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0B5AFA" w14:textId="18D62AB3" w:rsidR="00106886" w:rsidRPr="003414FF" w:rsidRDefault="00AF2516" w:rsidP="00AF251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14FF">
        <w:rPr>
          <w:rFonts w:ascii="Garamond" w:hAnsi="Garamond"/>
          <w:b/>
          <w:sz w:val="24"/>
          <w:szCs w:val="24"/>
          <w:lang w:val="sq-AL"/>
        </w:rPr>
        <w:t>UDHËZIM I PËRBASHKËT</w:t>
      </w:r>
    </w:p>
    <w:p w14:paraId="6907D5E6" w14:textId="7622F56F" w:rsidR="005F5040" w:rsidRPr="003414FF" w:rsidRDefault="00AF2516" w:rsidP="00AF251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14FF">
        <w:rPr>
          <w:rFonts w:ascii="Garamond" w:hAnsi="Garamond"/>
          <w:b/>
          <w:sz w:val="24"/>
          <w:szCs w:val="24"/>
          <w:lang w:val="sq-AL"/>
        </w:rPr>
        <w:t>Nr</w:t>
      </w:r>
      <w:r w:rsidR="00EF228B" w:rsidRPr="003414FF">
        <w:rPr>
          <w:rFonts w:ascii="Garamond" w:hAnsi="Garamond"/>
          <w:b/>
          <w:sz w:val="24"/>
          <w:szCs w:val="24"/>
          <w:lang w:val="sq-AL"/>
        </w:rPr>
        <w:t>.</w:t>
      </w:r>
      <w:r w:rsidR="003F748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F228B" w:rsidRPr="003414FF">
        <w:rPr>
          <w:rFonts w:ascii="Garamond" w:hAnsi="Garamond"/>
          <w:b/>
          <w:sz w:val="24"/>
          <w:szCs w:val="24"/>
          <w:lang w:val="sq-AL"/>
        </w:rPr>
        <w:t>46, datë 13</w:t>
      </w:r>
      <w:r w:rsidR="00F518A5" w:rsidRPr="003414FF">
        <w:rPr>
          <w:rFonts w:ascii="Garamond" w:hAnsi="Garamond"/>
          <w:b/>
          <w:sz w:val="24"/>
          <w:szCs w:val="24"/>
          <w:lang w:val="sq-AL"/>
        </w:rPr>
        <w:t>.4.2023</w:t>
      </w:r>
    </w:p>
    <w:p w14:paraId="659882D5" w14:textId="77777777" w:rsidR="00AF2516" w:rsidRPr="003414FF" w:rsidRDefault="00AF2516" w:rsidP="00AF251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F25F1A9" w14:textId="538520A0" w:rsidR="00AF2516" w:rsidRPr="003414FF" w:rsidRDefault="00AF2516" w:rsidP="004D75C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14FF">
        <w:rPr>
          <w:rFonts w:ascii="Garamond" w:hAnsi="Garamond"/>
          <w:b/>
          <w:sz w:val="24"/>
          <w:szCs w:val="24"/>
          <w:lang w:val="sq-AL"/>
        </w:rPr>
        <w:t>PËR PËRCAKTIMIN E PROCEDURËS PËR ASGJËSIMIN E SENDEVE TË SEKUESTRUARA,</w:t>
      </w:r>
      <w:r w:rsidR="002D489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414FF">
        <w:rPr>
          <w:rFonts w:ascii="Garamond" w:hAnsi="Garamond"/>
          <w:b/>
          <w:sz w:val="24"/>
          <w:szCs w:val="24"/>
          <w:lang w:val="sq-AL"/>
        </w:rPr>
        <w:t>AFATIT, SI DHE ORGANIT KOMPETENT PËR ASGJËSIMIN E TYRE</w:t>
      </w:r>
    </w:p>
    <w:p w14:paraId="5DB49B49" w14:textId="77777777" w:rsidR="00AF2516" w:rsidRPr="003414FF" w:rsidRDefault="00AF2516" w:rsidP="00AF251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643D25" w14:textId="2B662F4C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>Në mbështetje të nenit 102, pika 4, të Kushtetutës dhe nenit 215, pika 6, të ligjit nr. 7905, datë 21.3.1995, “Kodi i Procedurës Penale i Republikës së Shqipërisë”, të ndryshuar, ministri i Drejtësisë dhe ministri i Brendshëm,</w:t>
      </w:r>
      <w:r w:rsidR="002D489B">
        <w:rPr>
          <w:rFonts w:ascii="Garamond" w:hAnsi="Garamond"/>
          <w:sz w:val="24"/>
          <w:szCs w:val="24"/>
          <w:lang w:val="sq-AL"/>
        </w:rPr>
        <w:t xml:space="preserve"> </w:t>
      </w:r>
    </w:p>
    <w:p w14:paraId="598A5B07" w14:textId="77777777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D30A4A" w14:textId="77777777" w:rsidR="00AF2516" w:rsidRPr="003414FF" w:rsidRDefault="00AF2516" w:rsidP="00AF251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>UDHËZOJNË:</w:t>
      </w:r>
    </w:p>
    <w:p w14:paraId="5A3E7E31" w14:textId="77777777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7BF851" w14:textId="7A29C461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>I.</w:t>
      </w:r>
      <w:r w:rsidR="002D489B">
        <w:rPr>
          <w:rFonts w:ascii="Garamond" w:hAnsi="Garamond"/>
          <w:sz w:val="24"/>
          <w:szCs w:val="24"/>
          <w:lang w:val="sq-AL"/>
        </w:rPr>
        <w:t xml:space="preserve"> </w:t>
      </w:r>
      <w:r w:rsidRPr="003414FF">
        <w:rPr>
          <w:rFonts w:ascii="Garamond" w:hAnsi="Garamond"/>
          <w:sz w:val="24"/>
          <w:szCs w:val="24"/>
          <w:lang w:val="sq-AL"/>
        </w:rPr>
        <w:t xml:space="preserve">DISPOZITA TË PËRGJITHSHME </w:t>
      </w:r>
    </w:p>
    <w:p w14:paraId="0ED3C9A9" w14:textId="0701C914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>1. Objekt i këtij udhëzimi është:</w:t>
      </w:r>
      <w:r w:rsidR="002D489B">
        <w:rPr>
          <w:rFonts w:ascii="Garamond" w:hAnsi="Garamond"/>
          <w:sz w:val="24"/>
          <w:szCs w:val="24"/>
          <w:lang w:val="sq-AL"/>
        </w:rPr>
        <w:t xml:space="preserve"> </w:t>
      </w:r>
    </w:p>
    <w:p w14:paraId="6DEC03C7" w14:textId="5C9D7901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>a) përcaktimi i organit kompetent për asgjësimin e sendeve të sekuestruara;</w:t>
      </w:r>
    </w:p>
    <w:p w14:paraId="1999D5ED" w14:textId="1DDD9C88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 xml:space="preserve">b) përcaktimi i llojit të sendeve të sekuestruara të cilat do t’i nënshtrohen procedurës së asgjësimit; </w:t>
      </w:r>
    </w:p>
    <w:p w14:paraId="3DB098CC" w14:textId="5314273D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 xml:space="preserve">c) përcaktimi afatit për mbajtjen dhe asgjësimin e sendeve të sekuestruara. </w:t>
      </w:r>
    </w:p>
    <w:p w14:paraId="25A11CF7" w14:textId="65EAA126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3414FF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3414FF">
        <w:rPr>
          <w:rFonts w:ascii="Garamond" w:hAnsi="Garamond"/>
          <w:sz w:val="24"/>
          <w:szCs w:val="24"/>
          <w:lang w:val="sq-AL"/>
        </w:rPr>
        <w:t>. ORGANI KOMPETENT</w:t>
      </w:r>
      <w:r w:rsidR="002D489B">
        <w:rPr>
          <w:rFonts w:ascii="Garamond" w:hAnsi="Garamond"/>
          <w:sz w:val="24"/>
          <w:szCs w:val="24"/>
          <w:lang w:val="sq-AL"/>
        </w:rPr>
        <w:t xml:space="preserve"> </w:t>
      </w:r>
      <w:r w:rsidRPr="003414FF">
        <w:rPr>
          <w:rFonts w:ascii="Garamond" w:hAnsi="Garamond"/>
          <w:sz w:val="24"/>
          <w:szCs w:val="24"/>
          <w:lang w:val="sq-AL"/>
        </w:rPr>
        <w:t>PËR ASGJËSIMIN E SENDEVE TË SEKUESTRUARA</w:t>
      </w:r>
      <w:r w:rsidR="002D489B">
        <w:rPr>
          <w:rFonts w:ascii="Garamond" w:hAnsi="Garamond"/>
          <w:sz w:val="24"/>
          <w:szCs w:val="24"/>
          <w:lang w:val="sq-AL"/>
        </w:rPr>
        <w:t xml:space="preserve"> </w:t>
      </w:r>
    </w:p>
    <w:p w14:paraId="42A689D1" w14:textId="4732251A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 xml:space="preserve">1. Në rastet kur gjykata urdhëron asgjësimin e sendeve të sekuestruara, prokurori, jo më vonë se 5 ditë nga marrja dijeni mbi urdhrin përkatës, ngre Komisionin e Asgjësimit të Sendeve (organi kompetent), për vijimin e procedurave të asgjësimit. </w:t>
      </w:r>
    </w:p>
    <w:p w14:paraId="07A69F11" w14:textId="160BBBE7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 xml:space="preserve">2. Komisioni përbëhet nga: </w:t>
      </w:r>
    </w:p>
    <w:p w14:paraId="1E31153C" w14:textId="02266B5F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 xml:space="preserve">a) oficeri i policisë gjyqësore, </w:t>
      </w:r>
    </w:p>
    <w:p w14:paraId="5C087244" w14:textId="553FB5DA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 xml:space="preserve">b) një përfaqësues nga Policia e Shtetit, </w:t>
      </w:r>
    </w:p>
    <w:p w14:paraId="4B1481E1" w14:textId="3FBF1026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>c) një përfaqësues nga ministria përgjegjëse për shëndetësinë, dhe</w:t>
      </w:r>
    </w:p>
    <w:p w14:paraId="6CC77325" w14:textId="1111D72A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>ç)</w:t>
      </w:r>
      <w:r w:rsidR="002D489B">
        <w:rPr>
          <w:rFonts w:ascii="Garamond" w:hAnsi="Garamond"/>
          <w:sz w:val="24"/>
          <w:szCs w:val="24"/>
          <w:lang w:val="sq-AL"/>
        </w:rPr>
        <w:t xml:space="preserve"> </w:t>
      </w:r>
      <w:r w:rsidRPr="003414FF">
        <w:rPr>
          <w:rFonts w:ascii="Garamond" w:hAnsi="Garamond"/>
          <w:sz w:val="24"/>
          <w:szCs w:val="24"/>
          <w:lang w:val="sq-AL"/>
        </w:rPr>
        <w:t xml:space="preserve">një përfaqësues nga Agjencia Kombëtare e Mjedisit. </w:t>
      </w:r>
    </w:p>
    <w:p w14:paraId="3A994D8D" w14:textId="71A139A0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 xml:space="preserve">Kur është e mundur, anëtar i Komisionit është edhe një ekspert kriminalist i cili dokumenton procesin e asgjësimit me mjete </w:t>
      </w:r>
      <w:proofErr w:type="spellStart"/>
      <w:r w:rsidRPr="003414FF">
        <w:rPr>
          <w:rFonts w:ascii="Garamond" w:hAnsi="Garamond"/>
          <w:sz w:val="24"/>
          <w:szCs w:val="24"/>
          <w:lang w:val="sq-AL"/>
        </w:rPr>
        <w:t>audiovizive</w:t>
      </w:r>
      <w:proofErr w:type="spellEnd"/>
      <w:r w:rsidRPr="003414FF">
        <w:rPr>
          <w:rFonts w:ascii="Garamond" w:hAnsi="Garamond"/>
          <w:sz w:val="24"/>
          <w:szCs w:val="24"/>
          <w:lang w:val="sq-AL"/>
        </w:rPr>
        <w:t xml:space="preserve">. </w:t>
      </w:r>
    </w:p>
    <w:p w14:paraId="21A400BB" w14:textId="46F12D6B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 xml:space="preserve">4. Anëtarët e përcaktuar në pikën 2 të këtij </w:t>
      </w:r>
      <w:r w:rsidR="006513CF">
        <w:rPr>
          <w:rFonts w:ascii="Garamond" w:hAnsi="Garamond"/>
          <w:sz w:val="24"/>
          <w:szCs w:val="24"/>
          <w:lang w:val="sq-AL"/>
        </w:rPr>
        <w:t>k</w:t>
      </w:r>
      <w:r w:rsidRPr="003414FF">
        <w:rPr>
          <w:rFonts w:ascii="Garamond" w:hAnsi="Garamond"/>
          <w:sz w:val="24"/>
          <w:szCs w:val="24"/>
          <w:lang w:val="sq-AL"/>
        </w:rPr>
        <w:t xml:space="preserve">reu, caktohen nga radhët e punonjësve të kualifikuar në fushën përkatëse për të cilën kërkohet asgjësimi. </w:t>
      </w:r>
    </w:p>
    <w:p w14:paraId="07744585" w14:textId="67CB2F65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 xml:space="preserve">5. Kur kërkohen njohuri të posaçme, për shkak të nevojave dhe </w:t>
      </w:r>
      <w:proofErr w:type="spellStart"/>
      <w:r w:rsidRPr="003414FF">
        <w:rPr>
          <w:rFonts w:ascii="Garamond" w:hAnsi="Garamond"/>
          <w:sz w:val="24"/>
          <w:szCs w:val="24"/>
          <w:lang w:val="sq-AL"/>
        </w:rPr>
        <w:t>kompleksitetit</w:t>
      </w:r>
      <w:proofErr w:type="spellEnd"/>
      <w:r w:rsidRPr="003414FF">
        <w:rPr>
          <w:rFonts w:ascii="Garamond" w:hAnsi="Garamond"/>
          <w:sz w:val="24"/>
          <w:szCs w:val="24"/>
          <w:lang w:val="sq-AL"/>
        </w:rPr>
        <w:t xml:space="preserve"> të çështjes, komisioni mund të asistohet edhe nga ekspertë të jashtëm.</w:t>
      </w:r>
      <w:bookmarkStart w:id="0" w:name="_GoBack"/>
      <w:bookmarkEnd w:id="0"/>
    </w:p>
    <w:p w14:paraId="436FB153" w14:textId="4090FB2C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3414FF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3414FF">
        <w:rPr>
          <w:rFonts w:ascii="Garamond" w:hAnsi="Garamond"/>
          <w:sz w:val="24"/>
          <w:szCs w:val="24"/>
          <w:lang w:val="sq-AL"/>
        </w:rPr>
        <w:t>. PËRCAKTIMI I AFATIT PËR MBAJTJEN DHE ASGJËSIMIN E SENDEVE TË</w:t>
      </w:r>
      <w:r w:rsidR="002D489B">
        <w:rPr>
          <w:rFonts w:ascii="Garamond" w:hAnsi="Garamond"/>
          <w:sz w:val="24"/>
          <w:szCs w:val="24"/>
          <w:lang w:val="sq-AL"/>
        </w:rPr>
        <w:t xml:space="preserve"> </w:t>
      </w:r>
      <w:r w:rsidRPr="003414FF">
        <w:rPr>
          <w:rFonts w:ascii="Garamond" w:hAnsi="Garamond"/>
          <w:sz w:val="24"/>
          <w:szCs w:val="24"/>
          <w:lang w:val="sq-AL"/>
        </w:rPr>
        <w:t>SEKUESTRUARA</w:t>
      </w:r>
    </w:p>
    <w:p w14:paraId="2BE21C96" w14:textId="01F5D799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>1. Komisioni i Asgjësimit të Sendeve kryen procedurat e asgjësimit të sendeve të sekuestruara, menjëherë, por jo më vonë se 15 ditë nga njoftimi i urdhrit.</w:t>
      </w:r>
    </w:p>
    <w:p w14:paraId="77FAC3D4" w14:textId="517FB24D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 xml:space="preserve">2. Në rast të pamundësisë së ekzekutimit të urdhrit të organit procedues, apo të respektimit të këtij afatit, Komisioni i dërgon organit procedues një relacion ku argumenton arsyet e mosekzekutimit të urdhrit, apo të mosrespektimit të afatit. Për vijimin e procedurave të mëtejshme, komisioni vepron sipas urdhërimeve përkatëse të organit procedues. </w:t>
      </w:r>
    </w:p>
    <w:p w14:paraId="36468AF0" w14:textId="19A3CB60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3414FF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3414FF">
        <w:rPr>
          <w:rFonts w:ascii="Garamond" w:hAnsi="Garamond"/>
          <w:sz w:val="24"/>
          <w:szCs w:val="24"/>
          <w:lang w:val="sq-AL"/>
        </w:rPr>
        <w:t xml:space="preserve">. PËRCAKTIMI I PROCEDURËS PËR ASGJËSIMIN E SENDEVE TË SEKUESTRUARA </w:t>
      </w:r>
    </w:p>
    <w:p w14:paraId="610BB11C" w14:textId="3BBDD02E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 xml:space="preserve">1. Sende të sekuestruara në kuptim të këtij udhëzimi do të jenë ato sende të cilat mund të ndryshojnë ose sendet e ndaluara për t’u prodhuar, zotëruar, mbajtur apo tregtuar, në rast se ruajtja e tyre është e vështirë, veçanërisht e kushtueshme ose përbën rrezik për sigurinë, shëndetin apo higjienën publike. </w:t>
      </w:r>
    </w:p>
    <w:p w14:paraId="5FE3A015" w14:textId="0945E9D7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lastRenderedPageBreak/>
        <w:t>2. Mënyra e asgjësimit të sendeve të sekuestruara, përcaktohet rast pas rasti nga komisioni, në varësi të llojit të sendeve për të cilat është vendosur asgjësimi, me kusht që procesi teknik i asgjësimit:</w:t>
      </w:r>
    </w:p>
    <w:p w14:paraId="26FA65B9" w14:textId="55740152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>a)</w:t>
      </w:r>
      <w:r w:rsidR="002D489B">
        <w:rPr>
          <w:rFonts w:ascii="Garamond" w:hAnsi="Garamond"/>
          <w:sz w:val="24"/>
          <w:szCs w:val="24"/>
          <w:lang w:val="sq-AL"/>
        </w:rPr>
        <w:t xml:space="preserve"> </w:t>
      </w:r>
      <w:r w:rsidRPr="003414FF">
        <w:rPr>
          <w:rFonts w:ascii="Garamond" w:hAnsi="Garamond"/>
          <w:sz w:val="24"/>
          <w:szCs w:val="24"/>
          <w:lang w:val="sq-AL"/>
        </w:rPr>
        <w:t xml:space="preserve">të kryhet në mënyrë që të garantohet siguria e jetës dhe shëndetit të pjesëmarrësve gjatë procesit, si dhe të popullatës; </w:t>
      </w:r>
    </w:p>
    <w:p w14:paraId="6F1D210D" w14:textId="070D0B69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>b) të mos ketë pasoja të dëmshme mbi mjedisin.</w:t>
      </w:r>
    </w:p>
    <w:p w14:paraId="058CAB6F" w14:textId="1A7B5E23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 xml:space="preserve">3. Asgjësimi i sendeve të sekuestruara bëhet me djegie në </w:t>
      </w:r>
      <w:proofErr w:type="spellStart"/>
      <w:r w:rsidRPr="003414FF">
        <w:rPr>
          <w:rFonts w:ascii="Garamond" w:hAnsi="Garamond"/>
          <w:sz w:val="24"/>
          <w:szCs w:val="24"/>
          <w:lang w:val="sq-AL"/>
        </w:rPr>
        <w:t>inceneratorin</w:t>
      </w:r>
      <w:proofErr w:type="spellEnd"/>
      <w:r w:rsidRPr="003414FF">
        <w:rPr>
          <w:rFonts w:ascii="Garamond" w:hAnsi="Garamond"/>
          <w:sz w:val="24"/>
          <w:szCs w:val="24"/>
          <w:lang w:val="sq-AL"/>
        </w:rPr>
        <w:t xml:space="preserve"> e ndërtuar për këtë qëllim, por në varësi të llojit dhe sasisë, si dhe në mungesë të </w:t>
      </w:r>
      <w:proofErr w:type="spellStart"/>
      <w:r w:rsidRPr="003414FF">
        <w:rPr>
          <w:rFonts w:ascii="Garamond" w:hAnsi="Garamond"/>
          <w:sz w:val="24"/>
          <w:szCs w:val="24"/>
          <w:lang w:val="sq-AL"/>
        </w:rPr>
        <w:t>inceneratorit</w:t>
      </w:r>
      <w:proofErr w:type="spellEnd"/>
      <w:r w:rsidRPr="003414FF">
        <w:rPr>
          <w:rFonts w:ascii="Garamond" w:hAnsi="Garamond"/>
          <w:sz w:val="24"/>
          <w:szCs w:val="24"/>
          <w:lang w:val="sq-AL"/>
        </w:rPr>
        <w:t xml:space="preserve"> përcaktohet një vend i përshtatshëm për kryerjen e asgjësimit, i cili plotëson kriteret sipas legjislacionit në fushën e mjedisit. </w:t>
      </w:r>
    </w:p>
    <w:p w14:paraId="1BF73911" w14:textId="2087CAC5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 xml:space="preserve">4. Në çdo rast asgjësimi, përfaqësuesi i ministrisë përgjegjëse për shëndetësinë udhëzon Komisionin mbi mënyrën e asgjësimit me qëllim shmangien e dëmtimeve në shëndetin e personave që marrin pjesë në procesin e asgjësimit. </w:t>
      </w:r>
    </w:p>
    <w:p w14:paraId="36FAC828" w14:textId="41C28254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>5. Përfaqësuesi i Agjencisë Kombëtare të Mjedisit, udhëzon komisionin mbi mënyrën dhe vendin e asgjësimit, me qëllim shmangien e dëmtimit në shëndetin e njeriut dhe mjedisin.</w:t>
      </w:r>
    </w:p>
    <w:p w14:paraId="45E30A90" w14:textId="5E0EA2C9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 xml:space="preserve">6. Procedura e dokumentimit të veprimeve të kryera për asgjësimin e sendeve të sekuestruara, të bëhet sipas rregullave të Kodit të Procedurës Penale. </w:t>
      </w:r>
    </w:p>
    <w:p w14:paraId="32190F67" w14:textId="017302E7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 xml:space="preserve">V. DISPOZITA TË FUNDIT </w:t>
      </w:r>
    </w:p>
    <w:p w14:paraId="2DC7E397" w14:textId="344307B9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>1. Palët informojnë rregullisht njëra-tjetrën për problemet, që do të lindin gjatë zbatimit të këtij udhëzimi.</w:t>
      </w:r>
    </w:p>
    <w:p w14:paraId="6872E255" w14:textId="0A8C19B4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 xml:space="preserve">2. Për zbatimin e këtij udhëzimi ngarkohen organet e parashikuara në pikën 2, të kreut </w:t>
      </w:r>
      <w:proofErr w:type="spellStart"/>
      <w:r w:rsidRPr="003414FF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3414FF">
        <w:rPr>
          <w:rFonts w:ascii="Garamond" w:hAnsi="Garamond"/>
          <w:sz w:val="24"/>
          <w:szCs w:val="24"/>
          <w:lang w:val="sq-AL"/>
        </w:rPr>
        <w:t xml:space="preserve"> të këtij udhëzimi.</w:t>
      </w:r>
    </w:p>
    <w:p w14:paraId="33EFF00C" w14:textId="77777777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 xml:space="preserve">Ky udhëzim hyn në fuqi pas botimit në Fletoren Zyrtare. </w:t>
      </w:r>
    </w:p>
    <w:p w14:paraId="16D8CA83" w14:textId="77777777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358454" w14:textId="006B74B4" w:rsidR="00AF2516" w:rsidRPr="003414FF" w:rsidRDefault="00AF2516" w:rsidP="00AF251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 xml:space="preserve">MINISTËR I DREJTËSISË </w:t>
      </w:r>
    </w:p>
    <w:p w14:paraId="48B5C5A0" w14:textId="3F40A8E7" w:rsidR="00AF2516" w:rsidRPr="003414FF" w:rsidRDefault="00AF2516" w:rsidP="00AF251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3414FF">
        <w:rPr>
          <w:rFonts w:ascii="Garamond" w:hAnsi="Garamond"/>
          <w:b/>
          <w:sz w:val="24"/>
          <w:szCs w:val="24"/>
          <w:lang w:val="sq-AL"/>
        </w:rPr>
        <w:t>Ulsi</w:t>
      </w:r>
      <w:proofErr w:type="spellEnd"/>
      <w:r w:rsidRPr="003414FF">
        <w:rPr>
          <w:rFonts w:ascii="Garamond" w:hAnsi="Garamond"/>
          <w:b/>
          <w:sz w:val="24"/>
          <w:szCs w:val="24"/>
          <w:lang w:val="sq-AL"/>
        </w:rPr>
        <w:t xml:space="preserve"> Manja</w:t>
      </w:r>
    </w:p>
    <w:p w14:paraId="3568CE3F" w14:textId="77777777" w:rsidR="00AF2516" w:rsidRPr="003414FF" w:rsidRDefault="00AF2516" w:rsidP="00AF251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5DDC860" w14:textId="3E226627" w:rsidR="00AF2516" w:rsidRPr="003414FF" w:rsidRDefault="00AF2516" w:rsidP="00AF251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414FF">
        <w:rPr>
          <w:rFonts w:ascii="Garamond" w:hAnsi="Garamond"/>
          <w:sz w:val="24"/>
          <w:szCs w:val="24"/>
          <w:lang w:val="sq-AL"/>
        </w:rPr>
        <w:t>MINISTËR I BRENDSHËM</w:t>
      </w:r>
    </w:p>
    <w:p w14:paraId="236675C6" w14:textId="6DCFC8F8" w:rsidR="00AF2516" w:rsidRPr="003414FF" w:rsidRDefault="00AF2516" w:rsidP="00AF251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414FF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2CC0F0D1" w14:textId="77777777" w:rsidR="00AF2516" w:rsidRPr="003414FF" w:rsidRDefault="00AF2516" w:rsidP="00AF2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E000CB" w14:textId="77777777" w:rsidR="00AF2516" w:rsidRPr="003414FF" w:rsidRDefault="00AF2516" w:rsidP="00AF251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AF2516" w:rsidRPr="00341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C3D4A"/>
    <w:rsid w:val="000C55A5"/>
    <w:rsid w:val="000D7F01"/>
    <w:rsid w:val="00106886"/>
    <w:rsid w:val="001149C8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489B"/>
    <w:rsid w:val="002D71C7"/>
    <w:rsid w:val="002E2CDE"/>
    <w:rsid w:val="003346E6"/>
    <w:rsid w:val="00334BDB"/>
    <w:rsid w:val="00336C31"/>
    <w:rsid w:val="003414FF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F7482"/>
    <w:rsid w:val="00421355"/>
    <w:rsid w:val="00425784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4D75CB"/>
    <w:rsid w:val="00504AE4"/>
    <w:rsid w:val="00505829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513CF"/>
    <w:rsid w:val="00660628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527A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DF7"/>
    <w:rsid w:val="008E44CB"/>
    <w:rsid w:val="00943A32"/>
    <w:rsid w:val="009547F5"/>
    <w:rsid w:val="00977F19"/>
    <w:rsid w:val="00983036"/>
    <w:rsid w:val="0098745D"/>
    <w:rsid w:val="009B2B45"/>
    <w:rsid w:val="009E40DB"/>
    <w:rsid w:val="009E4E0D"/>
    <w:rsid w:val="00A0127D"/>
    <w:rsid w:val="00A01A1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4F1C"/>
    <w:rsid w:val="00A925C9"/>
    <w:rsid w:val="00AA3CC7"/>
    <w:rsid w:val="00AA47BF"/>
    <w:rsid w:val="00AA6249"/>
    <w:rsid w:val="00AC7C81"/>
    <w:rsid w:val="00AD2604"/>
    <w:rsid w:val="00AD3E46"/>
    <w:rsid w:val="00AD7C20"/>
    <w:rsid w:val="00AF2516"/>
    <w:rsid w:val="00B034C3"/>
    <w:rsid w:val="00B1293F"/>
    <w:rsid w:val="00B33946"/>
    <w:rsid w:val="00B63506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3572F"/>
    <w:rsid w:val="00C45955"/>
    <w:rsid w:val="00C5501C"/>
    <w:rsid w:val="00C634C1"/>
    <w:rsid w:val="00C71BED"/>
    <w:rsid w:val="00CA2EE0"/>
    <w:rsid w:val="00CA67DB"/>
    <w:rsid w:val="00CA70A2"/>
    <w:rsid w:val="00CB54DF"/>
    <w:rsid w:val="00CC12D4"/>
    <w:rsid w:val="00CD3537"/>
    <w:rsid w:val="00CE2A8A"/>
    <w:rsid w:val="00CE5249"/>
    <w:rsid w:val="00CF6387"/>
    <w:rsid w:val="00D12A76"/>
    <w:rsid w:val="00D20D88"/>
    <w:rsid w:val="00D60EA3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228B"/>
    <w:rsid w:val="00EF5D20"/>
    <w:rsid w:val="00F518A5"/>
    <w:rsid w:val="00F51CB4"/>
    <w:rsid w:val="00F67838"/>
    <w:rsid w:val="00F9053B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7D5E6"/>
  <w15:docId w15:val="{477B8B20-712D-410C-98DD-0AFB0C042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25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1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2023-04-18T13:19:21Z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2023-04-17T22:00:00Z</Date_x0020_protokolli>
    <Titulli xmlns="0e656187-b300-4fb0-8bf4-3a50f872073c">Për përcaktimin e procedurës për asgjesimin e sendeve të sekuestruara, afatit, si dhe organit kompetent për asgjesimin e tyre</Titulli>
    <Modifikuesi xmlns="0e656187-b300-4fb0-8bf4-3a50f872073c">ermira.bukaci</Modifikuesi>
    <Nr_x002e__x0020_prot_x0020_QBZ xmlns="0e656187-b300-4fb0-8bf4-3a50f872073c">594</Nr_x002e__x0020_prot_x0020_QBZ>
    <Data_x0020_e_x0020_Modifikimit xmlns="0e656187-b300-4fb0-8bf4-3a50f872073c">2023-04-19T08:39:52Z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2029/2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E2741C4C0C4857AD79E9912BF782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E2741C4C0C4857AD79E9912BF782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AF82A-1868-478F-8435-0E11953A16E9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3616107-1AAC-46E5-9AB7-D363BC94C6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7ED2B7-7890-42FD-9088-663465AA2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4E34E7-7DFD-4FAE-85F5-6001D6C717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B41A4A-D759-4490-B6FB-9B6EC9C2F2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BA3A2A-4D9B-44F2-921F-E8BA59AA1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procedurës për asgjesimin e sendeve të sekuestruara, afatit, si dhe organit kompetent për asgjesimin e tyre</vt:lpstr>
    </vt:vector>
  </TitlesOfParts>
  <Company/>
  <LinksUpToDate>false</LinksUpToDate>
  <CharactersWithSpaces>4272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procedurës për asgjesimin e sendeve të sekuestruara, afatit, si dhe organit kompetent për asgjesimin e tyre</dc:title>
  <dc:creator>Entela Suli</dc:creator>
  <cp:lastModifiedBy>Jorina Kryeziu</cp:lastModifiedBy>
  <cp:revision>14</cp:revision>
  <dcterms:created xsi:type="dcterms:W3CDTF">2023-04-18T13:07:00Z</dcterms:created>
  <dcterms:modified xsi:type="dcterms:W3CDTF">2023-04-19T09:04:00Z</dcterms:modified>
</cp:coreProperties>
</file>