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C211" w14:textId="77777777" w:rsidR="006074FD" w:rsidRPr="00612F23" w:rsidRDefault="006074FD" w:rsidP="00FB07E5">
      <w:pPr>
        <w:spacing w:after="0" w:line="240" w:lineRule="auto"/>
        <w:ind w:firstLine="284"/>
        <w:jc w:val="both"/>
        <w:rPr>
          <w:rFonts w:ascii="Garamond" w:hAnsi="Garamond" w:cs="Times New Roman"/>
          <w:b/>
          <w:spacing w:val="40"/>
          <w:sz w:val="24"/>
          <w:szCs w:val="24"/>
        </w:rPr>
      </w:pPr>
    </w:p>
    <w:p w14:paraId="436A09AF" w14:textId="66AAEDCC" w:rsidR="009B1A4C" w:rsidRPr="00612F23" w:rsidRDefault="009B1A4C" w:rsidP="00FB07E5">
      <w:pPr>
        <w:spacing w:after="0" w:line="240" w:lineRule="auto"/>
        <w:ind w:firstLine="284"/>
        <w:contextualSpacing/>
        <w:jc w:val="center"/>
        <w:rPr>
          <w:rFonts w:ascii="Garamond" w:hAnsi="Garamond" w:cs="Times New Roman"/>
          <w:b/>
          <w:sz w:val="24"/>
          <w:szCs w:val="24"/>
        </w:rPr>
      </w:pPr>
      <w:r w:rsidRPr="00612F23">
        <w:rPr>
          <w:rFonts w:ascii="Garamond" w:hAnsi="Garamond" w:cs="Times New Roman"/>
          <w:b/>
          <w:sz w:val="24"/>
          <w:szCs w:val="24"/>
        </w:rPr>
        <w:t>UDHËZIM</w:t>
      </w:r>
    </w:p>
    <w:p w14:paraId="5602514B" w14:textId="30E5AE80" w:rsidR="009B1A4C" w:rsidRPr="00612F23" w:rsidRDefault="009B1A4C" w:rsidP="00FB07E5">
      <w:pPr>
        <w:spacing w:after="0" w:line="240" w:lineRule="auto"/>
        <w:ind w:firstLine="284"/>
        <w:contextualSpacing/>
        <w:jc w:val="center"/>
        <w:rPr>
          <w:rFonts w:ascii="Garamond" w:hAnsi="Garamond" w:cs="Times New Roman"/>
          <w:b/>
          <w:bCs/>
          <w:sz w:val="24"/>
          <w:szCs w:val="24"/>
        </w:rPr>
      </w:pPr>
      <w:r w:rsidRPr="00612F23">
        <w:rPr>
          <w:rFonts w:ascii="Garamond" w:hAnsi="Garamond" w:cs="Times New Roman"/>
          <w:b/>
          <w:bCs/>
          <w:sz w:val="24"/>
          <w:szCs w:val="24"/>
        </w:rPr>
        <w:t>Nr.</w:t>
      </w:r>
      <w:r w:rsidR="00612F23" w:rsidRPr="00612F23">
        <w:rPr>
          <w:rFonts w:ascii="Garamond" w:hAnsi="Garamond" w:cs="Times New Roman"/>
          <w:b/>
          <w:bCs/>
          <w:sz w:val="24"/>
          <w:szCs w:val="24"/>
        </w:rPr>
        <w:t xml:space="preserve"> </w:t>
      </w:r>
      <w:r w:rsidR="00FB07E5" w:rsidRPr="00612F23">
        <w:rPr>
          <w:rFonts w:ascii="Garamond" w:hAnsi="Garamond" w:cs="Times New Roman"/>
          <w:b/>
          <w:bCs/>
          <w:sz w:val="24"/>
          <w:szCs w:val="24"/>
        </w:rPr>
        <w:t>1</w:t>
      </w:r>
      <w:r w:rsidRPr="00612F23">
        <w:rPr>
          <w:rFonts w:ascii="Garamond" w:hAnsi="Garamond" w:cs="Times New Roman"/>
          <w:b/>
          <w:bCs/>
          <w:sz w:val="24"/>
          <w:szCs w:val="24"/>
        </w:rPr>
        <w:t xml:space="preserve">, </w:t>
      </w:r>
      <w:r w:rsidR="00244CC7" w:rsidRPr="00612F23">
        <w:rPr>
          <w:rFonts w:ascii="Garamond" w:hAnsi="Garamond" w:cs="Times New Roman"/>
          <w:b/>
          <w:bCs/>
          <w:sz w:val="24"/>
          <w:szCs w:val="24"/>
        </w:rPr>
        <w:t>d</w:t>
      </w:r>
      <w:r w:rsidRPr="00612F23">
        <w:rPr>
          <w:rFonts w:ascii="Garamond" w:hAnsi="Garamond" w:cs="Times New Roman"/>
          <w:b/>
          <w:bCs/>
          <w:sz w:val="24"/>
          <w:szCs w:val="24"/>
        </w:rPr>
        <w:t xml:space="preserve">atë </w:t>
      </w:r>
      <w:r w:rsidR="00FB07E5" w:rsidRPr="00612F23">
        <w:rPr>
          <w:rFonts w:ascii="Garamond" w:hAnsi="Garamond" w:cs="Times New Roman"/>
          <w:b/>
          <w:bCs/>
          <w:sz w:val="24"/>
          <w:szCs w:val="24"/>
        </w:rPr>
        <w:t>10.2</w:t>
      </w:r>
      <w:r w:rsidRPr="00612F23">
        <w:rPr>
          <w:rFonts w:ascii="Garamond" w:hAnsi="Garamond" w:cs="Times New Roman"/>
          <w:b/>
          <w:bCs/>
          <w:sz w:val="24"/>
          <w:szCs w:val="24"/>
        </w:rPr>
        <w:t>.</w:t>
      </w:r>
      <w:r w:rsidR="007E433E" w:rsidRPr="00612F23">
        <w:rPr>
          <w:rFonts w:ascii="Garamond" w:hAnsi="Garamond" w:cs="Times New Roman"/>
          <w:b/>
          <w:bCs/>
          <w:sz w:val="24"/>
          <w:szCs w:val="24"/>
        </w:rPr>
        <w:t>2026</w:t>
      </w:r>
    </w:p>
    <w:p w14:paraId="0F4D033E" w14:textId="77777777" w:rsidR="007E1ACA" w:rsidRPr="00612F23" w:rsidRDefault="007E1ACA" w:rsidP="00FB07E5">
      <w:pPr>
        <w:spacing w:after="0" w:line="240" w:lineRule="auto"/>
        <w:ind w:firstLine="284"/>
        <w:contextualSpacing/>
        <w:jc w:val="center"/>
        <w:rPr>
          <w:rFonts w:ascii="Garamond" w:hAnsi="Garamond" w:cs="Times New Roman"/>
          <w:bCs/>
          <w:sz w:val="24"/>
          <w:szCs w:val="24"/>
        </w:rPr>
      </w:pPr>
    </w:p>
    <w:p w14:paraId="31F59877" w14:textId="50F0BAED" w:rsidR="009B1A4C" w:rsidRPr="00612F23" w:rsidRDefault="009B1A4C" w:rsidP="00FB07E5">
      <w:pPr>
        <w:spacing w:after="0" w:line="240" w:lineRule="auto"/>
        <w:ind w:firstLine="284"/>
        <w:contextualSpacing/>
        <w:jc w:val="center"/>
        <w:rPr>
          <w:rFonts w:ascii="Garamond" w:hAnsi="Garamond" w:cs="Times New Roman"/>
          <w:b/>
          <w:sz w:val="24"/>
          <w:szCs w:val="24"/>
        </w:rPr>
      </w:pPr>
      <w:r w:rsidRPr="00612F23">
        <w:rPr>
          <w:rFonts w:ascii="Garamond" w:hAnsi="Garamond" w:cs="Times New Roman"/>
          <w:b/>
          <w:sz w:val="24"/>
          <w:szCs w:val="24"/>
        </w:rPr>
        <w:t>P</w:t>
      </w:r>
      <w:r w:rsidR="00E21E27" w:rsidRPr="00612F23">
        <w:rPr>
          <w:rFonts w:ascii="Garamond" w:hAnsi="Garamond" w:cs="Times New Roman"/>
          <w:b/>
          <w:sz w:val="24"/>
          <w:szCs w:val="24"/>
        </w:rPr>
        <w:t>Ë</w:t>
      </w:r>
      <w:r w:rsidRPr="00612F23">
        <w:rPr>
          <w:rFonts w:ascii="Garamond" w:hAnsi="Garamond" w:cs="Times New Roman"/>
          <w:b/>
          <w:sz w:val="24"/>
          <w:szCs w:val="24"/>
        </w:rPr>
        <w:t xml:space="preserve">R </w:t>
      </w:r>
      <w:r w:rsidR="007E433E" w:rsidRPr="00612F23">
        <w:rPr>
          <w:rFonts w:ascii="Garamond" w:hAnsi="Garamond" w:cs="Times New Roman"/>
          <w:b/>
          <w:sz w:val="24"/>
          <w:szCs w:val="24"/>
        </w:rPr>
        <w:t>NJ</w:t>
      </w:r>
      <w:r w:rsidR="006074FD" w:rsidRPr="00612F23">
        <w:rPr>
          <w:rFonts w:ascii="Garamond" w:hAnsi="Garamond" w:cs="Times New Roman"/>
          <w:b/>
          <w:sz w:val="24"/>
          <w:szCs w:val="24"/>
        </w:rPr>
        <w:t>Ë</w:t>
      </w:r>
      <w:r w:rsidR="007E433E" w:rsidRPr="00612F23">
        <w:rPr>
          <w:rFonts w:ascii="Garamond" w:hAnsi="Garamond" w:cs="Times New Roman"/>
          <w:b/>
          <w:sz w:val="24"/>
          <w:szCs w:val="24"/>
        </w:rPr>
        <w:t xml:space="preserve"> </w:t>
      </w:r>
      <w:r w:rsidRPr="00612F23">
        <w:rPr>
          <w:rFonts w:ascii="Garamond" w:hAnsi="Garamond" w:cs="Times New Roman"/>
          <w:b/>
          <w:sz w:val="24"/>
          <w:szCs w:val="24"/>
        </w:rPr>
        <w:t>NDRYSHIM N</w:t>
      </w:r>
      <w:r w:rsidR="00E21E27" w:rsidRPr="00612F23">
        <w:rPr>
          <w:rFonts w:ascii="Garamond" w:hAnsi="Garamond" w:cs="Times New Roman"/>
          <w:b/>
          <w:sz w:val="24"/>
          <w:szCs w:val="24"/>
        </w:rPr>
        <w:t>Ë</w:t>
      </w:r>
      <w:r w:rsidRPr="00612F23">
        <w:rPr>
          <w:rFonts w:ascii="Garamond" w:hAnsi="Garamond" w:cs="Times New Roman"/>
          <w:b/>
          <w:sz w:val="24"/>
          <w:szCs w:val="24"/>
        </w:rPr>
        <w:t xml:space="preserve"> UDH</w:t>
      </w:r>
      <w:r w:rsidR="00E21E27" w:rsidRPr="00612F23">
        <w:rPr>
          <w:rFonts w:ascii="Garamond" w:hAnsi="Garamond" w:cs="Times New Roman"/>
          <w:b/>
          <w:sz w:val="24"/>
          <w:szCs w:val="24"/>
        </w:rPr>
        <w:t>Ë</w:t>
      </w:r>
      <w:r w:rsidRPr="00612F23">
        <w:rPr>
          <w:rFonts w:ascii="Garamond" w:hAnsi="Garamond" w:cs="Times New Roman"/>
          <w:b/>
          <w:sz w:val="24"/>
          <w:szCs w:val="24"/>
        </w:rPr>
        <w:t>ZIMIN NR.</w:t>
      </w:r>
      <w:r w:rsidR="005072C4" w:rsidRPr="00612F23">
        <w:rPr>
          <w:rFonts w:ascii="Garamond" w:hAnsi="Garamond" w:cs="Times New Roman"/>
          <w:b/>
          <w:sz w:val="24"/>
          <w:szCs w:val="24"/>
        </w:rPr>
        <w:t xml:space="preserve"> 16</w:t>
      </w:r>
      <w:r w:rsidRPr="00612F23">
        <w:rPr>
          <w:rFonts w:ascii="Garamond" w:hAnsi="Garamond" w:cs="Times New Roman"/>
          <w:b/>
          <w:sz w:val="24"/>
          <w:szCs w:val="24"/>
        </w:rPr>
        <w:t>, DAT</w:t>
      </w:r>
      <w:r w:rsidR="00E21E27" w:rsidRPr="00612F23">
        <w:rPr>
          <w:rFonts w:ascii="Garamond" w:hAnsi="Garamond" w:cs="Times New Roman"/>
          <w:b/>
          <w:sz w:val="24"/>
          <w:szCs w:val="24"/>
        </w:rPr>
        <w:t>Ë</w:t>
      </w:r>
      <w:r w:rsidRPr="00612F23">
        <w:rPr>
          <w:rFonts w:ascii="Garamond" w:hAnsi="Garamond" w:cs="Times New Roman"/>
          <w:b/>
          <w:sz w:val="24"/>
          <w:szCs w:val="24"/>
        </w:rPr>
        <w:t xml:space="preserve"> </w:t>
      </w:r>
      <w:r w:rsidR="005072C4" w:rsidRPr="00612F23">
        <w:rPr>
          <w:rFonts w:ascii="Garamond" w:hAnsi="Garamond" w:cs="Times New Roman"/>
          <w:b/>
          <w:sz w:val="24"/>
          <w:szCs w:val="24"/>
        </w:rPr>
        <w:t>8.5.2018</w:t>
      </w:r>
      <w:r w:rsidRPr="00612F23">
        <w:rPr>
          <w:rFonts w:ascii="Garamond" w:hAnsi="Garamond" w:cs="Times New Roman"/>
          <w:b/>
          <w:sz w:val="24"/>
          <w:szCs w:val="24"/>
        </w:rPr>
        <w:t>,</w:t>
      </w:r>
    </w:p>
    <w:p w14:paraId="35E6EE7D" w14:textId="5C8879F4" w:rsidR="009B1A4C" w:rsidRPr="00612F23" w:rsidRDefault="00612F23" w:rsidP="00FB07E5">
      <w:pPr>
        <w:spacing w:after="0" w:line="240" w:lineRule="auto"/>
        <w:ind w:firstLine="284"/>
        <w:contextualSpacing/>
        <w:jc w:val="center"/>
        <w:rPr>
          <w:rFonts w:ascii="Garamond" w:hAnsi="Garamond" w:cs="Times New Roman"/>
          <w:b/>
          <w:sz w:val="24"/>
          <w:szCs w:val="24"/>
        </w:rPr>
      </w:pPr>
      <w:r>
        <w:rPr>
          <w:rFonts w:ascii="Garamond" w:hAnsi="Garamond" w:cs="Times New Roman"/>
          <w:b/>
          <w:sz w:val="24"/>
          <w:szCs w:val="24"/>
        </w:rPr>
        <w:t>“</w:t>
      </w:r>
      <w:r w:rsidR="009B1A4C" w:rsidRPr="00612F23">
        <w:rPr>
          <w:rFonts w:ascii="Garamond" w:hAnsi="Garamond" w:cs="Times New Roman"/>
          <w:b/>
          <w:sz w:val="24"/>
          <w:szCs w:val="24"/>
        </w:rPr>
        <w:t>P</w:t>
      </w:r>
      <w:r w:rsidR="00E21E27" w:rsidRPr="00612F23">
        <w:rPr>
          <w:rFonts w:ascii="Garamond" w:hAnsi="Garamond" w:cs="Times New Roman"/>
          <w:b/>
          <w:sz w:val="24"/>
          <w:szCs w:val="24"/>
        </w:rPr>
        <w:t>Ë</w:t>
      </w:r>
      <w:r w:rsidR="009B1A4C" w:rsidRPr="00612F23">
        <w:rPr>
          <w:rFonts w:ascii="Garamond" w:hAnsi="Garamond" w:cs="Times New Roman"/>
          <w:b/>
          <w:sz w:val="24"/>
          <w:szCs w:val="24"/>
        </w:rPr>
        <w:t>R ZHVILLIMIN E VET</w:t>
      </w:r>
      <w:r w:rsidR="00E21E27" w:rsidRPr="00612F23">
        <w:rPr>
          <w:rFonts w:ascii="Garamond" w:hAnsi="Garamond" w:cs="Times New Roman"/>
          <w:b/>
          <w:sz w:val="24"/>
          <w:szCs w:val="24"/>
        </w:rPr>
        <w:t>Ë</w:t>
      </w:r>
      <w:r w:rsidR="009B1A4C" w:rsidRPr="00612F23">
        <w:rPr>
          <w:rFonts w:ascii="Garamond" w:hAnsi="Garamond" w:cs="Times New Roman"/>
          <w:b/>
          <w:sz w:val="24"/>
          <w:szCs w:val="24"/>
        </w:rPr>
        <w:t>VLER</w:t>
      </w:r>
      <w:r w:rsidR="003D126D" w:rsidRPr="00612F23">
        <w:rPr>
          <w:rFonts w:ascii="Garamond" w:hAnsi="Garamond" w:cs="Times New Roman"/>
          <w:b/>
          <w:sz w:val="24"/>
          <w:szCs w:val="24"/>
        </w:rPr>
        <w:t>Ë</w:t>
      </w:r>
      <w:r w:rsidR="009B1A4C" w:rsidRPr="00612F23">
        <w:rPr>
          <w:rFonts w:ascii="Garamond" w:hAnsi="Garamond" w:cs="Times New Roman"/>
          <w:b/>
          <w:sz w:val="24"/>
          <w:szCs w:val="24"/>
        </w:rPr>
        <w:t>SIMIT N</w:t>
      </w:r>
      <w:r w:rsidR="00E21E27" w:rsidRPr="00612F23">
        <w:rPr>
          <w:rFonts w:ascii="Garamond" w:hAnsi="Garamond" w:cs="Times New Roman"/>
          <w:b/>
          <w:sz w:val="24"/>
          <w:szCs w:val="24"/>
        </w:rPr>
        <w:t>Ë</w:t>
      </w:r>
      <w:r w:rsidR="009B1A4C" w:rsidRPr="00612F23">
        <w:rPr>
          <w:rFonts w:ascii="Garamond" w:hAnsi="Garamond" w:cs="Times New Roman"/>
          <w:b/>
          <w:sz w:val="24"/>
          <w:szCs w:val="24"/>
        </w:rPr>
        <w:t xml:space="preserve"> INSTITUCIONET OFRUESE T</w:t>
      </w:r>
      <w:r w:rsidR="00E21E27" w:rsidRPr="00612F23">
        <w:rPr>
          <w:rFonts w:ascii="Garamond" w:hAnsi="Garamond" w:cs="Times New Roman"/>
          <w:b/>
          <w:sz w:val="24"/>
          <w:szCs w:val="24"/>
        </w:rPr>
        <w:t>Ë</w:t>
      </w:r>
    </w:p>
    <w:p w14:paraId="77580268" w14:textId="05781340" w:rsidR="009B1A4C" w:rsidRPr="00612F23" w:rsidRDefault="009B1A4C" w:rsidP="00FB07E5">
      <w:pPr>
        <w:spacing w:after="0" w:line="240" w:lineRule="auto"/>
        <w:ind w:firstLine="284"/>
        <w:contextualSpacing/>
        <w:jc w:val="center"/>
        <w:rPr>
          <w:rFonts w:ascii="Garamond" w:hAnsi="Garamond" w:cs="Times New Roman"/>
          <w:b/>
          <w:sz w:val="24"/>
          <w:szCs w:val="24"/>
        </w:rPr>
      </w:pPr>
      <w:r w:rsidRPr="00612F23">
        <w:rPr>
          <w:rFonts w:ascii="Garamond" w:hAnsi="Garamond" w:cs="Times New Roman"/>
          <w:b/>
          <w:sz w:val="24"/>
          <w:szCs w:val="24"/>
        </w:rPr>
        <w:t>ARSIMIT DHE FORMIMIT PROFESIONAL</w:t>
      </w:r>
      <w:r w:rsidR="00612F23">
        <w:rPr>
          <w:rFonts w:ascii="Garamond" w:hAnsi="Garamond" w:cs="Times New Roman"/>
          <w:b/>
          <w:sz w:val="24"/>
          <w:szCs w:val="24"/>
        </w:rPr>
        <w:t>”</w:t>
      </w:r>
      <w:r w:rsidR="00412DBA" w:rsidRPr="00612F23">
        <w:rPr>
          <w:rFonts w:ascii="Garamond" w:hAnsi="Garamond" w:cs="Times New Roman"/>
          <w:b/>
          <w:sz w:val="24"/>
          <w:szCs w:val="24"/>
        </w:rPr>
        <w:t>, I NDRYSHUAR</w:t>
      </w:r>
    </w:p>
    <w:p w14:paraId="764CB355" w14:textId="77777777" w:rsidR="009B1A4C" w:rsidRPr="00612F23" w:rsidRDefault="009B1A4C" w:rsidP="00FB07E5">
      <w:pPr>
        <w:spacing w:after="0" w:line="240" w:lineRule="auto"/>
        <w:ind w:firstLine="284"/>
        <w:contextualSpacing/>
        <w:jc w:val="both"/>
        <w:rPr>
          <w:rFonts w:ascii="Garamond" w:hAnsi="Garamond" w:cs="Times New Roman"/>
          <w:bCs/>
          <w:sz w:val="24"/>
          <w:szCs w:val="24"/>
        </w:rPr>
      </w:pPr>
    </w:p>
    <w:p w14:paraId="7598F867" w14:textId="6361CD61" w:rsidR="009B1A4C" w:rsidRPr="00612F23" w:rsidRDefault="009B1A4C" w:rsidP="00FB07E5">
      <w:pPr>
        <w:spacing w:after="0" w:line="240" w:lineRule="auto"/>
        <w:ind w:firstLine="284"/>
        <w:contextualSpacing/>
        <w:jc w:val="both"/>
        <w:rPr>
          <w:rFonts w:ascii="Garamond" w:hAnsi="Garamond" w:cs="Times New Roman"/>
          <w:bCs/>
          <w:sz w:val="24"/>
          <w:szCs w:val="24"/>
        </w:rPr>
      </w:pPr>
      <w:r w:rsidRPr="00612F23">
        <w:rPr>
          <w:rFonts w:ascii="Garamond" w:hAnsi="Garamond" w:cs="Times New Roman"/>
          <w:bCs/>
          <w:sz w:val="24"/>
          <w:szCs w:val="24"/>
        </w:rPr>
        <w:t>N</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mb</w:t>
      </w:r>
      <w:r w:rsidR="00E21E27" w:rsidRPr="00612F23">
        <w:rPr>
          <w:rFonts w:ascii="Garamond" w:hAnsi="Garamond" w:cs="Times New Roman"/>
          <w:bCs/>
          <w:sz w:val="24"/>
          <w:szCs w:val="24"/>
        </w:rPr>
        <w:t>ë</w:t>
      </w:r>
      <w:r w:rsidRPr="00612F23">
        <w:rPr>
          <w:rFonts w:ascii="Garamond" w:hAnsi="Garamond" w:cs="Times New Roman"/>
          <w:bCs/>
          <w:sz w:val="24"/>
          <w:szCs w:val="24"/>
        </w:rPr>
        <w:t>shtetje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nenit </w:t>
      </w:r>
      <w:bookmarkStart w:id="0" w:name="_Hlk219465760"/>
      <w:r w:rsidRPr="00612F23">
        <w:rPr>
          <w:rFonts w:ascii="Garamond" w:hAnsi="Garamond" w:cs="Times New Roman"/>
          <w:bCs/>
          <w:sz w:val="24"/>
          <w:szCs w:val="24"/>
        </w:rPr>
        <w:t>102</w:t>
      </w:r>
      <w:r w:rsidR="00412DBA" w:rsidRPr="00612F23">
        <w:rPr>
          <w:rFonts w:ascii="Garamond" w:hAnsi="Garamond" w:cs="Times New Roman"/>
          <w:bCs/>
          <w:sz w:val="24"/>
          <w:szCs w:val="24"/>
        </w:rPr>
        <w:t>,</w:t>
      </w:r>
      <w:r w:rsidRPr="00612F23">
        <w:rPr>
          <w:rFonts w:ascii="Garamond" w:hAnsi="Garamond" w:cs="Times New Roman"/>
          <w:bCs/>
          <w:sz w:val="24"/>
          <w:szCs w:val="24"/>
        </w:rPr>
        <w:t xml:space="preserve"> pika 4,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Kushtetut</w:t>
      </w:r>
      <w:r w:rsidR="00E21E27" w:rsidRPr="00612F23">
        <w:rPr>
          <w:rFonts w:ascii="Garamond" w:hAnsi="Garamond" w:cs="Times New Roman"/>
          <w:bCs/>
          <w:sz w:val="24"/>
          <w:szCs w:val="24"/>
        </w:rPr>
        <w:t>ë</w:t>
      </w:r>
      <w:r w:rsidRPr="00612F23">
        <w:rPr>
          <w:rFonts w:ascii="Garamond" w:hAnsi="Garamond" w:cs="Times New Roman"/>
          <w:bCs/>
          <w:sz w:val="24"/>
          <w:szCs w:val="24"/>
        </w:rPr>
        <w:t>s s</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Republik</w:t>
      </w:r>
      <w:r w:rsidR="00E21E27" w:rsidRPr="00612F23">
        <w:rPr>
          <w:rFonts w:ascii="Garamond" w:hAnsi="Garamond" w:cs="Times New Roman"/>
          <w:bCs/>
          <w:sz w:val="24"/>
          <w:szCs w:val="24"/>
        </w:rPr>
        <w:t>ë</w:t>
      </w:r>
      <w:r w:rsidRPr="00612F23">
        <w:rPr>
          <w:rFonts w:ascii="Garamond" w:hAnsi="Garamond" w:cs="Times New Roman"/>
          <w:bCs/>
          <w:sz w:val="24"/>
          <w:szCs w:val="24"/>
        </w:rPr>
        <w:t>s s</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Shqip</w:t>
      </w:r>
      <w:r w:rsidR="00E21E27" w:rsidRPr="00612F23">
        <w:rPr>
          <w:rFonts w:ascii="Garamond" w:hAnsi="Garamond" w:cs="Times New Roman"/>
          <w:bCs/>
          <w:sz w:val="24"/>
          <w:szCs w:val="24"/>
        </w:rPr>
        <w:t>ë</w:t>
      </w:r>
      <w:r w:rsidRPr="00612F23">
        <w:rPr>
          <w:rFonts w:ascii="Garamond" w:hAnsi="Garamond" w:cs="Times New Roman"/>
          <w:bCs/>
          <w:sz w:val="24"/>
          <w:szCs w:val="24"/>
        </w:rPr>
        <w:t>ris</w:t>
      </w:r>
      <w:r w:rsidR="00E21E27" w:rsidRPr="00612F23">
        <w:rPr>
          <w:rFonts w:ascii="Garamond" w:hAnsi="Garamond" w:cs="Times New Roman"/>
          <w:bCs/>
          <w:sz w:val="24"/>
          <w:szCs w:val="24"/>
        </w:rPr>
        <w:t>ë</w:t>
      </w:r>
      <w:r w:rsidR="00612F23">
        <w:rPr>
          <w:rFonts w:ascii="Garamond" w:hAnsi="Garamond" w:cs="Times New Roman"/>
          <w:bCs/>
          <w:sz w:val="24"/>
          <w:szCs w:val="24"/>
        </w:rPr>
        <w:t>;</w:t>
      </w:r>
      <w:r w:rsidR="00412DBA" w:rsidRPr="00612F23">
        <w:rPr>
          <w:rFonts w:ascii="Garamond" w:hAnsi="Garamond" w:cs="Times New Roman"/>
          <w:bCs/>
          <w:sz w:val="24"/>
          <w:szCs w:val="24"/>
        </w:rPr>
        <w:t xml:space="preserve"> </w:t>
      </w:r>
      <w:r w:rsidR="00612F23" w:rsidRPr="00612F23">
        <w:rPr>
          <w:rFonts w:ascii="Garamond" w:hAnsi="Garamond" w:cs="Times New Roman"/>
          <w:bCs/>
          <w:sz w:val="24"/>
          <w:szCs w:val="24"/>
        </w:rPr>
        <w:t xml:space="preserve">të </w:t>
      </w:r>
      <w:r w:rsidR="00CE5CD3" w:rsidRPr="00612F23">
        <w:rPr>
          <w:rFonts w:ascii="Garamond" w:hAnsi="Garamond" w:cs="Times New Roman"/>
          <w:bCs/>
          <w:sz w:val="24"/>
          <w:szCs w:val="24"/>
        </w:rPr>
        <w:t xml:space="preserve">nenit </w:t>
      </w:r>
      <w:r w:rsidRPr="00612F23">
        <w:rPr>
          <w:rFonts w:ascii="Garamond" w:hAnsi="Garamond" w:cs="Times New Roman"/>
          <w:bCs/>
          <w:sz w:val="24"/>
          <w:szCs w:val="24"/>
        </w:rPr>
        <w:t>2</w:t>
      </w:r>
      <w:r w:rsidR="00E7294E" w:rsidRPr="00612F23">
        <w:rPr>
          <w:rFonts w:ascii="Garamond" w:hAnsi="Garamond" w:cs="Times New Roman"/>
          <w:bCs/>
          <w:sz w:val="24"/>
          <w:szCs w:val="24"/>
        </w:rPr>
        <w:t>4</w:t>
      </w:r>
      <w:r w:rsidR="00612F23">
        <w:rPr>
          <w:rFonts w:ascii="Garamond" w:hAnsi="Garamond" w:cs="Times New Roman"/>
          <w:bCs/>
          <w:sz w:val="24"/>
          <w:szCs w:val="24"/>
        </w:rPr>
        <w:t>,</w:t>
      </w:r>
      <w:r w:rsidRPr="00612F23">
        <w:rPr>
          <w:rFonts w:ascii="Garamond" w:hAnsi="Garamond" w:cs="Times New Roman"/>
          <w:bCs/>
          <w:sz w:val="24"/>
          <w:szCs w:val="24"/>
        </w:rPr>
        <w:t xml:space="preserve">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ligjit nr.</w:t>
      </w:r>
      <w:r w:rsidR="00612F23">
        <w:rPr>
          <w:rFonts w:ascii="Garamond" w:hAnsi="Garamond" w:cs="Times New Roman"/>
          <w:bCs/>
          <w:sz w:val="24"/>
          <w:szCs w:val="24"/>
        </w:rPr>
        <w:t xml:space="preserve"> </w:t>
      </w:r>
      <w:r w:rsidRPr="00612F23">
        <w:rPr>
          <w:rFonts w:ascii="Garamond" w:hAnsi="Garamond" w:cs="Times New Roman"/>
          <w:bCs/>
          <w:sz w:val="24"/>
          <w:szCs w:val="24"/>
        </w:rPr>
        <w:t>15/2017, dat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16.2.2017</w:t>
      </w:r>
      <w:r w:rsidR="00612F23">
        <w:rPr>
          <w:rFonts w:ascii="Garamond" w:hAnsi="Garamond" w:cs="Times New Roman"/>
          <w:bCs/>
          <w:sz w:val="24"/>
          <w:szCs w:val="24"/>
        </w:rPr>
        <w:t>,</w:t>
      </w:r>
      <w:r w:rsidRPr="00612F23">
        <w:rPr>
          <w:rFonts w:ascii="Garamond" w:hAnsi="Garamond" w:cs="Times New Roman"/>
          <w:bCs/>
          <w:sz w:val="24"/>
          <w:szCs w:val="24"/>
        </w:rPr>
        <w:t xml:space="preserve"> </w:t>
      </w:r>
      <w:r w:rsidR="00612F23">
        <w:rPr>
          <w:rFonts w:ascii="Garamond" w:hAnsi="Garamond" w:cs="Times New Roman"/>
          <w:bCs/>
          <w:sz w:val="24"/>
          <w:szCs w:val="24"/>
        </w:rPr>
        <w:t>“</w:t>
      </w:r>
      <w:r w:rsidRPr="00612F23">
        <w:rPr>
          <w:rFonts w:ascii="Garamond" w:hAnsi="Garamond" w:cs="Times New Roman"/>
          <w:bCs/>
          <w:sz w:val="24"/>
          <w:szCs w:val="24"/>
        </w:rPr>
        <w:t>P</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r </w:t>
      </w:r>
      <w:r w:rsidR="00612F23" w:rsidRPr="00612F23">
        <w:rPr>
          <w:rFonts w:ascii="Garamond" w:hAnsi="Garamond" w:cs="Times New Roman"/>
          <w:bCs/>
          <w:sz w:val="24"/>
          <w:szCs w:val="24"/>
        </w:rPr>
        <w:t xml:space="preserve">arsimin dhe formimin profesional </w:t>
      </w:r>
      <w:r w:rsidRPr="00612F23">
        <w:rPr>
          <w:rFonts w:ascii="Garamond" w:hAnsi="Garamond" w:cs="Times New Roman"/>
          <w:bCs/>
          <w:sz w:val="24"/>
          <w:szCs w:val="24"/>
        </w:rPr>
        <w:t>ne Republik</w:t>
      </w:r>
      <w:r w:rsidR="00E21E27" w:rsidRPr="00612F23">
        <w:rPr>
          <w:rFonts w:ascii="Garamond" w:hAnsi="Garamond" w:cs="Times New Roman"/>
          <w:bCs/>
          <w:sz w:val="24"/>
          <w:szCs w:val="24"/>
        </w:rPr>
        <w:t>ë</w:t>
      </w:r>
      <w:r w:rsidRPr="00612F23">
        <w:rPr>
          <w:rFonts w:ascii="Garamond" w:hAnsi="Garamond" w:cs="Times New Roman"/>
          <w:bCs/>
          <w:sz w:val="24"/>
          <w:szCs w:val="24"/>
        </w:rPr>
        <w:t>n</w:t>
      </w:r>
      <w:r w:rsidR="00E21E27" w:rsidRPr="00612F23">
        <w:rPr>
          <w:rFonts w:ascii="Garamond" w:hAnsi="Garamond" w:cs="Times New Roman"/>
          <w:bCs/>
          <w:sz w:val="24"/>
          <w:szCs w:val="24"/>
        </w:rPr>
        <w:t xml:space="preserve"> </w:t>
      </w:r>
      <w:r w:rsidRPr="00612F23">
        <w:rPr>
          <w:rFonts w:ascii="Garamond" w:hAnsi="Garamond" w:cs="Times New Roman"/>
          <w:bCs/>
          <w:sz w:val="24"/>
          <w:szCs w:val="24"/>
        </w:rPr>
        <w:t>e Shqip</w:t>
      </w:r>
      <w:r w:rsidR="00E21E27" w:rsidRPr="00612F23">
        <w:rPr>
          <w:rFonts w:ascii="Garamond" w:hAnsi="Garamond" w:cs="Times New Roman"/>
          <w:bCs/>
          <w:sz w:val="24"/>
          <w:szCs w:val="24"/>
        </w:rPr>
        <w:t>ë</w:t>
      </w:r>
      <w:r w:rsidRPr="00612F23">
        <w:rPr>
          <w:rFonts w:ascii="Garamond" w:hAnsi="Garamond" w:cs="Times New Roman"/>
          <w:bCs/>
          <w:sz w:val="24"/>
          <w:szCs w:val="24"/>
        </w:rPr>
        <w:t>ris</w:t>
      </w:r>
      <w:r w:rsidR="00E21E27" w:rsidRPr="00612F23">
        <w:rPr>
          <w:rFonts w:ascii="Garamond" w:hAnsi="Garamond" w:cs="Times New Roman"/>
          <w:bCs/>
          <w:sz w:val="24"/>
          <w:szCs w:val="24"/>
        </w:rPr>
        <w:t>ë</w:t>
      </w:r>
      <w:r w:rsidR="00612F23">
        <w:rPr>
          <w:rFonts w:ascii="Garamond" w:hAnsi="Garamond" w:cs="Times New Roman"/>
          <w:bCs/>
          <w:sz w:val="24"/>
          <w:szCs w:val="24"/>
        </w:rPr>
        <w:t>”,</w:t>
      </w:r>
      <w:r w:rsidRPr="00612F23">
        <w:rPr>
          <w:rFonts w:ascii="Garamond" w:hAnsi="Garamond" w:cs="Times New Roman"/>
          <w:bCs/>
          <w:sz w:val="24"/>
          <w:szCs w:val="24"/>
        </w:rPr>
        <w:t xml:space="preserve"> </w:t>
      </w:r>
      <w:r w:rsidR="00612F23" w:rsidRPr="00612F23">
        <w:rPr>
          <w:rFonts w:ascii="Garamond" w:hAnsi="Garamond" w:cs="Times New Roman"/>
          <w:bCs/>
          <w:sz w:val="24"/>
          <w:szCs w:val="24"/>
        </w:rPr>
        <w:t>të</w:t>
      </w:r>
      <w:r w:rsidRPr="00612F23">
        <w:rPr>
          <w:rFonts w:ascii="Garamond" w:hAnsi="Garamond" w:cs="Times New Roman"/>
          <w:bCs/>
          <w:sz w:val="24"/>
          <w:szCs w:val="24"/>
        </w:rPr>
        <w:t xml:space="preserve"> ndryshuar dhe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shkronj</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s </w:t>
      </w:r>
      <w:r w:rsidR="00612F23">
        <w:rPr>
          <w:rFonts w:ascii="Garamond" w:hAnsi="Garamond" w:cs="Times New Roman"/>
          <w:bCs/>
          <w:sz w:val="24"/>
          <w:szCs w:val="24"/>
        </w:rPr>
        <w:t>“</w:t>
      </w:r>
      <w:r w:rsidR="008D6E65" w:rsidRPr="00612F23">
        <w:rPr>
          <w:rFonts w:ascii="Garamond" w:hAnsi="Garamond" w:cs="Times New Roman"/>
          <w:bCs/>
          <w:sz w:val="24"/>
          <w:szCs w:val="24"/>
        </w:rPr>
        <w:t>ë</w:t>
      </w:r>
      <w:r w:rsidR="00612F23">
        <w:rPr>
          <w:rFonts w:ascii="Garamond" w:hAnsi="Garamond" w:cs="Times New Roman"/>
          <w:bCs/>
          <w:sz w:val="24"/>
          <w:szCs w:val="24"/>
        </w:rPr>
        <w:t>”</w:t>
      </w:r>
      <w:r w:rsidR="00B5625F" w:rsidRPr="00612F23">
        <w:rPr>
          <w:rFonts w:ascii="Garamond" w:hAnsi="Garamond" w:cs="Times New Roman"/>
          <w:bCs/>
          <w:sz w:val="24"/>
          <w:szCs w:val="24"/>
        </w:rPr>
        <w:t xml:space="preserve">, </w:t>
      </w:r>
      <w:r w:rsidR="000526AD" w:rsidRPr="00612F23">
        <w:rPr>
          <w:rFonts w:ascii="Garamond" w:hAnsi="Garamond" w:cs="Times New Roman"/>
          <w:bCs/>
          <w:sz w:val="24"/>
          <w:szCs w:val="24"/>
        </w:rPr>
        <w:t>të</w:t>
      </w:r>
      <w:r w:rsidRPr="00612F23">
        <w:rPr>
          <w:rFonts w:ascii="Garamond" w:hAnsi="Garamond" w:cs="Times New Roman"/>
          <w:bCs/>
          <w:sz w:val="24"/>
          <w:szCs w:val="24"/>
        </w:rPr>
        <w:t xml:space="preserve"> neni</w:t>
      </w:r>
      <w:r w:rsidR="00B5625F" w:rsidRPr="00612F23">
        <w:rPr>
          <w:rFonts w:ascii="Garamond" w:hAnsi="Garamond" w:cs="Times New Roman"/>
          <w:bCs/>
          <w:sz w:val="24"/>
          <w:szCs w:val="24"/>
        </w:rPr>
        <w:t>t</w:t>
      </w:r>
      <w:r w:rsidRPr="00612F23">
        <w:rPr>
          <w:rFonts w:ascii="Garamond" w:hAnsi="Garamond" w:cs="Times New Roman"/>
          <w:bCs/>
          <w:sz w:val="24"/>
          <w:szCs w:val="24"/>
        </w:rPr>
        <w:t xml:space="preserve"> 8,</w:t>
      </w:r>
      <w:r w:rsidR="00442109" w:rsidRPr="00612F23">
        <w:rPr>
          <w:rFonts w:ascii="Garamond" w:hAnsi="Garamond" w:cs="Times New Roman"/>
          <w:bCs/>
          <w:sz w:val="24"/>
          <w:szCs w:val="24"/>
        </w:rPr>
        <w:t xml:space="preserve"> </w:t>
      </w:r>
      <w:r w:rsidRPr="00612F23">
        <w:rPr>
          <w:rFonts w:ascii="Garamond" w:hAnsi="Garamond" w:cs="Times New Roman"/>
          <w:bCs/>
          <w:sz w:val="24"/>
          <w:szCs w:val="24"/>
        </w:rPr>
        <w:t>neni</w:t>
      </w:r>
      <w:r w:rsidR="00442109" w:rsidRPr="00612F23">
        <w:rPr>
          <w:rFonts w:ascii="Garamond" w:hAnsi="Garamond" w:cs="Times New Roman"/>
          <w:bCs/>
          <w:sz w:val="24"/>
          <w:szCs w:val="24"/>
        </w:rPr>
        <w:t>t</w:t>
      </w:r>
      <w:r w:rsidRPr="00612F23">
        <w:rPr>
          <w:rFonts w:ascii="Garamond" w:hAnsi="Garamond" w:cs="Times New Roman"/>
          <w:bCs/>
          <w:sz w:val="24"/>
          <w:szCs w:val="24"/>
        </w:rPr>
        <w:t xml:space="preserve"> 14, dhe shtojc</w:t>
      </w:r>
      <w:r w:rsidR="00E21E27" w:rsidRPr="00612F23">
        <w:rPr>
          <w:rFonts w:ascii="Garamond" w:hAnsi="Garamond" w:cs="Times New Roman"/>
          <w:bCs/>
          <w:sz w:val="24"/>
          <w:szCs w:val="24"/>
        </w:rPr>
        <w:t>ë</w:t>
      </w:r>
      <w:r w:rsidRPr="00612F23">
        <w:rPr>
          <w:rFonts w:ascii="Garamond" w:hAnsi="Garamond" w:cs="Times New Roman"/>
          <w:bCs/>
          <w:sz w:val="24"/>
          <w:szCs w:val="24"/>
        </w:rPr>
        <w:t>s l</w:t>
      </w:r>
      <w:r w:rsidR="008D6E65" w:rsidRPr="00612F23">
        <w:rPr>
          <w:rFonts w:ascii="Garamond" w:hAnsi="Garamond" w:cs="Times New Roman"/>
          <w:bCs/>
          <w:sz w:val="24"/>
          <w:szCs w:val="24"/>
        </w:rPr>
        <w:t>,</w:t>
      </w:r>
      <w:r w:rsidRPr="00612F23">
        <w:rPr>
          <w:rFonts w:ascii="Garamond" w:hAnsi="Garamond" w:cs="Times New Roman"/>
          <w:bCs/>
          <w:sz w:val="24"/>
          <w:szCs w:val="24"/>
        </w:rPr>
        <w:t xml:space="preserve">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ligjit nr. 10247, date 4.3.2010, </w:t>
      </w:r>
      <w:r w:rsidR="00612F23">
        <w:rPr>
          <w:rFonts w:ascii="Garamond" w:hAnsi="Garamond" w:cs="Times New Roman"/>
          <w:bCs/>
          <w:sz w:val="24"/>
          <w:szCs w:val="24"/>
        </w:rPr>
        <w:t>“</w:t>
      </w:r>
      <w:r w:rsidRPr="00612F23">
        <w:rPr>
          <w:rFonts w:ascii="Garamond" w:hAnsi="Garamond" w:cs="Times New Roman"/>
          <w:bCs/>
          <w:sz w:val="24"/>
          <w:szCs w:val="24"/>
        </w:rPr>
        <w:t>P</w:t>
      </w:r>
      <w:r w:rsidR="00E21E27" w:rsidRPr="00612F23">
        <w:rPr>
          <w:rFonts w:ascii="Garamond" w:hAnsi="Garamond" w:cs="Times New Roman"/>
          <w:bCs/>
          <w:sz w:val="24"/>
          <w:szCs w:val="24"/>
        </w:rPr>
        <w:t>ë</w:t>
      </w:r>
      <w:r w:rsidRPr="00612F23">
        <w:rPr>
          <w:rFonts w:ascii="Garamond" w:hAnsi="Garamond" w:cs="Times New Roman"/>
          <w:bCs/>
          <w:sz w:val="24"/>
          <w:szCs w:val="24"/>
        </w:rPr>
        <w:t>r Korniz</w:t>
      </w:r>
      <w:r w:rsidR="00412DBA" w:rsidRPr="00612F23">
        <w:rPr>
          <w:rFonts w:ascii="Garamond" w:hAnsi="Garamond" w:cs="Times New Roman"/>
          <w:bCs/>
          <w:sz w:val="24"/>
          <w:szCs w:val="24"/>
        </w:rPr>
        <w:t>ë</w:t>
      </w:r>
      <w:r w:rsidRPr="00612F23">
        <w:rPr>
          <w:rFonts w:ascii="Garamond" w:hAnsi="Garamond" w:cs="Times New Roman"/>
          <w:bCs/>
          <w:sz w:val="24"/>
          <w:szCs w:val="24"/>
        </w:rPr>
        <w:t>n Shqiptare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Kualifikimeve</w:t>
      </w:r>
      <w:r w:rsidR="00612F23">
        <w:rPr>
          <w:rFonts w:ascii="Garamond" w:hAnsi="Garamond" w:cs="Times New Roman"/>
          <w:bCs/>
          <w:sz w:val="24"/>
          <w:szCs w:val="24"/>
        </w:rPr>
        <w:t>”</w:t>
      </w:r>
      <w:r w:rsidRPr="00612F23">
        <w:rPr>
          <w:rFonts w:ascii="Garamond" w:hAnsi="Garamond" w:cs="Times New Roman"/>
          <w:bCs/>
          <w:sz w:val="24"/>
          <w:szCs w:val="24"/>
        </w:rPr>
        <w:t>, t</w:t>
      </w:r>
      <w:r w:rsidR="00E21E27" w:rsidRPr="00612F23">
        <w:rPr>
          <w:rFonts w:ascii="Garamond" w:hAnsi="Garamond" w:cs="Times New Roman"/>
          <w:bCs/>
          <w:sz w:val="24"/>
          <w:szCs w:val="24"/>
        </w:rPr>
        <w:t>ë</w:t>
      </w:r>
      <w:r w:rsidRPr="00612F23">
        <w:rPr>
          <w:rFonts w:ascii="Garamond" w:hAnsi="Garamond" w:cs="Times New Roman"/>
          <w:bCs/>
          <w:sz w:val="24"/>
          <w:szCs w:val="24"/>
        </w:rPr>
        <w:t xml:space="preserve"> ndryshuar</w:t>
      </w:r>
      <w:bookmarkEnd w:id="0"/>
      <w:r w:rsidRPr="00612F23">
        <w:rPr>
          <w:rFonts w:ascii="Garamond" w:hAnsi="Garamond" w:cs="Times New Roman"/>
          <w:bCs/>
          <w:sz w:val="24"/>
          <w:szCs w:val="24"/>
        </w:rPr>
        <w:t>,</w:t>
      </w:r>
    </w:p>
    <w:p w14:paraId="7521793A" w14:textId="77777777" w:rsidR="009B1A4C" w:rsidRPr="00612F23" w:rsidRDefault="009B1A4C" w:rsidP="00FB07E5">
      <w:pPr>
        <w:spacing w:after="0" w:line="240" w:lineRule="auto"/>
        <w:ind w:firstLine="284"/>
        <w:contextualSpacing/>
        <w:jc w:val="both"/>
        <w:rPr>
          <w:rFonts w:ascii="Garamond" w:hAnsi="Garamond" w:cs="Times New Roman"/>
          <w:bCs/>
          <w:sz w:val="24"/>
          <w:szCs w:val="24"/>
        </w:rPr>
      </w:pPr>
    </w:p>
    <w:p w14:paraId="087E884C" w14:textId="5B17FF94" w:rsidR="009B1A4C" w:rsidRPr="00612F23" w:rsidRDefault="009B1A4C" w:rsidP="00FB07E5">
      <w:pPr>
        <w:spacing w:after="0" w:line="240" w:lineRule="auto"/>
        <w:ind w:firstLine="284"/>
        <w:contextualSpacing/>
        <w:jc w:val="center"/>
        <w:rPr>
          <w:rFonts w:ascii="Garamond" w:hAnsi="Garamond" w:cs="Times New Roman"/>
          <w:sz w:val="24"/>
          <w:szCs w:val="24"/>
        </w:rPr>
      </w:pPr>
      <w:r w:rsidRPr="00612F23">
        <w:rPr>
          <w:rFonts w:ascii="Garamond" w:hAnsi="Garamond" w:cs="Times New Roman"/>
          <w:sz w:val="24"/>
          <w:szCs w:val="24"/>
        </w:rPr>
        <w:t>UDHËZOJ:</w:t>
      </w:r>
    </w:p>
    <w:p w14:paraId="7A06B537" w14:textId="77777777" w:rsidR="009B1A4C" w:rsidRPr="00612F23" w:rsidRDefault="009B1A4C" w:rsidP="00FB07E5">
      <w:pPr>
        <w:spacing w:after="0" w:line="240" w:lineRule="auto"/>
        <w:ind w:firstLine="284"/>
        <w:contextualSpacing/>
        <w:jc w:val="center"/>
        <w:rPr>
          <w:rFonts w:ascii="Garamond" w:hAnsi="Garamond" w:cs="Times New Roman"/>
          <w:b/>
          <w:sz w:val="24"/>
          <w:szCs w:val="24"/>
        </w:rPr>
      </w:pPr>
    </w:p>
    <w:p w14:paraId="66665BCD" w14:textId="1E21E91A" w:rsidR="00FB07E5" w:rsidRPr="00612F23" w:rsidRDefault="00B91828" w:rsidP="00FB07E5">
      <w:pPr>
        <w:spacing w:after="0" w:line="240" w:lineRule="auto"/>
        <w:ind w:firstLine="284"/>
        <w:contextualSpacing/>
        <w:jc w:val="both"/>
        <w:rPr>
          <w:rFonts w:ascii="Garamond" w:hAnsi="Garamond" w:cs="Times New Roman"/>
          <w:bCs/>
          <w:sz w:val="24"/>
          <w:szCs w:val="24"/>
        </w:rPr>
      </w:pPr>
      <w:r w:rsidRPr="00612F23">
        <w:rPr>
          <w:rFonts w:ascii="Garamond" w:hAnsi="Garamond" w:cs="Times New Roman"/>
          <w:bCs/>
          <w:sz w:val="24"/>
          <w:szCs w:val="24"/>
        </w:rPr>
        <w:t xml:space="preserve">Në </w:t>
      </w:r>
      <w:r w:rsidR="00612F23">
        <w:rPr>
          <w:rFonts w:ascii="Garamond" w:hAnsi="Garamond" w:cs="Times New Roman"/>
          <w:bCs/>
          <w:sz w:val="24"/>
          <w:szCs w:val="24"/>
        </w:rPr>
        <w:t>udhëzimin nr. 16, datë 8.</w:t>
      </w:r>
      <w:r w:rsidRPr="00612F23">
        <w:rPr>
          <w:rFonts w:ascii="Garamond" w:hAnsi="Garamond" w:cs="Times New Roman"/>
          <w:bCs/>
          <w:sz w:val="24"/>
          <w:szCs w:val="24"/>
        </w:rPr>
        <w:t xml:space="preserve">5.2018, </w:t>
      </w:r>
      <w:r w:rsidR="00612F23">
        <w:rPr>
          <w:rFonts w:ascii="Garamond" w:hAnsi="Garamond" w:cs="Times New Roman"/>
          <w:bCs/>
          <w:sz w:val="24"/>
          <w:szCs w:val="24"/>
        </w:rPr>
        <w:t>“</w:t>
      </w:r>
      <w:r w:rsidRPr="00612F23">
        <w:rPr>
          <w:rFonts w:ascii="Garamond" w:hAnsi="Garamond" w:cs="Times New Roman"/>
          <w:bCs/>
          <w:sz w:val="24"/>
          <w:szCs w:val="24"/>
        </w:rPr>
        <w:t>Për zhvillimin e procesit të vetëvlerësimit në institucionet ofruese të arsimit dhe formimit profesional</w:t>
      </w:r>
      <w:r w:rsidR="00612F23">
        <w:rPr>
          <w:rFonts w:ascii="Garamond" w:hAnsi="Garamond" w:cs="Times New Roman"/>
          <w:bCs/>
          <w:sz w:val="24"/>
          <w:szCs w:val="24"/>
        </w:rPr>
        <w:t>”</w:t>
      </w:r>
      <w:r w:rsidRPr="00612F23">
        <w:rPr>
          <w:rFonts w:ascii="Garamond" w:hAnsi="Garamond" w:cs="Times New Roman"/>
          <w:bCs/>
          <w:sz w:val="24"/>
          <w:szCs w:val="24"/>
        </w:rPr>
        <w:t>, i ndryshuar, bëhe</w:t>
      </w:r>
      <w:r w:rsidR="007E433E" w:rsidRPr="00612F23">
        <w:rPr>
          <w:rFonts w:ascii="Garamond" w:hAnsi="Garamond" w:cs="Times New Roman"/>
          <w:bCs/>
          <w:sz w:val="24"/>
          <w:szCs w:val="24"/>
        </w:rPr>
        <w:t>t</w:t>
      </w:r>
      <w:r w:rsidR="00C51F67" w:rsidRPr="00612F23">
        <w:rPr>
          <w:rFonts w:ascii="Garamond" w:hAnsi="Garamond" w:cs="Times New Roman"/>
          <w:bCs/>
          <w:sz w:val="24"/>
          <w:szCs w:val="24"/>
        </w:rPr>
        <w:t xml:space="preserve"> </w:t>
      </w:r>
      <w:r w:rsidRPr="00612F23">
        <w:rPr>
          <w:rFonts w:ascii="Garamond" w:hAnsi="Garamond" w:cs="Times New Roman"/>
          <w:bCs/>
          <w:sz w:val="24"/>
          <w:szCs w:val="24"/>
        </w:rPr>
        <w:t>ndryshim</w:t>
      </w:r>
      <w:r w:rsidR="00C51F67" w:rsidRPr="00612F23">
        <w:rPr>
          <w:rFonts w:ascii="Garamond" w:hAnsi="Garamond" w:cs="Times New Roman"/>
          <w:bCs/>
          <w:sz w:val="24"/>
          <w:szCs w:val="24"/>
        </w:rPr>
        <w:t>i</w:t>
      </w:r>
      <w:r w:rsidRPr="00612F23">
        <w:rPr>
          <w:rFonts w:ascii="Garamond" w:hAnsi="Garamond" w:cs="Times New Roman"/>
          <w:bCs/>
          <w:sz w:val="24"/>
          <w:szCs w:val="24"/>
        </w:rPr>
        <w:t xml:space="preserve"> si më poshtë vijon</w:t>
      </w:r>
      <w:r w:rsidR="009B1A4C" w:rsidRPr="00612F23">
        <w:rPr>
          <w:rFonts w:ascii="Garamond" w:hAnsi="Garamond" w:cs="Times New Roman"/>
          <w:bCs/>
          <w:sz w:val="24"/>
          <w:szCs w:val="24"/>
        </w:rPr>
        <w:t>:</w:t>
      </w:r>
    </w:p>
    <w:p w14:paraId="501EECCF" w14:textId="15F8541A" w:rsidR="006074FD" w:rsidRPr="00612F23" w:rsidRDefault="00FB07E5" w:rsidP="00FB07E5">
      <w:pPr>
        <w:spacing w:after="0" w:line="240" w:lineRule="auto"/>
        <w:ind w:firstLine="284"/>
        <w:contextualSpacing/>
        <w:jc w:val="both"/>
        <w:rPr>
          <w:rFonts w:ascii="Garamond" w:hAnsi="Garamond" w:cs="Times New Roman"/>
          <w:bCs/>
          <w:sz w:val="24"/>
          <w:szCs w:val="24"/>
        </w:rPr>
      </w:pPr>
      <w:r w:rsidRPr="00612F23">
        <w:rPr>
          <w:rFonts w:ascii="Garamond" w:hAnsi="Garamond" w:cs="Times New Roman"/>
          <w:bCs/>
          <w:sz w:val="24"/>
          <w:szCs w:val="24"/>
        </w:rPr>
        <w:t xml:space="preserve">1. </w:t>
      </w:r>
      <w:r w:rsidR="00981680" w:rsidRPr="00612F23">
        <w:rPr>
          <w:rFonts w:ascii="Garamond" w:hAnsi="Garamond" w:cs="Times New Roman"/>
          <w:bCs/>
          <w:sz w:val="24"/>
          <w:szCs w:val="24"/>
        </w:rPr>
        <w:t xml:space="preserve">Shtojca 1 </w:t>
      </w:r>
      <w:r w:rsidR="00612F23">
        <w:rPr>
          <w:rFonts w:ascii="Garamond" w:hAnsi="Garamond" w:cs="Times New Roman"/>
          <w:bCs/>
          <w:sz w:val="24"/>
          <w:szCs w:val="24"/>
        </w:rPr>
        <w:t>“</w:t>
      </w:r>
      <w:r w:rsidR="00981680" w:rsidRPr="00612F23">
        <w:rPr>
          <w:rFonts w:ascii="Garamond" w:hAnsi="Garamond" w:cs="Times New Roman"/>
          <w:bCs/>
          <w:sz w:val="24"/>
          <w:szCs w:val="24"/>
        </w:rPr>
        <w:t>Udhëzuesi për vetëvlerësimin e IoAFP-ve</w:t>
      </w:r>
      <w:r w:rsidR="00612F23">
        <w:rPr>
          <w:rFonts w:ascii="Garamond" w:hAnsi="Garamond" w:cs="Times New Roman"/>
          <w:bCs/>
          <w:sz w:val="24"/>
          <w:szCs w:val="24"/>
        </w:rPr>
        <w:t>”</w:t>
      </w:r>
      <w:r w:rsidR="00981680" w:rsidRPr="00612F23">
        <w:rPr>
          <w:rFonts w:ascii="Garamond" w:hAnsi="Garamond" w:cs="Times New Roman"/>
          <w:bCs/>
          <w:sz w:val="24"/>
          <w:szCs w:val="24"/>
        </w:rPr>
        <w:t xml:space="preserve">, zëvendësohet me shtojcën 1 </w:t>
      </w:r>
      <w:r w:rsidR="00612F23">
        <w:rPr>
          <w:rFonts w:ascii="Garamond" w:hAnsi="Garamond" w:cs="Times New Roman"/>
          <w:bCs/>
          <w:sz w:val="24"/>
          <w:szCs w:val="24"/>
        </w:rPr>
        <w:t>“</w:t>
      </w:r>
      <w:r w:rsidR="00981680" w:rsidRPr="00612F23">
        <w:rPr>
          <w:rFonts w:ascii="Garamond" w:hAnsi="Garamond" w:cs="Times New Roman"/>
          <w:bCs/>
          <w:sz w:val="24"/>
          <w:szCs w:val="24"/>
        </w:rPr>
        <w:t>Udhëzuesi zyrtar për vetëvlerësimin e ofruesve të arsimit dhe formimit profesional (IoAFP)</w:t>
      </w:r>
      <w:r w:rsidR="00612F23">
        <w:rPr>
          <w:rFonts w:ascii="Garamond" w:hAnsi="Garamond" w:cs="Times New Roman"/>
          <w:bCs/>
          <w:sz w:val="24"/>
          <w:szCs w:val="24"/>
        </w:rPr>
        <w:t>”,</w:t>
      </w:r>
      <w:r w:rsidR="00981680" w:rsidRPr="00612F23">
        <w:rPr>
          <w:rFonts w:ascii="Garamond" w:hAnsi="Garamond" w:cs="Times New Roman"/>
          <w:bCs/>
          <w:sz w:val="24"/>
          <w:szCs w:val="24"/>
        </w:rPr>
        <w:t xml:space="preserve"> sipas tekstit që i bashkëlidhet këtij udhëzimi dhe që është pjesë përbërëse e tij.</w:t>
      </w:r>
    </w:p>
    <w:p w14:paraId="64F7C951" w14:textId="56C4D29B" w:rsidR="004B5275" w:rsidRPr="00612F23" w:rsidRDefault="009B1A4C" w:rsidP="00CC752A">
      <w:pPr>
        <w:pStyle w:val="TEKSTIIIIII"/>
      </w:pPr>
      <w:r w:rsidRPr="00612F23">
        <w:t>Ky udh</w:t>
      </w:r>
      <w:r w:rsidR="00E21E27" w:rsidRPr="00612F23">
        <w:t>ë</w:t>
      </w:r>
      <w:r w:rsidRPr="00612F23">
        <w:t>zim hyn n</w:t>
      </w:r>
      <w:r w:rsidR="00E21E27" w:rsidRPr="00612F23">
        <w:t>ë</w:t>
      </w:r>
      <w:r w:rsidRPr="00612F23">
        <w:t xml:space="preserve"> fuqi </w:t>
      </w:r>
      <w:r w:rsidR="0076043B" w:rsidRPr="00612F23">
        <w:t>pas</w:t>
      </w:r>
      <w:r w:rsidR="00A44202" w:rsidRPr="00612F23">
        <w:t xml:space="preserve"> </w:t>
      </w:r>
      <w:r w:rsidRPr="00612F23">
        <w:t>bot</w:t>
      </w:r>
      <w:r w:rsidR="0076043B" w:rsidRPr="00612F23">
        <w:t>imit</w:t>
      </w:r>
      <w:r w:rsidR="00A44202" w:rsidRPr="00612F23">
        <w:t xml:space="preserve"> </w:t>
      </w:r>
      <w:r w:rsidRPr="00612F23">
        <w:t>n</w:t>
      </w:r>
      <w:r w:rsidR="00E21E27" w:rsidRPr="00612F23">
        <w:t>ë</w:t>
      </w:r>
      <w:r w:rsidRPr="00612F23">
        <w:t xml:space="preserve"> Fletoren</w:t>
      </w:r>
      <w:r w:rsidRPr="00612F23">
        <w:rPr>
          <w:b/>
        </w:rPr>
        <w:t xml:space="preserve"> </w:t>
      </w:r>
      <w:r w:rsidRPr="00612F23">
        <w:t>Zyrtare</w:t>
      </w:r>
      <w:r w:rsidR="00E21E27" w:rsidRPr="00612F23">
        <w:t>.</w:t>
      </w:r>
    </w:p>
    <w:p w14:paraId="1EFE246E" w14:textId="77777777" w:rsidR="003D4825" w:rsidRPr="00612F23" w:rsidRDefault="003D4825" w:rsidP="00FB07E5">
      <w:pPr>
        <w:spacing w:after="0" w:line="240" w:lineRule="auto"/>
        <w:ind w:firstLine="284"/>
        <w:contextualSpacing/>
        <w:jc w:val="center"/>
        <w:rPr>
          <w:rFonts w:ascii="Garamond" w:hAnsi="Garamond" w:cs="Times New Roman"/>
          <w:b/>
          <w:sz w:val="24"/>
          <w:szCs w:val="24"/>
        </w:rPr>
      </w:pPr>
    </w:p>
    <w:p w14:paraId="01551903" w14:textId="35A99C9D" w:rsidR="003D4825" w:rsidRPr="00612F23" w:rsidRDefault="003D4825" w:rsidP="00FB07E5">
      <w:pPr>
        <w:spacing w:after="0" w:line="240" w:lineRule="auto"/>
        <w:ind w:firstLine="284"/>
        <w:contextualSpacing/>
        <w:jc w:val="right"/>
        <w:rPr>
          <w:rFonts w:ascii="Garamond" w:eastAsia="Times New Roman" w:hAnsi="Garamond"/>
          <w:bCs/>
          <w:smallCaps/>
          <w:sz w:val="24"/>
          <w:szCs w:val="24"/>
        </w:rPr>
      </w:pPr>
      <w:r w:rsidRPr="00612F23">
        <w:rPr>
          <w:rFonts w:ascii="Garamond" w:hAnsi="Garamond" w:cs="Times New Roman"/>
          <w:sz w:val="24"/>
          <w:szCs w:val="24"/>
        </w:rPr>
        <w:t xml:space="preserve">MINISTËR </w:t>
      </w:r>
      <w:r w:rsidR="00FB07E5" w:rsidRPr="00612F23">
        <w:rPr>
          <w:rFonts w:ascii="Garamond" w:hAnsi="Garamond" w:cs="Times New Roman"/>
          <w:sz w:val="24"/>
          <w:szCs w:val="24"/>
        </w:rPr>
        <w:t xml:space="preserve">I </w:t>
      </w:r>
      <w:r w:rsidRPr="00612F23">
        <w:rPr>
          <w:rFonts w:ascii="Garamond" w:eastAsia="Times New Roman" w:hAnsi="Garamond"/>
          <w:bCs/>
          <w:smallCaps/>
          <w:sz w:val="24"/>
          <w:szCs w:val="24"/>
        </w:rPr>
        <w:t>EKONOMISË</w:t>
      </w:r>
      <w:r w:rsidR="00612F23">
        <w:rPr>
          <w:rFonts w:ascii="Garamond" w:eastAsia="Times New Roman" w:hAnsi="Garamond"/>
          <w:bCs/>
          <w:smallCaps/>
          <w:sz w:val="24"/>
          <w:szCs w:val="24"/>
        </w:rPr>
        <w:t xml:space="preserve"> </w:t>
      </w:r>
      <w:r w:rsidRPr="00612F23">
        <w:rPr>
          <w:rFonts w:ascii="Garamond" w:eastAsia="Times New Roman" w:hAnsi="Garamond"/>
          <w:bCs/>
          <w:smallCaps/>
          <w:sz w:val="24"/>
          <w:szCs w:val="24"/>
        </w:rPr>
        <w:t>DHE INOVACIONIT</w:t>
      </w:r>
    </w:p>
    <w:p w14:paraId="38AD2995" w14:textId="77777777" w:rsidR="003D4825" w:rsidRPr="00612F23" w:rsidRDefault="003D4825" w:rsidP="00FB07E5">
      <w:pPr>
        <w:spacing w:after="0" w:line="240" w:lineRule="auto"/>
        <w:ind w:firstLine="284"/>
        <w:contextualSpacing/>
        <w:jc w:val="right"/>
        <w:rPr>
          <w:rFonts w:ascii="Garamond" w:hAnsi="Garamond" w:cs="Times New Roman"/>
          <w:b/>
          <w:sz w:val="24"/>
          <w:szCs w:val="24"/>
        </w:rPr>
      </w:pPr>
      <w:r w:rsidRPr="00612F23">
        <w:rPr>
          <w:rFonts w:ascii="Garamond" w:hAnsi="Garamond" w:cs="Times New Roman"/>
          <w:b/>
          <w:sz w:val="24"/>
          <w:szCs w:val="24"/>
        </w:rPr>
        <w:t>Delina Ibrahimaj</w:t>
      </w:r>
    </w:p>
    <w:p w14:paraId="3209E78A" w14:textId="20CC9A21" w:rsidR="00EC31DC" w:rsidRPr="00612F23" w:rsidRDefault="00EC31DC" w:rsidP="00FB07E5">
      <w:pPr>
        <w:spacing w:after="0" w:line="240" w:lineRule="auto"/>
        <w:ind w:firstLine="284"/>
        <w:contextualSpacing/>
        <w:rPr>
          <w:rFonts w:ascii="Garamond" w:eastAsia="Calibri" w:hAnsi="Garamond" w:cs="Times New Roman"/>
          <w:b/>
          <w:sz w:val="24"/>
          <w:szCs w:val="24"/>
        </w:rPr>
      </w:pPr>
    </w:p>
    <w:p w14:paraId="7830AE3C" w14:textId="353C6CBF" w:rsidR="00D77C41" w:rsidRPr="00612F23" w:rsidRDefault="00D77C41" w:rsidP="000A5011">
      <w:pPr>
        <w:spacing w:after="0" w:line="240" w:lineRule="auto"/>
        <w:contextualSpacing/>
        <w:jc w:val="center"/>
        <w:rPr>
          <w:rFonts w:ascii="Garamond" w:eastAsia="Calibri" w:hAnsi="Garamond" w:cs="Times New Roman"/>
          <w:b/>
          <w:sz w:val="24"/>
          <w:szCs w:val="24"/>
        </w:rPr>
      </w:pPr>
      <w:r w:rsidRPr="00612F23">
        <w:rPr>
          <w:rFonts w:ascii="Garamond" w:eastAsia="Calibri" w:hAnsi="Garamond" w:cs="Times New Roman"/>
          <w:b/>
          <w:sz w:val="24"/>
          <w:szCs w:val="24"/>
        </w:rPr>
        <w:t>UDHËZUESI ZYRTAR</w:t>
      </w:r>
    </w:p>
    <w:p w14:paraId="5791E88E" w14:textId="6A24A8C9" w:rsidR="00D77C41" w:rsidRPr="00612F23" w:rsidRDefault="00D77C41" w:rsidP="000A5011">
      <w:pPr>
        <w:spacing w:after="0" w:line="240" w:lineRule="auto"/>
        <w:contextualSpacing/>
        <w:jc w:val="center"/>
        <w:rPr>
          <w:rFonts w:ascii="Garamond" w:eastAsia="Calibri" w:hAnsi="Garamond" w:cs="Times New Roman"/>
          <w:sz w:val="24"/>
          <w:szCs w:val="24"/>
        </w:rPr>
      </w:pPr>
      <w:r w:rsidRPr="00612F23">
        <w:rPr>
          <w:rFonts w:ascii="Garamond" w:eastAsia="Calibri" w:hAnsi="Garamond" w:cs="Times New Roman"/>
          <w:sz w:val="24"/>
          <w:szCs w:val="24"/>
        </w:rPr>
        <w:t>PËR VETËVLERËSIMIN E OFRUESVE TË ARSIMIT DHE FORMIMIT PROFESIONAL</w:t>
      </w:r>
      <w:r w:rsidR="000A5011">
        <w:rPr>
          <w:rFonts w:ascii="Garamond" w:eastAsia="Calibri" w:hAnsi="Garamond" w:cs="Times New Roman"/>
          <w:sz w:val="24"/>
          <w:szCs w:val="24"/>
        </w:rPr>
        <w:t xml:space="preserve"> </w:t>
      </w:r>
      <w:r w:rsidRPr="00612F23">
        <w:rPr>
          <w:rFonts w:ascii="Garamond" w:eastAsia="Calibri" w:hAnsi="Garamond" w:cs="Times New Roman"/>
          <w:sz w:val="24"/>
          <w:szCs w:val="24"/>
        </w:rPr>
        <w:t>(IoAFP)</w:t>
      </w:r>
    </w:p>
    <w:p w14:paraId="64419A29" w14:textId="2F656DE3" w:rsidR="00D77C41" w:rsidRPr="00612F23" w:rsidRDefault="00D77C41" w:rsidP="000A5011">
      <w:pPr>
        <w:spacing w:after="0" w:line="240" w:lineRule="auto"/>
        <w:contextualSpacing/>
        <w:jc w:val="center"/>
        <w:rPr>
          <w:rFonts w:ascii="Garamond" w:eastAsia="Calibri" w:hAnsi="Garamond" w:cs="Times New Roman"/>
          <w:b/>
          <w:sz w:val="24"/>
          <w:szCs w:val="24"/>
        </w:rPr>
      </w:pPr>
      <w:r w:rsidRPr="00612F23">
        <w:rPr>
          <w:rFonts w:ascii="Garamond" w:eastAsia="Calibri" w:hAnsi="Garamond" w:cs="Times New Roman"/>
          <w:b/>
          <w:sz w:val="24"/>
          <w:szCs w:val="24"/>
        </w:rPr>
        <w:t>Tiranë, 2026</w:t>
      </w:r>
    </w:p>
    <w:p w14:paraId="613566D1" w14:textId="58B65975" w:rsidR="00CC752A" w:rsidRPr="00612F23" w:rsidRDefault="00CC752A" w:rsidP="00D77C41">
      <w:pPr>
        <w:spacing w:after="0" w:line="240" w:lineRule="auto"/>
        <w:ind w:firstLine="284"/>
        <w:contextualSpacing/>
        <w:jc w:val="center"/>
        <w:rPr>
          <w:rFonts w:ascii="Garamond" w:eastAsia="Calibri" w:hAnsi="Garamond" w:cs="Times New Roman"/>
          <w:b/>
          <w:sz w:val="24"/>
          <w:szCs w:val="24"/>
        </w:rPr>
      </w:pPr>
    </w:p>
    <w:p w14:paraId="055F7EF0" w14:textId="77777777" w:rsidR="009A78AA" w:rsidRPr="00612F23" w:rsidRDefault="009A78AA" w:rsidP="009A78AA">
      <w:pPr>
        <w:pStyle w:val="TEKSTIIIIII"/>
      </w:pPr>
      <w:r w:rsidRPr="00612F23">
        <w:t>PASQYRA E LËNDËS</w:t>
      </w:r>
    </w:p>
    <w:p w14:paraId="3B955FE1" w14:textId="5FA09C9B" w:rsidR="009A78AA" w:rsidRPr="00612F23" w:rsidRDefault="009A78AA" w:rsidP="009A78AA">
      <w:pPr>
        <w:pStyle w:val="TEKSTIIIIII"/>
      </w:pPr>
      <w:r w:rsidRPr="00612F23">
        <w:t>HYRJE</w:t>
      </w:r>
    </w:p>
    <w:p w14:paraId="6C8C1865" w14:textId="60496E02" w:rsidR="009A78AA" w:rsidRPr="00612F23" w:rsidRDefault="009A78AA" w:rsidP="009A78AA">
      <w:pPr>
        <w:pStyle w:val="TEKSTIIIIII"/>
      </w:pPr>
      <w:r w:rsidRPr="00612F23">
        <w:t>FUSHA 1: MENAXHIMI</w:t>
      </w:r>
    </w:p>
    <w:p w14:paraId="5590DCD7" w14:textId="552CBE3E" w:rsidR="009A78AA" w:rsidRPr="00612F23" w:rsidRDefault="00612F23" w:rsidP="009A78AA">
      <w:pPr>
        <w:pStyle w:val="TEKSTIIIIII"/>
      </w:pPr>
      <w:r>
        <w:t>1.1</w:t>
      </w:r>
      <w:r w:rsidR="009A78AA" w:rsidRPr="00612F23">
        <w:t xml:space="preserve"> </w:t>
      </w:r>
      <w:r>
        <w:t>GJITHË</w:t>
      </w:r>
      <w:r w:rsidRPr="00612F23">
        <w:t>PËRFSHIRJA</w:t>
      </w:r>
      <w:r w:rsidR="00756BB3" w:rsidRPr="00612F23">
        <w:t xml:space="preserve"> </w:t>
      </w:r>
    </w:p>
    <w:p w14:paraId="31751194" w14:textId="73A83904" w:rsidR="009A78AA" w:rsidRPr="00612F23" w:rsidRDefault="00612F23" w:rsidP="009A78AA">
      <w:pPr>
        <w:pStyle w:val="TEKSTIIIIII"/>
      </w:pPr>
      <w:r>
        <w:t>1.2</w:t>
      </w:r>
      <w:r w:rsidR="009A78AA" w:rsidRPr="00612F23">
        <w:t xml:space="preserve"> PLANI AFATMESËM I IOAP-</w:t>
      </w:r>
      <w:r w:rsidRPr="00612F23">
        <w:t>së</w:t>
      </w:r>
    </w:p>
    <w:p w14:paraId="73301CB3" w14:textId="370ED865" w:rsidR="009A78AA" w:rsidRPr="00612F23" w:rsidRDefault="00612F23" w:rsidP="009A78AA">
      <w:pPr>
        <w:pStyle w:val="TEKSTIIIIII"/>
      </w:pPr>
      <w:r>
        <w:t>1.3</w:t>
      </w:r>
      <w:r w:rsidR="009A78AA" w:rsidRPr="00612F23">
        <w:t xml:space="preserve"> PLANI VJETOR I IOAFP-</w:t>
      </w:r>
      <w:r w:rsidRPr="00612F23">
        <w:t>së</w:t>
      </w:r>
      <w:r w:rsidR="00756BB3" w:rsidRPr="00612F23">
        <w:t xml:space="preserve"> </w:t>
      </w:r>
    </w:p>
    <w:p w14:paraId="17C9F93D" w14:textId="79A90F5D" w:rsidR="009A78AA" w:rsidRPr="00612F23" w:rsidRDefault="00612F23" w:rsidP="009A78AA">
      <w:pPr>
        <w:pStyle w:val="TEKSTIIIIII"/>
      </w:pPr>
      <w:r>
        <w:t>1.4</w:t>
      </w:r>
      <w:r w:rsidR="009A78AA" w:rsidRPr="00612F23">
        <w:t xml:space="preserve"> PLANI I MONITORIMIT INSTITUCIONAL</w:t>
      </w:r>
    </w:p>
    <w:p w14:paraId="3A6B5687" w14:textId="76AA9F3E" w:rsidR="009A78AA" w:rsidRPr="00612F23" w:rsidRDefault="00612F23" w:rsidP="009A78AA">
      <w:pPr>
        <w:pStyle w:val="TEKSTIIIIII"/>
      </w:pPr>
      <w:r>
        <w:t>1.5</w:t>
      </w:r>
      <w:r w:rsidR="009A78AA" w:rsidRPr="00612F23">
        <w:t xml:space="preserve"> REGJISTRIMET, TRANSFERIMET DHE STATISTIKAT</w:t>
      </w:r>
    </w:p>
    <w:p w14:paraId="42E349D1" w14:textId="04A31563" w:rsidR="009A78AA" w:rsidRPr="00612F23" w:rsidRDefault="00612F23" w:rsidP="009A78AA">
      <w:pPr>
        <w:pStyle w:val="TEKSTIIIIII"/>
      </w:pPr>
      <w:r>
        <w:t>1.6</w:t>
      </w:r>
      <w:r w:rsidR="009A78AA" w:rsidRPr="00612F23">
        <w:t xml:space="preserve"> PROCESI I VETËVLERËSIMIT</w:t>
      </w:r>
    </w:p>
    <w:p w14:paraId="2493A96D" w14:textId="42C702C7" w:rsidR="009A78AA" w:rsidRPr="00612F23" w:rsidRDefault="00612F23" w:rsidP="009A78AA">
      <w:pPr>
        <w:pStyle w:val="TEKSTIIIIII"/>
      </w:pPr>
      <w:r>
        <w:t>1.7</w:t>
      </w:r>
      <w:r w:rsidR="009A78AA" w:rsidRPr="00612F23">
        <w:t xml:space="preserve"> ZHVILLIMI PROFESIONAL I STAFIT</w:t>
      </w:r>
    </w:p>
    <w:p w14:paraId="0D7E1B90" w14:textId="24C7F6F0" w:rsidR="009A78AA" w:rsidRPr="00612F23" w:rsidRDefault="00612F23" w:rsidP="00F55C49">
      <w:pPr>
        <w:pStyle w:val="TEKSTIIIIII"/>
      </w:pPr>
      <w:r>
        <w:t>1.8</w:t>
      </w:r>
      <w:r w:rsidR="009A78AA" w:rsidRPr="00612F23">
        <w:t xml:space="preserve"> MENAXHIMI</w:t>
      </w:r>
      <w:r>
        <w:t xml:space="preserve"> </w:t>
      </w:r>
      <w:r w:rsidR="009A78AA" w:rsidRPr="00612F23">
        <w:t>I BURIMEVE NJERËZORE DHE FINANCIARE</w:t>
      </w:r>
      <w:r w:rsidR="00F55C49">
        <w:t xml:space="preserve"> </w:t>
      </w:r>
      <w:r w:rsidR="009A78AA" w:rsidRPr="00612F23">
        <w:t xml:space="preserve">PËRSHKRUESIT E NIVELEVE TË STANDARDIT TË VLERËSIMIT PËR FUSHËN </w:t>
      </w:r>
      <w:r w:rsidR="00F55C49">
        <w:t>1</w:t>
      </w:r>
    </w:p>
    <w:p w14:paraId="39F4088D" w14:textId="20B8DDA5" w:rsidR="009A78AA" w:rsidRPr="00612F23" w:rsidRDefault="009A78AA" w:rsidP="009A78AA">
      <w:pPr>
        <w:pStyle w:val="TEKSTIIIIII"/>
      </w:pPr>
      <w:r w:rsidRPr="00612F23">
        <w:t>FUSHA 2: MARRËDHËNIET DHE BASHKËPUNIMI</w:t>
      </w:r>
    </w:p>
    <w:p w14:paraId="61F8EDA0" w14:textId="45F9197D" w:rsidR="009A78AA" w:rsidRPr="00612F23" w:rsidRDefault="00612F23" w:rsidP="009A78AA">
      <w:pPr>
        <w:pStyle w:val="TEKSTIIIIII"/>
      </w:pPr>
      <w:r>
        <w:t>2.1</w:t>
      </w:r>
      <w:r w:rsidR="009A78AA" w:rsidRPr="00612F23">
        <w:t xml:space="preserve"> MARRËDHËNIET DHE BASHKËPUNIMI ME QEVERISJEN QENDRORE, RAJONALE DHE VENDORE</w:t>
      </w:r>
    </w:p>
    <w:p w14:paraId="25C0FC40" w14:textId="2B59D057" w:rsidR="009A78AA" w:rsidRPr="00612F23" w:rsidRDefault="00612F23" w:rsidP="009A78AA">
      <w:pPr>
        <w:pStyle w:val="TEKSTIIIIII"/>
      </w:pPr>
      <w:r>
        <w:t xml:space="preserve">2.2 </w:t>
      </w:r>
      <w:r w:rsidR="009A78AA" w:rsidRPr="00612F23">
        <w:t>MARRËDHËNIET DHE BASHKËPUNIMI ME BIZNESIN</w:t>
      </w:r>
    </w:p>
    <w:p w14:paraId="7799F704" w14:textId="65AAB544" w:rsidR="009A78AA" w:rsidRPr="00612F23" w:rsidRDefault="009A78AA" w:rsidP="009A78AA">
      <w:pPr>
        <w:pStyle w:val="TEKSTIIIIII"/>
      </w:pPr>
      <w:r w:rsidRPr="00612F23">
        <w:t>2.</w:t>
      </w:r>
      <w:r w:rsidR="00612F23">
        <w:t>3</w:t>
      </w:r>
      <w:r w:rsidRPr="00612F23">
        <w:t xml:space="preserve"> MARRËDHËNIET DHE BASHKËPUNIMI ME KOMUNITETIN, ORGANIZATA TË </w:t>
      </w:r>
      <w:r w:rsidR="00612F23" w:rsidRPr="00612F23">
        <w:t>SHOQËRISË</w:t>
      </w:r>
      <w:r w:rsidRPr="00612F23">
        <w:t xml:space="preserve"> CIVILE, DONATORËT DHE AKTORË TË TJERË</w:t>
      </w:r>
    </w:p>
    <w:p w14:paraId="5077BDDD" w14:textId="0FB2395A" w:rsidR="009A78AA" w:rsidRPr="00612F23" w:rsidRDefault="00612F23" w:rsidP="00A8679A">
      <w:pPr>
        <w:pStyle w:val="TEKSTIIIIII"/>
      </w:pPr>
      <w:r>
        <w:lastRenderedPageBreak/>
        <w:t>2.4</w:t>
      </w:r>
      <w:r w:rsidR="009A78AA" w:rsidRPr="00612F23">
        <w:t xml:space="preserve"> MARRËDHËNIET DHE BASHKËPUNIMI MIDIS IOAFP DHE INSTITUCIONEVE ARSIMORE</w:t>
      </w:r>
      <w:r w:rsidR="00A8679A">
        <w:t xml:space="preserve"> </w:t>
      </w:r>
      <w:r w:rsidR="009A78AA" w:rsidRPr="00612F23">
        <w:t xml:space="preserve">PËRSHKRUESIT E NIVELEVE TË STANDARDIT TË VLERËSIMIT PËR FUSHËN </w:t>
      </w:r>
      <w:r w:rsidR="00A8679A">
        <w:t>2</w:t>
      </w:r>
    </w:p>
    <w:p w14:paraId="1CBBA480" w14:textId="31F7E8B7" w:rsidR="009A78AA" w:rsidRPr="00612F23" w:rsidRDefault="009A78AA" w:rsidP="009A78AA">
      <w:pPr>
        <w:pStyle w:val="TEKSTIIIIII"/>
      </w:pPr>
      <w:r w:rsidRPr="00612F23">
        <w:t>FUSHA 3: KURRIKULA E ZBATUAR</w:t>
      </w:r>
    </w:p>
    <w:p w14:paraId="65A2747A" w14:textId="0F74BED5" w:rsidR="009A78AA" w:rsidRPr="00612F23" w:rsidRDefault="00612F23" w:rsidP="009A78AA">
      <w:pPr>
        <w:pStyle w:val="TEKSTIIIIII"/>
      </w:pPr>
      <w:r>
        <w:t>3.1</w:t>
      </w:r>
      <w:r w:rsidR="009A78AA" w:rsidRPr="00612F23">
        <w:t xml:space="preserve"> KURRIKULA NË BAZË SHKOLLE</w:t>
      </w:r>
    </w:p>
    <w:p w14:paraId="245B4C15" w14:textId="2D398914" w:rsidR="009A78AA" w:rsidRPr="00612F23" w:rsidRDefault="00612F23" w:rsidP="009A78AA">
      <w:pPr>
        <w:pStyle w:val="TEKSTIIIIII"/>
      </w:pPr>
      <w:r>
        <w:t>3.2</w:t>
      </w:r>
      <w:r w:rsidR="009A78AA" w:rsidRPr="00612F23">
        <w:t xml:space="preserve"> KURRIKULA NË BAZË OFRUESI TË FORMIMIT PROFESIONAL</w:t>
      </w:r>
    </w:p>
    <w:p w14:paraId="5D827A59" w14:textId="5F476291" w:rsidR="009A78AA" w:rsidRPr="00612F23" w:rsidRDefault="009A78AA" w:rsidP="009A78AA">
      <w:pPr>
        <w:pStyle w:val="TEKSTIIIIII"/>
      </w:pPr>
      <w:r w:rsidRPr="00612F23">
        <w:t>3.3 MBËSHTETJA PËR ZBATIMIN E KURRIKULËS</w:t>
      </w:r>
    </w:p>
    <w:p w14:paraId="719C956D" w14:textId="7C464FE4" w:rsidR="009A78AA" w:rsidRPr="00612F23" w:rsidRDefault="00612F23" w:rsidP="009A78AA">
      <w:pPr>
        <w:pStyle w:val="TEKSTIIIIII"/>
      </w:pPr>
      <w:r>
        <w:t>3.4</w:t>
      </w:r>
      <w:r w:rsidR="009A78AA" w:rsidRPr="00612F23">
        <w:t xml:space="preserve"> EKIPI LËNDOR DHE DEPARTAMENTI MËSIMOR NË IOAFP</w:t>
      </w:r>
    </w:p>
    <w:p w14:paraId="45558B65" w14:textId="38DBF395" w:rsidR="009A78AA" w:rsidRPr="00612F23" w:rsidRDefault="00612F23" w:rsidP="00AC1366">
      <w:pPr>
        <w:pStyle w:val="TEKSTIIIIII"/>
      </w:pPr>
      <w:r>
        <w:t>3.5</w:t>
      </w:r>
      <w:r w:rsidR="009A78AA" w:rsidRPr="00612F23">
        <w:t xml:space="preserve"> ZBATIMI I METODOLOGJISË SË VALIDIMIT TË TË NXËNIT TË MËPARSHËM JOFORMAL DHE INFORMAL</w:t>
      </w:r>
      <w:r w:rsidR="00AC1366">
        <w:t xml:space="preserve"> </w:t>
      </w:r>
      <w:r w:rsidR="009A78AA" w:rsidRPr="00612F23">
        <w:t xml:space="preserve">PËRSHKRUESIT E NIVELEVE TË STANDARDIT TË VLERËSIMIT PËR FUSHËN </w:t>
      </w:r>
      <w:r w:rsidR="00AC1366">
        <w:t>3</w:t>
      </w:r>
    </w:p>
    <w:p w14:paraId="7DD18A70" w14:textId="1A3CD693" w:rsidR="009A78AA" w:rsidRPr="00612F23" w:rsidRDefault="009A78AA" w:rsidP="009A78AA">
      <w:pPr>
        <w:pStyle w:val="TEKSTIIIIII"/>
      </w:pPr>
      <w:r w:rsidRPr="00612F23">
        <w:t>FUSHA 4: MËSIMDHËNIA DHE TË NXËNËT</w:t>
      </w:r>
    </w:p>
    <w:p w14:paraId="6AB8E857" w14:textId="147D4388" w:rsidR="009A78AA" w:rsidRPr="00612F23" w:rsidRDefault="009A78AA" w:rsidP="009A78AA">
      <w:pPr>
        <w:pStyle w:val="TEKSTIIIIII"/>
      </w:pPr>
      <w:r w:rsidRPr="00612F23">
        <w:t>4.1 PLANI DITOR</w:t>
      </w:r>
      <w:r w:rsidR="00756BB3" w:rsidRPr="00612F23">
        <w:t xml:space="preserve"> </w:t>
      </w:r>
    </w:p>
    <w:p w14:paraId="52B642F9" w14:textId="18AD7AE0" w:rsidR="009A78AA" w:rsidRPr="00612F23" w:rsidRDefault="00612F23" w:rsidP="009A78AA">
      <w:pPr>
        <w:pStyle w:val="TEKSTIIIIII"/>
      </w:pPr>
      <w:r>
        <w:t>4.2</w:t>
      </w:r>
      <w:r w:rsidR="009A78AA" w:rsidRPr="00612F23">
        <w:t xml:space="preserve"> PARIMET KRYESORE GJATË ORËS MËSIMORE</w:t>
      </w:r>
    </w:p>
    <w:p w14:paraId="35341D7B" w14:textId="25746598" w:rsidR="009A78AA" w:rsidRPr="00612F23" w:rsidRDefault="00612F23" w:rsidP="009A78AA">
      <w:pPr>
        <w:pStyle w:val="TEKSTIIIIII"/>
      </w:pPr>
      <w:r>
        <w:t>4.3</w:t>
      </w:r>
      <w:r w:rsidR="009A78AA" w:rsidRPr="00612F23">
        <w:t xml:space="preserve"> MBËSHTETJA E KANDIDATËVE TË VALIDIMIT TË TË NXËNIT JOFORMAL DHE INFORMAL</w:t>
      </w:r>
    </w:p>
    <w:p w14:paraId="783D847E" w14:textId="72C053DC" w:rsidR="009A78AA" w:rsidRPr="00612F23" w:rsidRDefault="00612F23" w:rsidP="00E35B21">
      <w:pPr>
        <w:pStyle w:val="TEKSTIIIIII"/>
      </w:pPr>
      <w:r>
        <w:t>4.4</w:t>
      </w:r>
      <w:r w:rsidR="009A78AA" w:rsidRPr="00612F23">
        <w:t xml:space="preserve"> MJEDISI I SIGURT PËR TË NXËNËT</w:t>
      </w:r>
      <w:r w:rsidR="00E35B21">
        <w:t xml:space="preserve"> </w:t>
      </w:r>
      <w:bookmarkStart w:id="1" w:name="_GoBack"/>
      <w:bookmarkEnd w:id="1"/>
      <w:r w:rsidR="009A78AA" w:rsidRPr="00612F23">
        <w:t xml:space="preserve">PËRSHKRUESIT E NIVELEVE TË STANDARDIT TË VLERËSIMIT PËR FUSHËN </w:t>
      </w:r>
      <w:r w:rsidR="00F55C49">
        <w:t>4</w:t>
      </w:r>
    </w:p>
    <w:p w14:paraId="6B10CEA1" w14:textId="1A235121" w:rsidR="009A78AA" w:rsidRPr="00612F23" w:rsidRDefault="009A78AA" w:rsidP="009A78AA">
      <w:pPr>
        <w:pStyle w:val="TEKSTIIIIII"/>
      </w:pPr>
      <w:r w:rsidRPr="00612F23">
        <w:t>FUSHA 5: VLERËSIMI</w:t>
      </w:r>
    </w:p>
    <w:p w14:paraId="7ED3F63D" w14:textId="14292C31" w:rsidR="009A78AA" w:rsidRPr="00612F23" w:rsidRDefault="009A78AA" w:rsidP="009A78AA">
      <w:pPr>
        <w:pStyle w:val="TEKSTIIIIII"/>
      </w:pPr>
      <w:r w:rsidRPr="00612F23">
        <w:t>5.1</w:t>
      </w:r>
      <w:r w:rsidR="00612F23">
        <w:t xml:space="preserve"> </w:t>
      </w:r>
      <w:r w:rsidRPr="00612F23">
        <w:t>VLERËSIMI PERIODIK I NXËNËSIT/KURSANTIT</w:t>
      </w:r>
    </w:p>
    <w:p w14:paraId="249A76D3" w14:textId="7BD07DEE" w:rsidR="009A78AA" w:rsidRPr="00612F23" w:rsidRDefault="00612F23" w:rsidP="009A78AA">
      <w:pPr>
        <w:pStyle w:val="TEKSTIIIIII"/>
      </w:pPr>
      <w:r>
        <w:t>5.2</w:t>
      </w:r>
      <w:r w:rsidR="009A78AA" w:rsidRPr="00612F23">
        <w:t xml:space="preserve"> PROCESI I VLERËSIMIT</w:t>
      </w:r>
    </w:p>
    <w:p w14:paraId="54CD4F72" w14:textId="44EE09B3" w:rsidR="009A78AA" w:rsidRPr="00612F23" w:rsidRDefault="00612F23" w:rsidP="009A78AA">
      <w:pPr>
        <w:pStyle w:val="TEKSTIIIIII"/>
      </w:pPr>
      <w:r>
        <w:t xml:space="preserve">5.3 </w:t>
      </w:r>
      <w:r w:rsidR="009A78AA" w:rsidRPr="00612F23">
        <w:t>VLERËSIMI PËRFUNDIMTAR I NXËNËSIT/KURSANTIT/KANDIDATIT TË VALIDIMIT TË TË NXËNIT TË MËPARSHËM JOFORMAL DHE INFORMAL</w:t>
      </w:r>
    </w:p>
    <w:p w14:paraId="636DBD9A" w14:textId="6DCC4D47" w:rsidR="009A78AA" w:rsidRPr="00612F23" w:rsidRDefault="00612F23" w:rsidP="009A78AA">
      <w:pPr>
        <w:pStyle w:val="TEKSTIIIIII"/>
      </w:pPr>
      <w:r>
        <w:t>5.4</w:t>
      </w:r>
      <w:r w:rsidR="009A78AA" w:rsidRPr="00612F23">
        <w:t xml:space="preserve"> ARRITJET</w:t>
      </w:r>
    </w:p>
    <w:p w14:paraId="040F9A16" w14:textId="6DFE2544" w:rsidR="009A78AA" w:rsidRPr="00612F23" w:rsidRDefault="00612F23" w:rsidP="009A78AA">
      <w:pPr>
        <w:pStyle w:val="TEKSTIIIIII"/>
      </w:pPr>
      <w:r>
        <w:t>5.5</w:t>
      </w:r>
      <w:r w:rsidR="009A78AA" w:rsidRPr="00612F23">
        <w:t xml:space="preserve"> RIVLERËSIMI</w:t>
      </w:r>
      <w:r w:rsidR="00756BB3" w:rsidRPr="00612F23">
        <w:t xml:space="preserve"> </w:t>
      </w:r>
    </w:p>
    <w:p w14:paraId="6596E900" w14:textId="7B4D81D3" w:rsidR="009A78AA" w:rsidRPr="00612F23" w:rsidRDefault="00612F23" w:rsidP="009A78AA">
      <w:pPr>
        <w:pStyle w:val="TEKSTIIIIII"/>
      </w:pPr>
      <w:r>
        <w:t>5.6</w:t>
      </w:r>
      <w:r w:rsidR="009A78AA" w:rsidRPr="00612F23">
        <w:t xml:space="preserve"> ANKIMIMET</w:t>
      </w:r>
    </w:p>
    <w:p w14:paraId="697588E1" w14:textId="3F8D1498" w:rsidR="009A78AA" w:rsidRPr="00612F23" w:rsidRDefault="009A78AA" w:rsidP="009A78AA">
      <w:pPr>
        <w:pStyle w:val="TEKSTIIIIII"/>
      </w:pPr>
      <w:r w:rsidRPr="00612F23">
        <w:t xml:space="preserve">PËRSHKRUESIT E NIVELEVE TË STANDARDIT TË VLERËSIMIT PËR FUSHËN </w:t>
      </w:r>
      <w:r w:rsidR="00CB783E">
        <w:t>5</w:t>
      </w:r>
    </w:p>
    <w:p w14:paraId="6692CF2B" w14:textId="1A50584A" w:rsidR="00CC752A" w:rsidRPr="00612F23" w:rsidRDefault="00CC752A" w:rsidP="009A78AA">
      <w:pPr>
        <w:pStyle w:val="TEKSTIIIIII"/>
      </w:pPr>
    </w:p>
    <w:p w14:paraId="1EBF1E77" w14:textId="428E0EF6" w:rsidR="005B7F1B" w:rsidRPr="00612F23" w:rsidRDefault="005B7F1B" w:rsidP="005B7F1B">
      <w:pPr>
        <w:pStyle w:val="TEKSTIIIIII"/>
        <w:rPr>
          <w:b/>
        </w:rPr>
      </w:pPr>
      <w:r w:rsidRPr="00612F23">
        <w:rPr>
          <w:b/>
        </w:rPr>
        <w:t>Shkurtime</w:t>
      </w:r>
    </w:p>
    <w:p w14:paraId="5EE0D1DA" w14:textId="77777777" w:rsidR="005B7F1B" w:rsidRPr="00612F23" w:rsidRDefault="005B7F1B" w:rsidP="005B7F1B">
      <w:pPr>
        <w:pStyle w:val="TEKSTIIIIII"/>
        <w:rPr>
          <w:b/>
        </w:rPr>
      </w:pPr>
    </w:p>
    <w:tbl>
      <w:tblPr>
        <w:tblW w:w="9296" w:type="dxa"/>
        <w:tblLook w:val="04A0" w:firstRow="1" w:lastRow="0" w:firstColumn="1" w:lastColumn="0" w:noHBand="0" w:noVBand="1"/>
      </w:tblPr>
      <w:tblGrid>
        <w:gridCol w:w="1555"/>
        <w:gridCol w:w="7741"/>
      </w:tblGrid>
      <w:tr w:rsidR="005B7F1B" w:rsidRPr="00612F23" w14:paraId="60C630CD" w14:textId="77777777" w:rsidTr="005B7F1B">
        <w:trPr>
          <w:trHeight w:val="241"/>
        </w:trPr>
        <w:tc>
          <w:tcPr>
            <w:tcW w:w="1555" w:type="dxa"/>
          </w:tcPr>
          <w:p w14:paraId="1DBABAE2" w14:textId="77777777" w:rsidR="005B7F1B" w:rsidRPr="00612F23" w:rsidRDefault="005B7F1B" w:rsidP="005B7F1B">
            <w:pPr>
              <w:pStyle w:val="TEKSTIIIIII"/>
              <w:ind w:firstLine="0"/>
            </w:pPr>
            <w:r w:rsidRPr="00612F23">
              <w:t>AFP</w:t>
            </w:r>
          </w:p>
        </w:tc>
        <w:tc>
          <w:tcPr>
            <w:tcW w:w="7741" w:type="dxa"/>
          </w:tcPr>
          <w:p w14:paraId="1FA03962" w14:textId="0E2A0A9E" w:rsidR="005B7F1B" w:rsidRPr="00612F23" w:rsidRDefault="005B7F1B" w:rsidP="005B7F1B">
            <w:pPr>
              <w:pStyle w:val="TEKSTIIIIII"/>
              <w:ind w:firstLine="0"/>
            </w:pPr>
            <w:r w:rsidRPr="00612F23">
              <w:t xml:space="preserve">Arsim dhe </w:t>
            </w:r>
            <w:r w:rsidR="00612F23" w:rsidRPr="00612F23">
              <w:t>formim profesional</w:t>
            </w:r>
          </w:p>
        </w:tc>
      </w:tr>
      <w:tr w:rsidR="005B7F1B" w:rsidRPr="00612F23" w14:paraId="05B6B6E8" w14:textId="77777777" w:rsidTr="005B7F1B">
        <w:trPr>
          <w:trHeight w:val="261"/>
        </w:trPr>
        <w:tc>
          <w:tcPr>
            <w:tcW w:w="1555" w:type="dxa"/>
          </w:tcPr>
          <w:p w14:paraId="2E4B1E43" w14:textId="77777777" w:rsidR="005B7F1B" w:rsidRPr="00612F23" w:rsidRDefault="005B7F1B" w:rsidP="005B7F1B">
            <w:pPr>
              <w:pStyle w:val="TEKSTIIIIII"/>
              <w:ind w:firstLine="0"/>
            </w:pPr>
            <w:r w:rsidRPr="00612F23">
              <w:t>AK</w:t>
            </w:r>
          </w:p>
        </w:tc>
        <w:tc>
          <w:tcPr>
            <w:tcW w:w="7741" w:type="dxa"/>
          </w:tcPr>
          <w:p w14:paraId="12D4B880" w14:textId="77777777" w:rsidR="005B7F1B" w:rsidRPr="00612F23" w:rsidRDefault="005B7F1B" w:rsidP="005B7F1B">
            <w:pPr>
              <w:pStyle w:val="TEKSTIIIIII"/>
              <w:ind w:firstLine="0"/>
            </w:pPr>
            <w:r w:rsidRPr="00612F23">
              <w:t>Aftësi e kufizuar</w:t>
            </w:r>
          </w:p>
        </w:tc>
      </w:tr>
      <w:tr w:rsidR="005B7F1B" w:rsidRPr="00612F23" w14:paraId="2DDF552C" w14:textId="77777777" w:rsidTr="005B7F1B">
        <w:trPr>
          <w:trHeight w:val="282"/>
        </w:trPr>
        <w:tc>
          <w:tcPr>
            <w:tcW w:w="1555" w:type="dxa"/>
          </w:tcPr>
          <w:p w14:paraId="4D93A2CB" w14:textId="77777777" w:rsidR="005B7F1B" w:rsidRPr="00612F23" w:rsidRDefault="005B7F1B" w:rsidP="005B7F1B">
            <w:pPr>
              <w:pStyle w:val="TEKSTIIIIII"/>
              <w:ind w:firstLine="0"/>
            </w:pPr>
            <w:r w:rsidRPr="00612F23">
              <w:t>FP</w:t>
            </w:r>
          </w:p>
        </w:tc>
        <w:tc>
          <w:tcPr>
            <w:tcW w:w="7741" w:type="dxa"/>
          </w:tcPr>
          <w:p w14:paraId="33D92EA6" w14:textId="5940D9B7" w:rsidR="005B7F1B" w:rsidRPr="00612F23" w:rsidRDefault="005B7F1B" w:rsidP="005B7F1B">
            <w:pPr>
              <w:pStyle w:val="TEKSTIIIIII"/>
              <w:ind w:firstLine="0"/>
            </w:pPr>
            <w:r w:rsidRPr="00612F23">
              <w:t xml:space="preserve">Formim </w:t>
            </w:r>
            <w:r w:rsidR="00612F23" w:rsidRPr="00612F23">
              <w:t>profesional</w:t>
            </w:r>
          </w:p>
        </w:tc>
      </w:tr>
      <w:tr w:rsidR="005B7F1B" w:rsidRPr="00612F23" w14:paraId="52558B67" w14:textId="77777777" w:rsidTr="005B7F1B">
        <w:trPr>
          <w:trHeight w:val="273"/>
        </w:trPr>
        <w:tc>
          <w:tcPr>
            <w:tcW w:w="1555" w:type="dxa"/>
          </w:tcPr>
          <w:p w14:paraId="6BD33BAB" w14:textId="77777777" w:rsidR="005B7F1B" w:rsidRPr="00612F23" w:rsidRDefault="005B7F1B" w:rsidP="005B7F1B">
            <w:pPr>
              <w:pStyle w:val="TEKSTIIIIII"/>
              <w:ind w:firstLine="0"/>
            </w:pPr>
            <w:r w:rsidRPr="00612F23">
              <w:t>IoAFP</w:t>
            </w:r>
          </w:p>
        </w:tc>
        <w:tc>
          <w:tcPr>
            <w:tcW w:w="7741" w:type="dxa"/>
          </w:tcPr>
          <w:p w14:paraId="21A5024A" w14:textId="4A3BC898" w:rsidR="005B7F1B" w:rsidRPr="00612F23" w:rsidRDefault="00612F23" w:rsidP="005B7F1B">
            <w:pPr>
              <w:pStyle w:val="TEKSTIIIIII"/>
              <w:ind w:firstLine="0"/>
            </w:pPr>
            <w:r>
              <w:t xml:space="preserve">Institucion </w:t>
            </w:r>
            <w:r w:rsidR="005B7F1B" w:rsidRPr="00612F23">
              <w:t xml:space="preserve">ofrues i </w:t>
            </w:r>
            <w:r w:rsidRPr="00612F23">
              <w:t>arsimit dhe formimit profesional</w:t>
            </w:r>
          </w:p>
        </w:tc>
      </w:tr>
      <w:tr w:rsidR="005B7F1B" w:rsidRPr="00612F23" w14:paraId="5F1A2475" w14:textId="77777777" w:rsidTr="005B7F1B">
        <w:trPr>
          <w:trHeight w:val="278"/>
        </w:trPr>
        <w:tc>
          <w:tcPr>
            <w:tcW w:w="1555" w:type="dxa"/>
          </w:tcPr>
          <w:p w14:paraId="36D1C2F0" w14:textId="77777777" w:rsidR="005B7F1B" w:rsidRPr="00612F23" w:rsidRDefault="005B7F1B" w:rsidP="005B7F1B">
            <w:pPr>
              <w:pStyle w:val="TEKSTIIIIII"/>
              <w:ind w:firstLine="0"/>
            </w:pPr>
            <w:r w:rsidRPr="00612F23">
              <w:t>FP</w:t>
            </w:r>
          </w:p>
        </w:tc>
        <w:tc>
          <w:tcPr>
            <w:tcW w:w="7741" w:type="dxa"/>
          </w:tcPr>
          <w:p w14:paraId="283046D5" w14:textId="407932F7" w:rsidR="005B7F1B" w:rsidRPr="00612F23" w:rsidRDefault="005B7F1B" w:rsidP="005B7F1B">
            <w:pPr>
              <w:pStyle w:val="TEKSTIIIIII"/>
              <w:ind w:firstLine="0"/>
            </w:pPr>
            <w:r w:rsidRPr="00612F23">
              <w:t xml:space="preserve">Formim </w:t>
            </w:r>
            <w:r w:rsidR="00612F23" w:rsidRPr="00612F23">
              <w:t>profesional</w:t>
            </w:r>
          </w:p>
        </w:tc>
      </w:tr>
      <w:tr w:rsidR="005B7F1B" w:rsidRPr="00612F23" w14:paraId="772243BF" w14:textId="77777777" w:rsidTr="005B7F1B">
        <w:trPr>
          <w:trHeight w:val="267"/>
        </w:trPr>
        <w:tc>
          <w:tcPr>
            <w:tcW w:w="1555" w:type="dxa"/>
          </w:tcPr>
          <w:p w14:paraId="08F5767F" w14:textId="77777777" w:rsidR="005B7F1B" w:rsidRPr="00612F23" w:rsidRDefault="005B7F1B" w:rsidP="005B7F1B">
            <w:pPr>
              <w:pStyle w:val="TEKSTIIIIII"/>
              <w:ind w:firstLine="0"/>
            </w:pPr>
            <w:r w:rsidRPr="00612F23">
              <w:t>KEK</w:t>
            </w:r>
          </w:p>
        </w:tc>
        <w:tc>
          <w:tcPr>
            <w:tcW w:w="7741" w:type="dxa"/>
          </w:tcPr>
          <w:p w14:paraId="4BCF9F62" w14:textId="5D259DF6" w:rsidR="005B7F1B" w:rsidRPr="00612F23" w:rsidRDefault="005B7F1B" w:rsidP="005B7F1B">
            <w:pPr>
              <w:pStyle w:val="TEKSTIIIIII"/>
              <w:ind w:firstLine="0"/>
            </w:pPr>
            <w:r w:rsidRPr="00612F23">
              <w:t xml:space="preserve">Korniza </w:t>
            </w:r>
            <w:r w:rsidR="00612F23" w:rsidRPr="00612F23">
              <w:t>Evropiane</w:t>
            </w:r>
            <w:r w:rsidRPr="00612F23">
              <w:t xml:space="preserve"> e Kualifikimeve</w:t>
            </w:r>
          </w:p>
        </w:tc>
      </w:tr>
      <w:tr w:rsidR="005B7F1B" w:rsidRPr="00612F23" w14:paraId="44256A1A" w14:textId="77777777" w:rsidTr="005B7F1B">
        <w:trPr>
          <w:trHeight w:val="271"/>
        </w:trPr>
        <w:tc>
          <w:tcPr>
            <w:tcW w:w="1555" w:type="dxa"/>
          </w:tcPr>
          <w:p w14:paraId="788DEBB9" w14:textId="77777777" w:rsidR="005B7F1B" w:rsidRPr="00612F23" w:rsidRDefault="005B7F1B" w:rsidP="005B7F1B">
            <w:pPr>
              <w:pStyle w:val="TEKSTIIIIII"/>
              <w:ind w:firstLine="0"/>
            </w:pPr>
            <w:r w:rsidRPr="00612F23">
              <w:t>KMB</w:t>
            </w:r>
          </w:p>
        </w:tc>
        <w:tc>
          <w:tcPr>
            <w:tcW w:w="7741" w:type="dxa"/>
          </w:tcPr>
          <w:p w14:paraId="7799036D" w14:textId="77777777" w:rsidR="005B7F1B" w:rsidRPr="00612F23" w:rsidRDefault="005B7F1B" w:rsidP="005B7F1B">
            <w:pPr>
              <w:pStyle w:val="TEKSTIIIIII"/>
              <w:ind w:firstLine="0"/>
            </w:pPr>
            <w:r w:rsidRPr="00612F23">
              <w:t>Koordinatori i Marrëdhënieve me Biznesin</w:t>
            </w:r>
          </w:p>
        </w:tc>
      </w:tr>
      <w:tr w:rsidR="005B7F1B" w:rsidRPr="00612F23" w14:paraId="286AA632" w14:textId="77777777" w:rsidTr="005B7F1B">
        <w:trPr>
          <w:trHeight w:val="275"/>
        </w:trPr>
        <w:tc>
          <w:tcPr>
            <w:tcW w:w="1555" w:type="dxa"/>
          </w:tcPr>
          <w:p w14:paraId="6A644ADF" w14:textId="77777777" w:rsidR="005B7F1B" w:rsidRPr="00612F23" w:rsidRDefault="005B7F1B" w:rsidP="005B7F1B">
            <w:pPr>
              <w:pStyle w:val="TEKSTIIIIII"/>
              <w:ind w:firstLine="0"/>
            </w:pPr>
            <w:r w:rsidRPr="00612F23">
              <w:t>KSHK</w:t>
            </w:r>
          </w:p>
        </w:tc>
        <w:tc>
          <w:tcPr>
            <w:tcW w:w="7741" w:type="dxa"/>
          </w:tcPr>
          <w:p w14:paraId="24994EA4" w14:textId="77777777" w:rsidR="005B7F1B" w:rsidRPr="00612F23" w:rsidRDefault="005B7F1B" w:rsidP="005B7F1B">
            <w:pPr>
              <w:pStyle w:val="TEKSTIIIIII"/>
              <w:ind w:firstLine="0"/>
            </w:pPr>
            <w:r w:rsidRPr="00612F23">
              <w:t>Korniza Shqiptare e Kualifikimeve</w:t>
            </w:r>
          </w:p>
        </w:tc>
      </w:tr>
      <w:tr w:rsidR="005B7F1B" w:rsidRPr="00612F23" w14:paraId="17DD759D" w14:textId="77777777" w:rsidTr="005B7F1B">
        <w:trPr>
          <w:trHeight w:val="279"/>
        </w:trPr>
        <w:tc>
          <w:tcPr>
            <w:tcW w:w="1555" w:type="dxa"/>
          </w:tcPr>
          <w:p w14:paraId="1E76A3FB" w14:textId="77777777" w:rsidR="005B7F1B" w:rsidRPr="00612F23" w:rsidRDefault="005B7F1B" w:rsidP="005B7F1B">
            <w:pPr>
              <w:pStyle w:val="TEKSTIIIIII"/>
              <w:ind w:firstLine="0"/>
            </w:pPr>
            <w:r w:rsidRPr="00612F23">
              <w:t>OJF</w:t>
            </w:r>
          </w:p>
        </w:tc>
        <w:tc>
          <w:tcPr>
            <w:tcW w:w="7741" w:type="dxa"/>
          </w:tcPr>
          <w:p w14:paraId="487DA987" w14:textId="7CA8F721" w:rsidR="005B7F1B" w:rsidRPr="00612F23" w:rsidRDefault="005B7F1B" w:rsidP="005B7F1B">
            <w:pPr>
              <w:pStyle w:val="TEKSTIIIIII"/>
              <w:ind w:firstLine="0"/>
            </w:pPr>
            <w:r w:rsidRPr="00612F23">
              <w:t xml:space="preserve">Organizatë </w:t>
            </w:r>
            <w:r w:rsidR="00612F23" w:rsidRPr="00612F23">
              <w:t>jofitimprurëse</w:t>
            </w:r>
          </w:p>
        </w:tc>
      </w:tr>
      <w:tr w:rsidR="005B7F1B" w:rsidRPr="00612F23" w14:paraId="26015175" w14:textId="77777777" w:rsidTr="005B7F1B">
        <w:trPr>
          <w:trHeight w:val="234"/>
        </w:trPr>
        <w:tc>
          <w:tcPr>
            <w:tcW w:w="1555" w:type="dxa"/>
          </w:tcPr>
          <w:p w14:paraId="25F5CC26" w14:textId="77777777" w:rsidR="005B7F1B" w:rsidRPr="00612F23" w:rsidRDefault="005B7F1B" w:rsidP="005B7F1B">
            <w:pPr>
              <w:pStyle w:val="TEKSTIIIIII"/>
              <w:ind w:firstLine="0"/>
            </w:pPr>
            <w:r w:rsidRPr="00612F23">
              <w:t>OSHC</w:t>
            </w:r>
          </w:p>
        </w:tc>
        <w:tc>
          <w:tcPr>
            <w:tcW w:w="7741" w:type="dxa"/>
          </w:tcPr>
          <w:p w14:paraId="61A5858D" w14:textId="02DFDE8F" w:rsidR="005B7F1B" w:rsidRPr="00612F23" w:rsidRDefault="005B7F1B" w:rsidP="005B7F1B">
            <w:pPr>
              <w:pStyle w:val="TEKSTIIIIII"/>
              <w:ind w:firstLine="0"/>
            </w:pPr>
            <w:r w:rsidRPr="00612F23">
              <w:t xml:space="preserve">Organizatë e </w:t>
            </w:r>
            <w:r w:rsidR="00612F23" w:rsidRPr="00612F23">
              <w:t>shoqërisë civile</w:t>
            </w:r>
          </w:p>
        </w:tc>
      </w:tr>
      <w:tr w:rsidR="005B7F1B" w:rsidRPr="00612F23" w14:paraId="7646C682" w14:textId="77777777" w:rsidTr="005B7F1B">
        <w:trPr>
          <w:trHeight w:val="234"/>
        </w:trPr>
        <w:tc>
          <w:tcPr>
            <w:tcW w:w="1555" w:type="dxa"/>
          </w:tcPr>
          <w:p w14:paraId="1B9ECA2D" w14:textId="77777777" w:rsidR="005B7F1B" w:rsidRPr="00612F23" w:rsidRDefault="005B7F1B" w:rsidP="005B7F1B">
            <w:pPr>
              <w:pStyle w:val="TEKSTIIIIII"/>
              <w:ind w:firstLine="0"/>
            </w:pPr>
            <w:r w:rsidRPr="00612F23">
              <w:t>PEI</w:t>
            </w:r>
          </w:p>
        </w:tc>
        <w:tc>
          <w:tcPr>
            <w:tcW w:w="7741" w:type="dxa"/>
          </w:tcPr>
          <w:p w14:paraId="35BEDD91" w14:textId="77777777" w:rsidR="005B7F1B" w:rsidRPr="00612F23" w:rsidRDefault="005B7F1B" w:rsidP="005B7F1B">
            <w:pPr>
              <w:pStyle w:val="TEKSTIIIIII"/>
              <w:ind w:firstLine="0"/>
            </w:pPr>
            <w:r w:rsidRPr="00612F23">
              <w:t>Plani i Edukimit Individual</w:t>
            </w:r>
          </w:p>
        </w:tc>
      </w:tr>
      <w:tr w:rsidR="005B7F1B" w:rsidRPr="00612F23" w14:paraId="7F0C5216" w14:textId="77777777" w:rsidTr="005B7F1B">
        <w:trPr>
          <w:trHeight w:val="441"/>
        </w:trPr>
        <w:tc>
          <w:tcPr>
            <w:tcW w:w="1555" w:type="dxa"/>
          </w:tcPr>
          <w:p w14:paraId="143A6A55" w14:textId="77777777" w:rsidR="005B7F1B" w:rsidRPr="00612F23" w:rsidRDefault="005B7F1B" w:rsidP="005B7F1B">
            <w:pPr>
              <w:pStyle w:val="TEKSTIIIIII"/>
              <w:ind w:firstLine="0"/>
            </w:pPr>
            <w:r w:rsidRPr="00612F23">
              <w:t>VNMJI</w:t>
            </w:r>
          </w:p>
          <w:p w14:paraId="200DF128" w14:textId="77777777" w:rsidR="005B7F1B" w:rsidRPr="00612F23" w:rsidRDefault="005B7F1B" w:rsidP="005B7F1B">
            <w:pPr>
              <w:pStyle w:val="TEKSTIIIIII"/>
              <w:ind w:firstLine="0"/>
            </w:pPr>
            <w:r w:rsidRPr="00612F23">
              <w:t>TNGJGJJ</w:t>
            </w:r>
          </w:p>
        </w:tc>
        <w:tc>
          <w:tcPr>
            <w:tcW w:w="7741" w:type="dxa"/>
          </w:tcPr>
          <w:p w14:paraId="51E960CD" w14:textId="556FD06B" w:rsidR="005B7F1B" w:rsidRPr="00612F23" w:rsidRDefault="005B7F1B" w:rsidP="005B7F1B">
            <w:pPr>
              <w:pStyle w:val="TEKSTIIIIII"/>
              <w:ind w:firstLine="0"/>
            </w:pPr>
            <w:r w:rsidRPr="00612F23">
              <w:t xml:space="preserve">Validimi i të </w:t>
            </w:r>
            <w:r w:rsidR="00612F23" w:rsidRPr="00612F23">
              <w:t>nxënit të mëparshëm joformal dhe informal</w:t>
            </w:r>
          </w:p>
          <w:p w14:paraId="2C060C22" w14:textId="4168C1E7" w:rsidR="005B7F1B" w:rsidRPr="00612F23" w:rsidRDefault="005B7F1B" w:rsidP="005B7F1B">
            <w:pPr>
              <w:pStyle w:val="TEKSTIIIIII"/>
              <w:ind w:firstLine="0"/>
            </w:pPr>
            <w:r w:rsidRPr="00612F23">
              <w:t>Të nxën</w:t>
            </w:r>
            <w:r w:rsidR="00E21F5D">
              <w:t>ë</w:t>
            </w:r>
            <w:r w:rsidRPr="00612F23">
              <w:t xml:space="preserve">t gjatë </w:t>
            </w:r>
            <w:r w:rsidR="00612F23" w:rsidRPr="00612F23">
              <w:t xml:space="preserve">të </w:t>
            </w:r>
            <w:r w:rsidRPr="00612F23">
              <w:t>gjithë jetës</w:t>
            </w:r>
          </w:p>
        </w:tc>
      </w:tr>
    </w:tbl>
    <w:p w14:paraId="1757CF79" w14:textId="3244E49F" w:rsidR="005B7F1B" w:rsidRPr="00612F23" w:rsidRDefault="005B7F1B" w:rsidP="009A78AA">
      <w:pPr>
        <w:pStyle w:val="TEKSTIIIIII"/>
      </w:pPr>
    </w:p>
    <w:p w14:paraId="18036A60" w14:textId="5614AAB5" w:rsidR="001C4FCA" w:rsidRPr="00612F23" w:rsidRDefault="001C4FCA" w:rsidP="009A78AA">
      <w:pPr>
        <w:pStyle w:val="TEKSTIIIIII"/>
      </w:pPr>
    </w:p>
    <w:p w14:paraId="1703F4C1" w14:textId="77777777" w:rsidR="001C4FCA" w:rsidRPr="00612F23" w:rsidRDefault="001C4FCA" w:rsidP="001C4FCA">
      <w:pPr>
        <w:pStyle w:val="Heading1"/>
        <w:spacing w:line="240" w:lineRule="auto"/>
        <w:ind w:firstLine="284"/>
        <w:rPr>
          <w:rFonts w:ascii="Garamond" w:hAnsi="Garamond"/>
          <w:sz w:val="24"/>
          <w:szCs w:val="24"/>
          <w:lang w:val="sq-AL"/>
        </w:rPr>
      </w:pPr>
      <w:bookmarkStart w:id="2" w:name="_Toc213633871"/>
      <w:bookmarkStart w:id="3" w:name="_Toc214233214"/>
      <w:bookmarkStart w:id="4" w:name="_Toc214234720"/>
      <w:bookmarkStart w:id="5" w:name="_Toc214234976"/>
      <w:bookmarkStart w:id="6" w:name="_Toc214238992"/>
      <w:r w:rsidRPr="00612F23">
        <w:rPr>
          <w:rFonts w:ascii="Garamond" w:hAnsi="Garamond"/>
          <w:sz w:val="24"/>
          <w:szCs w:val="24"/>
          <w:lang w:val="sq-AL"/>
        </w:rPr>
        <w:t>Hyrje</w:t>
      </w:r>
      <w:bookmarkEnd w:id="2"/>
      <w:bookmarkEnd w:id="3"/>
      <w:bookmarkEnd w:id="4"/>
      <w:bookmarkEnd w:id="5"/>
      <w:bookmarkEnd w:id="6"/>
    </w:p>
    <w:p w14:paraId="30A4C352"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Sigurimi i cilësisë së lartë të shërbimeve arsimore mbetet një prioritet për institucionet ofruese të arsimit dhe formimit profesional (IoAFP) në Shqipëri. Cilësia përbën një proces të vazhdueshëm përmirësimi, i mbështetur në mekanizma të besueshëm dhe të provuar të sigurimit të cilësisë, përfshirë </w:t>
      </w:r>
      <w:r w:rsidRPr="00612F23">
        <w:rPr>
          <w:rFonts w:ascii="Garamond" w:hAnsi="Garamond"/>
          <w:color w:val="000000"/>
          <w:sz w:val="24"/>
          <w:szCs w:val="24"/>
        </w:rPr>
        <w:lastRenderedPageBreak/>
        <w:t>akreditimin dhe vetëvlerësimin. Eksperiencat e suksesshme në fushën e sigurimit të cilësisë në sistemet e AFP-së tregojnë se, ky objektiv arrihet kur IoAFP-të zhvillojnë procese vetëvlerësimi të menduara dhe gjithëpërfshirëse, në përputhje të plotë me rezultatet e vlerësimeve të jashtme të kryera për qëllime akreditimi, nga institucionet përgjegjëse të specializuara. Në këtë kuadër, zhvillimi i proceseve të vetëvlerësimit nga IoAFP-të synon rritjen e mëtejshme të cilësisë dhe standardeve të ofrimit të AFP-së. Është thelbësore që procesi i vetëvlerësimit (vlerësimit të brendshëm) të bazohet në qasje metodologjike shkencore, të zbatueshme, të besueshme dhe bashkëkohore, të cilat sigurojnë të dhëna reale dhe krijojnë mundësi reflektimi për ekipet drejtuese dhe pedagogjike mbi pikat e forta, dobësitë dhe mundësitë për përmirësim, në lidhje me përmbushjen e kritereve të cilësisë të përcaktuara. Ky proces kontribuon në hartimin e planeve të sakta të përmirësimit të vazhdueshëm, të cilat zbatohen dhe monitorohen në mënyrë të qëndrueshme.</w:t>
      </w:r>
    </w:p>
    <w:p w14:paraId="3BE5F42F" w14:textId="5AF04890" w:rsidR="001C4FCA" w:rsidRPr="00612F23" w:rsidRDefault="00612F23" w:rsidP="001C4FCA">
      <w:pPr>
        <w:spacing w:after="0" w:line="240" w:lineRule="auto"/>
        <w:ind w:firstLine="284"/>
        <w:jc w:val="both"/>
        <w:rPr>
          <w:rFonts w:ascii="Garamond" w:hAnsi="Garamond"/>
          <w:color w:val="000000"/>
          <w:sz w:val="24"/>
          <w:szCs w:val="24"/>
        </w:rPr>
      </w:pPr>
      <w:r>
        <w:rPr>
          <w:rFonts w:ascii="Garamond" w:hAnsi="Garamond"/>
          <w:b/>
          <w:bCs/>
          <w:color w:val="000000"/>
          <w:sz w:val="24"/>
          <w:szCs w:val="24"/>
        </w:rPr>
        <w:t>“</w:t>
      </w:r>
      <w:r w:rsidR="001C4FCA" w:rsidRPr="00612F23">
        <w:rPr>
          <w:rFonts w:ascii="Garamond" w:hAnsi="Garamond"/>
          <w:b/>
          <w:bCs/>
          <w:color w:val="000000"/>
          <w:sz w:val="24"/>
          <w:szCs w:val="24"/>
        </w:rPr>
        <w:t>Vetëvlerësimi</w:t>
      </w:r>
      <w:r>
        <w:rPr>
          <w:rFonts w:ascii="Garamond" w:hAnsi="Garamond"/>
          <w:b/>
          <w:bCs/>
          <w:color w:val="000000"/>
          <w:sz w:val="24"/>
          <w:szCs w:val="24"/>
        </w:rPr>
        <w:t>”</w:t>
      </w:r>
      <w:r w:rsidR="001C4FCA" w:rsidRPr="00612F23">
        <w:rPr>
          <w:rFonts w:ascii="Garamond" w:hAnsi="Garamond"/>
          <w:b/>
          <w:bCs/>
          <w:color w:val="000000"/>
          <w:sz w:val="24"/>
          <w:szCs w:val="24"/>
        </w:rPr>
        <w:t xml:space="preserve"> përbën një proces të brendshëm të sigurimit të cilësisë</w:t>
      </w:r>
      <w:r w:rsidR="001C4FCA" w:rsidRPr="00612F23">
        <w:rPr>
          <w:rFonts w:ascii="Garamond" w:hAnsi="Garamond"/>
          <w:color w:val="000000"/>
          <w:sz w:val="24"/>
          <w:szCs w:val="24"/>
        </w:rPr>
        <w:t>, i cili zhvillohet nga vetë ofruesi i AFP-së, nën përgjegjësinë e tij, për të vlerësuar performancën e institucionit në përputhje me legjislacionin në fuqi dhe në kuadër të procesit të akreditimit, duke kontribuar në përmirësimin e vazhdueshëm të performancës dhe cilësisë së ofrimit të AFP-së.</w:t>
      </w:r>
    </w:p>
    <w:p w14:paraId="7FD58F47" w14:textId="648175FD"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Përhapja e kulturës së vetëvlerësimit është një proces profesional dhe sfidues, që kërkon njohjen dhe zotërimin e standardeve profesionale dhe etike të vlerësimit, si dhe angazhimin dhe përgjegjësinë e të gjithë aktorëve të përfshirë – mësimdhënësve (mësuesve/instruktorëve)</w:t>
      </w:r>
      <w:r w:rsidR="00612F23">
        <w:rPr>
          <w:rFonts w:ascii="Garamond" w:hAnsi="Garamond"/>
          <w:color w:val="000000"/>
          <w:sz w:val="24"/>
          <w:szCs w:val="24"/>
        </w:rPr>
        <w:t xml:space="preserve"> </w:t>
      </w:r>
      <w:r w:rsidRPr="00612F23">
        <w:rPr>
          <w:rFonts w:ascii="Garamond" w:hAnsi="Garamond"/>
          <w:color w:val="000000"/>
          <w:sz w:val="24"/>
          <w:szCs w:val="24"/>
        </w:rPr>
        <w:t>nxënësve/ kursantëve, ekipeve të akreditimit të përbëra nga vlerësues të jashtëm, si edhe stafit teknik të autoriteteve drejtuese dhe strukturave të brendshme të IoAFP-së.</w:t>
      </w:r>
    </w:p>
    <w:p w14:paraId="3EE69FB0" w14:textId="015F5C2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Në kuadër të zhvillimeve të fundit të sistemit të AFP-së është veçanërisht e rëndësishme që ofruesit e AFP-së të marrin në konsideratë mundësitë e ndryshme të ofrimit të kualifikimeve të të nxënit gjatë </w:t>
      </w:r>
      <w:r w:rsidR="00612F23" w:rsidRPr="00612F23">
        <w:rPr>
          <w:rFonts w:ascii="Garamond" w:hAnsi="Garamond"/>
          <w:color w:val="000000"/>
          <w:sz w:val="24"/>
          <w:szCs w:val="24"/>
        </w:rPr>
        <w:t xml:space="preserve">të </w:t>
      </w:r>
      <w:r w:rsidRPr="00612F23">
        <w:rPr>
          <w:rFonts w:ascii="Garamond" w:hAnsi="Garamond"/>
          <w:color w:val="000000"/>
          <w:sz w:val="24"/>
          <w:szCs w:val="24"/>
        </w:rPr>
        <w:t>gjithë jetës dhe me</w:t>
      </w:r>
      <w:r w:rsidR="002D5651">
        <w:rPr>
          <w:rFonts w:ascii="Garamond" w:hAnsi="Garamond"/>
          <w:color w:val="000000"/>
          <w:sz w:val="24"/>
          <w:szCs w:val="24"/>
        </w:rPr>
        <w:t>kanizmat e validimit të të nxën</w:t>
      </w:r>
      <w:r w:rsidR="002D5651" w:rsidRPr="00612F23">
        <w:rPr>
          <w:rFonts w:ascii="Garamond" w:hAnsi="Garamond"/>
          <w:color w:val="000000"/>
          <w:sz w:val="24"/>
          <w:szCs w:val="24"/>
        </w:rPr>
        <w:t>it të mëparshëm joformal dhe informal</w:t>
      </w:r>
      <w:r w:rsidRPr="00612F23">
        <w:rPr>
          <w:rFonts w:ascii="Garamond" w:hAnsi="Garamond"/>
          <w:color w:val="000000"/>
          <w:sz w:val="24"/>
          <w:szCs w:val="24"/>
        </w:rPr>
        <w:t>. Ky udhëzues pasqyron këtë gamë më të gjerë të ofrimit të AFP-së, në përputhje me procesin e akreditimit dhe standardet përkatëse.</w:t>
      </w:r>
    </w:p>
    <w:p w14:paraId="11873948" w14:textId="77777777" w:rsidR="001C4FCA" w:rsidRPr="00612F23" w:rsidRDefault="001C4FCA" w:rsidP="001C4FCA">
      <w:pPr>
        <w:spacing w:after="0" w:line="240" w:lineRule="auto"/>
        <w:ind w:firstLine="284"/>
        <w:jc w:val="both"/>
        <w:rPr>
          <w:rFonts w:ascii="Garamond" w:hAnsi="Garamond"/>
          <w:b/>
          <w:bCs/>
          <w:color w:val="000000"/>
          <w:sz w:val="24"/>
          <w:szCs w:val="24"/>
        </w:rPr>
      </w:pPr>
      <w:r w:rsidRPr="00612F23">
        <w:rPr>
          <w:rFonts w:ascii="Garamond" w:hAnsi="Garamond"/>
          <w:b/>
          <w:bCs/>
          <w:color w:val="000000"/>
          <w:sz w:val="24"/>
          <w:szCs w:val="24"/>
        </w:rPr>
        <w:t>Parimet e vetëvlerësimit</w:t>
      </w:r>
    </w:p>
    <w:p w14:paraId="0BAD27FF"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a) </w:t>
      </w:r>
      <w:r w:rsidRPr="00612F23">
        <w:rPr>
          <w:rFonts w:ascii="Garamond" w:hAnsi="Garamond"/>
          <w:b/>
          <w:bCs/>
          <w:color w:val="000000"/>
          <w:sz w:val="24"/>
          <w:szCs w:val="24"/>
        </w:rPr>
        <w:t>Besueshmëria</w:t>
      </w:r>
      <w:r w:rsidRPr="00612F23">
        <w:rPr>
          <w:rFonts w:ascii="Garamond" w:hAnsi="Garamond"/>
          <w:color w:val="000000"/>
          <w:sz w:val="24"/>
          <w:szCs w:val="24"/>
        </w:rPr>
        <w:t xml:space="preserve"> – vetëvlerësimi përbën një shtyllë qendrore të sigurimit të cilësisë dhe garanton përmbushjen e standardeve të akreditimit, të verifikuara nëpërmjet vlerësimeve periodike dhe monitorimit të vazhdueshëm, si dhe nxit përmirësimin e vazhdueshëm.</w:t>
      </w:r>
    </w:p>
    <w:p w14:paraId="0CE414E4"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b) </w:t>
      </w:r>
      <w:r w:rsidRPr="00612F23">
        <w:rPr>
          <w:rFonts w:ascii="Garamond" w:hAnsi="Garamond"/>
          <w:b/>
          <w:bCs/>
          <w:color w:val="000000"/>
          <w:sz w:val="24"/>
          <w:szCs w:val="24"/>
        </w:rPr>
        <w:t>Përgjegjshmëria</w:t>
      </w:r>
      <w:r w:rsidRPr="00612F23">
        <w:rPr>
          <w:rFonts w:ascii="Garamond" w:hAnsi="Garamond"/>
          <w:color w:val="000000"/>
          <w:sz w:val="24"/>
          <w:szCs w:val="24"/>
        </w:rPr>
        <w:t xml:space="preserve"> – stafi i përfshirë në procesin e vetëvlerësimit mban përgjegjësi për veprimet e kryera në hartimin, zbatimin, monitorimin dhe raportimin e rezultateve, në funksion të garantimit të një sistemi të besueshëm vlerësimi.</w:t>
      </w:r>
    </w:p>
    <w:p w14:paraId="25022B99"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c) </w:t>
      </w:r>
      <w:r w:rsidRPr="00612F23">
        <w:rPr>
          <w:rFonts w:ascii="Garamond" w:hAnsi="Garamond"/>
          <w:b/>
          <w:bCs/>
          <w:color w:val="000000"/>
          <w:sz w:val="24"/>
          <w:szCs w:val="24"/>
        </w:rPr>
        <w:t>Transparenca</w:t>
      </w:r>
      <w:r w:rsidRPr="00612F23">
        <w:rPr>
          <w:rFonts w:ascii="Garamond" w:hAnsi="Garamond"/>
          <w:color w:val="000000"/>
          <w:sz w:val="24"/>
          <w:szCs w:val="24"/>
        </w:rPr>
        <w:t xml:space="preserve"> – sigurohet komunikim i qartë për qëllimet, kriteret, procedurat dhe vendimmarrjen gjatë procesit të vetëvlerësimit, si dhe diskutim i hapur i rezultateve të akreditimit, me synim rritjen e besimit dhe përmirësimin e cilësisë.</w:t>
      </w:r>
    </w:p>
    <w:p w14:paraId="5F4F4BF8"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ç) </w:t>
      </w:r>
      <w:r w:rsidRPr="00612F23">
        <w:rPr>
          <w:rFonts w:ascii="Garamond" w:hAnsi="Garamond"/>
          <w:b/>
          <w:bCs/>
          <w:color w:val="000000"/>
          <w:sz w:val="24"/>
          <w:szCs w:val="24"/>
        </w:rPr>
        <w:t>Objektiviteti dhe paanshmëria</w:t>
      </w:r>
      <w:r w:rsidRPr="00612F23">
        <w:rPr>
          <w:rFonts w:ascii="Garamond" w:hAnsi="Garamond"/>
          <w:color w:val="000000"/>
          <w:sz w:val="24"/>
          <w:szCs w:val="24"/>
        </w:rPr>
        <w:t xml:space="preserve"> – vendimmarrja bazohet në prova dhe kritere të matshme, të pakushtëzuara nga ndikime të jashtme, duke garantuar integritetin e procesit dhe rezultate të verifikueshme.</w:t>
      </w:r>
    </w:p>
    <w:p w14:paraId="00225C90" w14:textId="77777777" w:rsidR="001C4FCA" w:rsidRPr="00612F23" w:rsidRDefault="001C4FCA" w:rsidP="001C4FCA">
      <w:pPr>
        <w:spacing w:after="0" w:line="240" w:lineRule="auto"/>
        <w:ind w:firstLine="284"/>
        <w:jc w:val="both"/>
        <w:rPr>
          <w:rFonts w:ascii="Garamond" w:hAnsi="Garamond"/>
          <w:color w:val="000000"/>
          <w:sz w:val="24"/>
          <w:szCs w:val="24"/>
        </w:rPr>
      </w:pPr>
      <w:r w:rsidRPr="00612F23">
        <w:rPr>
          <w:rFonts w:ascii="Garamond" w:hAnsi="Garamond"/>
          <w:color w:val="000000"/>
          <w:sz w:val="24"/>
          <w:szCs w:val="24"/>
        </w:rPr>
        <w:t xml:space="preserve">d) </w:t>
      </w:r>
      <w:r w:rsidRPr="00612F23">
        <w:rPr>
          <w:rFonts w:ascii="Garamond" w:hAnsi="Garamond"/>
          <w:b/>
          <w:bCs/>
          <w:color w:val="000000"/>
          <w:sz w:val="24"/>
          <w:szCs w:val="24"/>
        </w:rPr>
        <w:t>Përmirësimi i vazhdueshëm</w:t>
      </w:r>
      <w:r w:rsidRPr="00612F23">
        <w:rPr>
          <w:rFonts w:ascii="Garamond" w:hAnsi="Garamond"/>
          <w:color w:val="000000"/>
          <w:sz w:val="24"/>
          <w:szCs w:val="24"/>
        </w:rPr>
        <w:t xml:space="preserve"> – vetëvlerësimi synon të kontribuojë në zhvillimin dhe ngritjen e standardeve të ofrimit të AFP-së në kohë.</w:t>
      </w:r>
    </w:p>
    <w:p w14:paraId="62137600" w14:textId="77777777" w:rsidR="001C4FCA" w:rsidRPr="002D5651" w:rsidRDefault="001C4FCA" w:rsidP="001C4FCA">
      <w:pPr>
        <w:autoSpaceDE w:val="0"/>
        <w:autoSpaceDN w:val="0"/>
        <w:adjustRightInd w:val="0"/>
        <w:spacing w:after="0" w:line="240" w:lineRule="auto"/>
        <w:ind w:firstLine="284"/>
        <w:rPr>
          <w:rFonts w:ascii="Garamond" w:hAnsi="Garamond"/>
          <w:bCs/>
          <w:sz w:val="24"/>
          <w:szCs w:val="24"/>
        </w:rPr>
      </w:pPr>
      <w:r w:rsidRPr="002D5651">
        <w:rPr>
          <w:rFonts w:ascii="Garamond" w:hAnsi="Garamond"/>
          <w:bCs/>
          <w:sz w:val="24"/>
          <w:szCs w:val="24"/>
        </w:rPr>
        <w:t>NIVELET E VLERËSIMIT</w:t>
      </w:r>
    </w:p>
    <w:p w14:paraId="1FA2BC30" w14:textId="77777777" w:rsidR="001C4FCA" w:rsidRPr="00612F23" w:rsidRDefault="001C4FCA" w:rsidP="001C4FCA">
      <w:pPr>
        <w:autoSpaceDE w:val="0"/>
        <w:autoSpaceDN w:val="0"/>
        <w:adjustRightInd w:val="0"/>
        <w:spacing w:after="0" w:line="240" w:lineRule="auto"/>
        <w:ind w:firstLine="284"/>
        <w:jc w:val="both"/>
        <w:rPr>
          <w:rFonts w:ascii="Garamond" w:hAnsi="Garamond"/>
          <w:sz w:val="24"/>
          <w:szCs w:val="24"/>
        </w:rPr>
      </w:pPr>
      <w:r w:rsidRPr="00612F23">
        <w:rPr>
          <w:rFonts w:ascii="Garamond" w:hAnsi="Garamond"/>
          <w:sz w:val="24"/>
          <w:szCs w:val="24"/>
        </w:rPr>
        <w:t>Skema me katër shkallë vlerësimi është e përdorur gjerësisht në vlerësimet që u bëhen IoAFP-ve në vendet evropiane. Po ashtu, ky sistem me katër shkallë mundëson një vlerësim real dhe përfshin të gjitha nivelet që mund të arrijë IoAFP-ja sipas treguesve përkatës.</w:t>
      </w:r>
    </w:p>
    <w:p w14:paraId="411A3D47" w14:textId="77777777" w:rsidR="001C4FCA" w:rsidRPr="00612F23" w:rsidRDefault="001C4FCA" w:rsidP="001C4FCA">
      <w:pPr>
        <w:autoSpaceDE w:val="0"/>
        <w:autoSpaceDN w:val="0"/>
        <w:adjustRightInd w:val="0"/>
        <w:spacing w:after="0" w:line="240" w:lineRule="auto"/>
        <w:ind w:firstLine="284"/>
        <w:jc w:val="both"/>
        <w:rPr>
          <w:rFonts w:ascii="Garamond" w:hAnsi="Garamond"/>
          <w:sz w:val="24"/>
          <w:szCs w:val="24"/>
        </w:rPr>
      </w:pPr>
      <w:r w:rsidRPr="00612F23">
        <w:rPr>
          <w:rFonts w:ascii="Garamond" w:hAnsi="Garamond"/>
          <w:sz w:val="24"/>
          <w:szCs w:val="24"/>
        </w:rPr>
        <w:t xml:space="preserve">Nivelet e vlerësimit janë katër: </w:t>
      </w:r>
    </w:p>
    <w:p w14:paraId="26AD9D58" w14:textId="372EA819" w:rsidR="001C4FCA" w:rsidRPr="00612F23" w:rsidRDefault="00612F23" w:rsidP="001C4FCA">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001C4FCA" w:rsidRPr="00612F23">
        <w:rPr>
          <w:rFonts w:ascii="Garamond" w:hAnsi="Garamond"/>
          <w:b/>
          <w:bCs/>
          <w:i/>
          <w:iCs/>
          <w:sz w:val="24"/>
          <w:szCs w:val="24"/>
        </w:rPr>
        <w:t>Shumë mirë</w:t>
      </w:r>
      <w:r>
        <w:rPr>
          <w:rFonts w:ascii="Garamond" w:hAnsi="Garamond"/>
          <w:b/>
          <w:bCs/>
          <w:i/>
          <w:iCs/>
          <w:sz w:val="24"/>
          <w:szCs w:val="24"/>
        </w:rPr>
        <w:t>”</w:t>
      </w:r>
      <w:r w:rsidR="001C4FCA" w:rsidRPr="00612F23">
        <w:rPr>
          <w:rFonts w:ascii="Garamond" w:hAnsi="Garamond"/>
          <w:i/>
          <w:iCs/>
          <w:sz w:val="24"/>
          <w:szCs w:val="24"/>
        </w:rPr>
        <w:t xml:space="preserve"> </w:t>
      </w:r>
      <w:r w:rsidR="001C4FCA" w:rsidRPr="00612F23">
        <w:rPr>
          <w:rFonts w:ascii="Garamond" w:hAnsi="Garamond"/>
          <w:sz w:val="24"/>
          <w:szCs w:val="24"/>
        </w:rPr>
        <w:t xml:space="preserve">që i takon numrit 1; </w:t>
      </w:r>
    </w:p>
    <w:p w14:paraId="6D79F68F" w14:textId="32A4D86F" w:rsidR="001C4FCA" w:rsidRPr="00612F23" w:rsidRDefault="00612F23" w:rsidP="001C4FCA">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001C4FCA" w:rsidRPr="00612F23">
        <w:rPr>
          <w:rFonts w:ascii="Garamond" w:hAnsi="Garamond"/>
          <w:b/>
          <w:bCs/>
          <w:i/>
          <w:iCs/>
          <w:sz w:val="24"/>
          <w:szCs w:val="24"/>
        </w:rPr>
        <w:t>Mirë</w:t>
      </w:r>
      <w:r>
        <w:rPr>
          <w:rFonts w:ascii="Garamond" w:hAnsi="Garamond"/>
          <w:b/>
          <w:bCs/>
          <w:i/>
          <w:iCs/>
          <w:sz w:val="24"/>
          <w:szCs w:val="24"/>
        </w:rPr>
        <w:t>”</w:t>
      </w:r>
      <w:r w:rsidR="001C4FCA" w:rsidRPr="00612F23">
        <w:rPr>
          <w:rFonts w:ascii="Garamond" w:hAnsi="Garamond"/>
          <w:i/>
          <w:iCs/>
          <w:sz w:val="24"/>
          <w:szCs w:val="24"/>
        </w:rPr>
        <w:t xml:space="preserve"> </w:t>
      </w:r>
      <w:r w:rsidR="001C4FCA" w:rsidRPr="00612F23">
        <w:rPr>
          <w:rFonts w:ascii="Garamond" w:hAnsi="Garamond"/>
          <w:sz w:val="24"/>
          <w:szCs w:val="24"/>
        </w:rPr>
        <w:t xml:space="preserve">që i takon numrit 2; </w:t>
      </w:r>
    </w:p>
    <w:p w14:paraId="7AF4B1A0" w14:textId="52A590F7" w:rsidR="001C4FCA" w:rsidRPr="00612F23" w:rsidRDefault="00612F23" w:rsidP="001C4FCA">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001C4FCA" w:rsidRPr="00612F23">
        <w:rPr>
          <w:rFonts w:ascii="Garamond" w:hAnsi="Garamond"/>
          <w:b/>
          <w:bCs/>
          <w:i/>
          <w:iCs/>
          <w:sz w:val="24"/>
          <w:szCs w:val="24"/>
        </w:rPr>
        <w:t>Mjaftueshëm</w:t>
      </w:r>
      <w:r>
        <w:rPr>
          <w:rFonts w:ascii="Garamond" w:hAnsi="Garamond"/>
          <w:b/>
          <w:bCs/>
          <w:i/>
          <w:iCs/>
          <w:sz w:val="24"/>
          <w:szCs w:val="24"/>
        </w:rPr>
        <w:t>”</w:t>
      </w:r>
      <w:r w:rsidR="001C4FCA" w:rsidRPr="00612F23">
        <w:rPr>
          <w:rFonts w:ascii="Garamond" w:hAnsi="Garamond"/>
          <w:i/>
          <w:iCs/>
          <w:sz w:val="24"/>
          <w:szCs w:val="24"/>
        </w:rPr>
        <w:t xml:space="preserve"> </w:t>
      </w:r>
      <w:r w:rsidR="001C4FCA" w:rsidRPr="00612F23">
        <w:rPr>
          <w:rFonts w:ascii="Garamond" w:hAnsi="Garamond"/>
          <w:sz w:val="24"/>
          <w:szCs w:val="24"/>
        </w:rPr>
        <w:t>që i takon numrit 3;</w:t>
      </w:r>
      <w:r>
        <w:rPr>
          <w:rFonts w:ascii="Garamond" w:hAnsi="Garamond"/>
          <w:sz w:val="24"/>
          <w:szCs w:val="24"/>
        </w:rPr>
        <w:t xml:space="preserve"> </w:t>
      </w:r>
    </w:p>
    <w:p w14:paraId="184F33B3" w14:textId="2B030FAB" w:rsidR="001C4FCA" w:rsidRPr="00612F23" w:rsidRDefault="00612F23" w:rsidP="001C4FCA">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001C4FCA" w:rsidRPr="00612F23">
        <w:rPr>
          <w:rFonts w:ascii="Garamond" w:hAnsi="Garamond"/>
          <w:b/>
          <w:bCs/>
          <w:i/>
          <w:iCs/>
          <w:sz w:val="24"/>
          <w:szCs w:val="24"/>
        </w:rPr>
        <w:t>Dobët</w:t>
      </w:r>
      <w:r>
        <w:rPr>
          <w:rFonts w:ascii="Garamond" w:hAnsi="Garamond"/>
          <w:b/>
          <w:bCs/>
          <w:i/>
          <w:iCs/>
          <w:sz w:val="24"/>
          <w:szCs w:val="24"/>
        </w:rPr>
        <w:t>”</w:t>
      </w:r>
      <w:r w:rsidR="001C4FCA" w:rsidRPr="00612F23">
        <w:rPr>
          <w:rFonts w:ascii="Garamond" w:hAnsi="Garamond"/>
          <w:i/>
          <w:iCs/>
          <w:sz w:val="24"/>
          <w:szCs w:val="24"/>
        </w:rPr>
        <w:t xml:space="preserve"> </w:t>
      </w:r>
      <w:r w:rsidR="001C4FCA" w:rsidRPr="00612F23">
        <w:rPr>
          <w:rFonts w:ascii="Garamond" w:hAnsi="Garamond"/>
          <w:sz w:val="24"/>
          <w:szCs w:val="24"/>
        </w:rPr>
        <w:t xml:space="preserve">që i takon numrit 4. </w:t>
      </w:r>
    </w:p>
    <w:p w14:paraId="317F1526" w14:textId="77777777" w:rsidR="001C4FCA" w:rsidRPr="002D5651" w:rsidRDefault="001C4FCA" w:rsidP="001C4FCA">
      <w:pPr>
        <w:autoSpaceDE w:val="0"/>
        <w:autoSpaceDN w:val="0"/>
        <w:adjustRightInd w:val="0"/>
        <w:spacing w:after="0" w:line="240" w:lineRule="auto"/>
        <w:ind w:firstLine="284"/>
        <w:rPr>
          <w:rFonts w:ascii="Garamond" w:hAnsi="Garamond"/>
          <w:b/>
          <w:sz w:val="24"/>
          <w:szCs w:val="24"/>
        </w:rPr>
      </w:pPr>
      <w:r w:rsidRPr="002D5651">
        <w:rPr>
          <w:rFonts w:ascii="Garamond" w:hAnsi="Garamond"/>
          <w:b/>
          <w:bCs/>
          <w:sz w:val="24"/>
          <w:szCs w:val="24"/>
        </w:rPr>
        <w:lastRenderedPageBreak/>
        <w:t xml:space="preserve">Nivelet e vlerësimit </w:t>
      </w:r>
      <w:r w:rsidRPr="002D5651">
        <w:rPr>
          <w:rFonts w:ascii="Garamond" w:hAnsi="Garamond"/>
          <w:b/>
          <w:sz w:val="24"/>
          <w:szCs w:val="24"/>
        </w:rPr>
        <w:t xml:space="preserve">mundësojnë vlerësimin e IoAFP-ve me anë të fushave të saj.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528"/>
        <w:gridCol w:w="4623"/>
      </w:tblGrid>
      <w:tr w:rsidR="001C4FCA" w:rsidRPr="002D5651" w14:paraId="339943C7" w14:textId="77777777" w:rsidTr="002D5651">
        <w:trPr>
          <w:trHeight w:val="530"/>
        </w:trPr>
        <w:tc>
          <w:tcPr>
            <w:tcW w:w="0" w:type="auto"/>
            <w:shd w:val="clear" w:color="auto" w:fill="FBE4D5"/>
          </w:tcPr>
          <w:p w14:paraId="07DB9503" w14:textId="77777777" w:rsidR="001C4FCA" w:rsidRPr="002D5651" w:rsidRDefault="001C4FCA" w:rsidP="005B0059">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Vlerësimi me pikë</w:t>
            </w:r>
          </w:p>
        </w:tc>
        <w:tc>
          <w:tcPr>
            <w:tcW w:w="0" w:type="auto"/>
            <w:shd w:val="clear" w:color="auto" w:fill="FBE4D5"/>
          </w:tcPr>
          <w:p w14:paraId="0DF03BE1" w14:textId="77777777" w:rsidR="001C4FCA" w:rsidRPr="002D5651" w:rsidRDefault="001C4FCA" w:rsidP="005B0059">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Nivelet e vlerësimit</w:t>
            </w:r>
          </w:p>
        </w:tc>
        <w:tc>
          <w:tcPr>
            <w:tcW w:w="0" w:type="auto"/>
            <w:shd w:val="clear" w:color="auto" w:fill="FBE4D5"/>
          </w:tcPr>
          <w:p w14:paraId="5435EB86" w14:textId="77777777" w:rsidR="001C4FCA" w:rsidRPr="002D5651" w:rsidRDefault="001C4FCA" w:rsidP="005B0059">
            <w:pPr>
              <w:autoSpaceDE w:val="0"/>
              <w:autoSpaceDN w:val="0"/>
              <w:adjustRightInd w:val="0"/>
              <w:spacing w:after="0" w:line="240" w:lineRule="auto"/>
              <w:jc w:val="center"/>
              <w:rPr>
                <w:rFonts w:ascii="Garamond" w:eastAsia="Times New Roman" w:hAnsi="Garamond"/>
                <w:b/>
                <w:sz w:val="16"/>
                <w:szCs w:val="16"/>
              </w:rPr>
            </w:pPr>
            <w:r w:rsidRPr="002D5651">
              <w:rPr>
                <w:rFonts w:ascii="Garamond" w:eastAsia="Times New Roman" w:hAnsi="Garamond"/>
                <w:b/>
                <w:sz w:val="16"/>
                <w:szCs w:val="16"/>
              </w:rPr>
              <w:t>Përshkrimi i detajuar</w:t>
            </w:r>
          </w:p>
        </w:tc>
      </w:tr>
      <w:tr w:rsidR="001C4FCA" w:rsidRPr="002D5651" w14:paraId="68B42B09" w14:textId="77777777" w:rsidTr="002D5651">
        <w:tc>
          <w:tcPr>
            <w:tcW w:w="0" w:type="auto"/>
          </w:tcPr>
          <w:p w14:paraId="19CA09CE" w14:textId="77777777" w:rsidR="001C4FCA" w:rsidRPr="002D5651" w:rsidRDefault="001C4FCA" w:rsidP="001C4FCA">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1</w:t>
            </w:r>
          </w:p>
        </w:tc>
        <w:tc>
          <w:tcPr>
            <w:tcW w:w="0" w:type="auto"/>
          </w:tcPr>
          <w:p w14:paraId="76E6D583"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Shumë mirë</w:t>
            </w:r>
          </w:p>
        </w:tc>
        <w:tc>
          <w:tcPr>
            <w:tcW w:w="0" w:type="auto"/>
          </w:tcPr>
          <w:p w14:paraId="1099ECD7"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sz w:val="16"/>
                <w:szCs w:val="16"/>
              </w:rPr>
              <w:t>- Treguesit janë përmbushur plotësisht dhe në mënyrë të qëndrueshme.</w:t>
            </w:r>
          </w:p>
          <w:p w14:paraId="7C1FBD75"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Praktikat janë të konsoliduara dhe rezultatet shumë të mira.</w:t>
            </w:r>
          </w:p>
        </w:tc>
      </w:tr>
      <w:tr w:rsidR="001C4FCA" w:rsidRPr="002D5651" w14:paraId="406951A3" w14:textId="77777777" w:rsidTr="002D5651">
        <w:tc>
          <w:tcPr>
            <w:tcW w:w="0" w:type="auto"/>
          </w:tcPr>
          <w:p w14:paraId="62E3EA15" w14:textId="77777777" w:rsidR="001C4FCA" w:rsidRPr="002D5651" w:rsidRDefault="001C4FCA" w:rsidP="001C4FCA">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2</w:t>
            </w:r>
          </w:p>
        </w:tc>
        <w:tc>
          <w:tcPr>
            <w:tcW w:w="0" w:type="auto"/>
          </w:tcPr>
          <w:p w14:paraId="5C982475"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Mirë</w:t>
            </w:r>
          </w:p>
        </w:tc>
        <w:tc>
          <w:tcPr>
            <w:tcW w:w="0" w:type="auto"/>
          </w:tcPr>
          <w:p w14:paraId="53BB8DDF"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Treguesit janë përmbushur në masë të madhe.</w:t>
            </w:r>
          </w:p>
          <w:p w14:paraId="5D3E7708"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Ekzistojnë disa fusha për përmirësim.</w:t>
            </w:r>
          </w:p>
        </w:tc>
      </w:tr>
      <w:tr w:rsidR="001C4FCA" w:rsidRPr="002D5651" w14:paraId="6710247A" w14:textId="77777777" w:rsidTr="002D5651">
        <w:tc>
          <w:tcPr>
            <w:tcW w:w="0" w:type="auto"/>
          </w:tcPr>
          <w:p w14:paraId="236DAAFD" w14:textId="77777777" w:rsidR="001C4FCA" w:rsidRPr="002D5651" w:rsidRDefault="001C4FCA" w:rsidP="001C4FCA">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3</w:t>
            </w:r>
          </w:p>
        </w:tc>
        <w:tc>
          <w:tcPr>
            <w:tcW w:w="0" w:type="auto"/>
          </w:tcPr>
          <w:p w14:paraId="41457E68"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Mjaftueshëm</w:t>
            </w:r>
          </w:p>
        </w:tc>
        <w:tc>
          <w:tcPr>
            <w:tcW w:w="0" w:type="auto"/>
          </w:tcPr>
          <w:p w14:paraId="220F3519"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Treguesit janë përmbushur pjesërisht.</w:t>
            </w:r>
          </w:p>
          <w:p w14:paraId="3C74C757"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Kërkohet përmirësim i mëtejshëm për të arritur standardet e plota.</w:t>
            </w:r>
          </w:p>
        </w:tc>
      </w:tr>
      <w:tr w:rsidR="001C4FCA" w:rsidRPr="002D5651" w14:paraId="0FCDE9FE" w14:textId="77777777" w:rsidTr="002D5651">
        <w:tc>
          <w:tcPr>
            <w:tcW w:w="0" w:type="auto"/>
          </w:tcPr>
          <w:p w14:paraId="71544E49" w14:textId="77777777" w:rsidR="001C4FCA" w:rsidRPr="002D5651" w:rsidRDefault="001C4FCA" w:rsidP="001C4FCA">
            <w:pPr>
              <w:autoSpaceDE w:val="0"/>
              <w:autoSpaceDN w:val="0"/>
              <w:adjustRightInd w:val="0"/>
              <w:spacing w:after="0" w:line="240" w:lineRule="auto"/>
              <w:jc w:val="center"/>
              <w:rPr>
                <w:rFonts w:ascii="Garamond" w:eastAsia="Times New Roman" w:hAnsi="Garamond"/>
                <w:sz w:val="16"/>
                <w:szCs w:val="16"/>
              </w:rPr>
            </w:pPr>
            <w:r w:rsidRPr="002D5651">
              <w:rPr>
                <w:rFonts w:ascii="Garamond" w:eastAsia="Times New Roman" w:hAnsi="Garamond"/>
                <w:sz w:val="16"/>
                <w:szCs w:val="16"/>
              </w:rPr>
              <w:t>4</w:t>
            </w:r>
          </w:p>
        </w:tc>
        <w:tc>
          <w:tcPr>
            <w:tcW w:w="0" w:type="auto"/>
          </w:tcPr>
          <w:p w14:paraId="4A4C2AEC"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iCs/>
                <w:sz w:val="16"/>
                <w:szCs w:val="16"/>
              </w:rPr>
              <w:t>Dobët</w:t>
            </w:r>
          </w:p>
        </w:tc>
        <w:tc>
          <w:tcPr>
            <w:tcW w:w="0" w:type="auto"/>
          </w:tcPr>
          <w:p w14:paraId="671788DB" w14:textId="77777777" w:rsidR="001C4FCA" w:rsidRPr="002D5651" w:rsidRDefault="001C4FCA" w:rsidP="001C4FCA">
            <w:pPr>
              <w:autoSpaceDE w:val="0"/>
              <w:autoSpaceDN w:val="0"/>
              <w:adjustRightInd w:val="0"/>
              <w:spacing w:after="0" w:line="240" w:lineRule="auto"/>
              <w:rPr>
                <w:rFonts w:ascii="Garamond" w:eastAsia="Times New Roman" w:hAnsi="Garamond"/>
                <w:sz w:val="16"/>
                <w:szCs w:val="16"/>
              </w:rPr>
            </w:pPr>
            <w:r w:rsidRPr="002D5651">
              <w:rPr>
                <w:rFonts w:ascii="Garamond" w:eastAsia="Times New Roman" w:hAnsi="Garamond"/>
                <w:sz w:val="16"/>
                <w:szCs w:val="16"/>
              </w:rPr>
              <w:t>- Treguesit nuk janë përmbushur.</w:t>
            </w:r>
          </w:p>
          <w:p w14:paraId="0CEA33B2" w14:textId="77777777" w:rsidR="001C4FCA" w:rsidRPr="002D5651" w:rsidRDefault="001C4FCA" w:rsidP="001C4FCA">
            <w:pPr>
              <w:autoSpaceDE w:val="0"/>
              <w:autoSpaceDN w:val="0"/>
              <w:adjustRightInd w:val="0"/>
              <w:spacing w:after="0" w:line="240" w:lineRule="auto"/>
              <w:rPr>
                <w:rFonts w:ascii="Garamond" w:eastAsia="Times New Roman" w:hAnsi="Garamond"/>
                <w:i/>
                <w:iCs/>
                <w:sz w:val="16"/>
                <w:szCs w:val="16"/>
              </w:rPr>
            </w:pPr>
            <w:r w:rsidRPr="002D5651">
              <w:rPr>
                <w:rFonts w:ascii="Garamond" w:eastAsia="Times New Roman" w:hAnsi="Garamond"/>
                <w:sz w:val="16"/>
                <w:szCs w:val="16"/>
              </w:rPr>
              <w:t>- Nevojiten masa të menjëhershme për përmirësim.</w:t>
            </w:r>
          </w:p>
        </w:tc>
      </w:tr>
    </w:tbl>
    <w:p w14:paraId="69965CD5" w14:textId="77777777" w:rsidR="001C4FCA" w:rsidRPr="00612F23" w:rsidRDefault="001C4FCA" w:rsidP="001C4FCA">
      <w:pPr>
        <w:autoSpaceDE w:val="0"/>
        <w:autoSpaceDN w:val="0"/>
        <w:adjustRightInd w:val="0"/>
        <w:spacing w:after="0" w:line="240" w:lineRule="auto"/>
        <w:ind w:firstLine="284"/>
        <w:rPr>
          <w:rFonts w:ascii="Garamond" w:hAnsi="Garamond"/>
          <w:sz w:val="24"/>
          <w:szCs w:val="24"/>
        </w:rPr>
      </w:pPr>
    </w:p>
    <w:p w14:paraId="71E5C6AE" w14:textId="7C93DA54" w:rsidR="001C4FCA" w:rsidRPr="002D5651" w:rsidRDefault="00612F23" w:rsidP="002D5651">
      <w:pPr>
        <w:autoSpaceDE w:val="0"/>
        <w:autoSpaceDN w:val="0"/>
        <w:adjustRightInd w:val="0"/>
        <w:spacing w:after="0" w:line="240" w:lineRule="auto"/>
        <w:ind w:firstLine="284"/>
        <w:jc w:val="both"/>
        <w:rPr>
          <w:rFonts w:ascii="Garamond" w:hAnsi="Garamond"/>
          <w:sz w:val="24"/>
          <w:szCs w:val="24"/>
        </w:rPr>
      </w:pPr>
      <w:r>
        <w:rPr>
          <w:rFonts w:ascii="Garamond" w:hAnsi="Garamond"/>
          <w:sz w:val="24"/>
          <w:szCs w:val="24"/>
        </w:rPr>
        <w:t>“</w:t>
      </w:r>
      <w:r w:rsidR="001C4FCA" w:rsidRPr="00612F23">
        <w:rPr>
          <w:rFonts w:ascii="Garamond" w:hAnsi="Garamond"/>
          <w:b/>
          <w:bCs/>
          <w:i/>
          <w:sz w:val="24"/>
          <w:szCs w:val="24"/>
        </w:rPr>
        <w:t>Pa vlerësim</w:t>
      </w:r>
      <w:r>
        <w:rPr>
          <w:rFonts w:ascii="Garamond" w:hAnsi="Garamond"/>
          <w:sz w:val="24"/>
          <w:szCs w:val="24"/>
        </w:rPr>
        <w:t>”</w:t>
      </w:r>
      <w:r w:rsidR="001C4FCA" w:rsidRPr="00612F23">
        <w:rPr>
          <w:rFonts w:ascii="Garamond" w:hAnsi="Garamond"/>
          <w:sz w:val="24"/>
          <w:szCs w:val="24"/>
        </w:rPr>
        <w:t xml:space="preserve"> </w:t>
      </w:r>
      <w:r w:rsidR="001C4FCA" w:rsidRPr="00612F23">
        <w:rPr>
          <w:rFonts w:ascii="Garamond" w:hAnsi="Garamond"/>
          <w:i/>
          <w:sz w:val="24"/>
          <w:szCs w:val="24"/>
        </w:rPr>
        <w:t xml:space="preserve">(Not applicable) </w:t>
      </w:r>
      <w:r w:rsidR="001C4FCA" w:rsidRPr="00612F23">
        <w:rPr>
          <w:rFonts w:ascii="Garamond" w:hAnsi="Garamond"/>
          <w:sz w:val="24"/>
          <w:szCs w:val="24"/>
        </w:rPr>
        <w:t xml:space="preserve">përdoret për kriteret apo treguesit të cilat nuk janë të aplikueshme për IoAFP-të dhe për të cilat nuk mund të bëhet vlerësim. Nuk ka ndikim mbi rezultatin e përgjithshëm të vetëvlerësimit. </w:t>
      </w:r>
    </w:p>
    <w:p w14:paraId="2ABE452A" w14:textId="77777777" w:rsidR="00756BB3" w:rsidRPr="002D5651" w:rsidRDefault="00756BB3" w:rsidP="00756BB3">
      <w:pPr>
        <w:pStyle w:val="TEKSTIIIIII"/>
      </w:pPr>
      <w:r w:rsidRPr="002D5651">
        <w:t>FUSHA 1: MENAXHIMI</w:t>
      </w:r>
    </w:p>
    <w:p w14:paraId="482F18EA" w14:textId="41D16640" w:rsidR="00756BB3" w:rsidRPr="00612F23" w:rsidRDefault="00756BB3" w:rsidP="00756BB3">
      <w:pPr>
        <w:pStyle w:val="TEKSTIIIIII"/>
      </w:pPr>
      <w:r w:rsidRPr="00612F23">
        <w:t xml:space="preserve">Çdo </w:t>
      </w:r>
      <w:r w:rsidRPr="00612F23">
        <w:rPr>
          <w:b/>
        </w:rPr>
        <w:t>ofrues i Arsimit dhe Formimit Profesional</w:t>
      </w:r>
      <w:r w:rsidRPr="00612F23">
        <w:t xml:space="preserve"> </w:t>
      </w:r>
      <w:r w:rsidRPr="00612F23">
        <w:rPr>
          <w:b/>
        </w:rPr>
        <w:t>(IoAFP)</w:t>
      </w:r>
      <w:r w:rsidRPr="00612F23">
        <w:rPr>
          <w:rStyle w:val="FootnoteReference"/>
          <w:b/>
        </w:rPr>
        <w:footnoteReference w:id="2"/>
      </w:r>
      <w:r w:rsidRPr="00612F23">
        <w:t xml:space="preserve"> vepron si një organizatë e të nxënit që i ofron shoqërisë kualifikime të caktuara profesionale, që duhet të konsiderohen nga grupet e interesit si të vlefshme dhe të përshtatshme për tregun e punës. </w:t>
      </w:r>
    </w:p>
    <w:p w14:paraId="51DBA325" w14:textId="236E1570" w:rsidR="00756BB3" w:rsidRPr="00612F23" w:rsidRDefault="00756BB3" w:rsidP="00756BB3">
      <w:pPr>
        <w:pStyle w:val="TEKSTIIIIII"/>
      </w:pPr>
      <w:r w:rsidRPr="00612F23">
        <w:t xml:space="preserve">Fusha 1 </w:t>
      </w:r>
      <w:r w:rsidR="00612F23">
        <w:t>“</w:t>
      </w:r>
      <w:r w:rsidRPr="00612F23">
        <w:rPr>
          <w:b/>
        </w:rPr>
        <w:t>Menaxhimi</w:t>
      </w:r>
      <w:r w:rsidR="00612F23">
        <w:t>”</w:t>
      </w:r>
      <w:r w:rsidRPr="00612F23">
        <w:t xml:space="preserve"> vlerëson aftësinë e IoAFP-së për të funksionuar si një organizatë e të nxënit, që planifikon, udhëheq dhe menaxhon në mënyrë efektive për të siguruar cilësi në shërbimin arsimor dhe profesional që ofron. Një IoAFP cilësore vepron si një organizatë që ofron kualifikime profesionale të vlefshme dhe të përshtatshme për tregun e punës, duke qenë në të njëjtën kohë pjesë aktive e mjedisit social dhe ekonomik ku operon.</w:t>
      </w:r>
    </w:p>
    <w:p w14:paraId="720EAFFC" w14:textId="77777777" w:rsidR="00756BB3" w:rsidRPr="00612F23" w:rsidRDefault="00756BB3" w:rsidP="00756BB3">
      <w:pPr>
        <w:pStyle w:val="TEKSTIIIIII"/>
      </w:pPr>
      <w:r w:rsidRPr="00612F23">
        <w:t xml:space="preserve">Institucioni zhvillon veprimtarinë e tij duke respektuar mjedisin social përreth, pasi aty burojnë idetë, politikat dhe partneritetet që ndikojnë drejtpërdrejt në suksesin e tij. </w:t>
      </w:r>
    </w:p>
    <w:p w14:paraId="388245D1" w14:textId="77777777" w:rsidR="00756BB3" w:rsidRPr="00612F23" w:rsidRDefault="00756BB3" w:rsidP="00756BB3">
      <w:pPr>
        <w:pStyle w:val="TEKSTIIIIII"/>
      </w:pPr>
      <w:r w:rsidRPr="00612F23">
        <w:t>Suksesi i IoAFP-së qëndron në aftësinë për të bashkëpunuar me të gjithë aktorët – komunitetin, familjet, bizneset, bordin institucional dhe institucionet partnere – duke krijuar rrjete komunikimi vertikale dhe horizontale që sigurojnë funksionim të koordinuar dhe efikas.</w:t>
      </w:r>
    </w:p>
    <w:p w14:paraId="78BD32B9" w14:textId="77777777" w:rsidR="00756BB3" w:rsidRPr="00612F23" w:rsidRDefault="00756BB3" w:rsidP="00756BB3">
      <w:pPr>
        <w:pStyle w:val="TEKSTIIIIII"/>
      </w:pPr>
      <w:r w:rsidRPr="00612F23">
        <w:t xml:space="preserve">Menaxhimi efektiv i një IoAFP-je bazohet në disa </w:t>
      </w:r>
      <w:r w:rsidRPr="00612F23">
        <w:rPr>
          <w:b/>
        </w:rPr>
        <w:t>parime themelore</w:t>
      </w:r>
      <w:r w:rsidRPr="00612F23">
        <w:t>:</w:t>
      </w:r>
    </w:p>
    <w:p w14:paraId="0D4FCE35" w14:textId="5C671C1C" w:rsidR="00756BB3" w:rsidRPr="00612F23" w:rsidRDefault="00756BB3" w:rsidP="00756BB3">
      <w:pPr>
        <w:pStyle w:val="TEKSTIIIIII"/>
      </w:pPr>
      <w:r w:rsidRPr="00612F23">
        <w:rPr>
          <w:rFonts w:cs="Symbol"/>
          <w:sz w:val="20"/>
          <w:szCs w:val="20"/>
        </w:rPr>
        <w:t xml:space="preserve">- </w:t>
      </w:r>
      <w:r w:rsidRPr="00612F23">
        <w:t>Gjithëpërfshirja e të gjithë aktorëve në proceset e vendimmarrjes dhe menaxhimit institucional</w:t>
      </w:r>
      <w:r w:rsidR="002D5651">
        <w:t>;</w:t>
      </w:r>
    </w:p>
    <w:p w14:paraId="49A6896A" w14:textId="53DFF3BA" w:rsidR="00756BB3" w:rsidRPr="00612F23" w:rsidRDefault="00756BB3" w:rsidP="00756BB3">
      <w:pPr>
        <w:pStyle w:val="TEKSTIIIIII"/>
      </w:pPr>
      <w:r w:rsidRPr="00612F23">
        <w:rPr>
          <w:rFonts w:cs="Symbol"/>
          <w:sz w:val="20"/>
          <w:szCs w:val="20"/>
        </w:rPr>
        <w:t xml:space="preserve">- </w:t>
      </w:r>
      <w:r w:rsidRPr="00612F23">
        <w:t>Puna në ekip dhe kultura e bashkëpunimit, që mbështet vendimmarrjen e informuar dhe të qëndrueshme;</w:t>
      </w:r>
    </w:p>
    <w:p w14:paraId="14F29043" w14:textId="04DC53D3" w:rsidR="00756BB3" w:rsidRPr="00612F23" w:rsidRDefault="00756BB3" w:rsidP="00756BB3">
      <w:pPr>
        <w:pStyle w:val="TEKSTIIIIII"/>
      </w:pPr>
      <w:r w:rsidRPr="00612F23">
        <w:rPr>
          <w:rFonts w:cs="Symbol"/>
          <w:sz w:val="20"/>
          <w:szCs w:val="20"/>
        </w:rPr>
        <w:t xml:space="preserve">- </w:t>
      </w:r>
      <w:r w:rsidRPr="00612F23">
        <w:t>Shfrytëzimi efektiv i kohës dhe burimeve për planifikim, zbatim dhe analizë të vazhdueshme të punës.</w:t>
      </w:r>
    </w:p>
    <w:p w14:paraId="38950B45" w14:textId="77777777" w:rsidR="00756BB3" w:rsidRPr="00612F23" w:rsidRDefault="00756BB3" w:rsidP="00756BB3">
      <w:pPr>
        <w:pStyle w:val="TEKSTIIIIII"/>
      </w:pPr>
      <w:r w:rsidRPr="00612F23">
        <w:t>Në këtë kuptim, menaxhimi përfshin përdorimin efektiv, ekonomik dhe të qëndrueshëm të burimeve njerëzore, financiare, teknologjike dhe materiale për të arritur rezultatet e parashikuara. Ai lidhet me gjendjen e përgjithshme të institucionit, me objektivat strategjikë dhe veprimtaritë për realizimin e tyre, si dhe me aspektet administrative të jetës institucionale — përfshirë planifikimin afatmesëm dhe vjetor, ndarjen e detyrave të stafit, regjistrimet e nxënësve, dhe bashkëpunimin me grupet e interesit.</w:t>
      </w:r>
    </w:p>
    <w:p w14:paraId="48DE20FF" w14:textId="77777777" w:rsidR="00756BB3" w:rsidRPr="00612F23" w:rsidRDefault="00756BB3" w:rsidP="00756BB3">
      <w:pPr>
        <w:pStyle w:val="TEKSTIIIIII"/>
      </w:pPr>
      <w:r w:rsidRPr="00612F23">
        <w:t>Një menaxhim i mirë kërkon që IoAFP-ja të identifikojë dhe analizojë faktorët që ndikojnë në performancë, si:</w:t>
      </w:r>
    </w:p>
    <w:p w14:paraId="0CA4A2B1" w14:textId="77E33E67" w:rsidR="00756BB3" w:rsidRPr="00612F23" w:rsidRDefault="00756BB3" w:rsidP="00756BB3">
      <w:pPr>
        <w:pStyle w:val="TEKSTIIIIII"/>
      </w:pPr>
      <w:r w:rsidRPr="00612F23">
        <w:rPr>
          <w:rFonts w:cs="Symbol"/>
          <w:sz w:val="20"/>
          <w:szCs w:val="20"/>
        </w:rPr>
        <w:t xml:space="preserve">- </w:t>
      </w:r>
      <w:r w:rsidRPr="00612F23">
        <w:t>aftësitë dhe nevojat e nxënësve/kursantëve (përfshirë ata me nevoja të veçanta),</w:t>
      </w:r>
    </w:p>
    <w:p w14:paraId="230221CA" w14:textId="562FFA68" w:rsidR="00756BB3" w:rsidRPr="00612F23" w:rsidRDefault="00756BB3" w:rsidP="00756BB3">
      <w:pPr>
        <w:pStyle w:val="TEKSTIIIIII"/>
      </w:pPr>
      <w:r w:rsidRPr="00612F23">
        <w:rPr>
          <w:rFonts w:cs="Symbol"/>
          <w:sz w:val="20"/>
          <w:szCs w:val="20"/>
        </w:rPr>
        <w:t xml:space="preserve">- </w:t>
      </w:r>
      <w:r w:rsidRPr="00612F23">
        <w:t>arritjet dhe aspiratat e tyre,</w:t>
      </w:r>
    </w:p>
    <w:p w14:paraId="23D712C8" w14:textId="2CC64FB2" w:rsidR="00756BB3" w:rsidRPr="00612F23" w:rsidRDefault="002D5651" w:rsidP="00756BB3">
      <w:pPr>
        <w:pStyle w:val="TEKSTIIIIII"/>
      </w:pPr>
      <w:r w:rsidRPr="00612F23">
        <w:rPr>
          <w:rFonts w:cs="Symbol"/>
          <w:sz w:val="20"/>
          <w:szCs w:val="20"/>
        </w:rPr>
        <w:t>-</w:t>
      </w:r>
      <w:r w:rsidR="00756BB3" w:rsidRPr="00612F23">
        <w:rPr>
          <w:rFonts w:ascii="Symbol" w:hAnsi="Symbol" w:cs="Symbol"/>
          <w:sz w:val="20"/>
          <w:szCs w:val="20"/>
        </w:rPr>
        <w:t></w:t>
      </w:r>
      <w:r w:rsidR="00756BB3" w:rsidRPr="00612F23">
        <w:t>cilësia e mjedisit fizik dhe burimeve të institucionit,</w:t>
      </w:r>
    </w:p>
    <w:p w14:paraId="0CF858AD" w14:textId="52B83177" w:rsidR="00756BB3" w:rsidRPr="00612F23" w:rsidRDefault="002D5651" w:rsidP="00756BB3">
      <w:pPr>
        <w:pStyle w:val="TEKSTIIIIII"/>
      </w:pPr>
      <w:r w:rsidRPr="00612F23">
        <w:rPr>
          <w:rFonts w:cs="Symbol"/>
          <w:sz w:val="20"/>
          <w:szCs w:val="20"/>
        </w:rPr>
        <w:t>-</w:t>
      </w:r>
      <w:r w:rsidR="00756BB3" w:rsidRPr="00612F23">
        <w:rPr>
          <w:rFonts w:ascii="Symbol" w:hAnsi="Symbol" w:cs="Symbol"/>
          <w:sz w:val="20"/>
          <w:szCs w:val="20"/>
        </w:rPr>
        <w:t></w:t>
      </w:r>
      <w:r w:rsidR="00756BB3" w:rsidRPr="00612F23">
        <w:t>përgatitja profesionale e stafit,</w:t>
      </w:r>
    </w:p>
    <w:p w14:paraId="2E6EAC68" w14:textId="7FBB7E90" w:rsidR="00756BB3" w:rsidRPr="00612F23" w:rsidRDefault="002D5651" w:rsidP="00756BB3">
      <w:pPr>
        <w:pStyle w:val="TEKSTIIIIII"/>
      </w:pPr>
      <w:r w:rsidRPr="00612F23">
        <w:rPr>
          <w:rFonts w:cs="Symbol"/>
          <w:sz w:val="20"/>
          <w:szCs w:val="20"/>
        </w:rPr>
        <w:t>-</w:t>
      </w:r>
      <w:r w:rsidR="00756BB3" w:rsidRPr="00612F23">
        <w:rPr>
          <w:rFonts w:ascii="Symbol" w:hAnsi="Symbol" w:cs="Symbol"/>
          <w:sz w:val="20"/>
          <w:szCs w:val="20"/>
        </w:rPr>
        <w:t></w:t>
      </w:r>
      <w:r w:rsidR="00756BB3" w:rsidRPr="00612F23">
        <w:t>bashkëpunimet horizontale dhe vertikale,</w:t>
      </w:r>
    </w:p>
    <w:p w14:paraId="66D8D72A" w14:textId="071316A2" w:rsidR="00756BB3" w:rsidRPr="00612F23" w:rsidRDefault="002D5651" w:rsidP="00756BB3">
      <w:pPr>
        <w:pStyle w:val="TEKSTIIIIII"/>
      </w:pPr>
      <w:r w:rsidRPr="00612F23">
        <w:rPr>
          <w:rFonts w:cs="Symbol"/>
          <w:sz w:val="20"/>
          <w:szCs w:val="20"/>
        </w:rPr>
        <w:lastRenderedPageBreak/>
        <w:t>-</w:t>
      </w:r>
      <w:r w:rsidR="00756BB3" w:rsidRPr="00612F23">
        <w:rPr>
          <w:rFonts w:ascii="Symbol" w:hAnsi="Symbol" w:cs="Symbol"/>
          <w:sz w:val="20"/>
          <w:szCs w:val="20"/>
        </w:rPr>
        <w:t></w:t>
      </w:r>
      <w:r w:rsidR="00756BB3" w:rsidRPr="00612F23">
        <w:t>si dhe përshtatshmëria e kualifikimeve që ofron me kërkesat e tregut të punës lokal, rajonal dhe kombëtar.</w:t>
      </w:r>
    </w:p>
    <w:p w14:paraId="27C347BE" w14:textId="77777777" w:rsidR="00756BB3" w:rsidRPr="00612F23" w:rsidRDefault="00756BB3" w:rsidP="00756BB3">
      <w:pPr>
        <w:pStyle w:val="TEKSTIIIIII"/>
      </w:pPr>
      <w:r w:rsidRPr="00612F23">
        <w:t xml:space="preserve">Në nivel vertikal, menaxhimi bazohet në </w:t>
      </w:r>
      <w:r w:rsidRPr="00612F23">
        <w:rPr>
          <w:b/>
        </w:rPr>
        <w:t>dokumentacionin bazë të kurrikulës</w:t>
      </w:r>
      <w:r w:rsidRPr="00612F23">
        <w:t xml:space="preserve">, </w:t>
      </w:r>
      <w:r w:rsidRPr="00AB6AC5">
        <w:rPr>
          <w:b/>
        </w:rPr>
        <w:t xml:space="preserve">në </w:t>
      </w:r>
      <w:r w:rsidRPr="00612F23">
        <w:rPr>
          <w:b/>
        </w:rPr>
        <w:t>aktet ligjore dhe nënligjore</w:t>
      </w:r>
      <w:r w:rsidRPr="00612F23">
        <w:t>, dhe në udhëzimet e ministrive përgjegjëse për AFP-në dhe arsimin. Në nivel horizontal, IoAFP-ja operon në kushte specifike ekonomike dhe sociale, që kërkojnë fleksibilitet dhe përshtatje të vazhdueshme.</w:t>
      </w:r>
    </w:p>
    <w:p w14:paraId="74298659" w14:textId="51590A41" w:rsidR="00756BB3" w:rsidRPr="001B1390" w:rsidRDefault="001B1390" w:rsidP="00756BB3">
      <w:pPr>
        <w:pStyle w:val="TEKSTIIIIII"/>
      </w:pPr>
      <w:r w:rsidRPr="001B1390">
        <w:t>NËNFUSHAT</w:t>
      </w:r>
      <w:r w:rsidR="00756BB3" w:rsidRPr="001B1390">
        <w:t>:</w:t>
      </w:r>
    </w:p>
    <w:p w14:paraId="7813F8C4" w14:textId="58538E2C" w:rsidR="00756BB3" w:rsidRPr="00612F23" w:rsidRDefault="00AB6AC5" w:rsidP="00756BB3">
      <w:pPr>
        <w:pStyle w:val="TEKSTIIIIII"/>
        <w:rPr>
          <w:b/>
          <w:i/>
          <w:iCs/>
        </w:rPr>
      </w:pPr>
      <w:r>
        <w:rPr>
          <w:b/>
        </w:rPr>
        <w:t>1.1</w:t>
      </w:r>
      <w:r w:rsidR="00756BB3" w:rsidRPr="00612F23">
        <w:rPr>
          <w:b/>
        </w:rPr>
        <w:t xml:space="preserve"> Gjithëpërfshirja</w:t>
      </w:r>
      <w:r w:rsidR="00756BB3" w:rsidRPr="00612F23">
        <w:t xml:space="preserve"> nënkupton procesin e menaxhimit të IoAFP-së nëpërmjet organizmave të saj, në përputhje me legjislacionin në fuqi.</w:t>
      </w:r>
    </w:p>
    <w:p w14:paraId="313B81E6" w14:textId="518C8324" w:rsidR="00756BB3" w:rsidRPr="00612F23" w:rsidRDefault="00AB6AC5" w:rsidP="00756BB3">
      <w:pPr>
        <w:pStyle w:val="TEKSTIIIIII"/>
      </w:pPr>
      <w:r>
        <w:rPr>
          <w:b/>
        </w:rPr>
        <w:t>1.2</w:t>
      </w:r>
      <w:r w:rsidR="00756BB3" w:rsidRPr="00612F23">
        <w:rPr>
          <w:b/>
        </w:rPr>
        <w:t xml:space="preserve"> Plani afatmesëm i IoAFP-së</w:t>
      </w:r>
      <w:r w:rsidR="00756BB3" w:rsidRPr="00612F23">
        <w:t xml:space="preserve"> është një planifikim 4-vjeçar aktivitetesh të IoAFP-së, që ka në fokus nxënësin dhe në themel të tij qëndron përmirësimi i mëtejshëm i procesit të nxënies dhe sigurimi i rezultateve cilësore. Në të paraqitet një njohje e thellë dhe e detajuar e mjedisit fizik të IoAFP-së, e situatës sociale të komunitetit rreth IoAFP-së, e nevojave lokale dhe rajonale të tregut të punës dhe përshtatshmëria me kualifikimet profesionale që ofron, e bashkëpunimeve të IoAFP-së, por në veçanti, trajtohen problemet reale që lidhen me arritjet e nxënësve/kursantëve.</w:t>
      </w:r>
    </w:p>
    <w:p w14:paraId="52F3106C" w14:textId="267BD0A4" w:rsidR="00756BB3" w:rsidRPr="00612F23" w:rsidRDefault="00AB6AC5" w:rsidP="00756BB3">
      <w:pPr>
        <w:pStyle w:val="TEKSTIIIIII"/>
      </w:pPr>
      <w:r>
        <w:rPr>
          <w:b/>
        </w:rPr>
        <w:t>1.3</w:t>
      </w:r>
      <w:r w:rsidR="00756BB3" w:rsidRPr="00612F23">
        <w:rPr>
          <w:b/>
        </w:rPr>
        <w:t xml:space="preserve"> Plani vjetor i IoAFP-së </w:t>
      </w:r>
      <w:r w:rsidR="00756BB3" w:rsidRPr="00612F23">
        <w:t xml:space="preserve">është i ndërtuar në përputhje me formatin zyrtar dhe/apo një formati të miratuar paraprakisht nga institucioni (për IoAFP jopublike) i cili mundëson një përfshirje organike të gjithë punës mësimore-edukative të IoAFP-së. Objektivat e planit vjetor ndërtohen duke marrë parasysh arritjet e vitit të mëparshëm shkollor. </w:t>
      </w:r>
    </w:p>
    <w:p w14:paraId="51C9DE18" w14:textId="529906D9" w:rsidR="00756BB3" w:rsidRPr="00612F23" w:rsidRDefault="00756BB3" w:rsidP="00756BB3">
      <w:pPr>
        <w:pStyle w:val="TEKSTIIIIII"/>
      </w:pPr>
      <w:r w:rsidRPr="00612F23">
        <w:rPr>
          <w:b/>
        </w:rPr>
        <w:t>1</w:t>
      </w:r>
      <w:r w:rsidR="00AB6AC5">
        <w:rPr>
          <w:b/>
        </w:rPr>
        <w:t>.4</w:t>
      </w:r>
      <w:r w:rsidRPr="00612F23">
        <w:rPr>
          <w:b/>
        </w:rPr>
        <w:t xml:space="preserve"> Plani i monitorimit institucional</w:t>
      </w:r>
      <w:r w:rsidRPr="00612F23">
        <w:t xml:space="preserve"> realizohet në përputhje me udhëzimet zyrtare të ministrisë përgjegjëse për AFP-në dhe ministrisë përgjegjëse për arsimin. Drejtuesit bëjnë vëzhgime, mbajnë shënime të detajuara për gjetjet në planin ditor të mësuesit, bëjnë miniteste, provime për të evidentuar progresin e nxënësve. Plani i monitorimit përfshin gjithashtu vëzhgimin e plotësimit të dokumentacionit zyrtar (plan lëndor/modul/projekt kurrikular, regjistra, amza, dëftesa, certifikata, dëshmitë dhe inventarin). Në fund, drejtuesit e IoAFP-së bashkë me mësimdhënësin, nxënësin/kursantin ose me ekipin kurrikular lëndor analizojnë gjetjet e orëve të vëzhguara dhe japin rekomandime dhe sugjerime për përmirësimin e cilësisë së procesit mësimor.</w:t>
      </w:r>
    </w:p>
    <w:p w14:paraId="485A16E9" w14:textId="3E6D1BCF" w:rsidR="00756BB3" w:rsidRPr="00612F23" w:rsidRDefault="00AB6AC5" w:rsidP="00756BB3">
      <w:pPr>
        <w:pStyle w:val="TEKSTIIIIII"/>
      </w:pPr>
      <w:r>
        <w:rPr>
          <w:b/>
        </w:rPr>
        <w:t>1.5</w:t>
      </w:r>
      <w:r w:rsidR="00756BB3" w:rsidRPr="00612F23">
        <w:rPr>
          <w:b/>
        </w:rPr>
        <w:t xml:space="preserve"> Regjistrimet, transferimet dhe statistikat. </w:t>
      </w:r>
      <w:r w:rsidR="00756BB3" w:rsidRPr="00612F23">
        <w:t xml:space="preserve">Kjo nënfushë ka të bëjë me procedurën e regjistrimit në klasën e dhjetë të IoAFP-së që kryhet me anë të dëftesës; transferimin dhe </w:t>
      </w:r>
      <w:r w:rsidRPr="00612F23">
        <w:t>regjistrimin</w:t>
      </w:r>
      <w:r w:rsidR="00756BB3" w:rsidRPr="00612F23">
        <w:t xml:space="preserve"> e nxënësve që vijnë nga brenda apo jashtë vendit bëhet mbështetur në kuadrin ligjor</w:t>
      </w:r>
      <w:r w:rsidR="00756BB3" w:rsidRPr="00AB6AC5">
        <w:t>,</w:t>
      </w:r>
      <w:r w:rsidR="00756BB3" w:rsidRPr="00612F23">
        <w:t xml:space="preserve"> si dhe procedurat e regjistrimeve dhe pranimeve në ofruesit publik dhe jopublik të arsimit dhe formimit profesional. </w:t>
      </w:r>
    </w:p>
    <w:p w14:paraId="432DBA77" w14:textId="581BC2AF" w:rsidR="00756BB3" w:rsidRPr="00612F23" w:rsidRDefault="00AB6AC5" w:rsidP="00756BB3">
      <w:pPr>
        <w:pStyle w:val="TEKSTIIIIII"/>
      </w:pPr>
      <w:r>
        <w:rPr>
          <w:b/>
        </w:rPr>
        <w:t>1.6</w:t>
      </w:r>
      <w:r w:rsidR="00756BB3" w:rsidRPr="00612F23">
        <w:rPr>
          <w:b/>
        </w:rPr>
        <w:t xml:space="preserve"> Procesi i vetëvlerësimit</w:t>
      </w:r>
      <w:r w:rsidR="00756BB3" w:rsidRPr="00612F23">
        <w:t xml:space="preserve"> është analizë e brendshme e realizimit të treguesve të vetë IoAFP-së, duke përdorur tregues zyrtarë dhe instrumente standarde ku përfshihet gjithë stafi mësimor.</w:t>
      </w:r>
    </w:p>
    <w:p w14:paraId="4C574E8E" w14:textId="1C18390F" w:rsidR="00756BB3" w:rsidRPr="00612F23" w:rsidRDefault="00AB6AC5" w:rsidP="00756BB3">
      <w:pPr>
        <w:pStyle w:val="TEKSTIIIIII"/>
      </w:pPr>
      <w:r>
        <w:rPr>
          <w:b/>
        </w:rPr>
        <w:t>1.7</w:t>
      </w:r>
      <w:r w:rsidR="00756BB3" w:rsidRPr="00612F23">
        <w:rPr>
          <w:b/>
        </w:rPr>
        <w:t xml:space="preserve"> Zhvillimi profesional i stafit. </w:t>
      </w:r>
      <w:r w:rsidR="00756BB3" w:rsidRPr="00612F23">
        <w:t>Kjo nënfushë</w:t>
      </w:r>
      <w:r w:rsidR="00756BB3" w:rsidRPr="00612F23">
        <w:rPr>
          <w:b/>
        </w:rPr>
        <w:t xml:space="preserve"> </w:t>
      </w:r>
      <w:r w:rsidR="00756BB3" w:rsidRPr="00612F23">
        <w:t>kërkon që</w:t>
      </w:r>
      <w:r w:rsidR="00756BB3" w:rsidRPr="00612F23">
        <w:rPr>
          <w:b/>
        </w:rPr>
        <w:t xml:space="preserve"> </w:t>
      </w:r>
      <w:r w:rsidR="00756BB3" w:rsidRPr="00612F23">
        <w:t>stafi drejtues i IoAFP-së planifikon dhe zbaton një plan vjetor të zhvillimit të brendshëm profesional të stafit dhe ka përgjegjësi të qarta dhe angazhim, për trajnimin dhe kualifikimin e stafit të institucionit. Nevojat për trajnim dhe kualifikim, për të gjithë stafin, identifikohen në kohë dhe personeli mësimdhënës (mësues dhe instruktorë) nxitet për t’u përfshirë në forma të larmishme trajnimi</w:t>
      </w:r>
      <w:r w:rsidR="00612F23">
        <w:t xml:space="preserve"> </w:t>
      </w:r>
      <w:r w:rsidR="00756BB3" w:rsidRPr="00612F23">
        <w:t>brenda dhe jashtë IoAFP-së, si dhe mësuesit kualifikohen gjatë karrierës së tyre</w:t>
      </w:r>
      <w:r w:rsidR="00612F23">
        <w:t xml:space="preserve"> </w:t>
      </w:r>
      <w:r w:rsidR="00756BB3" w:rsidRPr="00612F23">
        <w:t xml:space="preserve">konform kritereve zyrtare. </w:t>
      </w:r>
    </w:p>
    <w:p w14:paraId="4C6D89EF" w14:textId="1AB1FFB2" w:rsidR="00756BB3" w:rsidRPr="00612F23" w:rsidRDefault="00AB6AC5" w:rsidP="00756BB3">
      <w:pPr>
        <w:pStyle w:val="TEKSTIIIIII"/>
      </w:pPr>
      <w:r>
        <w:rPr>
          <w:b/>
        </w:rPr>
        <w:t>1.8</w:t>
      </w:r>
      <w:r w:rsidR="00756BB3" w:rsidRPr="00612F23">
        <w:rPr>
          <w:b/>
        </w:rPr>
        <w:t xml:space="preserve"> Menaxhimi i burimeve njerëzore dhe financiare. </w:t>
      </w:r>
      <w:r w:rsidR="00756BB3" w:rsidRPr="00612F23">
        <w:t>Kjo nënfushë</w:t>
      </w:r>
      <w:r w:rsidR="00756BB3" w:rsidRPr="00612F23">
        <w:rPr>
          <w:b/>
        </w:rPr>
        <w:t xml:space="preserve"> </w:t>
      </w:r>
      <w:r w:rsidR="00756BB3" w:rsidRPr="00612F23">
        <w:t>kërkon që</w:t>
      </w:r>
      <w:r w:rsidR="00756BB3" w:rsidRPr="00612F23">
        <w:rPr>
          <w:b/>
        </w:rPr>
        <w:t xml:space="preserve"> </w:t>
      </w:r>
      <w:r w:rsidR="00756BB3" w:rsidRPr="00612F23">
        <w:t xml:space="preserve">mësimdhënësit dhe personeli mbështetës, të japin ndihmesë të frytshme në punën e institucionit. Ata punojnë së bashku, në grup, për realizimin e kurrikulës dhe për përmirësimin e mëtejshëm të cilësisë dhe rezultateve të nxënësve dhe kursantëve. Koherenca në organizimin e punës dhe realizimi i ndryshimeve presupozon se mësimdhënësit dhe instruktorët punojnë </w:t>
      </w:r>
      <w:r w:rsidRPr="00612F23">
        <w:t>bashkërisht</w:t>
      </w:r>
      <w:r w:rsidR="00756BB3" w:rsidRPr="00612F23">
        <w:t>. Krahas stafit mësimor, në IoAFP, ka detyra të qarta dhe përshkrime pune për stafin ndihmës (psikologjiku, punonjësi social, mësuesi ndihmës etj.) të cilat përcaktohen me kujdes në mënyrë që të kuptohen dhe realizohen plotësisht prej tyre. Po ashtu</w:t>
      </w:r>
      <w:r w:rsidR="00CC5E0A">
        <w:t>,</w:t>
      </w:r>
      <w:r w:rsidR="00756BB3" w:rsidRPr="00612F23">
        <w:t xml:space="preserve"> IoAFP</w:t>
      </w:r>
      <w:r w:rsidR="00CC5E0A">
        <w:t>-ja</w:t>
      </w:r>
      <w:r w:rsidR="00756BB3" w:rsidRPr="00612F23">
        <w:rPr>
          <w:b/>
        </w:rPr>
        <w:t xml:space="preserve"> </w:t>
      </w:r>
      <w:r w:rsidR="00756BB3" w:rsidRPr="00612F23">
        <w:t xml:space="preserve">përdor me eficiencë burimet materiale dhe financiare, duke menaxhuar efektivisht buxhetin përkatës konform kritereve dhe akteve ligjore, financiare. IoAFP-ja është institucion buxhetor i pavarur dhe si i tillë ai ka burimet njerëzore, </w:t>
      </w:r>
      <w:r w:rsidR="00756BB3" w:rsidRPr="00612F23">
        <w:lastRenderedPageBreak/>
        <w:t>financiare, të domosdoshme dhe për këtë aspekt respekton bazën ligjore përkatëse. IoAFP</w:t>
      </w:r>
      <w:r w:rsidR="00CC5E0A">
        <w:t>-ja</w:t>
      </w:r>
      <w:r w:rsidR="00756BB3" w:rsidRPr="00612F23">
        <w:t xml:space="preserve"> mund të kryejë dhe veprimtari ekonomike me përfitime financiare, ligjore në fushat që kanë lidhje me zbatimin e programeve mësimore dhe kualifikimeve profesionale që ofron. Arsimi dhe formimi profesional publik financohet nga Buxheti i Shtetit, buxheti i pushtetit vendor, programet kombëtare dhe ndërkombëtare për arsimin dhe formimin profesional, kontributet e shoqatave të punëdhënësve dhe të punëmarrësve, kontributet e dhuruesve, sponsorizimet dhe burime të tjera të lejuara nga ligji. IoAFP-të publike me qendra të përgatitjes praktike veprojnë si njësi ekonomike për realizimin e veprimtarisë prodhuese e të shërbimeve. Ato kontraktojnë persona juridikë shtetërorë e privatë, të cilët u krijojnë kushte të përshtatshme për kryerjen e këtyre praktikave, sipas llojit të kualifikimit profesional të nxënësve. Marrëdhëniet që rrjedhin nga ky bashkëpunim, rregullohen me marrëveshje ndërmjet palëve të interesuara drejtpërsëdrejti ose institucioneve përfaqësuese të tyre. IoAFP</w:t>
      </w:r>
      <w:r w:rsidR="00CC5E0A">
        <w:t>-ja</w:t>
      </w:r>
      <w:r w:rsidR="00756BB3" w:rsidRPr="00612F23">
        <w:t xml:space="preserve"> realizon përdorimin me efektivitet të financave të siguruara për pasurimin e mjeteve didaktike, pasurimin e literaturës së bibliotekës së shkollës, mirëmbajtjen e mjediseve dhe organizimin e veprimtarive të ndryshme të karakterit mësimor-edukativ, në përputhje me planin vjetor të miratuar prej saj, por dhe të lidhura me kualifikimet profesionale që ofron.</w:t>
      </w:r>
      <w:r w:rsidR="0054328D">
        <w:t xml:space="preserve"> </w:t>
      </w:r>
      <w:r w:rsidR="00756BB3" w:rsidRPr="00612F23">
        <w:t>Veprimtaritë financiare të IoAFP-së janë transparente dhe gjithnjë plani financiar dhe ai i shpenzimeve miratohen në Bordin e IoAFP-së.</w:t>
      </w:r>
    </w:p>
    <w:p w14:paraId="6318F377" w14:textId="4F410428" w:rsidR="00912991" w:rsidRPr="00612F23" w:rsidRDefault="00912991" w:rsidP="00756BB3">
      <w:pPr>
        <w:pStyle w:val="TEKSTIIIIII"/>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2168"/>
        <w:gridCol w:w="4104"/>
        <w:gridCol w:w="280"/>
        <w:gridCol w:w="291"/>
        <w:gridCol w:w="291"/>
        <w:gridCol w:w="291"/>
        <w:gridCol w:w="545"/>
      </w:tblGrid>
      <w:tr w:rsidR="00912991" w:rsidRPr="0054328D" w14:paraId="43B0CD0B" w14:textId="77777777" w:rsidTr="001B1390">
        <w:tc>
          <w:tcPr>
            <w:tcW w:w="0" w:type="auto"/>
            <w:vMerge w:val="restart"/>
            <w:tcBorders>
              <w:top w:val="single" w:sz="4" w:space="0" w:color="000000"/>
              <w:left w:val="single" w:sz="4" w:space="0" w:color="auto"/>
              <w:right w:val="single" w:sz="4" w:space="0" w:color="auto"/>
            </w:tcBorders>
            <w:vAlign w:val="center"/>
          </w:tcPr>
          <w:p w14:paraId="72A4CE73" w14:textId="77777777" w:rsidR="00912991" w:rsidRPr="0054328D" w:rsidRDefault="00912991" w:rsidP="001B1390">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Nënfusha</w:t>
            </w:r>
          </w:p>
        </w:tc>
        <w:tc>
          <w:tcPr>
            <w:tcW w:w="0" w:type="auto"/>
            <w:vMerge w:val="restart"/>
            <w:tcBorders>
              <w:top w:val="single" w:sz="4" w:space="0" w:color="000000"/>
              <w:left w:val="single" w:sz="4" w:space="0" w:color="auto"/>
              <w:right w:val="single" w:sz="4" w:space="0" w:color="auto"/>
            </w:tcBorders>
            <w:vAlign w:val="center"/>
          </w:tcPr>
          <w:p w14:paraId="37910013" w14:textId="77777777" w:rsidR="00912991" w:rsidRPr="0054328D" w:rsidRDefault="00912991" w:rsidP="001B1390">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Treguesi</w:t>
            </w:r>
          </w:p>
        </w:tc>
        <w:tc>
          <w:tcPr>
            <w:tcW w:w="0" w:type="auto"/>
            <w:vMerge w:val="restart"/>
            <w:tcBorders>
              <w:top w:val="single" w:sz="4" w:space="0" w:color="000000"/>
              <w:left w:val="single" w:sz="4" w:space="0" w:color="auto"/>
            </w:tcBorders>
            <w:vAlign w:val="center"/>
          </w:tcPr>
          <w:p w14:paraId="50BC9AC3" w14:textId="77777777" w:rsidR="00912991" w:rsidRPr="0054328D" w:rsidRDefault="00912991" w:rsidP="001B1390">
            <w:pPr>
              <w:spacing w:after="0" w:line="240" w:lineRule="auto"/>
              <w:contextualSpacing/>
              <w:jc w:val="center"/>
              <w:rPr>
                <w:rFonts w:ascii="Garamond" w:hAnsi="Garamond"/>
                <w:b/>
                <w:color w:val="000000" w:themeColor="text1"/>
                <w:sz w:val="16"/>
                <w:szCs w:val="16"/>
              </w:rPr>
            </w:pPr>
            <w:r w:rsidRPr="0054328D">
              <w:rPr>
                <w:rFonts w:ascii="Garamond" w:hAnsi="Garamond"/>
                <w:b/>
                <w:color w:val="000000" w:themeColor="text1"/>
                <w:sz w:val="16"/>
                <w:szCs w:val="16"/>
              </w:rPr>
              <w:t>Kritere</w:t>
            </w:r>
          </w:p>
        </w:tc>
        <w:tc>
          <w:tcPr>
            <w:tcW w:w="0" w:type="auto"/>
            <w:gridSpan w:val="5"/>
            <w:tcBorders>
              <w:top w:val="single" w:sz="4" w:space="0" w:color="000000"/>
              <w:left w:val="single" w:sz="4" w:space="0" w:color="auto"/>
            </w:tcBorders>
          </w:tcPr>
          <w:p w14:paraId="6E8A1E1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Nivelet e vlerësimit</w:t>
            </w:r>
          </w:p>
        </w:tc>
      </w:tr>
      <w:tr w:rsidR="00912991" w:rsidRPr="0054328D" w14:paraId="605C2315" w14:textId="77777777" w:rsidTr="0054328D">
        <w:trPr>
          <w:trHeight w:val="233"/>
        </w:trPr>
        <w:tc>
          <w:tcPr>
            <w:tcW w:w="0" w:type="auto"/>
            <w:vMerge/>
            <w:tcBorders>
              <w:left w:val="single" w:sz="4" w:space="0" w:color="auto"/>
              <w:right w:val="single" w:sz="4" w:space="0" w:color="auto"/>
            </w:tcBorders>
          </w:tcPr>
          <w:p w14:paraId="70B6E88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40257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tcBorders>
          </w:tcPr>
          <w:p w14:paraId="58E7BEB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8CFB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w:t>
            </w:r>
          </w:p>
        </w:tc>
        <w:tc>
          <w:tcPr>
            <w:tcW w:w="0" w:type="auto"/>
            <w:tcBorders>
              <w:left w:val="single" w:sz="4" w:space="0" w:color="auto"/>
            </w:tcBorders>
            <w:vAlign w:val="center"/>
          </w:tcPr>
          <w:p w14:paraId="349C28F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2</w:t>
            </w:r>
          </w:p>
        </w:tc>
        <w:tc>
          <w:tcPr>
            <w:tcW w:w="0" w:type="auto"/>
            <w:tcBorders>
              <w:left w:val="single" w:sz="4" w:space="0" w:color="auto"/>
            </w:tcBorders>
            <w:vAlign w:val="center"/>
          </w:tcPr>
          <w:p w14:paraId="65DC818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3</w:t>
            </w:r>
          </w:p>
        </w:tc>
        <w:tc>
          <w:tcPr>
            <w:tcW w:w="0" w:type="auto"/>
            <w:tcBorders>
              <w:left w:val="single" w:sz="4" w:space="0" w:color="auto"/>
            </w:tcBorders>
            <w:vAlign w:val="center"/>
          </w:tcPr>
          <w:p w14:paraId="5761937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4</w:t>
            </w:r>
          </w:p>
        </w:tc>
        <w:tc>
          <w:tcPr>
            <w:tcW w:w="0" w:type="auto"/>
          </w:tcPr>
          <w:p w14:paraId="55635FB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N/A</w:t>
            </w:r>
          </w:p>
        </w:tc>
      </w:tr>
      <w:tr w:rsidR="00912991" w:rsidRPr="0054328D" w14:paraId="5D5B9D25" w14:textId="77777777" w:rsidTr="0054328D">
        <w:trPr>
          <w:trHeight w:val="691"/>
        </w:trPr>
        <w:tc>
          <w:tcPr>
            <w:tcW w:w="0" w:type="auto"/>
            <w:vMerge w:val="restart"/>
            <w:tcBorders>
              <w:left w:val="single" w:sz="4" w:space="0" w:color="auto"/>
              <w:right w:val="single" w:sz="4" w:space="0" w:color="auto"/>
            </w:tcBorders>
          </w:tcPr>
          <w:p w14:paraId="49BAC587" w14:textId="21CDF2EE"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7" w:name="_Toc213633873"/>
            <w:bookmarkStart w:id="8" w:name="_Toc214233216"/>
            <w:bookmarkStart w:id="9" w:name="_Toc214234722"/>
            <w:bookmarkStart w:id="10" w:name="_Toc214234978"/>
            <w:bookmarkStart w:id="11" w:name="_Toc214238994"/>
            <w:r>
              <w:rPr>
                <w:rFonts w:ascii="Garamond" w:hAnsi="Garamond"/>
                <w:color w:val="000000" w:themeColor="text1"/>
                <w:sz w:val="16"/>
                <w:szCs w:val="16"/>
              </w:rPr>
              <w:t xml:space="preserve">1.1 </w:t>
            </w:r>
            <w:r w:rsidR="00912991" w:rsidRPr="0054328D">
              <w:rPr>
                <w:rFonts w:ascii="Garamond" w:hAnsi="Garamond"/>
                <w:color w:val="000000" w:themeColor="text1"/>
                <w:sz w:val="16"/>
                <w:szCs w:val="16"/>
              </w:rPr>
              <w:t>Gjithëpërfshirja</w:t>
            </w:r>
            <w:bookmarkEnd w:id="7"/>
            <w:bookmarkEnd w:id="8"/>
            <w:bookmarkEnd w:id="9"/>
            <w:bookmarkEnd w:id="10"/>
            <w:bookmarkEnd w:id="11"/>
            <w:r w:rsidR="00912991" w:rsidRPr="0054328D">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1D38B146" w14:textId="0E2EBD5D"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1.1.1</w:t>
            </w:r>
            <w:r w:rsidR="00912991" w:rsidRPr="0054328D">
              <w:rPr>
                <w:rFonts w:ascii="Garamond" w:hAnsi="Garamond"/>
                <w:color w:val="000000" w:themeColor="text1"/>
                <w:sz w:val="16"/>
                <w:szCs w:val="16"/>
              </w:rPr>
              <w:t xml:space="preserve"> Drejtoria e IoAFP-së përfshin të gjithë organizmat e saj në menaxhimin e jetës së institucionit</w:t>
            </w:r>
          </w:p>
        </w:tc>
        <w:tc>
          <w:tcPr>
            <w:tcW w:w="0" w:type="auto"/>
            <w:tcBorders>
              <w:left w:val="single" w:sz="4" w:space="0" w:color="auto"/>
            </w:tcBorders>
          </w:tcPr>
          <w:p w14:paraId="22F58D1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1.1.1.1</w:t>
            </w:r>
            <w:r w:rsidRPr="0054328D">
              <w:rPr>
                <w:rFonts w:ascii="Garamond" w:hAnsi="Garamond"/>
                <w:color w:val="000000" w:themeColor="text1"/>
                <w:sz w:val="16"/>
                <w:szCs w:val="16"/>
              </w:rPr>
              <w:t xml:space="preserve"> Drejtoria e IoAFP-së ka krijuar të gjithë organizmat zyrtarë, si: Bordi drejtues i institucionit, Këshilli i mësuesve, Qeveria e nxënësve, Këshilli i prindërve të klasës dhe shkollës, Komisioni i disiplinës, Komisioni i etikës dhe sjelljes, </w:t>
            </w:r>
            <w:r w:rsidRPr="0054328D">
              <w:rPr>
                <w:rFonts w:ascii="Garamond" w:hAnsi="Garamond"/>
                <w:bCs/>
                <w:color w:val="000000" w:themeColor="text1"/>
                <w:sz w:val="16"/>
                <w:szCs w:val="16"/>
              </w:rPr>
              <w:t>Komisioni i shëndetit, sigurisë, mirëmbajtjes dhe mjedisit</w:t>
            </w:r>
            <w:r w:rsidRPr="0054328D">
              <w:rPr>
                <w:rFonts w:ascii="Garamond" w:hAnsi="Garamond"/>
                <w:color w:val="000000" w:themeColor="text1"/>
                <w:sz w:val="16"/>
                <w:szCs w:val="16"/>
              </w:rPr>
              <w:t xml:space="preserve"> etj.</w:t>
            </w:r>
            <w:r w:rsidRPr="0054328D">
              <w:rPr>
                <w:rFonts w:ascii="Garamond" w:hAnsi="Garamond"/>
                <w:color w:val="000000" w:themeColor="text1"/>
                <w:sz w:val="16"/>
                <w:szCs w:val="16"/>
                <w:vertAlign w:val="superscript"/>
              </w:rPr>
              <w:footnoteReference w:id="3"/>
            </w:r>
            <w:r w:rsidRPr="0054328D">
              <w:rPr>
                <w:rFonts w:ascii="Garamond" w:hAnsi="Garamond"/>
                <w:color w:val="000000" w:themeColor="text1"/>
                <w:sz w:val="16"/>
                <w:szCs w:val="16"/>
              </w:rPr>
              <w:t>, sipas legjislacionit në fuqi.</w:t>
            </w:r>
          </w:p>
        </w:tc>
        <w:tc>
          <w:tcPr>
            <w:tcW w:w="0" w:type="auto"/>
            <w:tcBorders>
              <w:left w:val="single" w:sz="4" w:space="0" w:color="auto"/>
            </w:tcBorders>
            <w:vAlign w:val="center"/>
          </w:tcPr>
          <w:p w14:paraId="413384B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76A7D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118A4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F3391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7E1D2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B995587" w14:textId="77777777" w:rsidTr="0054328D">
        <w:trPr>
          <w:trHeight w:val="530"/>
        </w:trPr>
        <w:tc>
          <w:tcPr>
            <w:tcW w:w="0" w:type="auto"/>
            <w:vMerge/>
            <w:tcBorders>
              <w:left w:val="single" w:sz="4" w:space="0" w:color="auto"/>
              <w:right w:val="single" w:sz="4" w:space="0" w:color="auto"/>
            </w:tcBorders>
          </w:tcPr>
          <w:p w14:paraId="1EA8890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29DC3A9"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3967F65F" w14:textId="2688FE13"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1.1.1.2</w:t>
            </w:r>
            <w:r w:rsidR="00912991" w:rsidRPr="0054328D">
              <w:rPr>
                <w:rFonts w:ascii="Garamond" w:hAnsi="Garamond"/>
                <w:color w:val="000000" w:themeColor="text1"/>
                <w:sz w:val="16"/>
                <w:szCs w:val="16"/>
              </w:rPr>
              <w:t xml:space="preserve"> Drejtoria e IoAFP-së ka publikuar organizmat zyrtarë të krijuara në institucion.</w:t>
            </w:r>
          </w:p>
        </w:tc>
        <w:tc>
          <w:tcPr>
            <w:tcW w:w="0" w:type="auto"/>
            <w:tcBorders>
              <w:left w:val="single" w:sz="4" w:space="0" w:color="auto"/>
            </w:tcBorders>
            <w:vAlign w:val="center"/>
          </w:tcPr>
          <w:p w14:paraId="64637B6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781A63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3D23B4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338446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0A596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B7F9226" w14:textId="77777777" w:rsidTr="0054328D">
        <w:trPr>
          <w:trHeight w:val="512"/>
        </w:trPr>
        <w:tc>
          <w:tcPr>
            <w:tcW w:w="0" w:type="auto"/>
            <w:vMerge/>
            <w:tcBorders>
              <w:left w:val="single" w:sz="4" w:space="0" w:color="auto"/>
              <w:right w:val="single" w:sz="4" w:space="0" w:color="auto"/>
            </w:tcBorders>
          </w:tcPr>
          <w:p w14:paraId="2473138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DC1FD8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6294206" w14:textId="2ABD69F0"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1.1.1.3</w:t>
            </w:r>
            <w:r w:rsidR="00912991" w:rsidRPr="0054328D">
              <w:rPr>
                <w:rFonts w:ascii="Garamond" w:hAnsi="Garamond"/>
                <w:color w:val="000000" w:themeColor="text1"/>
                <w:sz w:val="16"/>
                <w:szCs w:val="16"/>
              </w:rPr>
              <w:t xml:space="preserve"> Nxënësit/kursantët, mësimdhënësit, prindërit/kujdestarët ligjorë dhe grupet e interesit, janë përfshirë në veprimtaritë e organizmave të IoAFP-së.</w:t>
            </w:r>
          </w:p>
        </w:tc>
        <w:tc>
          <w:tcPr>
            <w:tcW w:w="0" w:type="auto"/>
            <w:tcBorders>
              <w:left w:val="single" w:sz="4" w:space="0" w:color="auto"/>
            </w:tcBorders>
            <w:vAlign w:val="center"/>
          </w:tcPr>
          <w:p w14:paraId="37D6A96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12D003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6D781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0A438A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71F6C0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10DD9A3" w14:textId="77777777" w:rsidTr="0054328D">
        <w:trPr>
          <w:trHeight w:val="575"/>
        </w:trPr>
        <w:tc>
          <w:tcPr>
            <w:tcW w:w="0" w:type="auto"/>
            <w:vMerge/>
            <w:tcBorders>
              <w:left w:val="single" w:sz="4" w:space="0" w:color="auto"/>
              <w:right w:val="single" w:sz="4" w:space="0" w:color="auto"/>
            </w:tcBorders>
          </w:tcPr>
          <w:p w14:paraId="5816743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075A64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C796130" w14:textId="7717BBB2"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1.1.1.4</w:t>
            </w:r>
            <w:r w:rsidR="00912991" w:rsidRPr="0054328D">
              <w:rPr>
                <w:rFonts w:ascii="Garamond" w:hAnsi="Garamond"/>
                <w:color w:val="000000" w:themeColor="text1"/>
                <w:sz w:val="16"/>
                <w:szCs w:val="16"/>
              </w:rPr>
              <w:t xml:space="preserve"> Organizmat e ngritur në IoAFP e kanë zhvilluar veprimtarinë e tyre, sipas një plani vjetor me fokus gjithëpërfshirjen.</w:t>
            </w:r>
          </w:p>
        </w:tc>
        <w:tc>
          <w:tcPr>
            <w:tcW w:w="0" w:type="auto"/>
            <w:tcBorders>
              <w:left w:val="single" w:sz="4" w:space="0" w:color="auto"/>
            </w:tcBorders>
            <w:vAlign w:val="center"/>
          </w:tcPr>
          <w:p w14:paraId="0792557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E586C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770643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C2AA9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01642D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E8BA270" w14:textId="77777777" w:rsidTr="0054328D">
        <w:trPr>
          <w:trHeight w:val="530"/>
        </w:trPr>
        <w:tc>
          <w:tcPr>
            <w:tcW w:w="0" w:type="auto"/>
            <w:vMerge/>
            <w:tcBorders>
              <w:left w:val="single" w:sz="4" w:space="0" w:color="auto"/>
              <w:right w:val="single" w:sz="4" w:space="0" w:color="auto"/>
            </w:tcBorders>
          </w:tcPr>
          <w:p w14:paraId="4B63254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599A6D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2A2CA6A" w14:textId="6546C29F"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1.1.1.5</w:t>
            </w:r>
            <w:r w:rsidR="00912991" w:rsidRPr="0054328D">
              <w:rPr>
                <w:rFonts w:ascii="Garamond" w:hAnsi="Garamond"/>
                <w:color w:val="000000" w:themeColor="text1"/>
                <w:sz w:val="16"/>
                <w:szCs w:val="16"/>
              </w:rPr>
              <w:t xml:space="preserve"> Drejtoria e IoAFP-së ka marrë mendime dhe ide, për çështje të menaxhimit të institucionit, nga organizmat e saj, si dhe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nëpërmjet zbatimit të instrumenteve për matjen e shkallës së kënaqësisë së grupeve të interesit, të paktën një herë në vit.</w:t>
            </w:r>
          </w:p>
        </w:tc>
        <w:tc>
          <w:tcPr>
            <w:tcW w:w="0" w:type="auto"/>
            <w:tcBorders>
              <w:left w:val="single" w:sz="4" w:space="0" w:color="auto"/>
            </w:tcBorders>
            <w:vAlign w:val="center"/>
          </w:tcPr>
          <w:p w14:paraId="1A3C40D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8F528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95D5B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D8A78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441E21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5577F6D" w14:textId="77777777" w:rsidTr="0054328D">
        <w:trPr>
          <w:trHeight w:val="260"/>
        </w:trPr>
        <w:tc>
          <w:tcPr>
            <w:tcW w:w="0" w:type="auto"/>
            <w:vMerge w:val="restart"/>
            <w:tcBorders>
              <w:left w:val="single" w:sz="4" w:space="0" w:color="auto"/>
              <w:right w:val="single" w:sz="4" w:space="0" w:color="auto"/>
            </w:tcBorders>
          </w:tcPr>
          <w:p w14:paraId="6DE375EE" w14:textId="520963EE"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12" w:name="_Toc213633874"/>
            <w:bookmarkStart w:id="13" w:name="_Toc214233217"/>
            <w:bookmarkStart w:id="14" w:name="_Toc214234723"/>
            <w:bookmarkStart w:id="15" w:name="_Toc214234979"/>
            <w:bookmarkStart w:id="16" w:name="_Toc214238995"/>
            <w:r>
              <w:rPr>
                <w:rFonts w:ascii="Garamond" w:hAnsi="Garamond"/>
                <w:color w:val="000000" w:themeColor="text1"/>
                <w:sz w:val="16"/>
                <w:szCs w:val="16"/>
              </w:rPr>
              <w:t>1.2</w:t>
            </w:r>
            <w:r w:rsidR="00912991" w:rsidRPr="0054328D">
              <w:rPr>
                <w:rFonts w:ascii="Garamond" w:hAnsi="Garamond"/>
                <w:color w:val="000000" w:themeColor="text1"/>
                <w:sz w:val="16"/>
                <w:szCs w:val="16"/>
              </w:rPr>
              <w:t xml:space="preserve"> Plani afatmesëm i IoAP-së</w:t>
            </w:r>
            <w:bookmarkEnd w:id="12"/>
            <w:bookmarkEnd w:id="13"/>
            <w:bookmarkEnd w:id="14"/>
            <w:bookmarkEnd w:id="15"/>
            <w:bookmarkEnd w:id="16"/>
          </w:p>
        </w:tc>
        <w:tc>
          <w:tcPr>
            <w:tcW w:w="0" w:type="auto"/>
            <w:vMerge w:val="restart"/>
            <w:tcBorders>
              <w:left w:val="single" w:sz="4" w:space="0" w:color="auto"/>
              <w:right w:val="single" w:sz="4" w:space="0" w:color="auto"/>
            </w:tcBorders>
          </w:tcPr>
          <w:p w14:paraId="4A30241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color w:val="000000" w:themeColor="text1"/>
                <w:sz w:val="16"/>
                <w:szCs w:val="16"/>
              </w:rPr>
              <w:t>1.2.1 IoAFP-ja zhvillohet përmes planit afatmesëm</w:t>
            </w:r>
          </w:p>
        </w:tc>
        <w:tc>
          <w:tcPr>
            <w:tcW w:w="0" w:type="auto"/>
            <w:tcBorders>
              <w:left w:val="single" w:sz="4" w:space="0" w:color="auto"/>
            </w:tcBorders>
          </w:tcPr>
          <w:p w14:paraId="33E597A4" w14:textId="6B7F5300"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1.2.1.1</w:t>
            </w:r>
            <w:r w:rsidR="00912991" w:rsidRPr="0054328D">
              <w:rPr>
                <w:rFonts w:ascii="Garamond" w:hAnsi="Garamond"/>
                <w:color w:val="000000" w:themeColor="text1"/>
                <w:sz w:val="16"/>
                <w:szCs w:val="16"/>
              </w:rPr>
              <w:t xml:space="preserve"> Drejtoria e IoAFP-së ka ngritur grup pune gjithëpërfshirës për hartimin dhe monitorimin e planit afatmesëm dhe e ka bërë publik atë.</w:t>
            </w:r>
          </w:p>
        </w:tc>
        <w:tc>
          <w:tcPr>
            <w:tcW w:w="0" w:type="auto"/>
            <w:tcBorders>
              <w:left w:val="single" w:sz="4" w:space="0" w:color="auto"/>
            </w:tcBorders>
            <w:vAlign w:val="center"/>
          </w:tcPr>
          <w:p w14:paraId="09F7502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CA153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9D02A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07A829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6F0221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81FB4FB" w14:textId="77777777" w:rsidTr="0054328D">
        <w:trPr>
          <w:trHeight w:val="260"/>
        </w:trPr>
        <w:tc>
          <w:tcPr>
            <w:tcW w:w="0" w:type="auto"/>
            <w:vMerge/>
            <w:tcBorders>
              <w:left w:val="single" w:sz="4" w:space="0" w:color="auto"/>
              <w:right w:val="single" w:sz="4" w:space="0" w:color="auto"/>
            </w:tcBorders>
          </w:tcPr>
          <w:p w14:paraId="78C05A9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660B644"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473D0CF8" w14:textId="73FE1D10"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1.2.1.2</w:t>
            </w:r>
            <w:r w:rsidR="00912991" w:rsidRPr="0054328D">
              <w:rPr>
                <w:rFonts w:ascii="Garamond" w:hAnsi="Garamond"/>
                <w:color w:val="000000" w:themeColor="text1"/>
                <w:sz w:val="16"/>
                <w:szCs w:val="16"/>
              </w:rPr>
              <w:t xml:space="preserve"> Plani afatmesëm i IoAFP</w:t>
            </w:r>
            <w:r w:rsidR="00AA1044" w:rsidRPr="0054328D">
              <w:rPr>
                <w:rFonts w:ascii="Garamond" w:hAnsi="Garamond"/>
                <w:color w:val="000000" w:themeColor="text1"/>
                <w:sz w:val="16"/>
                <w:szCs w:val="16"/>
              </w:rPr>
              <w:t>-së</w:t>
            </w:r>
            <w:r w:rsidR="00912991" w:rsidRPr="0054328D">
              <w:rPr>
                <w:rFonts w:ascii="Garamond" w:hAnsi="Garamond"/>
                <w:color w:val="000000" w:themeColor="text1"/>
                <w:sz w:val="16"/>
                <w:szCs w:val="16"/>
              </w:rPr>
              <w:t xml:space="preserve"> është hartuar sipas formatit zyrtar apo një formati të dakordësuar</w:t>
            </w:r>
            <w:r w:rsidR="00912991" w:rsidRPr="0054328D">
              <w:rPr>
                <w:rFonts w:ascii="Garamond" w:hAnsi="Garamond"/>
                <w:color w:val="000000" w:themeColor="text1"/>
                <w:sz w:val="16"/>
                <w:szCs w:val="16"/>
                <w:vertAlign w:val="superscript"/>
              </w:rPr>
              <w:footnoteReference w:id="4"/>
            </w:r>
            <w:r w:rsidR="00912991" w:rsidRPr="0054328D">
              <w:rPr>
                <w:rFonts w:ascii="Garamond" w:hAnsi="Garamond"/>
                <w:color w:val="000000" w:themeColor="text1"/>
                <w:sz w:val="16"/>
                <w:szCs w:val="16"/>
              </w:rPr>
              <w:t xml:space="preserve">, ku janë të përfshirë elementët e kuadrit </w:t>
            </w:r>
            <w:r w:rsidRPr="0054328D">
              <w:rPr>
                <w:rFonts w:ascii="Garamond" w:hAnsi="Garamond"/>
                <w:color w:val="000000" w:themeColor="text1"/>
                <w:sz w:val="16"/>
                <w:szCs w:val="16"/>
              </w:rPr>
              <w:t>strategjik</w:t>
            </w:r>
            <w:r w:rsidR="00912991" w:rsidRPr="0054328D">
              <w:rPr>
                <w:rFonts w:ascii="Garamond" w:hAnsi="Garamond"/>
                <w:color w:val="000000" w:themeColor="text1"/>
                <w:sz w:val="16"/>
                <w:szCs w:val="16"/>
              </w:rPr>
              <w:t xml:space="preserve"> si vizioni, misioni dhe kompetencat dalluese.</w:t>
            </w:r>
          </w:p>
        </w:tc>
        <w:tc>
          <w:tcPr>
            <w:tcW w:w="0" w:type="auto"/>
            <w:tcBorders>
              <w:left w:val="single" w:sz="4" w:space="0" w:color="auto"/>
            </w:tcBorders>
            <w:vAlign w:val="center"/>
          </w:tcPr>
          <w:p w14:paraId="0C275DC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44C93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2E953B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3CBD6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13A641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7D51A7E" w14:textId="77777777" w:rsidTr="0054328D">
        <w:trPr>
          <w:trHeight w:val="197"/>
        </w:trPr>
        <w:tc>
          <w:tcPr>
            <w:tcW w:w="0" w:type="auto"/>
            <w:vMerge/>
            <w:tcBorders>
              <w:left w:val="single" w:sz="4" w:space="0" w:color="auto"/>
              <w:right w:val="single" w:sz="4" w:space="0" w:color="auto"/>
            </w:tcBorders>
          </w:tcPr>
          <w:p w14:paraId="336ED21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D7F41B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60885CF" w14:textId="65FF3109"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1.2.1.3</w:t>
            </w:r>
            <w:r w:rsidR="00912991" w:rsidRPr="0054328D">
              <w:rPr>
                <w:rFonts w:ascii="Garamond" w:hAnsi="Garamond"/>
                <w:color w:val="000000" w:themeColor="text1"/>
                <w:sz w:val="16"/>
                <w:szCs w:val="16"/>
              </w:rPr>
              <w:t xml:space="preserve"> Hartimi i planit afatmesëm bazohet në prioritetet e Strategjisë Kombëtare, në përputhje me nevojat reale të IoAFP-së për zhvillim.</w:t>
            </w:r>
          </w:p>
        </w:tc>
        <w:tc>
          <w:tcPr>
            <w:tcW w:w="0" w:type="auto"/>
            <w:tcBorders>
              <w:left w:val="single" w:sz="4" w:space="0" w:color="auto"/>
            </w:tcBorders>
            <w:vAlign w:val="center"/>
          </w:tcPr>
          <w:p w14:paraId="200233D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F8C5AB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80BF2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431F62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BBC74A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C21E9BA" w14:textId="77777777" w:rsidTr="0054328D">
        <w:trPr>
          <w:trHeight w:val="197"/>
        </w:trPr>
        <w:tc>
          <w:tcPr>
            <w:tcW w:w="0" w:type="auto"/>
            <w:vMerge/>
            <w:tcBorders>
              <w:left w:val="single" w:sz="4" w:space="0" w:color="auto"/>
              <w:right w:val="single" w:sz="4" w:space="0" w:color="auto"/>
            </w:tcBorders>
          </w:tcPr>
          <w:p w14:paraId="0566212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A13872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A359C4C" w14:textId="12CE6061"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1.2.1.4</w:t>
            </w:r>
            <w:r w:rsidR="00912991" w:rsidRPr="0054328D">
              <w:rPr>
                <w:rFonts w:ascii="Garamond" w:hAnsi="Garamond"/>
                <w:b/>
                <w:color w:val="000000" w:themeColor="text1"/>
                <w:sz w:val="16"/>
                <w:szCs w:val="16"/>
              </w:rPr>
              <w:t xml:space="preserve"> </w:t>
            </w:r>
            <w:r w:rsidR="00912991" w:rsidRPr="0054328D">
              <w:rPr>
                <w:rFonts w:ascii="Garamond" w:hAnsi="Garamond"/>
                <w:bCs/>
                <w:color w:val="000000" w:themeColor="text1"/>
                <w:sz w:val="16"/>
                <w:szCs w:val="16"/>
              </w:rPr>
              <w:t>Në planin afatmesëm të IoAFP-së janë planifikuar të gjitha llojet e ofertës, përfshirë llojet e reja të ofertës së AFP-së, si: 1</w:t>
            </w:r>
            <w:r w:rsidR="00612F23" w:rsidRPr="0054328D">
              <w:rPr>
                <w:rFonts w:ascii="Garamond" w:hAnsi="Garamond"/>
                <w:bCs/>
                <w:color w:val="000000" w:themeColor="text1"/>
                <w:sz w:val="16"/>
                <w:szCs w:val="16"/>
              </w:rPr>
              <w:t>.</w:t>
            </w:r>
            <w:r w:rsidR="00912991" w:rsidRPr="0054328D">
              <w:rPr>
                <w:rFonts w:ascii="Garamond" w:hAnsi="Garamond"/>
                <w:bCs/>
                <w:color w:val="000000" w:themeColor="text1"/>
                <w:sz w:val="16"/>
                <w:szCs w:val="16"/>
              </w:rPr>
              <w:t xml:space="preserve"> validimi i të nxënit të mëparshëm joformal dhe informal; 2</w:t>
            </w:r>
            <w:r w:rsidR="00612F23" w:rsidRPr="0054328D">
              <w:rPr>
                <w:rFonts w:ascii="Garamond" w:hAnsi="Garamond"/>
                <w:bCs/>
                <w:color w:val="000000" w:themeColor="text1"/>
                <w:sz w:val="16"/>
                <w:szCs w:val="16"/>
              </w:rPr>
              <w:t>.</w:t>
            </w:r>
            <w:r w:rsidR="00912991" w:rsidRPr="0054328D">
              <w:rPr>
                <w:rFonts w:ascii="Garamond" w:hAnsi="Garamond"/>
                <w:bCs/>
                <w:color w:val="000000" w:themeColor="text1"/>
                <w:sz w:val="16"/>
                <w:szCs w:val="16"/>
              </w:rPr>
              <w:t xml:space="preserve"> ofrimi i kualifikimeve gjatë </w:t>
            </w:r>
            <w:r w:rsidR="00612F23" w:rsidRPr="0054328D">
              <w:rPr>
                <w:rFonts w:ascii="Garamond" w:hAnsi="Garamond"/>
                <w:color w:val="000000"/>
                <w:sz w:val="16"/>
                <w:szCs w:val="16"/>
              </w:rPr>
              <w:t>të</w:t>
            </w:r>
            <w:r w:rsidR="00612F23" w:rsidRPr="0054328D">
              <w:rPr>
                <w:rFonts w:ascii="Garamond" w:hAnsi="Garamond"/>
                <w:bCs/>
                <w:color w:val="000000" w:themeColor="text1"/>
                <w:sz w:val="16"/>
                <w:szCs w:val="16"/>
              </w:rPr>
              <w:t xml:space="preserve"> </w:t>
            </w:r>
            <w:r w:rsidR="001B1390">
              <w:rPr>
                <w:rFonts w:ascii="Garamond" w:hAnsi="Garamond"/>
                <w:bCs/>
                <w:color w:val="000000" w:themeColor="text1"/>
                <w:sz w:val="16"/>
                <w:szCs w:val="16"/>
              </w:rPr>
              <w:t>gjithë jetës;</w:t>
            </w:r>
            <w:r w:rsidR="00912991" w:rsidRPr="0054328D">
              <w:rPr>
                <w:rFonts w:ascii="Garamond" w:hAnsi="Garamond"/>
                <w:bCs/>
                <w:color w:val="000000" w:themeColor="text1"/>
                <w:sz w:val="16"/>
                <w:szCs w:val="16"/>
              </w:rPr>
              <w:t xml:space="preserve"> dhe 3</w:t>
            </w:r>
            <w:r w:rsidR="00612F23" w:rsidRPr="0054328D">
              <w:rPr>
                <w:rFonts w:ascii="Garamond" w:hAnsi="Garamond"/>
                <w:bCs/>
                <w:color w:val="000000" w:themeColor="text1"/>
                <w:sz w:val="16"/>
                <w:szCs w:val="16"/>
              </w:rPr>
              <w:t>.</w:t>
            </w:r>
            <w:r w:rsidR="00912991" w:rsidRPr="0054328D">
              <w:rPr>
                <w:rFonts w:ascii="Garamond" w:hAnsi="Garamond"/>
                <w:bCs/>
                <w:color w:val="000000" w:themeColor="text1"/>
                <w:sz w:val="16"/>
                <w:szCs w:val="16"/>
              </w:rPr>
              <w:t xml:space="preserve"> ofrimi i arsimit profesional të dyfishtë, përfshi procesin e akreditimit, në përputhje me legjislacionin në fuqi.</w:t>
            </w:r>
          </w:p>
        </w:tc>
        <w:tc>
          <w:tcPr>
            <w:tcW w:w="0" w:type="auto"/>
            <w:tcBorders>
              <w:left w:val="single" w:sz="4" w:space="0" w:color="auto"/>
            </w:tcBorders>
            <w:vAlign w:val="center"/>
          </w:tcPr>
          <w:p w14:paraId="15B9C60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2EE0FA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DA18E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F972F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ABB3D0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CD50EB0" w14:textId="77777777" w:rsidTr="0054328D">
        <w:trPr>
          <w:trHeight w:val="260"/>
        </w:trPr>
        <w:tc>
          <w:tcPr>
            <w:tcW w:w="0" w:type="auto"/>
            <w:vMerge/>
            <w:tcBorders>
              <w:left w:val="single" w:sz="4" w:space="0" w:color="auto"/>
              <w:right w:val="single" w:sz="4" w:space="0" w:color="auto"/>
            </w:tcBorders>
          </w:tcPr>
          <w:p w14:paraId="5C103B6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5C4503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7460761" w14:textId="3DA03795"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w:t>
            </w:r>
            <w:r w:rsidR="0054328D">
              <w:rPr>
                <w:rFonts w:ascii="Garamond" w:hAnsi="Garamond"/>
                <w:b/>
                <w:color w:val="000000" w:themeColor="text1"/>
                <w:sz w:val="16"/>
                <w:szCs w:val="16"/>
              </w:rPr>
              <w:t>2.1.5</w:t>
            </w:r>
            <w:r w:rsidRPr="0054328D">
              <w:rPr>
                <w:rFonts w:ascii="Garamond" w:hAnsi="Garamond"/>
                <w:color w:val="000000" w:themeColor="text1"/>
                <w:sz w:val="16"/>
                <w:szCs w:val="16"/>
              </w:rPr>
              <w:t xml:space="preserve"> Objektivat e planit afatmesëm janë objektiva SMART dhe në funksion të përmbushjes së prioriteteve.</w:t>
            </w:r>
          </w:p>
        </w:tc>
        <w:tc>
          <w:tcPr>
            <w:tcW w:w="0" w:type="auto"/>
            <w:tcBorders>
              <w:left w:val="single" w:sz="4" w:space="0" w:color="auto"/>
            </w:tcBorders>
            <w:vAlign w:val="center"/>
          </w:tcPr>
          <w:p w14:paraId="2495CD1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1EA7FD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373EB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6CA8C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9938EA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01D7B95" w14:textId="77777777" w:rsidTr="0054328D">
        <w:trPr>
          <w:trHeight w:val="341"/>
        </w:trPr>
        <w:tc>
          <w:tcPr>
            <w:tcW w:w="0" w:type="auto"/>
            <w:vMerge/>
            <w:tcBorders>
              <w:left w:val="single" w:sz="4" w:space="0" w:color="auto"/>
              <w:right w:val="single" w:sz="4" w:space="0" w:color="auto"/>
            </w:tcBorders>
          </w:tcPr>
          <w:p w14:paraId="24A1443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9C3AAE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27F67F5" w14:textId="61A37F92"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1.2.1.6</w:t>
            </w:r>
            <w:r w:rsidR="00912991" w:rsidRPr="0054328D">
              <w:rPr>
                <w:rFonts w:ascii="Garamond" w:hAnsi="Garamond"/>
                <w:color w:val="000000" w:themeColor="text1"/>
                <w:sz w:val="16"/>
                <w:szCs w:val="16"/>
              </w:rPr>
              <w:t xml:space="preserve"> Drejtoria e IoAFP-së dhe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 xml:space="preserve">grupi i planifikimit-monitorimit të planit afatmesëm, ka kryer raportimin e zbatimit dhe rishikimin e tij, sipas </w:t>
            </w:r>
            <w:r w:rsidR="00912991" w:rsidRPr="0054328D">
              <w:rPr>
                <w:rFonts w:ascii="Garamond" w:hAnsi="Garamond"/>
                <w:bCs/>
                <w:color w:val="000000" w:themeColor="text1"/>
                <w:sz w:val="16"/>
                <w:szCs w:val="16"/>
              </w:rPr>
              <w:t>legjislacionit në fuqi</w:t>
            </w:r>
            <w:r w:rsidR="00912991" w:rsidRPr="0054328D">
              <w:rPr>
                <w:rFonts w:ascii="Garamond" w:hAnsi="Garamond"/>
                <w:color w:val="000000" w:themeColor="text1"/>
                <w:sz w:val="16"/>
                <w:szCs w:val="16"/>
              </w:rPr>
              <w:t>.</w:t>
            </w:r>
          </w:p>
        </w:tc>
        <w:tc>
          <w:tcPr>
            <w:tcW w:w="0" w:type="auto"/>
            <w:tcBorders>
              <w:left w:val="single" w:sz="4" w:space="0" w:color="auto"/>
            </w:tcBorders>
            <w:vAlign w:val="center"/>
          </w:tcPr>
          <w:p w14:paraId="2CC4034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BDF2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06B4A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4CEAE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DDC1B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8E7B1B2" w14:textId="77777777" w:rsidTr="0054328D">
        <w:trPr>
          <w:trHeight w:val="260"/>
        </w:trPr>
        <w:tc>
          <w:tcPr>
            <w:tcW w:w="0" w:type="auto"/>
            <w:vMerge/>
            <w:tcBorders>
              <w:left w:val="single" w:sz="4" w:space="0" w:color="auto"/>
              <w:right w:val="single" w:sz="4" w:space="0" w:color="auto"/>
            </w:tcBorders>
          </w:tcPr>
          <w:p w14:paraId="461AD98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F17ADB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1A701CA0" w14:textId="3E056CD9"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1.2.1.7</w:t>
            </w:r>
            <w:r w:rsidR="00912991" w:rsidRPr="0054328D">
              <w:rPr>
                <w:rFonts w:ascii="Garamond" w:hAnsi="Garamond"/>
                <w:b/>
                <w:bCs/>
                <w:color w:val="000000" w:themeColor="text1"/>
                <w:sz w:val="16"/>
                <w:szCs w:val="16"/>
              </w:rPr>
              <w:t xml:space="preserve"> </w:t>
            </w:r>
            <w:r w:rsidR="00912991" w:rsidRPr="0054328D">
              <w:rPr>
                <w:rFonts w:ascii="Garamond" w:hAnsi="Garamond"/>
                <w:color w:val="000000" w:themeColor="text1"/>
                <w:sz w:val="16"/>
                <w:szCs w:val="16"/>
              </w:rPr>
              <w:t>Plani afatmesëm ka përfshirë aspekte gjinore dhe gjithëpërfshirëse.</w:t>
            </w:r>
          </w:p>
        </w:tc>
        <w:tc>
          <w:tcPr>
            <w:tcW w:w="0" w:type="auto"/>
            <w:tcBorders>
              <w:left w:val="single" w:sz="4" w:space="0" w:color="auto"/>
              <w:bottom w:val="single" w:sz="4" w:space="0" w:color="000000"/>
            </w:tcBorders>
            <w:vAlign w:val="center"/>
          </w:tcPr>
          <w:p w14:paraId="5A06E31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543CA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24B0A0E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2719955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B83C34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826DE3D" w14:textId="77777777" w:rsidTr="0054328D">
        <w:trPr>
          <w:trHeight w:val="260"/>
        </w:trPr>
        <w:tc>
          <w:tcPr>
            <w:tcW w:w="0" w:type="auto"/>
            <w:vMerge/>
            <w:tcBorders>
              <w:left w:val="single" w:sz="4" w:space="0" w:color="auto"/>
              <w:right w:val="single" w:sz="4" w:space="0" w:color="auto"/>
            </w:tcBorders>
          </w:tcPr>
          <w:p w14:paraId="5B98BBE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D6D56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36938E9A" w14:textId="7FB2D1B6"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1.2.1.8</w:t>
            </w:r>
            <w:r w:rsidR="00912991" w:rsidRPr="0054328D">
              <w:rPr>
                <w:rFonts w:ascii="Garamond" w:hAnsi="Garamond"/>
                <w:color w:val="000000" w:themeColor="text1"/>
                <w:sz w:val="16"/>
                <w:szCs w:val="16"/>
              </w:rPr>
              <w:t xml:space="preserve"> IoAFP e ka konsultuar planin afatmesëm me grupet e interesit përpara zbatimit të tij dhe e ka të dokumentuar.</w:t>
            </w:r>
          </w:p>
        </w:tc>
        <w:tc>
          <w:tcPr>
            <w:tcW w:w="0" w:type="auto"/>
            <w:tcBorders>
              <w:left w:val="single" w:sz="4" w:space="0" w:color="auto"/>
              <w:bottom w:val="single" w:sz="4" w:space="0" w:color="000000"/>
            </w:tcBorders>
            <w:vAlign w:val="center"/>
          </w:tcPr>
          <w:p w14:paraId="55D2753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05E8E0C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2042BE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05150F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3F48F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C6E8EA7" w14:textId="77777777" w:rsidTr="0054328D">
        <w:trPr>
          <w:trHeight w:val="260"/>
        </w:trPr>
        <w:tc>
          <w:tcPr>
            <w:tcW w:w="0" w:type="auto"/>
            <w:vMerge/>
            <w:tcBorders>
              <w:left w:val="single" w:sz="4" w:space="0" w:color="auto"/>
              <w:right w:val="single" w:sz="4" w:space="0" w:color="auto"/>
            </w:tcBorders>
          </w:tcPr>
          <w:p w14:paraId="762898E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E7EF8D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381C1935" w14:textId="19626EE4"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bCs/>
                <w:color w:val="000000" w:themeColor="text1"/>
                <w:sz w:val="16"/>
                <w:szCs w:val="16"/>
              </w:rPr>
              <w:t>1.2.1.9</w:t>
            </w:r>
            <w:r w:rsidRPr="0054328D">
              <w:rPr>
                <w:rFonts w:ascii="Garamond" w:hAnsi="Garamond"/>
                <w:color w:val="000000" w:themeColor="text1"/>
                <w:sz w:val="16"/>
                <w:szCs w:val="16"/>
              </w:rPr>
              <w:t xml:space="preserve"> Plani afatmesëm është miratuar nga Drejtori i IoAFP-së, Bordi drejtues për</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IoAFP publike dhe/ose organizma të tjerë</w:t>
            </w:r>
            <w:r w:rsidR="0054328D">
              <w:rPr>
                <w:rFonts w:ascii="Garamond" w:hAnsi="Garamond"/>
                <w:color w:val="000000" w:themeColor="text1"/>
                <w:sz w:val="16"/>
                <w:szCs w:val="16"/>
              </w:rPr>
              <w:t xml:space="preserve"> </w:t>
            </w:r>
            <w:r w:rsidRPr="0054328D">
              <w:rPr>
                <w:rFonts w:ascii="Garamond" w:hAnsi="Garamond"/>
                <w:color w:val="000000" w:themeColor="text1"/>
                <w:sz w:val="16"/>
                <w:szCs w:val="16"/>
              </w:rPr>
              <w:t>për</w:t>
            </w:r>
            <w:r w:rsidR="00612F23" w:rsidRPr="0054328D">
              <w:rPr>
                <w:rFonts w:ascii="Garamond" w:hAnsi="Garamond"/>
                <w:color w:val="000000" w:themeColor="text1"/>
                <w:sz w:val="16"/>
                <w:szCs w:val="16"/>
              </w:rPr>
              <w:t xml:space="preserve"> </w:t>
            </w:r>
            <w:r w:rsidR="0054328D">
              <w:rPr>
                <w:rFonts w:ascii="Garamond" w:hAnsi="Garamond"/>
                <w:color w:val="000000" w:themeColor="text1"/>
                <w:sz w:val="16"/>
                <w:szCs w:val="16"/>
              </w:rPr>
              <w:t>IoAFP j</w:t>
            </w:r>
            <w:r w:rsidR="001B1390">
              <w:rPr>
                <w:rFonts w:ascii="Garamond" w:hAnsi="Garamond"/>
                <w:color w:val="000000" w:themeColor="text1"/>
                <w:sz w:val="16"/>
                <w:szCs w:val="16"/>
              </w:rPr>
              <w:t>o</w:t>
            </w:r>
            <w:r w:rsidRPr="0054328D">
              <w:rPr>
                <w:rFonts w:ascii="Garamond" w:hAnsi="Garamond"/>
                <w:color w:val="000000" w:themeColor="text1"/>
                <w:sz w:val="16"/>
                <w:szCs w:val="16"/>
              </w:rPr>
              <w:t>publike</w:t>
            </w:r>
            <w:r w:rsidR="0054328D">
              <w:rPr>
                <w:rFonts w:ascii="Garamond" w:hAnsi="Garamond"/>
                <w:color w:val="000000" w:themeColor="text1"/>
                <w:sz w:val="16"/>
                <w:szCs w:val="16"/>
              </w:rPr>
              <w:t>.</w:t>
            </w:r>
          </w:p>
        </w:tc>
        <w:tc>
          <w:tcPr>
            <w:tcW w:w="0" w:type="auto"/>
            <w:tcBorders>
              <w:left w:val="single" w:sz="4" w:space="0" w:color="auto"/>
              <w:bottom w:val="single" w:sz="4" w:space="0" w:color="000000"/>
            </w:tcBorders>
            <w:vAlign w:val="center"/>
          </w:tcPr>
          <w:p w14:paraId="28FFD15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790E83D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3CE5BB4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44DA41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19E2E9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2A767C0" w14:textId="77777777" w:rsidTr="0054328D">
        <w:trPr>
          <w:trHeight w:val="260"/>
        </w:trPr>
        <w:tc>
          <w:tcPr>
            <w:tcW w:w="0" w:type="auto"/>
            <w:vMerge/>
            <w:tcBorders>
              <w:left w:val="single" w:sz="4" w:space="0" w:color="auto"/>
              <w:right w:val="single" w:sz="4" w:space="0" w:color="auto"/>
            </w:tcBorders>
          </w:tcPr>
          <w:p w14:paraId="68638C2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E04E58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2CE61D59" w14:textId="3A53ADCB" w:rsidR="00912991" w:rsidRPr="0054328D" w:rsidRDefault="0054328D" w:rsidP="001B1390">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1.2.1.10</w:t>
            </w:r>
            <w:r w:rsidR="00912991" w:rsidRPr="0054328D">
              <w:rPr>
                <w:rFonts w:ascii="Garamond" w:hAnsi="Garamond"/>
                <w:color w:val="000000" w:themeColor="text1"/>
                <w:sz w:val="16"/>
                <w:szCs w:val="16"/>
              </w:rPr>
              <w:t xml:space="preserve"> IoAFP-ja ka publikuar planin afatmesëm të tij.</w:t>
            </w:r>
          </w:p>
        </w:tc>
        <w:tc>
          <w:tcPr>
            <w:tcW w:w="0" w:type="auto"/>
            <w:tcBorders>
              <w:left w:val="single" w:sz="4" w:space="0" w:color="auto"/>
              <w:bottom w:val="single" w:sz="4" w:space="0" w:color="000000"/>
            </w:tcBorders>
            <w:vAlign w:val="center"/>
          </w:tcPr>
          <w:p w14:paraId="1300A6B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1B097E7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645AB5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49CA27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B5D3AD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90E1902" w14:textId="77777777" w:rsidTr="0054328D">
        <w:trPr>
          <w:trHeight w:val="521"/>
        </w:trPr>
        <w:tc>
          <w:tcPr>
            <w:tcW w:w="0" w:type="auto"/>
            <w:vMerge/>
            <w:tcBorders>
              <w:left w:val="single" w:sz="4" w:space="0" w:color="auto"/>
              <w:bottom w:val="single" w:sz="4" w:space="0" w:color="000000"/>
              <w:right w:val="single" w:sz="4" w:space="0" w:color="auto"/>
            </w:tcBorders>
          </w:tcPr>
          <w:p w14:paraId="1B44378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000000"/>
              <w:right w:val="single" w:sz="4" w:space="0" w:color="auto"/>
            </w:tcBorders>
          </w:tcPr>
          <w:p w14:paraId="2313C70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tcPr>
          <w:p w14:paraId="48C666B3" w14:textId="0BAD705B"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1.2.1.11</w:t>
            </w:r>
            <w:r w:rsidR="00912991" w:rsidRPr="0054328D">
              <w:rPr>
                <w:rFonts w:ascii="Garamond" w:hAnsi="Garamond"/>
                <w:color w:val="000000" w:themeColor="text1"/>
                <w:sz w:val="16"/>
                <w:szCs w:val="16"/>
              </w:rPr>
              <w:t xml:space="preserve"> IoAFP-ja ka ruajtur planin afatmesëm sipas afateve kohore të parashikuara në legjislacionin në fuqi. </w:t>
            </w:r>
          </w:p>
        </w:tc>
        <w:tc>
          <w:tcPr>
            <w:tcW w:w="0" w:type="auto"/>
            <w:tcBorders>
              <w:left w:val="single" w:sz="4" w:space="0" w:color="auto"/>
              <w:bottom w:val="single" w:sz="4" w:space="0" w:color="000000"/>
            </w:tcBorders>
            <w:vAlign w:val="center"/>
          </w:tcPr>
          <w:p w14:paraId="7E5ECC1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15C8CA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53104E0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000000"/>
            </w:tcBorders>
            <w:vAlign w:val="center"/>
          </w:tcPr>
          <w:p w14:paraId="338E609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81BAEC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E9D2BE3" w14:textId="77777777" w:rsidTr="0054328D">
        <w:trPr>
          <w:trHeight w:val="467"/>
        </w:trPr>
        <w:tc>
          <w:tcPr>
            <w:tcW w:w="0" w:type="auto"/>
            <w:vMerge w:val="restart"/>
            <w:tcBorders>
              <w:top w:val="single" w:sz="4" w:space="0" w:color="000000"/>
              <w:left w:val="single" w:sz="4" w:space="0" w:color="auto"/>
              <w:right w:val="single" w:sz="4" w:space="0" w:color="auto"/>
            </w:tcBorders>
          </w:tcPr>
          <w:p w14:paraId="0CE24B74" w14:textId="2FC5BE2A"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17" w:name="_Toc213633875"/>
            <w:bookmarkStart w:id="18" w:name="_Toc214233218"/>
            <w:bookmarkStart w:id="19" w:name="_Toc214234724"/>
            <w:bookmarkStart w:id="20" w:name="_Toc214234980"/>
            <w:bookmarkStart w:id="21" w:name="_Toc214238996"/>
            <w:r>
              <w:rPr>
                <w:rFonts w:ascii="Garamond" w:hAnsi="Garamond"/>
                <w:color w:val="000000" w:themeColor="text1"/>
                <w:sz w:val="16"/>
                <w:szCs w:val="16"/>
              </w:rPr>
              <w:t>1.3</w:t>
            </w:r>
            <w:r w:rsidR="00912991" w:rsidRPr="0054328D">
              <w:rPr>
                <w:rFonts w:ascii="Garamond" w:hAnsi="Garamond"/>
                <w:color w:val="000000" w:themeColor="text1"/>
                <w:sz w:val="16"/>
                <w:szCs w:val="16"/>
              </w:rPr>
              <w:t xml:space="preserve"> Plani vjetor i IoAFP-së</w:t>
            </w:r>
            <w:bookmarkEnd w:id="17"/>
            <w:bookmarkEnd w:id="18"/>
            <w:bookmarkEnd w:id="19"/>
            <w:bookmarkEnd w:id="20"/>
            <w:bookmarkEnd w:id="21"/>
          </w:p>
          <w:p w14:paraId="60755FE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000000"/>
              <w:left w:val="single" w:sz="4" w:space="0" w:color="auto"/>
              <w:right w:val="single" w:sz="4" w:space="0" w:color="auto"/>
            </w:tcBorders>
          </w:tcPr>
          <w:p w14:paraId="11EE0F8C" w14:textId="77777777"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1.3.1 IoAFP-ja zbaton planin vjetor</w:t>
            </w:r>
          </w:p>
          <w:p w14:paraId="74D7186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AD0A14D" w14:textId="261C675F"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1.3.1.1</w:t>
            </w:r>
            <w:r w:rsidR="00912991" w:rsidRPr="0054328D">
              <w:rPr>
                <w:rFonts w:ascii="Garamond" w:hAnsi="Garamond"/>
                <w:color w:val="000000" w:themeColor="text1"/>
                <w:sz w:val="16"/>
                <w:szCs w:val="16"/>
              </w:rPr>
              <w:t xml:space="preserve"> Drejtoria e IoAFP-së ka ngritur grup pune gjithëpërfshirës për hartimin dhe monitorimin e planit vjetor dhe e ka bërë publik atë.</w:t>
            </w:r>
          </w:p>
        </w:tc>
        <w:tc>
          <w:tcPr>
            <w:tcW w:w="0" w:type="auto"/>
            <w:tcBorders>
              <w:left w:val="single" w:sz="4" w:space="0" w:color="auto"/>
            </w:tcBorders>
            <w:vAlign w:val="center"/>
          </w:tcPr>
          <w:p w14:paraId="30C8FE7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9D7AA1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A54CC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7E99D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CE0FE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769DFEA" w14:textId="77777777" w:rsidTr="0054328D">
        <w:trPr>
          <w:trHeight w:val="467"/>
        </w:trPr>
        <w:tc>
          <w:tcPr>
            <w:tcW w:w="0" w:type="auto"/>
            <w:vMerge/>
            <w:tcBorders>
              <w:top w:val="single" w:sz="4" w:space="0" w:color="000000"/>
              <w:left w:val="single" w:sz="4" w:space="0" w:color="auto"/>
              <w:right w:val="single" w:sz="4" w:space="0" w:color="auto"/>
            </w:tcBorders>
          </w:tcPr>
          <w:p w14:paraId="5EA97CA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000000"/>
              <w:left w:val="single" w:sz="4" w:space="0" w:color="auto"/>
              <w:right w:val="single" w:sz="4" w:space="0" w:color="auto"/>
            </w:tcBorders>
          </w:tcPr>
          <w:p w14:paraId="271F0C2C"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6D22CC19" w14:textId="32CD1690"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1.3.1.2</w:t>
            </w:r>
            <w:r w:rsidR="00912991" w:rsidRPr="0054328D">
              <w:rPr>
                <w:rFonts w:ascii="Garamond" w:hAnsi="Garamond"/>
                <w:color w:val="000000" w:themeColor="text1"/>
                <w:sz w:val="16"/>
                <w:szCs w:val="16"/>
              </w:rPr>
              <w:t xml:space="preserve"> Plani vjetor i IoAFP-së është hartuar sipas formatit zyrtar apo një formati të dakordësuar</w:t>
            </w:r>
            <w:r w:rsidR="00912991" w:rsidRPr="0054328D">
              <w:rPr>
                <w:rFonts w:ascii="Garamond" w:hAnsi="Garamond"/>
                <w:color w:val="000000" w:themeColor="text1"/>
                <w:sz w:val="16"/>
                <w:szCs w:val="16"/>
                <w:vertAlign w:val="superscript"/>
              </w:rPr>
              <w:footnoteReference w:id="5"/>
            </w:r>
            <w:r w:rsidR="00912991" w:rsidRPr="0054328D">
              <w:rPr>
                <w:rFonts w:ascii="Garamond" w:hAnsi="Garamond"/>
                <w:color w:val="000000" w:themeColor="text1"/>
                <w:sz w:val="16"/>
                <w:szCs w:val="16"/>
              </w:rPr>
              <w:t>.</w:t>
            </w:r>
          </w:p>
        </w:tc>
        <w:tc>
          <w:tcPr>
            <w:tcW w:w="0" w:type="auto"/>
            <w:tcBorders>
              <w:left w:val="single" w:sz="4" w:space="0" w:color="auto"/>
            </w:tcBorders>
            <w:vAlign w:val="center"/>
          </w:tcPr>
          <w:p w14:paraId="6AFCCC4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366B2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5B8C40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C442D4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E8B0C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6D3E17A" w14:textId="77777777" w:rsidTr="0054328D">
        <w:trPr>
          <w:trHeight w:val="503"/>
        </w:trPr>
        <w:tc>
          <w:tcPr>
            <w:tcW w:w="0" w:type="auto"/>
            <w:vMerge/>
            <w:tcBorders>
              <w:left w:val="single" w:sz="4" w:space="0" w:color="auto"/>
              <w:right w:val="single" w:sz="4" w:space="0" w:color="auto"/>
            </w:tcBorders>
          </w:tcPr>
          <w:p w14:paraId="53BFCDB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04346F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0070E29" w14:textId="48696EA2"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1.3.1.3</w:t>
            </w:r>
            <w:r w:rsidR="00912991" w:rsidRPr="0054328D">
              <w:rPr>
                <w:rFonts w:ascii="Garamond" w:hAnsi="Garamond"/>
                <w:color w:val="000000" w:themeColor="text1"/>
                <w:sz w:val="16"/>
                <w:szCs w:val="16"/>
              </w:rPr>
              <w:t xml:space="preserve"> Plani vjetor bazohet në planin afatmesëm, arritjet e një viti më parë dhe rezultatet e procesit të vetëvlerësimit.</w:t>
            </w:r>
          </w:p>
        </w:tc>
        <w:tc>
          <w:tcPr>
            <w:tcW w:w="0" w:type="auto"/>
            <w:tcBorders>
              <w:left w:val="single" w:sz="4" w:space="0" w:color="auto"/>
            </w:tcBorders>
            <w:vAlign w:val="center"/>
          </w:tcPr>
          <w:p w14:paraId="19B701D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CCEF0F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9FE4B3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B97FB2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08C062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9069AAF" w14:textId="77777777" w:rsidTr="0054328D">
        <w:trPr>
          <w:trHeight w:val="512"/>
        </w:trPr>
        <w:tc>
          <w:tcPr>
            <w:tcW w:w="0" w:type="auto"/>
            <w:vMerge/>
            <w:tcBorders>
              <w:left w:val="single" w:sz="4" w:space="0" w:color="auto"/>
              <w:right w:val="single" w:sz="4" w:space="0" w:color="auto"/>
            </w:tcBorders>
          </w:tcPr>
          <w:p w14:paraId="297DD5B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B7CC9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D58EAD7" w14:textId="3D753CB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1.3.1.4</w:t>
            </w:r>
            <w:r w:rsidR="00912991" w:rsidRPr="0054328D">
              <w:rPr>
                <w:rFonts w:ascii="Garamond" w:hAnsi="Garamond"/>
                <w:color w:val="000000" w:themeColor="text1"/>
                <w:sz w:val="16"/>
                <w:szCs w:val="16"/>
              </w:rPr>
              <w:t xml:space="preserve"> Plani vjetor parashikon të gjitha llojet e ofertës së AFP-së, përfshirë llojet e reja të ofertës, si: njohja e të nxënit të mëparshëm joformal dhe informal, kualifikimet gjatë </w:t>
            </w:r>
            <w:r w:rsidR="00612F23" w:rsidRPr="0054328D">
              <w:rPr>
                <w:rFonts w:ascii="Garamond" w:hAnsi="Garamond"/>
                <w:color w:val="000000" w:themeColor="text1"/>
                <w:sz w:val="16"/>
                <w:szCs w:val="16"/>
              </w:rPr>
              <w:t xml:space="preserve">të </w:t>
            </w:r>
            <w:r w:rsidR="00912991" w:rsidRPr="0054328D">
              <w:rPr>
                <w:rFonts w:ascii="Garamond" w:hAnsi="Garamond"/>
                <w:color w:val="000000" w:themeColor="text1"/>
                <w:sz w:val="16"/>
                <w:szCs w:val="16"/>
              </w:rPr>
              <w:t>gjithë jetës, dhe/ose arsimin profesional në formën e dyfishtë, si dhe procesin e akredi</w:t>
            </w:r>
            <w:r>
              <w:rPr>
                <w:rFonts w:ascii="Garamond" w:hAnsi="Garamond"/>
                <w:color w:val="000000" w:themeColor="text1"/>
                <w:sz w:val="16"/>
                <w:szCs w:val="16"/>
              </w:rPr>
              <w:t>ti</w:t>
            </w:r>
            <w:r w:rsidR="00912991" w:rsidRPr="0054328D">
              <w:rPr>
                <w:rFonts w:ascii="Garamond" w:hAnsi="Garamond"/>
                <w:color w:val="000000" w:themeColor="text1"/>
                <w:sz w:val="16"/>
                <w:szCs w:val="16"/>
              </w:rPr>
              <w:t xml:space="preserve">mit, në përputhje me </w:t>
            </w:r>
            <w:r w:rsidR="00912991" w:rsidRPr="0054328D">
              <w:rPr>
                <w:rFonts w:ascii="Garamond" w:hAnsi="Garamond"/>
                <w:bCs/>
                <w:color w:val="000000" w:themeColor="text1"/>
                <w:sz w:val="16"/>
                <w:szCs w:val="16"/>
              </w:rPr>
              <w:t>legjislacionin në fuqi</w:t>
            </w:r>
            <w:r w:rsidR="00912991" w:rsidRPr="0054328D">
              <w:rPr>
                <w:rFonts w:ascii="Garamond" w:hAnsi="Garamond"/>
                <w:color w:val="000000" w:themeColor="text1"/>
                <w:sz w:val="16"/>
                <w:szCs w:val="16"/>
              </w:rPr>
              <w:t>.</w:t>
            </w:r>
          </w:p>
        </w:tc>
        <w:tc>
          <w:tcPr>
            <w:tcW w:w="0" w:type="auto"/>
            <w:tcBorders>
              <w:left w:val="single" w:sz="4" w:space="0" w:color="auto"/>
            </w:tcBorders>
            <w:vAlign w:val="center"/>
          </w:tcPr>
          <w:p w14:paraId="373625D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56FDA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B4EBBC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6858FC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CEA06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E4B4941" w14:textId="77777777" w:rsidTr="001B1390">
        <w:trPr>
          <w:trHeight w:val="314"/>
        </w:trPr>
        <w:tc>
          <w:tcPr>
            <w:tcW w:w="0" w:type="auto"/>
            <w:vMerge/>
            <w:tcBorders>
              <w:left w:val="single" w:sz="4" w:space="0" w:color="auto"/>
              <w:right w:val="single" w:sz="4" w:space="0" w:color="auto"/>
            </w:tcBorders>
          </w:tcPr>
          <w:p w14:paraId="1D68FFC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029EEE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3BE094D" w14:textId="1C45625A"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1.3.1.5</w:t>
            </w:r>
            <w:r w:rsidR="00912991" w:rsidRPr="0054328D">
              <w:rPr>
                <w:rFonts w:ascii="Garamond" w:hAnsi="Garamond"/>
                <w:color w:val="000000" w:themeColor="text1"/>
                <w:sz w:val="16"/>
                <w:szCs w:val="16"/>
              </w:rPr>
              <w:t xml:space="preserve"> Objektivat e planit vjetor janë SMART dhe në përputhje</w:t>
            </w:r>
            <w:r>
              <w:rPr>
                <w:rFonts w:ascii="Garamond" w:hAnsi="Garamond"/>
                <w:color w:val="000000" w:themeColor="text1"/>
                <w:sz w:val="16"/>
                <w:szCs w:val="16"/>
              </w:rPr>
              <w:t xml:space="preserve"> me objektivat e institucionit.</w:t>
            </w:r>
          </w:p>
        </w:tc>
        <w:tc>
          <w:tcPr>
            <w:tcW w:w="0" w:type="auto"/>
            <w:tcBorders>
              <w:left w:val="single" w:sz="4" w:space="0" w:color="auto"/>
            </w:tcBorders>
            <w:vAlign w:val="center"/>
          </w:tcPr>
          <w:p w14:paraId="6C77A77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560479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9A6362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78640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DA1ABD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A48F95A" w14:textId="77777777" w:rsidTr="001B1390">
        <w:trPr>
          <w:trHeight w:val="386"/>
        </w:trPr>
        <w:tc>
          <w:tcPr>
            <w:tcW w:w="0" w:type="auto"/>
            <w:vMerge/>
            <w:tcBorders>
              <w:left w:val="single" w:sz="4" w:space="0" w:color="auto"/>
              <w:right w:val="single" w:sz="4" w:space="0" w:color="auto"/>
            </w:tcBorders>
          </w:tcPr>
          <w:p w14:paraId="494601C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DBF0DD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58346E0" w14:textId="03F7A400"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1.3.1.6</w:t>
            </w:r>
            <w:r w:rsidR="00912991" w:rsidRPr="0054328D">
              <w:rPr>
                <w:rFonts w:ascii="Garamond" w:hAnsi="Garamond"/>
                <w:color w:val="000000" w:themeColor="text1"/>
                <w:sz w:val="16"/>
                <w:szCs w:val="16"/>
              </w:rPr>
              <w:t xml:space="preserve"> Në Planin vjetor janë hartuar objektiva që parashikojnë veprimtari me aspekte gjinore dhe gjithëpërfshirëse. </w:t>
            </w:r>
          </w:p>
        </w:tc>
        <w:tc>
          <w:tcPr>
            <w:tcW w:w="0" w:type="auto"/>
            <w:tcBorders>
              <w:left w:val="single" w:sz="4" w:space="0" w:color="auto"/>
            </w:tcBorders>
            <w:vAlign w:val="center"/>
          </w:tcPr>
          <w:p w14:paraId="5842E1A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D8B60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CCC71B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A32D89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BABD64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490EC51" w14:textId="77777777" w:rsidTr="0054328D">
        <w:trPr>
          <w:trHeight w:val="530"/>
        </w:trPr>
        <w:tc>
          <w:tcPr>
            <w:tcW w:w="0" w:type="auto"/>
            <w:vMerge/>
            <w:tcBorders>
              <w:left w:val="single" w:sz="4" w:space="0" w:color="auto"/>
              <w:right w:val="single" w:sz="4" w:space="0" w:color="auto"/>
            </w:tcBorders>
          </w:tcPr>
          <w:p w14:paraId="1C92C02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4E22C1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3C2A10F" w14:textId="62AFD2F4"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1.3.1.7</w:t>
            </w:r>
            <w:r w:rsidR="00912991" w:rsidRPr="0054328D">
              <w:rPr>
                <w:rFonts w:ascii="Garamond" w:hAnsi="Garamond"/>
                <w:color w:val="000000" w:themeColor="text1"/>
                <w:sz w:val="16"/>
                <w:szCs w:val="16"/>
              </w:rPr>
              <w:t xml:space="preserve"> Në Planin vjetor janë hartuar objektiva që parashikojnë veprimtari dhe aktivitete edukuese për mjedisin dhe zhvillimin e qëndrueshëm.</w:t>
            </w:r>
          </w:p>
        </w:tc>
        <w:tc>
          <w:tcPr>
            <w:tcW w:w="0" w:type="auto"/>
            <w:tcBorders>
              <w:left w:val="single" w:sz="4" w:space="0" w:color="auto"/>
            </w:tcBorders>
            <w:vAlign w:val="center"/>
          </w:tcPr>
          <w:p w14:paraId="4CA99E7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30B87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221450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163212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2FB7A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E2B8D6A" w14:textId="77777777" w:rsidTr="0054328D">
        <w:trPr>
          <w:trHeight w:val="530"/>
        </w:trPr>
        <w:tc>
          <w:tcPr>
            <w:tcW w:w="0" w:type="auto"/>
            <w:vMerge/>
            <w:tcBorders>
              <w:left w:val="single" w:sz="4" w:space="0" w:color="auto"/>
              <w:right w:val="single" w:sz="4" w:space="0" w:color="auto"/>
            </w:tcBorders>
          </w:tcPr>
          <w:p w14:paraId="66C6A64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DE6F81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0C890ED" w14:textId="4C996530"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1.3.1.8</w:t>
            </w:r>
            <w:r w:rsidR="00912991" w:rsidRPr="0054328D">
              <w:rPr>
                <w:rFonts w:ascii="Garamond" w:hAnsi="Garamond"/>
                <w:color w:val="000000" w:themeColor="text1"/>
                <w:sz w:val="16"/>
                <w:szCs w:val="16"/>
              </w:rPr>
              <w:t xml:space="preserve"> Plani vjetor është rishikuar për të përfshirë aktivitetet e planit të përmirësimit të cilësisë, të dala nga rekomandimet e procesit të vetëvlerësimit.</w:t>
            </w:r>
          </w:p>
        </w:tc>
        <w:tc>
          <w:tcPr>
            <w:tcW w:w="0" w:type="auto"/>
            <w:tcBorders>
              <w:left w:val="single" w:sz="4" w:space="0" w:color="auto"/>
            </w:tcBorders>
            <w:vAlign w:val="center"/>
          </w:tcPr>
          <w:p w14:paraId="396CB6A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AA712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8B49A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9478C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2EB767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6534961" w14:textId="77777777" w:rsidTr="0054328D">
        <w:trPr>
          <w:trHeight w:val="530"/>
        </w:trPr>
        <w:tc>
          <w:tcPr>
            <w:tcW w:w="0" w:type="auto"/>
            <w:vMerge/>
            <w:tcBorders>
              <w:left w:val="single" w:sz="4" w:space="0" w:color="auto"/>
              <w:right w:val="single" w:sz="4" w:space="0" w:color="auto"/>
            </w:tcBorders>
          </w:tcPr>
          <w:p w14:paraId="77DCF68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2EB26E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2418327" w14:textId="2A955ADF"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1.3.1.9</w:t>
            </w:r>
            <w:r w:rsidR="00912991" w:rsidRPr="0054328D">
              <w:rPr>
                <w:rFonts w:ascii="Garamond" w:hAnsi="Garamond"/>
                <w:color w:val="000000" w:themeColor="text1"/>
                <w:sz w:val="16"/>
                <w:szCs w:val="16"/>
              </w:rPr>
              <w:t xml:space="preserve"> Drejtoria e IoAFP-së dhe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grupi i planifikimit-monitorimit të planit vjetor, kanë kryer raportimin e zbatimit të tij, sipas kërkesave ligjore.</w:t>
            </w:r>
          </w:p>
        </w:tc>
        <w:tc>
          <w:tcPr>
            <w:tcW w:w="0" w:type="auto"/>
            <w:tcBorders>
              <w:left w:val="single" w:sz="4" w:space="0" w:color="auto"/>
            </w:tcBorders>
            <w:vAlign w:val="center"/>
          </w:tcPr>
          <w:p w14:paraId="6651516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8AC94E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D9AD3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D64F5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4AEF0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F3AB461" w14:textId="77777777" w:rsidTr="0054328D">
        <w:trPr>
          <w:trHeight w:val="260"/>
        </w:trPr>
        <w:tc>
          <w:tcPr>
            <w:tcW w:w="0" w:type="auto"/>
            <w:vMerge/>
            <w:tcBorders>
              <w:left w:val="single" w:sz="4" w:space="0" w:color="auto"/>
              <w:right w:val="single" w:sz="4" w:space="0" w:color="auto"/>
            </w:tcBorders>
          </w:tcPr>
          <w:p w14:paraId="1432DAB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DFE6FF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519E80A" w14:textId="2EF85B5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 xml:space="preserve"> 1.3.1.10</w:t>
            </w:r>
            <w:r w:rsidR="00912991" w:rsidRPr="0054328D">
              <w:rPr>
                <w:rFonts w:ascii="Garamond" w:hAnsi="Garamond"/>
                <w:color w:val="000000" w:themeColor="text1"/>
                <w:sz w:val="16"/>
                <w:szCs w:val="16"/>
              </w:rPr>
              <w:t xml:space="preserve"> IoAFP-ja e ka konsultuar planin vjetor me grupet e interesit përpara zbatimit të tij dhe e ka të dokumentuar.</w:t>
            </w:r>
          </w:p>
        </w:tc>
        <w:tc>
          <w:tcPr>
            <w:tcW w:w="0" w:type="auto"/>
            <w:tcBorders>
              <w:left w:val="single" w:sz="4" w:space="0" w:color="auto"/>
            </w:tcBorders>
            <w:vAlign w:val="center"/>
          </w:tcPr>
          <w:p w14:paraId="6DE79FF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9F0F3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AF64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2A466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802D1E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EA98049" w14:textId="77777777" w:rsidTr="0054328D">
        <w:trPr>
          <w:trHeight w:val="260"/>
        </w:trPr>
        <w:tc>
          <w:tcPr>
            <w:tcW w:w="0" w:type="auto"/>
            <w:vMerge/>
            <w:tcBorders>
              <w:left w:val="single" w:sz="4" w:space="0" w:color="auto"/>
              <w:right w:val="single" w:sz="4" w:space="0" w:color="auto"/>
            </w:tcBorders>
          </w:tcPr>
          <w:p w14:paraId="5A26A8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81E309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93A4613" w14:textId="5ADEBAF6"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1.3.1.11</w:t>
            </w:r>
            <w:r w:rsidR="00912991" w:rsidRPr="0054328D">
              <w:rPr>
                <w:rFonts w:ascii="Garamond" w:hAnsi="Garamond"/>
                <w:color w:val="000000" w:themeColor="text1"/>
                <w:sz w:val="16"/>
                <w:szCs w:val="16"/>
              </w:rPr>
              <w:t xml:space="preserve"> Plani vjetor është miratuar nga drejtori i IoAFP-së, bordi drejtues dhe/ose organizma të tjerë.</w:t>
            </w:r>
          </w:p>
        </w:tc>
        <w:tc>
          <w:tcPr>
            <w:tcW w:w="0" w:type="auto"/>
            <w:tcBorders>
              <w:left w:val="single" w:sz="4" w:space="0" w:color="auto"/>
            </w:tcBorders>
            <w:vAlign w:val="center"/>
          </w:tcPr>
          <w:p w14:paraId="2B9F3C7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DF7AD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78939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C33A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EA1C25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3F10E67" w14:textId="77777777" w:rsidTr="0054328D">
        <w:trPr>
          <w:trHeight w:val="305"/>
        </w:trPr>
        <w:tc>
          <w:tcPr>
            <w:tcW w:w="0" w:type="auto"/>
            <w:vMerge/>
            <w:tcBorders>
              <w:left w:val="single" w:sz="4" w:space="0" w:color="auto"/>
              <w:right w:val="single" w:sz="4" w:space="0" w:color="auto"/>
            </w:tcBorders>
          </w:tcPr>
          <w:p w14:paraId="07AB53F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2C06C8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B10CD1D" w14:textId="59536403"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1.3.1.12</w:t>
            </w:r>
            <w:r w:rsidR="00912991" w:rsidRPr="0054328D">
              <w:rPr>
                <w:rFonts w:ascii="Garamond" w:hAnsi="Garamond"/>
                <w:color w:val="000000" w:themeColor="text1"/>
                <w:sz w:val="16"/>
                <w:szCs w:val="16"/>
              </w:rPr>
              <w:t xml:space="preserve"> IoAFP-ja ka publikuar planin vjetor të tij.</w:t>
            </w:r>
          </w:p>
        </w:tc>
        <w:tc>
          <w:tcPr>
            <w:tcW w:w="0" w:type="auto"/>
            <w:tcBorders>
              <w:left w:val="single" w:sz="4" w:space="0" w:color="auto"/>
            </w:tcBorders>
            <w:vAlign w:val="center"/>
          </w:tcPr>
          <w:p w14:paraId="0E99A95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02B70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34D03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241F0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8C6211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3AA6F47" w14:textId="77777777" w:rsidTr="0054328D">
        <w:trPr>
          <w:trHeight w:val="422"/>
        </w:trPr>
        <w:tc>
          <w:tcPr>
            <w:tcW w:w="0" w:type="auto"/>
            <w:vMerge/>
            <w:tcBorders>
              <w:left w:val="single" w:sz="4" w:space="0" w:color="auto"/>
              <w:right w:val="single" w:sz="4" w:space="0" w:color="auto"/>
            </w:tcBorders>
          </w:tcPr>
          <w:p w14:paraId="01C2807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DC69F8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7E20F00" w14:textId="384CD41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1.3.1.13</w:t>
            </w:r>
            <w:r w:rsidR="00912991" w:rsidRPr="0054328D">
              <w:rPr>
                <w:rFonts w:ascii="Garamond" w:hAnsi="Garamond"/>
                <w:color w:val="000000" w:themeColor="text1"/>
                <w:sz w:val="16"/>
                <w:szCs w:val="16"/>
              </w:rPr>
              <w:t xml:space="preserve"> Drejtoria e IoAFP-së ka hartuar planin mujor duke u bazuar në planin vjetor të zhvillimit të institucionit.</w:t>
            </w:r>
          </w:p>
        </w:tc>
        <w:tc>
          <w:tcPr>
            <w:tcW w:w="0" w:type="auto"/>
            <w:tcBorders>
              <w:left w:val="single" w:sz="4" w:space="0" w:color="auto"/>
            </w:tcBorders>
            <w:vAlign w:val="center"/>
          </w:tcPr>
          <w:p w14:paraId="66665C7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F76AB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C70FD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B72E5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A791F1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565EB3A" w14:textId="77777777" w:rsidTr="0054328D">
        <w:trPr>
          <w:trHeight w:val="422"/>
        </w:trPr>
        <w:tc>
          <w:tcPr>
            <w:tcW w:w="0" w:type="auto"/>
            <w:vMerge/>
            <w:tcBorders>
              <w:left w:val="single" w:sz="4" w:space="0" w:color="auto"/>
              <w:right w:val="single" w:sz="4" w:space="0" w:color="auto"/>
            </w:tcBorders>
          </w:tcPr>
          <w:p w14:paraId="0C7BBA0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19B8F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7E00B17" w14:textId="187FBCD3"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1.3.1.14</w:t>
            </w:r>
            <w:r w:rsidR="00912991" w:rsidRPr="0054328D">
              <w:rPr>
                <w:rFonts w:ascii="Garamond" w:hAnsi="Garamond"/>
                <w:color w:val="000000" w:themeColor="text1"/>
                <w:sz w:val="16"/>
                <w:szCs w:val="16"/>
              </w:rPr>
              <w:t xml:space="preserve"> IoAFP-ja ka ruajtur planin vjetor sipas afateve kohore të parashikuara në legjislacionit në fuqi.</w:t>
            </w:r>
          </w:p>
        </w:tc>
        <w:tc>
          <w:tcPr>
            <w:tcW w:w="0" w:type="auto"/>
            <w:tcBorders>
              <w:left w:val="single" w:sz="4" w:space="0" w:color="auto"/>
            </w:tcBorders>
            <w:vAlign w:val="center"/>
          </w:tcPr>
          <w:p w14:paraId="7916418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5DCCAF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263F19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F38626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1250CB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6DA9511" w14:textId="77777777" w:rsidTr="0054328D">
        <w:trPr>
          <w:trHeight w:val="548"/>
        </w:trPr>
        <w:tc>
          <w:tcPr>
            <w:tcW w:w="0" w:type="auto"/>
            <w:vMerge w:val="restart"/>
            <w:tcBorders>
              <w:left w:val="single" w:sz="4" w:space="0" w:color="auto"/>
              <w:right w:val="single" w:sz="4" w:space="0" w:color="auto"/>
            </w:tcBorders>
          </w:tcPr>
          <w:p w14:paraId="51FDD7A0" w14:textId="4401144F"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22" w:name="_Toc213633876"/>
            <w:bookmarkStart w:id="23" w:name="_Toc214233219"/>
            <w:bookmarkStart w:id="24" w:name="_Toc214234725"/>
            <w:bookmarkStart w:id="25" w:name="_Toc214234981"/>
            <w:bookmarkStart w:id="26" w:name="_Toc214238997"/>
            <w:r>
              <w:rPr>
                <w:rFonts w:ascii="Garamond" w:hAnsi="Garamond"/>
                <w:color w:val="000000" w:themeColor="text1"/>
                <w:sz w:val="16"/>
                <w:szCs w:val="16"/>
              </w:rPr>
              <w:t>1.4</w:t>
            </w:r>
            <w:r w:rsidR="00912991" w:rsidRPr="0054328D">
              <w:rPr>
                <w:rFonts w:ascii="Garamond" w:hAnsi="Garamond"/>
                <w:color w:val="000000" w:themeColor="text1"/>
                <w:sz w:val="16"/>
                <w:szCs w:val="16"/>
              </w:rPr>
              <w:t xml:space="preserve"> Plani i monitorimit institucional</w:t>
            </w:r>
            <w:bookmarkEnd w:id="22"/>
            <w:bookmarkEnd w:id="23"/>
            <w:bookmarkEnd w:id="24"/>
            <w:bookmarkEnd w:id="25"/>
            <w:bookmarkEnd w:id="26"/>
          </w:p>
          <w:p w14:paraId="124600E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229C4C7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612F63A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720FBEE2"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vMerge w:val="restart"/>
            <w:tcBorders>
              <w:left w:val="single" w:sz="4" w:space="0" w:color="auto"/>
              <w:right w:val="single" w:sz="4" w:space="0" w:color="auto"/>
            </w:tcBorders>
          </w:tcPr>
          <w:p w14:paraId="611AD88A" w14:textId="5C1DAD48"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1.4.1</w:t>
            </w:r>
            <w:r w:rsidR="00912991" w:rsidRPr="0054328D">
              <w:rPr>
                <w:rFonts w:ascii="Garamond" w:hAnsi="Garamond"/>
                <w:color w:val="000000" w:themeColor="text1"/>
                <w:sz w:val="16"/>
                <w:szCs w:val="16"/>
              </w:rPr>
              <w:t xml:space="preserve"> Drejtoria e IoAFP-së kryen monitorime për vlerësimin e cilësisë së procesit mësimor </w:t>
            </w:r>
          </w:p>
          <w:p w14:paraId="5DF20A76"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9883306" w14:textId="1A89D401"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1.4.1.1</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Drejtuesit 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IoAFP-së kanë hartuar planin e monitorimit të orëve mësimore, sipas ngarkesës së parashikuar, për çdo mësimdhënës.</w:t>
            </w:r>
          </w:p>
        </w:tc>
        <w:tc>
          <w:tcPr>
            <w:tcW w:w="0" w:type="auto"/>
            <w:tcBorders>
              <w:left w:val="single" w:sz="4" w:space="0" w:color="auto"/>
            </w:tcBorders>
            <w:vAlign w:val="center"/>
          </w:tcPr>
          <w:p w14:paraId="691A451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FD89FD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4793FA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A8B616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0256D3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C6F6EC9" w14:textId="77777777" w:rsidTr="0054328D">
        <w:trPr>
          <w:trHeight w:val="548"/>
        </w:trPr>
        <w:tc>
          <w:tcPr>
            <w:tcW w:w="0" w:type="auto"/>
            <w:vMerge/>
            <w:tcBorders>
              <w:left w:val="single" w:sz="4" w:space="0" w:color="auto"/>
              <w:right w:val="single" w:sz="4" w:space="0" w:color="auto"/>
            </w:tcBorders>
          </w:tcPr>
          <w:p w14:paraId="2A9583B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4EAFBD1"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5CB4FD4" w14:textId="39CAA453"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1.4.1.2</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Drejtuesit 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IoAFP-së kanë realizuar planin e monitorimit të orëve mësimore të planifikuara.</w:t>
            </w:r>
          </w:p>
        </w:tc>
        <w:tc>
          <w:tcPr>
            <w:tcW w:w="0" w:type="auto"/>
            <w:tcBorders>
              <w:left w:val="single" w:sz="4" w:space="0" w:color="auto"/>
            </w:tcBorders>
            <w:vAlign w:val="center"/>
          </w:tcPr>
          <w:p w14:paraId="63C235C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C9520B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1563D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A370D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C2CC4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2C3A22F" w14:textId="77777777" w:rsidTr="0054328D">
        <w:trPr>
          <w:trHeight w:val="530"/>
        </w:trPr>
        <w:tc>
          <w:tcPr>
            <w:tcW w:w="0" w:type="auto"/>
            <w:vMerge/>
            <w:tcBorders>
              <w:left w:val="single" w:sz="4" w:space="0" w:color="auto"/>
              <w:right w:val="single" w:sz="4" w:space="0" w:color="auto"/>
            </w:tcBorders>
          </w:tcPr>
          <w:p w14:paraId="79F9C67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E3FE54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44C909D" w14:textId="0814513B"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1.4.1.3</w:t>
            </w:r>
            <w:r w:rsidRPr="0054328D">
              <w:rPr>
                <w:rFonts w:ascii="Garamond" w:hAnsi="Garamond"/>
                <w:color w:val="000000" w:themeColor="text1"/>
                <w:sz w:val="16"/>
                <w:szCs w:val="16"/>
              </w:rPr>
              <w:t xml:space="preserve"> Monitorimi i orës mësimore është realizuar sipas një instrumenti monitorimi të dakordësuar në IoAFP.</w:t>
            </w:r>
          </w:p>
        </w:tc>
        <w:tc>
          <w:tcPr>
            <w:tcW w:w="0" w:type="auto"/>
            <w:tcBorders>
              <w:left w:val="single" w:sz="4" w:space="0" w:color="auto"/>
            </w:tcBorders>
            <w:vAlign w:val="center"/>
          </w:tcPr>
          <w:p w14:paraId="3854C88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79EAA4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F6621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1D19F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E78FE6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3993D72" w14:textId="77777777" w:rsidTr="0054328D">
        <w:trPr>
          <w:trHeight w:val="503"/>
        </w:trPr>
        <w:tc>
          <w:tcPr>
            <w:tcW w:w="0" w:type="auto"/>
            <w:vMerge/>
            <w:tcBorders>
              <w:left w:val="single" w:sz="4" w:space="0" w:color="auto"/>
              <w:right w:val="single" w:sz="4" w:space="0" w:color="auto"/>
            </w:tcBorders>
          </w:tcPr>
          <w:p w14:paraId="1631C1E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DE8E38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A6CC03A" w14:textId="6A03458A"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1.4.1.4</w:t>
            </w:r>
            <w:r w:rsidRPr="0054328D">
              <w:rPr>
                <w:rFonts w:ascii="Garamond" w:hAnsi="Garamond"/>
                <w:color w:val="000000" w:themeColor="text1"/>
                <w:sz w:val="16"/>
                <w:szCs w:val="16"/>
              </w:rPr>
              <w:t xml:space="preserve"> Drejtuesit e IoAFP-së kanë zhvilluar miniteste dhe provime të ndryshme për të vlerësuar cilësinë e procesit mësimor. </w:t>
            </w:r>
          </w:p>
        </w:tc>
        <w:tc>
          <w:tcPr>
            <w:tcW w:w="0" w:type="auto"/>
            <w:tcBorders>
              <w:left w:val="single" w:sz="4" w:space="0" w:color="auto"/>
            </w:tcBorders>
            <w:vAlign w:val="center"/>
          </w:tcPr>
          <w:p w14:paraId="79174E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E22F88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EA3FFF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49FB32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DA87B9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52AF9C5" w14:textId="77777777" w:rsidTr="0054328D">
        <w:trPr>
          <w:trHeight w:val="503"/>
        </w:trPr>
        <w:tc>
          <w:tcPr>
            <w:tcW w:w="0" w:type="auto"/>
            <w:vMerge/>
            <w:tcBorders>
              <w:left w:val="single" w:sz="4" w:space="0" w:color="auto"/>
              <w:right w:val="single" w:sz="4" w:space="0" w:color="auto"/>
            </w:tcBorders>
          </w:tcPr>
          <w:p w14:paraId="08D71B1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F37825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F914CC1" w14:textId="0A83E8F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1.4.1.5</w:t>
            </w:r>
            <w:r w:rsidRPr="0054328D">
              <w:rPr>
                <w:rFonts w:ascii="Garamond" w:hAnsi="Garamond"/>
                <w:color w:val="000000" w:themeColor="text1"/>
                <w:sz w:val="16"/>
                <w:szCs w:val="16"/>
              </w:rPr>
              <w:t xml:space="preserve"> Drejtuesit e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kanë vëzhguar përdorimin e teknologjisë gjatë procesit mësimor.</w:t>
            </w:r>
          </w:p>
        </w:tc>
        <w:tc>
          <w:tcPr>
            <w:tcW w:w="0" w:type="auto"/>
            <w:tcBorders>
              <w:left w:val="single" w:sz="4" w:space="0" w:color="auto"/>
            </w:tcBorders>
            <w:vAlign w:val="center"/>
          </w:tcPr>
          <w:p w14:paraId="143A64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313AC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A913A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762BC7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1E4E4D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BB5B158" w14:textId="77777777" w:rsidTr="0054328D">
        <w:trPr>
          <w:trHeight w:val="503"/>
        </w:trPr>
        <w:tc>
          <w:tcPr>
            <w:tcW w:w="0" w:type="auto"/>
            <w:vMerge/>
            <w:tcBorders>
              <w:left w:val="single" w:sz="4" w:space="0" w:color="auto"/>
              <w:right w:val="single" w:sz="4" w:space="0" w:color="auto"/>
            </w:tcBorders>
          </w:tcPr>
          <w:p w14:paraId="3CBCDE3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4A5FA8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E884A35" w14:textId="018CF9E4"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1.4.1.6</w:t>
            </w:r>
            <w:r w:rsidRPr="0054328D">
              <w:rPr>
                <w:rFonts w:ascii="Garamond" w:hAnsi="Garamond"/>
                <w:color w:val="000000" w:themeColor="text1"/>
                <w:sz w:val="16"/>
                <w:szCs w:val="16"/>
              </w:rPr>
              <w:t xml:space="preserve"> Drejtuesit e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gjatë monitorimit të orëve mësimore kanë vëzhguar trajtimin e aspekteve gjinore dhe gjithëpërfshirëse.</w:t>
            </w:r>
          </w:p>
        </w:tc>
        <w:tc>
          <w:tcPr>
            <w:tcW w:w="0" w:type="auto"/>
            <w:tcBorders>
              <w:left w:val="single" w:sz="4" w:space="0" w:color="auto"/>
            </w:tcBorders>
            <w:vAlign w:val="center"/>
          </w:tcPr>
          <w:p w14:paraId="2D93AC3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41C4F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2D360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7E9AA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FFF2ED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E82B2BF" w14:textId="77777777" w:rsidTr="001B1390">
        <w:trPr>
          <w:trHeight w:val="350"/>
        </w:trPr>
        <w:tc>
          <w:tcPr>
            <w:tcW w:w="0" w:type="auto"/>
            <w:vMerge/>
            <w:tcBorders>
              <w:left w:val="single" w:sz="4" w:space="0" w:color="auto"/>
              <w:right w:val="single" w:sz="4" w:space="0" w:color="auto"/>
            </w:tcBorders>
          </w:tcPr>
          <w:p w14:paraId="64616DB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8BBAD4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2F41AF2" w14:textId="62136778"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1.4.1.7</w:t>
            </w:r>
            <w:r w:rsidRPr="0054328D">
              <w:rPr>
                <w:rFonts w:ascii="Garamond" w:hAnsi="Garamond"/>
                <w:color w:val="000000" w:themeColor="text1"/>
                <w:sz w:val="16"/>
                <w:szCs w:val="16"/>
              </w:rPr>
              <w:t xml:space="preserve"> Drejtuesit e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gjatë monitorimit të orëve mësimore kanë vëzhguar edhe aspektet e krijimit të klimës pozitive në klasë (atmosferën gjatë orës mësimore, besimin, shmang</w:t>
            </w:r>
            <w:r w:rsidR="001B1390">
              <w:rPr>
                <w:rFonts w:ascii="Garamond" w:hAnsi="Garamond"/>
                <w:color w:val="000000" w:themeColor="text1"/>
                <w:sz w:val="16"/>
                <w:szCs w:val="16"/>
              </w:rPr>
              <w:t>ien e paragjykimeve etj.</w:t>
            </w:r>
            <w:r w:rsidRPr="0054328D">
              <w:rPr>
                <w:rFonts w:ascii="Garamond" w:hAnsi="Garamond"/>
                <w:color w:val="000000" w:themeColor="text1"/>
                <w:sz w:val="16"/>
                <w:szCs w:val="16"/>
              </w:rPr>
              <w:t>)</w:t>
            </w:r>
            <w:r w:rsidR="001B1390">
              <w:rPr>
                <w:rFonts w:ascii="Garamond" w:hAnsi="Garamond"/>
                <w:color w:val="000000" w:themeColor="text1"/>
                <w:sz w:val="16"/>
                <w:szCs w:val="16"/>
              </w:rPr>
              <w:t>.</w:t>
            </w:r>
          </w:p>
        </w:tc>
        <w:tc>
          <w:tcPr>
            <w:tcW w:w="0" w:type="auto"/>
            <w:tcBorders>
              <w:left w:val="single" w:sz="4" w:space="0" w:color="auto"/>
            </w:tcBorders>
            <w:vAlign w:val="center"/>
          </w:tcPr>
          <w:p w14:paraId="09BA83B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35AE59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27500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3561B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6F2DFD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2C9376D" w14:textId="77777777" w:rsidTr="0054328D">
        <w:trPr>
          <w:trHeight w:val="530"/>
        </w:trPr>
        <w:tc>
          <w:tcPr>
            <w:tcW w:w="0" w:type="auto"/>
            <w:vMerge/>
            <w:tcBorders>
              <w:left w:val="single" w:sz="4" w:space="0" w:color="auto"/>
              <w:right w:val="single" w:sz="4" w:space="0" w:color="auto"/>
            </w:tcBorders>
          </w:tcPr>
          <w:p w14:paraId="4710093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D3EC69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C567F59" w14:textId="1D75611B"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1.4.1.8</w:t>
            </w:r>
            <w:r w:rsidRPr="0054328D">
              <w:rPr>
                <w:rFonts w:ascii="Garamond" w:hAnsi="Garamond"/>
                <w:color w:val="000000" w:themeColor="text1"/>
                <w:sz w:val="16"/>
                <w:szCs w:val="16"/>
              </w:rPr>
              <w:t xml:space="preserve"> Drejtuesit e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me përgjegjësin e departamentit mësimor/ekipit lëndor në prani të mësimdhënësit, kanë analizuar gjetjet e orëve mësimore të monitoruara.</w:t>
            </w:r>
          </w:p>
        </w:tc>
        <w:tc>
          <w:tcPr>
            <w:tcW w:w="0" w:type="auto"/>
            <w:tcBorders>
              <w:left w:val="single" w:sz="4" w:space="0" w:color="auto"/>
            </w:tcBorders>
            <w:vAlign w:val="center"/>
          </w:tcPr>
          <w:p w14:paraId="1D60856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AE97A1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9FD590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74D8D3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52EE30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9C92CAC" w14:textId="77777777" w:rsidTr="001B1390">
        <w:trPr>
          <w:trHeight w:val="593"/>
        </w:trPr>
        <w:tc>
          <w:tcPr>
            <w:tcW w:w="0" w:type="auto"/>
            <w:vMerge/>
            <w:tcBorders>
              <w:left w:val="single" w:sz="4" w:space="0" w:color="auto"/>
              <w:right w:val="single" w:sz="4" w:space="0" w:color="auto"/>
            </w:tcBorders>
          </w:tcPr>
          <w:p w14:paraId="7C6011E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C9CE6A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A496390" w14:textId="3B1AFB9C"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1.4.1.9</w:t>
            </w:r>
            <w:r w:rsidRPr="0054328D">
              <w:rPr>
                <w:rFonts w:ascii="Garamond" w:hAnsi="Garamond"/>
                <w:color w:val="000000" w:themeColor="text1"/>
                <w:sz w:val="16"/>
                <w:szCs w:val="16"/>
              </w:rPr>
              <w:t xml:space="preserve"> Drejtuesit e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kanë dhënë rekomandime dhe sugjerime për përmirësimin e cilësisë së procesit mësimor, duke u bazuar në gjetjet e monitorimit.</w:t>
            </w:r>
          </w:p>
        </w:tc>
        <w:tc>
          <w:tcPr>
            <w:tcW w:w="0" w:type="auto"/>
            <w:tcBorders>
              <w:left w:val="single" w:sz="4" w:space="0" w:color="auto"/>
            </w:tcBorders>
            <w:vAlign w:val="center"/>
          </w:tcPr>
          <w:p w14:paraId="6C7D95C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8E7E6E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9236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45E0D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2CEFCE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72075FA" w14:textId="77777777" w:rsidTr="0054328D">
        <w:trPr>
          <w:trHeight w:val="485"/>
        </w:trPr>
        <w:tc>
          <w:tcPr>
            <w:tcW w:w="0" w:type="auto"/>
            <w:vMerge/>
            <w:tcBorders>
              <w:left w:val="single" w:sz="4" w:space="0" w:color="auto"/>
              <w:right w:val="single" w:sz="4" w:space="0" w:color="auto"/>
            </w:tcBorders>
          </w:tcPr>
          <w:p w14:paraId="55C3748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65A927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BB2ED1A" w14:textId="71B0A28B"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1.4.1.10</w:t>
            </w:r>
            <w:r w:rsidRPr="0054328D">
              <w:rPr>
                <w:rFonts w:ascii="Garamond" w:hAnsi="Garamond"/>
                <w:color w:val="000000" w:themeColor="text1"/>
                <w:sz w:val="16"/>
                <w:szCs w:val="16"/>
              </w:rPr>
              <w:t xml:space="preserve"> Drejtuesit e IoAFP-së gjatë monitorimit të orëve mësimore kanë identifikuar përvojat e suksesshme dhe i kanë ndarë ato me mësimdhënësit e tjerë.</w:t>
            </w:r>
          </w:p>
        </w:tc>
        <w:tc>
          <w:tcPr>
            <w:tcW w:w="0" w:type="auto"/>
            <w:tcBorders>
              <w:left w:val="single" w:sz="4" w:space="0" w:color="auto"/>
            </w:tcBorders>
            <w:vAlign w:val="center"/>
          </w:tcPr>
          <w:p w14:paraId="3A3EC58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2D9A8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18DDA8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052A5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335EF0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BDA71EF" w14:textId="77777777" w:rsidTr="0054328D">
        <w:trPr>
          <w:trHeight w:val="485"/>
        </w:trPr>
        <w:tc>
          <w:tcPr>
            <w:tcW w:w="0" w:type="auto"/>
            <w:vMerge/>
            <w:tcBorders>
              <w:left w:val="single" w:sz="4" w:space="0" w:color="auto"/>
              <w:right w:val="single" w:sz="4" w:space="0" w:color="auto"/>
            </w:tcBorders>
          </w:tcPr>
          <w:p w14:paraId="435AD0C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E07AAA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729712C" w14:textId="055B18F8"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1.4.1.11</w:t>
            </w:r>
            <w:r w:rsidRPr="0054328D">
              <w:rPr>
                <w:rFonts w:ascii="Garamond" w:hAnsi="Garamond"/>
                <w:color w:val="000000" w:themeColor="text1"/>
                <w:sz w:val="16"/>
                <w:szCs w:val="16"/>
              </w:rPr>
              <w:t xml:space="preserve"> Drejtuesit e IoAFP-së kanë përgatitur raporte periodike të monitorimit të orëve mësimore, të cilat shërbejnë për analiza pune në institucion.</w:t>
            </w:r>
          </w:p>
        </w:tc>
        <w:tc>
          <w:tcPr>
            <w:tcW w:w="0" w:type="auto"/>
            <w:tcBorders>
              <w:left w:val="single" w:sz="4" w:space="0" w:color="auto"/>
            </w:tcBorders>
            <w:vAlign w:val="center"/>
          </w:tcPr>
          <w:p w14:paraId="6BE795E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6E8E7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25D4E0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086CBE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E49AF6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7EC2A9B" w14:textId="77777777" w:rsidTr="001B1390">
        <w:trPr>
          <w:trHeight w:val="512"/>
        </w:trPr>
        <w:tc>
          <w:tcPr>
            <w:tcW w:w="0" w:type="auto"/>
            <w:vMerge/>
            <w:tcBorders>
              <w:left w:val="single" w:sz="4" w:space="0" w:color="auto"/>
              <w:right w:val="single" w:sz="4" w:space="0" w:color="auto"/>
            </w:tcBorders>
          </w:tcPr>
          <w:p w14:paraId="7651B92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383943D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bottom w:val="single" w:sz="4" w:space="0" w:color="auto"/>
            </w:tcBorders>
          </w:tcPr>
          <w:p w14:paraId="07EC8951" w14:textId="3E6049D3"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1.4.1.12</w:t>
            </w:r>
            <w:r w:rsidRPr="0054328D">
              <w:rPr>
                <w:rFonts w:ascii="Garamond" w:hAnsi="Garamond"/>
                <w:color w:val="000000" w:themeColor="text1"/>
                <w:sz w:val="16"/>
                <w:szCs w:val="16"/>
              </w:rPr>
              <w:t xml:space="preserve"> Drejtuesit e IoAFP-së kanë identifikuar aspekte për përmirësim dhe i kanë adresuar ato tek personat përgjegjës në institucion.</w:t>
            </w:r>
          </w:p>
        </w:tc>
        <w:tc>
          <w:tcPr>
            <w:tcW w:w="0" w:type="auto"/>
            <w:tcBorders>
              <w:left w:val="single" w:sz="4" w:space="0" w:color="auto"/>
            </w:tcBorders>
            <w:vAlign w:val="center"/>
          </w:tcPr>
          <w:p w14:paraId="185CA5B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4E4D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05AFE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D3AC9A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357BCA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B2D03CA" w14:textId="77777777" w:rsidTr="0054328D">
        <w:trPr>
          <w:trHeight w:val="512"/>
        </w:trPr>
        <w:tc>
          <w:tcPr>
            <w:tcW w:w="0" w:type="auto"/>
            <w:vMerge/>
            <w:tcBorders>
              <w:left w:val="single" w:sz="4" w:space="0" w:color="auto"/>
              <w:right w:val="single" w:sz="4" w:space="0" w:color="auto"/>
            </w:tcBorders>
          </w:tcPr>
          <w:p w14:paraId="5A2B460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bottom w:val="single" w:sz="4" w:space="0" w:color="auto"/>
              <w:right w:val="single" w:sz="4" w:space="0" w:color="auto"/>
            </w:tcBorders>
          </w:tcPr>
          <w:p w14:paraId="492ABD4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tcPr>
          <w:p w14:paraId="07AC5039" w14:textId="1CA3A4C8"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1.4.1.13</w:t>
            </w:r>
            <w:r w:rsidRPr="0054328D">
              <w:rPr>
                <w:rFonts w:ascii="Garamond" w:hAnsi="Garamond"/>
                <w:color w:val="000000" w:themeColor="text1"/>
                <w:sz w:val="16"/>
                <w:szCs w:val="16"/>
              </w:rPr>
              <w:t xml:space="preserve"> Drejtuesit e IoAFP-së i kanë përdorur të dhënat e monitorimeve për të kryer vlerësimin e performancës vjetore të mësimdhënësve.</w:t>
            </w:r>
          </w:p>
        </w:tc>
        <w:tc>
          <w:tcPr>
            <w:tcW w:w="0" w:type="auto"/>
            <w:tcBorders>
              <w:left w:val="single" w:sz="4" w:space="0" w:color="auto"/>
            </w:tcBorders>
            <w:vAlign w:val="center"/>
          </w:tcPr>
          <w:p w14:paraId="788E3EB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40A0D6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0B06D4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5DF0B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DE9BE0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F514935" w14:textId="77777777" w:rsidTr="0054328D">
        <w:trPr>
          <w:trHeight w:val="233"/>
        </w:trPr>
        <w:tc>
          <w:tcPr>
            <w:tcW w:w="0" w:type="auto"/>
            <w:vMerge/>
            <w:tcBorders>
              <w:left w:val="single" w:sz="4" w:space="0" w:color="auto"/>
              <w:right w:val="single" w:sz="4" w:space="0" w:color="auto"/>
            </w:tcBorders>
          </w:tcPr>
          <w:p w14:paraId="18F73B0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auto"/>
              <w:left w:val="single" w:sz="4" w:space="0" w:color="auto"/>
              <w:right w:val="single" w:sz="4" w:space="0" w:color="auto"/>
            </w:tcBorders>
          </w:tcPr>
          <w:p w14:paraId="5F9FF21A" w14:textId="15336F5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1.4.2</w:t>
            </w:r>
            <w:r w:rsidR="00912991" w:rsidRPr="0054328D">
              <w:rPr>
                <w:rFonts w:ascii="Garamond" w:hAnsi="Garamond"/>
                <w:color w:val="000000" w:themeColor="text1"/>
                <w:sz w:val="16"/>
                <w:szCs w:val="16"/>
              </w:rPr>
              <w:t xml:space="preserve"> Drejtoria e IoAFP</w:t>
            </w:r>
            <w:r w:rsidR="00AA1044" w:rsidRPr="0054328D">
              <w:rPr>
                <w:rFonts w:ascii="Garamond" w:hAnsi="Garamond"/>
                <w:color w:val="000000" w:themeColor="text1"/>
                <w:sz w:val="16"/>
                <w:szCs w:val="16"/>
              </w:rPr>
              <w:t>-së</w:t>
            </w:r>
            <w:r w:rsidR="00912991" w:rsidRPr="0054328D">
              <w:rPr>
                <w:rFonts w:ascii="Garamond" w:hAnsi="Garamond"/>
                <w:color w:val="000000" w:themeColor="text1"/>
                <w:sz w:val="16"/>
                <w:szCs w:val="16"/>
              </w:rPr>
              <w:t xml:space="preserve"> kryen monitorimin operativ </w:t>
            </w:r>
          </w:p>
        </w:tc>
        <w:tc>
          <w:tcPr>
            <w:tcW w:w="0" w:type="auto"/>
            <w:tcBorders>
              <w:top w:val="single" w:sz="4" w:space="0" w:color="auto"/>
              <w:left w:val="single" w:sz="4" w:space="0" w:color="auto"/>
            </w:tcBorders>
          </w:tcPr>
          <w:p w14:paraId="1617ADA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 xml:space="preserve">1.4.2.1.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IoAFP-së kanë hartuar planin e monitorimit operativ sipas ngarkesës së parashikuar.</w:t>
            </w:r>
          </w:p>
        </w:tc>
        <w:tc>
          <w:tcPr>
            <w:tcW w:w="0" w:type="auto"/>
            <w:tcBorders>
              <w:left w:val="single" w:sz="4" w:space="0" w:color="auto"/>
            </w:tcBorders>
            <w:vAlign w:val="center"/>
          </w:tcPr>
          <w:p w14:paraId="256CDFB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CE59D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359BDC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4D2ADB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15E723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4BCD548" w14:textId="77777777" w:rsidTr="0054328D">
        <w:trPr>
          <w:trHeight w:val="691"/>
        </w:trPr>
        <w:tc>
          <w:tcPr>
            <w:tcW w:w="0" w:type="auto"/>
            <w:vMerge/>
            <w:tcBorders>
              <w:left w:val="single" w:sz="4" w:space="0" w:color="auto"/>
              <w:right w:val="single" w:sz="4" w:space="0" w:color="auto"/>
            </w:tcBorders>
          </w:tcPr>
          <w:p w14:paraId="3C722ED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037B33D1"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287F8044" w14:textId="1278FEAF"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 xml:space="preserve">1.4.2.2. </w:t>
            </w:r>
            <w:r w:rsidRPr="0054328D">
              <w:rPr>
                <w:rFonts w:ascii="Garamond" w:hAnsi="Garamond"/>
                <w:color w:val="000000" w:themeColor="text1"/>
                <w:sz w:val="16"/>
                <w:szCs w:val="16"/>
              </w:rPr>
              <w:t>Drejtuesit e</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 xml:space="preserve">IoAFP-së kanë realizuar planin e monitorimit operativ (dokumentacioni zyrtar, zbatimi i dezhurnit, orët edukative, </w:t>
            </w:r>
            <w:r w:rsidR="0054328D" w:rsidRPr="0054328D">
              <w:rPr>
                <w:rFonts w:ascii="Garamond" w:hAnsi="Garamond"/>
                <w:color w:val="000000" w:themeColor="text1"/>
                <w:sz w:val="16"/>
                <w:szCs w:val="16"/>
              </w:rPr>
              <w:t>kalendari</w:t>
            </w:r>
            <w:r w:rsidRPr="0054328D">
              <w:rPr>
                <w:rFonts w:ascii="Garamond" w:hAnsi="Garamond"/>
                <w:color w:val="000000" w:themeColor="text1"/>
                <w:sz w:val="16"/>
                <w:szCs w:val="16"/>
              </w:rPr>
              <w:t xml:space="preserve"> i aktiviteteve sportive, artistike, biblioteka, planin edukativ të klasave etj.)</w:t>
            </w:r>
            <w:r w:rsidRPr="0054328D">
              <w:rPr>
                <w:rStyle w:val="FootnoteReference"/>
                <w:rFonts w:ascii="Garamond" w:hAnsi="Garamond"/>
                <w:color w:val="000000" w:themeColor="text1"/>
                <w:sz w:val="16"/>
                <w:szCs w:val="16"/>
              </w:rPr>
              <w:footnoteReference w:id="6"/>
            </w:r>
            <w:r w:rsidRPr="0054328D">
              <w:rPr>
                <w:rFonts w:ascii="Garamond" w:hAnsi="Garamond"/>
                <w:color w:val="000000" w:themeColor="text1"/>
                <w:sz w:val="16"/>
                <w:szCs w:val="16"/>
              </w:rPr>
              <w:t xml:space="preserve"> sipas ngarkesës së parashikuar. </w:t>
            </w:r>
          </w:p>
        </w:tc>
        <w:tc>
          <w:tcPr>
            <w:tcW w:w="0" w:type="auto"/>
            <w:tcBorders>
              <w:left w:val="single" w:sz="4" w:space="0" w:color="auto"/>
            </w:tcBorders>
            <w:vAlign w:val="center"/>
          </w:tcPr>
          <w:p w14:paraId="3E68720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7EBD2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F5B0C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8B160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AD83D8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4E2B45B" w14:textId="77777777" w:rsidTr="0054328D">
        <w:trPr>
          <w:trHeight w:val="548"/>
        </w:trPr>
        <w:tc>
          <w:tcPr>
            <w:tcW w:w="0" w:type="auto"/>
            <w:vMerge/>
            <w:tcBorders>
              <w:left w:val="single" w:sz="4" w:space="0" w:color="auto"/>
              <w:right w:val="single" w:sz="4" w:space="0" w:color="auto"/>
            </w:tcBorders>
          </w:tcPr>
          <w:p w14:paraId="3B4F0D5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62BE8DF4"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4358A5F4" w14:textId="18AC4B7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1.4.2.3</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Drejtuesit e</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IoAFP-së kanë monitoruar plotësimin e dokumentacionit fizik dhe digjital të kryer nga personat përgjegjës.</w:t>
            </w:r>
          </w:p>
        </w:tc>
        <w:tc>
          <w:tcPr>
            <w:tcW w:w="0" w:type="auto"/>
            <w:tcBorders>
              <w:left w:val="single" w:sz="4" w:space="0" w:color="auto"/>
            </w:tcBorders>
            <w:vAlign w:val="center"/>
          </w:tcPr>
          <w:p w14:paraId="3AE3531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DF75D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D7DBB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14064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C4241C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508AF22" w14:textId="77777777" w:rsidTr="0054328D">
        <w:trPr>
          <w:trHeight w:val="548"/>
        </w:trPr>
        <w:tc>
          <w:tcPr>
            <w:tcW w:w="0" w:type="auto"/>
            <w:vMerge/>
            <w:tcBorders>
              <w:left w:val="single" w:sz="4" w:space="0" w:color="auto"/>
              <w:right w:val="single" w:sz="4" w:space="0" w:color="auto"/>
            </w:tcBorders>
          </w:tcPr>
          <w:p w14:paraId="582DD61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top w:val="single" w:sz="4" w:space="0" w:color="auto"/>
              <w:left w:val="single" w:sz="4" w:space="0" w:color="auto"/>
              <w:right w:val="single" w:sz="4" w:space="0" w:color="auto"/>
            </w:tcBorders>
          </w:tcPr>
          <w:p w14:paraId="717BBBD9"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top w:val="single" w:sz="4" w:space="0" w:color="auto"/>
              <w:left w:val="single" w:sz="4" w:space="0" w:color="auto"/>
            </w:tcBorders>
          </w:tcPr>
          <w:p w14:paraId="32E25F35" w14:textId="7673C4EF"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1.4.2.</w:t>
            </w:r>
            <w:r w:rsidR="0054328D">
              <w:rPr>
                <w:rFonts w:ascii="Garamond" w:hAnsi="Garamond"/>
                <w:b/>
                <w:bCs/>
                <w:color w:val="000000" w:themeColor="text1"/>
                <w:sz w:val="16"/>
                <w:szCs w:val="16"/>
              </w:rPr>
              <w:t>4</w:t>
            </w:r>
            <w:r w:rsidRPr="0054328D">
              <w:rPr>
                <w:rFonts w:ascii="Garamond" w:hAnsi="Garamond"/>
                <w:color w:val="000000" w:themeColor="text1"/>
                <w:sz w:val="16"/>
                <w:szCs w:val="16"/>
              </w:rPr>
              <w:t xml:space="preserve"> Drejtuesit e IoAFP-së kanë monitoruar pajisjen me tekste mësimore/materiale mësimore mbështetëse për nxënësit/kursantët.</w:t>
            </w:r>
          </w:p>
        </w:tc>
        <w:tc>
          <w:tcPr>
            <w:tcW w:w="0" w:type="auto"/>
            <w:tcBorders>
              <w:left w:val="single" w:sz="4" w:space="0" w:color="auto"/>
            </w:tcBorders>
            <w:vAlign w:val="center"/>
          </w:tcPr>
          <w:p w14:paraId="316B32F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88F2F3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812D94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62718B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4ED0C9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1E9A998" w14:textId="77777777" w:rsidTr="001B1390">
        <w:trPr>
          <w:trHeight w:val="440"/>
        </w:trPr>
        <w:tc>
          <w:tcPr>
            <w:tcW w:w="0" w:type="auto"/>
            <w:vMerge/>
            <w:tcBorders>
              <w:left w:val="single" w:sz="4" w:space="0" w:color="auto"/>
              <w:right w:val="single" w:sz="4" w:space="0" w:color="auto"/>
            </w:tcBorders>
          </w:tcPr>
          <w:p w14:paraId="5933809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7DA225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6651203" w14:textId="6F2C521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1.4.2.5</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Drejtuesit e IoAFP-së kanë identifikuar gjetjet gjatë monitorimit operativ dhe kanë marrë masa për përmirësim.</w:t>
            </w:r>
          </w:p>
        </w:tc>
        <w:tc>
          <w:tcPr>
            <w:tcW w:w="0" w:type="auto"/>
            <w:tcBorders>
              <w:left w:val="single" w:sz="4" w:space="0" w:color="auto"/>
            </w:tcBorders>
            <w:vAlign w:val="center"/>
          </w:tcPr>
          <w:p w14:paraId="1E7101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47714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FD12DF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DC7AA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35A152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F231DBF" w14:textId="77777777" w:rsidTr="0054328D">
        <w:trPr>
          <w:trHeight w:val="530"/>
        </w:trPr>
        <w:tc>
          <w:tcPr>
            <w:tcW w:w="0" w:type="auto"/>
            <w:vMerge/>
            <w:tcBorders>
              <w:left w:val="single" w:sz="4" w:space="0" w:color="auto"/>
              <w:right w:val="single" w:sz="4" w:space="0" w:color="auto"/>
            </w:tcBorders>
          </w:tcPr>
          <w:p w14:paraId="0C1C09C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AB0F8A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240102F" w14:textId="7DDD0C68"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1.4.2</w:t>
            </w:r>
            <w:r w:rsidR="0054328D">
              <w:rPr>
                <w:rFonts w:ascii="Garamond" w:hAnsi="Garamond"/>
                <w:b/>
                <w:bCs/>
                <w:color w:val="000000" w:themeColor="text1"/>
                <w:sz w:val="16"/>
                <w:szCs w:val="16"/>
              </w:rPr>
              <w:t>.6</w:t>
            </w:r>
            <w:r w:rsidRPr="0054328D">
              <w:rPr>
                <w:rFonts w:ascii="Garamond" w:hAnsi="Garamond"/>
                <w:color w:val="000000" w:themeColor="text1"/>
                <w:sz w:val="16"/>
                <w:szCs w:val="16"/>
              </w:rPr>
              <w:t xml:space="preserve"> Drejtuesit e IoAFP-së kanë përgatitur raporte periodike të monitorimit operativ, të cilat shërbejnë për analiza pune në institucion.</w:t>
            </w:r>
          </w:p>
        </w:tc>
        <w:tc>
          <w:tcPr>
            <w:tcW w:w="0" w:type="auto"/>
            <w:tcBorders>
              <w:left w:val="single" w:sz="4" w:space="0" w:color="auto"/>
            </w:tcBorders>
            <w:vAlign w:val="center"/>
          </w:tcPr>
          <w:p w14:paraId="4EB9BC0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66F5A6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8EBA6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354576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5AB13C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9B603CA" w14:textId="77777777" w:rsidTr="0054328D">
        <w:trPr>
          <w:trHeight w:val="260"/>
        </w:trPr>
        <w:tc>
          <w:tcPr>
            <w:tcW w:w="0" w:type="auto"/>
            <w:vMerge/>
            <w:tcBorders>
              <w:left w:val="single" w:sz="4" w:space="0" w:color="auto"/>
              <w:right w:val="single" w:sz="4" w:space="0" w:color="auto"/>
            </w:tcBorders>
          </w:tcPr>
          <w:p w14:paraId="613921C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7D1664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74E4261" w14:textId="69577C22"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1.4.2.</w:t>
            </w:r>
            <w:r w:rsidR="0054328D">
              <w:rPr>
                <w:rFonts w:ascii="Garamond" w:hAnsi="Garamond"/>
                <w:b/>
                <w:bCs/>
                <w:color w:val="000000" w:themeColor="text1"/>
                <w:sz w:val="16"/>
                <w:szCs w:val="16"/>
              </w:rPr>
              <w:t>7</w:t>
            </w:r>
            <w:r w:rsidRPr="0054328D">
              <w:rPr>
                <w:rFonts w:ascii="Garamond" w:hAnsi="Garamond"/>
                <w:color w:val="000000" w:themeColor="text1"/>
                <w:sz w:val="16"/>
                <w:szCs w:val="16"/>
              </w:rPr>
              <w:t xml:space="preserve"> Drejtoria e IoAFP-së ka monitoruar kryerjen e </w:t>
            </w:r>
            <w:r w:rsidR="0054328D" w:rsidRPr="0054328D">
              <w:rPr>
                <w:rFonts w:ascii="Garamond" w:hAnsi="Garamond"/>
                <w:color w:val="000000" w:themeColor="text1"/>
                <w:sz w:val="16"/>
                <w:szCs w:val="16"/>
              </w:rPr>
              <w:t>inventarit</w:t>
            </w:r>
            <w:r w:rsidRPr="0054328D">
              <w:rPr>
                <w:rFonts w:ascii="Garamond" w:hAnsi="Garamond"/>
                <w:color w:val="000000" w:themeColor="text1"/>
                <w:sz w:val="16"/>
                <w:szCs w:val="16"/>
              </w:rPr>
              <w:t xml:space="preserve"> fizik të të gjithë pronës së institucionit, në fund të çdo viti kalendarik, nga komisioni i posaçëm. </w:t>
            </w:r>
          </w:p>
        </w:tc>
        <w:tc>
          <w:tcPr>
            <w:tcW w:w="0" w:type="auto"/>
            <w:tcBorders>
              <w:left w:val="single" w:sz="4" w:space="0" w:color="auto"/>
            </w:tcBorders>
            <w:vAlign w:val="center"/>
          </w:tcPr>
          <w:p w14:paraId="40557C1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86A46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5DA45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57560F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314A2C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9357C8B" w14:textId="77777777" w:rsidTr="0054328D">
        <w:trPr>
          <w:trHeight w:val="350"/>
        </w:trPr>
        <w:tc>
          <w:tcPr>
            <w:tcW w:w="0" w:type="auto"/>
            <w:vMerge/>
            <w:tcBorders>
              <w:left w:val="single" w:sz="4" w:space="0" w:color="auto"/>
              <w:right w:val="single" w:sz="4" w:space="0" w:color="auto"/>
            </w:tcBorders>
          </w:tcPr>
          <w:p w14:paraId="26BC1F2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A03A2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872CE4E" w14:textId="4DD5E5B1"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1.4.2.</w:t>
            </w:r>
            <w:r w:rsidR="0054328D">
              <w:rPr>
                <w:rFonts w:ascii="Garamond" w:hAnsi="Garamond"/>
                <w:b/>
                <w:bCs/>
                <w:color w:val="000000" w:themeColor="text1"/>
                <w:sz w:val="16"/>
                <w:szCs w:val="16"/>
              </w:rPr>
              <w:t>8</w:t>
            </w:r>
            <w:r w:rsidRPr="0054328D">
              <w:rPr>
                <w:rFonts w:ascii="Garamond" w:hAnsi="Garamond"/>
                <w:color w:val="000000" w:themeColor="text1"/>
                <w:sz w:val="16"/>
                <w:szCs w:val="16"/>
              </w:rPr>
              <w:t xml:space="preserve"> IoAFP-ja ka</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të arkivuara fizikisht apo elektronikisht</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modele të dokumenteve, që lëshon institucioni (</w:t>
            </w:r>
            <w:r w:rsidR="0054328D">
              <w:rPr>
                <w:rFonts w:ascii="Garamond" w:hAnsi="Garamond"/>
                <w:color w:val="000000" w:themeColor="text1"/>
                <w:sz w:val="16"/>
                <w:szCs w:val="16"/>
              </w:rPr>
              <w:t>dëftesa/certifikata/dëshmi etj.</w:t>
            </w:r>
            <w:r w:rsidRPr="0054328D">
              <w:rPr>
                <w:rFonts w:ascii="Garamond" w:hAnsi="Garamond"/>
                <w:color w:val="000000" w:themeColor="text1"/>
                <w:sz w:val="16"/>
                <w:szCs w:val="16"/>
              </w:rPr>
              <w:t>).</w:t>
            </w:r>
          </w:p>
        </w:tc>
        <w:tc>
          <w:tcPr>
            <w:tcW w:w="0" w:type="auto"/>
            <w:tcBorders>
              <w:left w:val="single" w:sz="4" w:space="0" w:color="auto"/>
            </w:tcBorders>
            <w:vAlign w:val="center"/>
          </w:tcPr>
          <w:p w14:paraId="0761544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BEA64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2184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2E8743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AC02AC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B4F6A61" w14:textId="77777777" w:rsidTr="0054328D">
        <w:trPr>
          <w:trHeight w:val="422"/>
        </w:trPr>
        <w:tc>
          <w:tcPr>
            <w:tcW w:w="0" w:type="auto"/>
            <w:vMerge/>
            <w:tcBorders>
              <w:left w:val="single" w:sz="4" w:space="0" w:color="auto"/>
              <w:right w:val="single" w:sz="4" w:space="0" w:color="auto"/>
            </w:tcBorders>
          </w:tcPr>
          <w:p w14:paraId="63F7A414"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vMerge w:val="restart"/>
            <w:tcBorders>
              <w:left w:val="single" w:sz="4" w:space="0" w:color="auto"/>
              <w:right w:val="single" w:sz="4" w:space="0" w:color="auto"/>
            </w:tcBorders>
          </w:tcPr>
          <w:p w14:paraId="2E5E8D53" w14:textId="1140A532" w:rsidR="00912991" w:rsidRPr="0054328D" w:rsidRDefault="00912991" w:rsidP="001B1390">
            <w:pPr>
              <w:spacing w:after="0" w:line="240" w:lineRule="auto"/>
              <w:contextualSpacing/>
              <w:jc w:val="both"/>
              <w:rPr>
                <w:rFonts w:ascii="Garamond" w:hAnsi="Garamond"/>
                <w:bCs/>
                <w:color w:val="000000" w:themeColor="text1"/>
                <w:sz w:val="16"/>
                <w:szCs w:val="16"/>
              </w:rPr>
            </w:pPr>
            <w:r w:rsidRPr="0054328D">
              <w:rPr>
                <w:rFonts w:ascii="Garamond" w:hAnsi="Garamond"/>
                <w:bCs/>
                <w:color w:val="000000" w:themeColor="text1"/>
                <w:sz w:val="16"/>
                <w:szCs w:val="16"/>
              </w:rPr>
              <w:t>1.4.</w:t>
            </w:r>
            <w:r w:rsidR="0054328D">
              <w:rPr>
                <w:rFonts w:ascii="Garamond" w:hAnsi="Garamond"/>
                <w:bCs/>
                <w:color w:val="000000" w:themeColor="text1"/>
                <w:sz w:val="16"/>
                <w:szCs w:val="16"/>
              </w:rPr>
              <w:t>3</w:t>
            </w:r>
            <w:r w:rsidRPr="0054328D">
              <w:rPr>
                <w:rFonts w:ascii="Garamond" w:hAnsi="Garamond"/>
                <w:bCs/>
                <w:color w:val="000000" w:themeColor="text1"/>
                <w:sz w:val="16"/>
                <w:szCs w:val="16"/>
              </w:rPr>
              <w:t xml:space="preserve"> Zbatimi i detyrave të drejtuesve të IoAFP-së</w:t>
            </w:r>
            <w:r w:rsidRPr="0054328D" w:rsidDel="00553BF3">
              <w:rPr>
                <w:rFonts w:ascii="Garamond" w:hAnsi="Garamond"/>
                <w:bCs/>
                <w:color w:val="000000" w:themeColor="text1"/>
                <w:sz w:val="16"/>
                <w:szCs w:val="16"/>
              </w:rPr>
              <w:t xml:space="preserve"> </w:t>
            </w:r>
          </w:p>
          <w:p w14:paraId="7C607ED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CF00310" w14:textId="349EACDC"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1.4.3.1</w:t>
            </w:r>
            <w:r w:rsidR="00912991" w:rsidRPr="0054328D">
              <w:rPr>
                <w:rFonts w:ascii="Garamond" w:hAnsi="Garamond"/>
                <w:color w:val="000000" w:themeColor="text1"/>
                <w:sz w:val="16"/>
                <w:szCs w:val="16"/>
              </w:rPr>
              <w:t xml:space="preserve"> Drejtuesi i IoAFP-së ka ngritur grup pune për hartimin e rregullores së brendshme të institucionit. </w:t>
            </w:r>
          </w:p>
        </w:tc>
        <w:tc>
          <w:tcPr>
            <w:tcW w:w="0" w:type="auto"/>
            <w:tcBorders>
              <w:left w:val="single" w:sz="4" w:space="0" w:color="auto"/>
            </w:tcBorders>
            <w:vAlign w:val="center"/>
          </w:tcPr>
          <w:p w14:paraId="3EB22C6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45DDF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04B96A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DFB28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6CFC1E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100850B" w14:textId="77777777" w:rsidTr="0054328D">
        <w:trPr>
          <w:trHeight w:val="422"/>
        </w:trPr>
        <w:tc>
          <w:tcPr>
            <w:tcW w:w="0" w:type="auto"/>
            <w:vMerge/>
            <w:tcBorders>
              <w:left w:val="single" w:sz="4" w:space="0" w:color="auto"/>
              <w:right w:val="single" w:sz="4" w:space="0" w:color="auto"/>
            </w:tcBorders>
          </w:tcPr>
          <w:p w14:paraId="20B0D771"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vMerge/>
            <w:tcBorders>
              <w:left w:val="single" w:sz="4" w:space="0" w:color="auto"/>
              <w:right w:val="single" w:sz="4" w:space="0" w:color="auto"/>
            </w:tcBorders>
          </w:tcPr>
          <w:p w14:paraId="3B45D97A" w14:textId="77777777" w:rsidR="00912991" w:rsidRPr="0054328D" w:rsidRDefault="00912991" w:rsidP="001B1390">
            <w:pPr>
              <w:spacing w:after="0" w:line="240" w:lineRule="auto"/>
              <w:contextualSpacing/>
              <w:jc w:val="both"/>
              <w:rPr>
                <w:rFonts w:ascii="Garamond" w:hAnsi="Garamond"/>
                <w:bCs/>
                <w:color w:val="000000" w:themeColor="text1"/>
                <w:sz w:val="16"/>
                <w:szCs w:val="16"/>
              </w:rPr>
            </w:pPr>
          </w:p>
        </w:tc>
        <w:tc>
          <w:tcPr>
            <w:tcW w:w="0" w:type="auto"/>
            <w:tcBorders>
              <w:left w:val="single" w:sz="4" w:space="0" w:color="auto"/>
            </w:tcBorders>
          </w:tcPr>
          <w:p w14:paraId="01B4E57B" w14:textId="538A05C6"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1.4.3.2</w:t>
            </w:r>
            <w:r w:rsidR="00912991" w:rsidRPr="0054328D">
              <w:rPr>
                <w:rFonts w:ascii="Garamond" w:hAnsi="Garamond"/>
                <w:color w:val="000000" w:themeColor="text1"/>
                <w:sz w:val="16"/>
                <w:szCs w:val="16"/>
              </w:rPr>
              <w:t xml:space="preserve"> Drejtuesi i IoAFP-së ka përcaktuar detyrat për zëvendësdrejtorët të cilat janë të pasqyruara në rregulloren e brendshme.</w:t>
            </w:r>
          </w:p>
        </w:tc>
        <w:tc>
          <w:tcPr>
            <w:tcW w:w="0" w:type="auto"/>
            <w:tcBorders>
              <w:left w:val="single" w:sz="4" w:space="0" w:color="auto"/>
            </w:tcBorders>
            <w:vAlign w:val="center"/>
          </w:tcPr>
          <w:p w14:paraId="13D4501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31142D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83F3E8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D4F836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E70307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24C7650" w14:textId="77777777" w:rsidTr="0054328D">
        <w:trPr>
          <w:trHeight w:val="422"/>
        </w:trPr>
        <w:tc>
          <w:tcPr>
            <w:tcW w:w="0" w:type="auto"/>
            <w:vMerge/>
            <w:tcBorders>
              <w:left w:val="single" w:sz="4" w:space="0" w:color="auto"/>
              <w:right w:val="single" w:sz="4" w:space="0" w:color="auto"/>
            </w:tcBorders>
          </w:tcPr>
          <w:p w14:paraId="3BFCF73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2A4314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0032ACA" w14:textId="006CA0A0"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1.4.3.3</w:t>
            </w:r>
            <w:r w:rsidR="00912991" w:rsidRPr="0054328D">
              <w:rPr>
                <w:rFonts w:ascii="Garamond" w:hAnsi="Garamond"/>
                <w:color w:val="000000" w:themeColor="text1"/>
                <w:sz w:val="16"/>
                <w:szCs w:val="16"/>
              </w:rPr>
              <w:t xml:space="preserve"> Drejtuesit e IoAFP-së kanë evidenca të rregullta dhe periodike për frekuentimin dhe braktisjen, në përputhje me kërkesat ligjore.</w:t>
            </w:r>
          </w:p>
        </w:tc>
        <w:tc>
          <w:tcPr>
            <w:tcW w:w="0" w:type="auto"/>
            <w:tcBorders>
              <w:left w:val="single" w:sz="4" w:space="0" w:color="auto"/>
            </w:tcBorders>
            <w:vAlign w:val="center"/>
          </w:tcPr>
          <w:p w14:paraId="348D51A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C81B44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6EDEE6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DE7F8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2CFA07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05285FE" w14:textId="77777777" w:rsidTr="0054328D">
        <w:trPr>
          <w:trHeight w:val="422"/>
        </w:trPr>
        <w:tc>
          <w:tcPr>
            <w:tcW w:w="0" w:type="auto"/>
            <w:vMerge/>
            <w:tcBorders>
              <w:left w:val="single" w:sz="4" w:space="0" w:color="auto"/>
              <w:right w:val="single" w:sz="4" w:space="0" w:color="auto"/>
            </w:tcBorders>
          </w:tcPr>
          <w:p w14:paraId="1A63968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993A7F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09F9B87" w14:textId="4D5E0359"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1.4.3.4</w:t>
            </w:r>
            <w:r w:rsidR="00912991" w:rsidRPr="0054328D">
              <w:rPr>
                <w:rFonts w:ascii="Garamond" w:hAnsi="Garamond"/>
                <w:color w:val="000000" w:themeColor="text1"/>
                <w:sz w:val="16"/>
                <w:szCs w:val="16"/>
              </w:rPr>
              <w:t xml:space="preserve"> Drejtuesit e IoAFP-së kanë evidenca periodike për vlerësimet me notë të nxënësve/kursantëve.</w:t>
            </w:r>
          </w:p>
        </w:tc>
        <w:tc>
          <w:tcPr>
            <w:tcW w:w="0" w:type="auto"/>
            <w:tcBorders>
              <w:left w:val="single" w:sz="4" w:space="0" w:color="auto"/>
            </w:tcBorders>
            <w:vAlign w:val="center"/>
          </w:tcPr>
          <w:p w14:paraId="761E59F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6F37D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BE39E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AC023F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8318F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F5E87D5" w14:textId="77777777" w:rsidTr="0054328D">
        <w:trPr>
          <w:trHeight w:val="422"/>
        </w:trPr>
        <w:tc>
          <w:tcPr>
            <w:tcW w:w="0" w:type="auto"/>
            <w:vMerge/>
            <w:tcBorders>
              <w:left w:val="single" w:sz="4" w:space="0" w:color="auto"/>
              <w:right w:val="single" w:sz="4" w:space="0" w:color="auto"/>
            </w:tcBorders>
          </w:tcPr>
          <w:p w14:paraId="78EB03A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AF878E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94356F0" w14:textId="3990623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1.4.3.5</w:t>
            </w:r>
            <w:r w:rsidR="00912991" w:rsidRPr="0054328D">
              <w:rPr>
                <w:rFonts w:ascii="Garamond" w:hAnsi="Garamond"/>
                <w:color w:val="000000" w:themeColor="text1"/>
                <w:sz w:val="16"/>
                <w:szCs w:val="16"/>
              </w:rPr>
              <w:t xml:space="preserve"> IoAFP-ja ka hartuar Planin Vjetor Edukativ të institucionit, me objektiva dhe veprimtari.</w:t>
            </w:r>
            <w:r w:rsidR="00912991" w:rsidRPr="0054328D">
              <w:rPr>
                <w:rStyle w:val="FootnoteReference"/>
                <w:rFonts w:ascii="Garamond" w:hAnsi="Garamond"/>
                <w:color w:val="000000" w:themeColor="text1"/>
                <w:sz w:val="16"/>
                <w:szCs w:val="16"/>
              </w:rPr>
              <w:footnoteReference w:id="7"/>
            </w:r>
          </w:p>
        </w:tc>
        <w:tc>
          <w:tcPr>
            <w:tcW w:w="0" w:type="auto"/>
            <w:tcBorders>
              <w:left w:val="single" w:sz="4" w:space="0" w:color="auto"/>
            </w:tcBorders>
            <w:vAlign w:val="center"/>
          </w:tcPr>
          <w:p w14:paraId="076B1C5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2BFA3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92A24E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D6C2D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9FD241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B288495" w14:textId="77777777" w:rsidTr="0054328D">
        <w:trPr>
          <w:trHeight w:val="422"/>
        </w:trPr>
        <w:tc>
          <w:tcPr>
            <w:tcW w:w="0" w:type="auto"/>
            <w:vMerge/>
            <w:tcBorders>
              <w:left w:val="single" w:sz="4" w:space="0" w:color="auto"/>
              <w:right w:val="single" w:sz="4" w:space="0" w:color="auto"/>
            </w:tcBorders>
          </w:tcPr>
          <w:p w14:paraId="588DCB6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2C1CE4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013E7D6" w14:textId="7143CE2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1.4.3.6</w:t>
            </w:r>
            <w:r w:rsidR="00912991" w:rsidRPr="0054328D">
              <w:rPr>
                <w:rFonts w:ascii="Garamond" w:hAnsi="Garamond"/>
                <w:b/>
                <w:bCs/>
                <w:color w:val="000000" w:themeColor="text1"/>
                <w:sz w:val="16"/>
                <w:szCs w:val="16"/>
              </w:rPr>
              <w:t xml:space="preserve"> </w:t>
            </w:r>
            <w:r w:rsidR="00912991" w:rsidRPr="0054328D">
              <w:rPr>
                <w:rFonts w:ascii="Garamond" w:hAnsi="Garamond"/>
                <w:color w:val="000000" w:themeColor="text1"/>
                <w:sz w:val="16"/>
                <w:szCs w:val="16"/>
              </w:rPr>
              <w:t>Drejtuesit e IoAFP</w:t>
            </w:r>
            <w:r w:rsidR="00AA1044" w:rsidRPr="0054328D">
              <w:rPr>
                <w:rFonts w:ascii="Garamond" w:hAnsi="Garamond"/>
                <w:color w:val="000000" w:themeColor="text1"/>
                <w:sz w:val="16"/>
                <w:szCs w:val="16"/>
              </w:rPr>
              <w:t>-së</w:t>
            </w:r>
            <w:r w:rsidR="00912991" w:rsidRPr="0054328D">
              <w:rPr>
                <w:rFonts w:ascii="Garamond" w:hAnsi="Garamond"/>
                <w:color w:val="000000" w:themeColor="text1"/>
                <w:sz w:val="16"/>
                <w:szCs w:val="16"/>
              </w:rPr>
              <w:t xml:space="preserve"> kanë monitoruar realizimin e orëve edukative, sipas planit vjetor të punës së mësuesit kujdestar me klasën e tij.</w:t>
            </w:r>
          </w:p>
        </w:tc>
        <w:tc>
          <w:tcPr>
            <w:tcW w:w="0" w:type="auto"/>
            <w:tcBorders>
              <w:left w:val="single" w:sz="4" w:space="0" w:color="auto"/>
            </w:tcBorders>
            <w:vAlign w:val="center"/>
          </w:tcPr>
          <w:p w14:paraId="46B1FFB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ABFCC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20E1E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2C1D3D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0E84EE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483E47A" w14:textId="77777777" w:rsidTr="0054328D">
        <w:trPr>
          <w:trHeight w:val="251"/>
        </w:trPr>
        <w:tc>
          <w:tcPr>
            <w:tcW w:w="0" w:type="auto"/>
            <w:vMerge/>
            <w:tcBorders>
              <w:left w:val="single" w:sz="4" w:space="0" w:color="auto"/>
              <w:right w:val="single" w:sz="4" w:space="0" w:color="auto"/>
            </w:tcBorders>
          </w:tcPr>
          <w:p w14:paraId="3C7321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7DC996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4F63F23" w14:textId="6792976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1.4.3.7</w:t>
            </w:r>
            <w:r w:rsidR="00912991" w:rsidRPr="0054328D">
              <w:rPr>
                <w:rFonts w:ascii="Garamond" w:hAnsi="Garamond"/>
                <w:color w:val="000000" w:themeColor="text1"/>
                <w:sz w:val="16"/>
                <w:szCs w:val="16"/>
              </w:rPr>
              <w:t xml:space="preserve"> Drejtuesi i IoAFP-së ka monitoruar realizimin e detyrave nga</w:t>
            </w:r>
            <w:r w:rsidR="00612F23" w:rsidRPr="0054328D">
              <w:rPr>
                <w:rFonts w:ascii="Garamond" w:hAnsi="Garamond"/>
                <w:color w:val="000000" w:themeColor="text1"/>
                <w:sz w:val="16"/>
                <w:szCs w:val="16"/>
              </w:rPr>
              <w:t xml:space="preserve"> </w:t>
            </w:r>
            <w:r w:rsidR="00912991" w:rsidRPr="0054328D">
              <w:rPr>
                <w:rFonts w:ascii="Garamond" w:hAnsi="Garamond"/>
                <w:color w:val="000000" w:themeColor="text1"/>
                <w:sz w:val="16"/>
                <w:szCs w:val="16"/>
              </w:rPr>
              <w:t>personi përgjegjës, për planifikimin dhe realizimin e praktikave profesionale në institucion, të pasqyruara në rregulloren e brendshme.</w:t>
            </w:r>
          </w:p>
        </w:tc>
        <w:tc>
          <w:tcPr>
            <w:tcW w:w="0" w:type="auto"/>
            <w:tcBorders>
              <w:left w:val="single" w:sz="4" w:space="0" w:color="auto"/>
            </w:tcBorders>
            <w:vAlign w:val="center"/>
          </w:tcPr>
          <w:p w14:paraId="05E1146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6D99D5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575391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D1B18B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38F1E2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44790B2" w14:textId="77777777" w:rsidTr="0054328D">
        <w:trPr>
          <w:trHeight w:val="422"/>
        </w:trPr>
        <w:tc>
          <w:tcPr>
            <w:tcW w:w="0" w:type="auto"/>
            <w:vMerge/>
            <w:tcBorders>
              <w:left w:val="single" w:sz="4" w:space="0" w:color="auto"/>
              <w:right w:val="single" w:sz="4" w:space="0" w:color="auto"/>
            </w:tcBorders>
          </w:tcPr>
          <w:p w14:paraId="02E10C4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EA04E9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6F2DD8E" w14:textId="097A124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1.4.3.8</w:t>
            </w:r>
            <w:r w:rsidR="00912991" w:rsidRPr="0054328D">
              <w:rPr>
                <w:rFonts w:ascii="Garamond" w:hAnsi="Garamond"/>
                <w:b/>
                <w:bCs/>
                <w:color w:val="000000" w:themeColor="text1"/>
                <w:sz w:val="16"/>
                <w:szCs w:val="16"/>
              </w:rPr>
              <w:t xml:space="preserve"> </w:t>
            </w:r>
            <w:r w:rsidR="00912991" w:rsidRPr="0054328D">
              <w:rPr>
                <w:rFonts w:ascii="Garamond" w:hAnsi="Garamond"/>
                <w:color w:val="000000" w:themeColor="text1"/>
                <w:sz w:val="16"/>
                <w:szCs w:val="16"/>
              </w:rPr>
              <w:t>Personi përgjegjës për planifikimin dhe realizimin e praktikave profesionale në institucion, ka identifikuar nevojat dhe ka planifikuar furnizimin me lëndë të para dhe materiale ndihmëse për realizimin e praktikave profesionale në institucion, sipas legjislacionit në fuqi.</w:t>
            </w:r>
          </w:p>
        </w:tc>
        <w:tc>
          <w:tcPr>
            <w:tcW w:w="0" w:type="auto"/>
            <w:tcBorders>
              <w:left w:val="single" w:sz="4" w:space="0" w:color="auto"/>
            </w:tcBorders>
            <w:vAlign w:val="center"/>
          </w:tcPr>
          <w:p w14:paraId="1E2A690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C0B0BB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CDB98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55383E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FF710A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F6B8295" w14:textId="77777777" w:rsidTr="0054328D">
        <w:trPr>
          <w:trHeight w:val="422"/>
        </w:trPr>
        <w:tc>
          <w:tcPr>
            <w:tcW w:w="0" w:type="auto"/>
            <w:vMerge/>
            <w:tcBorders>
              <w:left w:val="single" w:sz="4" w:space="0" w:color="auto"/>
              <w:right w:val="single" w:sz="4" w:space="0" w:color="auto"/>
            </w:tcBorders>
          </w:tcPr>
          <w:p w14:paraId="1886B9F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398B5D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4839CD2" w14:textId="07817675"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1.4.3.9</w:t>
            </w:r>
            <w:r w:rsidR="00912991" w:rsidRPr="0054328D">
              <w:rPr>
                <w:rFonts w:ascii="Garamond" w:hAnsi="Garamond"/>
                <w:b/>
                <w:bCs/>
                <w:color w:val="000000" w:themeColor="text1"/>
                <w:sz w:val="16"/>
                <w:szCs w:val="16"/>
              </w:rPr>
              <w:t xml:space="preserve"> </w:t>
            </w:r>
            <w:r w:rsidR="00912991" w:rsidRPr="0054328D">
              <w:rPr>
                <w:rFonts w:ascii="Garamond" w:hAnsi="Garamond"/>
                <w:color w:val="000000" w:themeColor="text1"/>
                <w:sz w:val="16"/>
                <w:szCs w:val="16"/>
              </w:rPr>
              <w:t>Personi përgjegjës për planifikimin dhe realizimin e praktikave profesionale në institucion, ka kryer llogaritjen e kostove të produkteve të realizuara (nëse ka), në repartet e praktikave profesionale, në bashkëpunim me mësimdhënësit dhe zëvendësdrejtorin, sipas legjislacionit në fuqi.</w:t>
            </w:r>
          </w:p>
        </w:tc>
        <w:tc>
          <w:tcPr>
            <w:tcW w:w="0" w:type="auto"/>
            <w:tcBorders>
              <w:left w:val="single" w:sz="4" w:space="0" w:color="auto"/>
            </w:tcBorders>
            <w:vAlign w:val="center"/>
          </w:tcPr>
          <w:p w14:paraId="1823D6D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F6CD6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433B31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69CFF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C5D394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1DB3899" w14:textId="77777777" w:rsidTr="0054328D">
        <w:trPr>
          <w:trHeight w:val="530"/>
        </w:trPr>
        <w:tc>
          <w:tcPr>
            <w:tcW w:w="0" w:type="auto"/>
            <w:vMerge w:val="restart"/>
            <w:tcBorders>
              <w:left w:val="single" w:sz="4" w:space="0" w:color="auto"/>
              <w:right w:val="single" w:sz="4" w:space="0" w:color="auto"/>
            </w:tcBorders>
          </w:tcPr>
          <w:p w14:paraId="2A7D5889" w14:textId="742F49CD"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27" w:name="_Toc213633877"/>
            <w:bookmarkStart w:id="28" w:name="_Toc214233220"/>
            <w:bookmarkStart w:id="29" w:name="_Toc214234726"/>
            <w:bookmarkStart w:id="30" w:name="_Toc214234982"/>
            <w:bookmarkStart w:id="31" w:name="_Toc214238998"/>
            <w:r>
              <w:rPr>
                <w:rFonts w:ascii="Garamond" w:hAnsi="Garamond"/>
                <w:color w:val="000000" w:themeColor="text1"/>
                <w:sz w:val="16"/>
                <w:szCs w:val="16"/>
              </w:rPr>
              <w:t>1.5</w:t>
            </w:r>
            <w:r w:rsidR="00912991" w:rsidRPr="0054328D">
              <w:rPr>
                <w:rFonts w:ascii="Garamond" w:hAnsi="Garamond"/>
                <w:color w:val="000000" w:themeColor="text1"/>
                <w:sz w:val="16"/>
                <w:szCs w:val="16"/>
              </w:rPr>
              <w:t xml:space="preserve"> Regjistrimet, transferimet dhe statistikat</w:t>
            </w:r>
            <w:bookmarkEnd w:id="27"/>
            <w:bookmarkEnd w:id="28"/>
            <w:bookmarkEnd w:id="29"/>
            <w:bookmarkEnd w:id="30"/>
            <w:bookmarkEnd w:id="31"/>
          </w:p>
          <w:p w14:paraId="25BA416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756C111D" w14:textId="77777777"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1.5.1 IoAFP-ja ka statistika dhe përdor procedura korrekte për regjistrimet dhe transferimet e nxënësve/kursantëve</w:t>
            </w:r>
          </w:p>
          <w:p w14:paraId="4DD979AC"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B1DAA4E" w14:textId="4FD08431" w:rsidR="00912991" w:rsidRPr="0054328D" w:rsidRDefault="0054328D" w:rsidP="001B1390">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1.5.1.1</w:t>
            </w:r>
            <w:r w:rsidR="00912991" w:rsidRPr="0054328D">
              <w:rPr>
                <w:rFonts w:ascii="Garamond" w:hAnsi="Garamond"/>
                <w:color w:val="000000" w:themeColor="text1"/>
                <w:sz w:val="16"/>
                <w:szCs w:val="16"/>
              </w:rPr>
              <w:t xml:space="preserve"> IoAFP-ja ka zbatuar procedurat e pranimit/refuzimit të nxënësve/kursantëve që kanë aplikuar për t`u regjistruar ose transferuar në kualifikimet profesionale që ofron institucioni, sipas kërkesave ligjore.</w:t>
            </w:r>
          </w:p>
        </w:tc>
        <w:tc>
          <w:tcPr>
            <w:tcW w:w="0" w:type="auto"/>
            <w:tcBorders>
              <w:left w:val="single" w:sz="4" w:space="0" w:color="auto"/>
            </w:tcBorders>
            <w:vAlign w:val="center"/>
          </w:tcPr>
          <w:p w14:paraId="2C1B3E9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C3DE36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D4AB6F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65B2BC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2AB54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9E5494E" w14:textId="77777777" w:rsidTr="001B1390">
        <w:trPr>
          <w:trHeight w:val="413"/>
        </w:trPr>
        <w:tc>
          <w:tcPr>
            <w:tcW w:w="0" w:type="auto"/>
            <w:vMerge/>
            <w:tcBorders>
              <w:left w:val="single" w:sz="4" w:space="0" w:color="auto"/>
              <w:right w:val="single" w:sz="4" w:space="0" w:color="auto"/>
            </w:tcBorders>
          </w:tcPr>
          <w:p w14:paraId="12172CB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E1A0D05"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68722B51" w14:textId="1078A679" w:rsidR="00912991" w:rsidRPr="0054328D" w:rsidRDefault="0054328D" w:rsidP="001B1390">
            <w:pPr>
              <w:spacing w:after="0" w:line="240" w:lineRule="auto"/>
              <w:contextualSpacing/>
              <w:jc w:val="both"/>
              <w:rPr>
                <w:rFonts w:ascii="Garamond" w:hAnsi="Garamond"/>
                <w:b/>
                <w:bCs/>
                <w:color w:val="000000" w:themeColor="text1"/>
                <w:sz w:val="16"/>
                <w:szCs w:val="16"/>
              </w:rPr>
            </w:pPr>
            <w:r>
              <w:rPr>
                <w:rFonts w:ascii="Garamond" w:hAnsi="Garamond"/>
                <w:b/>
                <w:color w:val="000000" w:themeColor="text1"/>
                <w:sz w:val="16"/>
                <w:szCs w:val="16"/>
              </w:rPr>
              <w:t>1.5.1.2</w:t>
            </w:r>
            <w:r w:rsidR="00912991" w:rsidRPr="0054328D">
              <w:rPr>
                <w:rFonts w:ascii="Garamond" w:hAnsi="Garamond"/>
                <w:b/>
                <w:color w:val="000000" w:themeColor="text1"/>
                <w:sz w:val="16"/>
                <w:szCs w:val="16"/>
              </w:rPr>
              <w:t xml:space="preserve"> </w:t>
            </w:r>
            <w:r w:rsidR="00912991" w:rsidRPr="0054328D">
              <w:rPr>
                <w:rFonts w:ascii="Garamond" w:hAnsi="Garamond"/>
                <w:color w:val="000000" w:themeColor="text1"/>
                <w:sz w:val="16"/>
                <w:szCs w:val="16"/>
              </w:rPr>
              <w:t>IoAFP-ja ka ruajtur dokumentacionin e regjistrimit apo tra</w:t>
            </w:r>
            <w:r>
              <w:rPr>
                <w:rFonts w:ascii="Garamond" w:hAnsi="Garamond"/>
                <w:color w:val="000000" w:themeColor="text1"/>
                <w:sz w:val="16"/>
                <w:szCs w:val="16"/>
              </w:rPr>
              <w:t>n</w:t>
            </w:r>
            <w:r w:rsidR="00912991" w:rsidRPr="0054328D">
              <w:rPr>
                <w:rFonts w:ascii="Garamond" w:hAnsi="Garamond"/>
                <w:color w:val="000000" w:themeColor="text1"/>
                <w:sz w:val="16"/>
                <w:szCs w:val="16"/>
              </w:rPr>
              <w:t>sferimit të nxënësve/kursantëve, sipas legjislacionit në fuqi.</w:t>
            </w:r>
          </w:p>
        </w:tc>
        <w:tc>
          <w:tcPr>
            <w:tcW w:w="0" w:type="auto"/>
            <w:tcBorders>
              <w:left w:val="single" w:sz="4" w:space="0" w:color="auto"/>
            </w:tcBorders>
            <w:vAlign w:val="center"/>
          </w:tcPr>
          <w:p w14:paraId="7EF4AC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B8E522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DF39E6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11B52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05EA4C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D278BC1" w14:textId="77777777" w:rsidTr="0054328D">
        <w:trPr>
          <w:trHeight w:val="530"/>
        </w:trPr>
        <w:tc>
          <w:tcPr>
            <w:tcW w:w="0" w:type="auto"/>
            <w:vMerge/>
            <w:tcBorders>
              <w:left w:val="single" w:sz="4" w:space="0" w:color="auto"/>
              <w:right w:val="single" w:sz="4" w:space="0" w:color="auto"/>
            </w:tcBorders>
          </w:tcPr>
          <w:p w14:paraId="5C3A00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82BDCA0"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5BBC9DC" w14:textId="67B242E7" w:rsidR="00912991" w:rsidRPr="0054328D" w:rsidRDefault="0054328D" w:rsidP="001B1390">
            <w:pPr>
              <w:spacing w:after="0" w:line="240" w:lineRule="auto"/>
              <w:contextualSpacing/>
              <w:jc w:val="both"/>
              <w:rPr>
                <w:rFonts w:ascii="Garamond" w:hAnsi="Garamond"/>
                <w:b/>
                <w:bCs/>
                <w:color w:val="000000" w:themeColor="text1"/>
                <w:sz w:val="16"/>
                <w:szCs w:val="16"/>
              </w:rPr>
            </w:pPr>
            <w:r>
              <w:rPr>
                <w:rFonts w:ascii="Garamond" w:hAnsi="Garamond"/>
                <w:b/>
                <w:bCs/>
                <w:color w:val="000000" w:themeColor="text1"/>
                <w:sz w:val="16"/>
                <w:szCs w:val="16"/>
              </w:rPr>
              <w:t>1.5.1.3</w:t>
            </w:r>
            <w:r w:rsidR="00912991" w:rsidRPr="0054328D">
              <w:rPr>
                <w:rFonts w:ascii="Garamond" w:hAnsi="Garamond"/>
                <w:color w:val="000000" w:themeColor="text1"/>
                <w:sz w:val="16"/>
                <w:szCs w:val="16"/>
              </w:rPr>
              <w:t xml:space="preserve"> IoAFP-ja ka zbatuar procedurat e transferimit të nxënësve/kursantëve që mësojnë profesionin, nga një program për përfitimin e kualifikimit profesional në formën e dyfishtë në një program me bazë shkollën, brenda të njëjtit kualifikim që ofron institucioni.</w:t>
            </w:r>
          </w:p>
        </w:tc>
        <w:tc>
          <w:tcPr>
            <w:tcW w:w="0" w:type="auto"/>
            <w:tcBorders>
              <w:left w:val="single" w:sz="4" w:space="0" w:color="auto"/>
            </w:tcBorders>
            <w:vAlign w:val="center"/>
          </w:tcPr>
          <w:p w14:paraId="103BA7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8F3A6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BF4E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627750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2C2905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B9FE675" w14:textId="77777777" w:rsidTr="0054328D">
        <w:trPr>
          <w:trHeight w:val="530"/>
        </w:trPr>
        <w:tc>
          <w:tcPr>
            <w:tcW w:w="0" w:type="auto"/>
            <w:vMerge/>
            <w:tcBorders>
              <w:left w:val="single" w:sz="4" w:space="0" w:color="auto"/>
              <w:right w:val="single" w:sz="4" w:space="0" w:color="auto"/>
            </w:tcBorders>
          </w:tcPr>
          <w:p w14:paraId="01294F8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8DC6414"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9F8270A" w14:textId="4EB5C3A0" w:rsidR="00912991" w:rsidRPr="0054328D" w:rsidRDefault="0054328D" w:rsidP="001B1390">
            <w:pPr>
              <w:spacing w:after="0" w:line="240" w:lineRule="auto"/>
              <w:contextualSpacing/>
              <w:jc w:val="both"/>
              <w:rPr>
                <w:rFonts w:ascii="Garamond" w:hAnsi="Garamond"/>
                <w:b/>
                <w:bCs/>
                <w:color w:val="000000" w:themeColor="text1"/>
                <w:sz w:val="16"/>
                <w:szCs w:val="16"/>
              </w:rPr>
            </w:pPr>
            <w:r>
              <w:rPr>
                <w:rFonts w:ascii="Garamond" w:hAnsi="Garamond"/>
                <w:b/>
                <w:color w:val="000000" w:themeColor="text1"/>
                <w:sz w:val="16"/>
                <w:szCs w:val="16"/>
              </w:rPr>
              <w:t>1.5.1.4</w:t>
            </w:r>
            <w:r w:rsidR="00912991" w:rsidRPr="0054328D">
              <w:rPr>
                <w:rFonts w:ascii="Garamond" w:hAnsi="Garamond"/>
                <w:color w:val="000000" w:themeColor="text1"/>
                <w:sz w:val="16"/>
                <w:szCs w:val="16"/>
              </w:rPr>
              <w:t xml:space="preserve"> IoAFP-ja ka të dhëna statistikore dhe i ka dërguar zyrtarisht ato, sipas kërkesave të</w:t>
            </w:r>
            <w:r w:rsidR="00612F23" w:rsidRPr="0054328D">
              <w:rPr>
                <w:rFonts w:ascii="Garamond" w:hAnsi="Garamond"/>
                <w:color w:val="000000" w:themeColor="text1"/>
                <w:sz w:val="16"/>
                <w:szCs w:val="16"/>
              </w:rPr>
              <w:t xml:space="preserve"> </w:t>
            </w:r>
            <w:r w:rsidR="00912991" w:rsidRPr="0054328D">
              <w:rPr>
                <w:rFonts w:ascii="Garamond" w:hAnsi="Garamond"/>
                <w:color w:val="000000" w:themeColor="text1"/>
                <w:sz w:val="16"/>
                <w:szCs w:val="16"/>
              </w:rPr>
              <w:t>institucioneve përgjegjëse për AFP-në.</w:t>
            </w:r>
          </w:p>
        </w:tc>
        <w:tc>
          <w:tcPr>
            <w:tcW w:w="0" w:type="auto"/>
            <w:tcBorders>
              <w:left w:val="single" w:sz="4" w:space="0" w:color="auto"/>
            </w:tcBorders>
            <w:vAlign w:val="center"/>
          </w:tcPr>
          <w:p w14:paraId="2FFE6C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E93A11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09752E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54F10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DAEF2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0213302" w14:textId="77777777" w:rsidTr="0054328D">
        <w:trPr>
          <w:trHeight w:val="530"/>
        </w:trPr>
        <w:tc>
          <w:tcPr>
            <w:tcW w:w="0" w:type="auto"/>
            <w:vMerge w:val="restart"/>
            <w:tcBorders>
              <w:left w:val="single" w:sz="4" w:space="0" w:color="auto"/>
              <w:right w:val="single" w:sz="4" w:space="0" w:color="auto"/>
            </w:tcBorders>
          </w:tcPr>
          <w:p w14:paraId="1058DEAA" w14:textId="51A8E95F"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32" w:name="_Toc213633878"/>
            <w:bookmarkStart w:id="33" w:name="_Toc214233221"/>
            <w:bookmarkStart w:id="34" w:name="_Toc214234727"/>
            <w:bookmarkStart w:id="35" w:name="_Toc214234983"/>
            <w:bookmarkStart w:id="36" w:name="_Toc214238999"/>
            <w:r>
              <w:rPr>
                <w:rFonts w:ascii="Garamond" w:hAnsi="Garamond"/>
                <w:color w:val="000000" w:themeColor="text1"/>
                <w:sz w:val="16"/>
                <w:szCs w:val="16"/>
              </w:rPr>
              <w:t>1.6</w:t>
            </w:r>
            <w:r w:rsidR="00912991" w:rsidRPr="0054328D">
              <w:rPr>
                <w:rFonts w:ascii="Garamond" w:hAnsi="Garamond"/>
                <w:color w:val="000000" w:themeColor="text1"/>
                <w:sz w:val="16"/>
                <w:szCs w:val="16"/>
              </w:rPr>
              <w:t xml:space="preserve"> Procesi i vetëvlerësimit</w:t>
            </w:r>
            <w:bookmarkEnd w:id="32"/>
            <w:bookmarkEnd w:id="33"/>
            <w:bookmarkEnd w:id="34"/>
            <w:bookmarkEnd w:id="35"/>
            <w:bookmarkEnd w:id="36"/>
          </w:p>
          <w:p w14:paraId="3C62D02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35D89BC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51DCBD7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p w14:paraId="1C5D637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45BD688E" w14:textId="25C19BD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1.6.1</w:t>
            </w:r>
            <w:r w:rsidR="00912991" w:rsidRPr="0054328D">
              <w:rPr>
                <w:rFonts w:ascii="Garamond" w:hAnsi="Garamond"/>
                <w:color w:val="000000" w:themeColor="text1"/>
                <w:sz w:val="16"/>
                <w:szCs w:val="16"/>
              </w:rPr>
              <w:t xml:space="preserve"> IoAFP-ja kryen procesin e vetëvlerësimit </w:t>
            </w:r>
          </w:p>
          <w:p w14:paraId="0E60DC64"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34F3A2C6"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01B8537C"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17676F73"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762B597B"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7814B832"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4DEB4163"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55384A1B" w14:textId="6A944BC3"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1.6.1.1</w:t>
            </w:r>
            <w:r w:rsidR="00912991" w:rsidRPr="0054328D">
              <w:rPr>
                <w:rFonts w:ascii="Garamond" w:hAnsi="Garamond"/>
                <w:color w:val="000000" w:themeColor="text1"/>
                <w:sz w:val="16"/>
                <w:szCs w:val="16"/>
              </w:rPr>
              <w:t xml:space="preserve"> Drejtori i IoAFP-së ka ngritur ekipin përgjegjës për procesin e vetëvlerësimit të institucionit, në zbatim të legjislacionit në fuqi.</w:t>
            </w:r>
          </w:p>
        </w:tc>
        <w:tc>
          <w:tcPr>
            <w:tcW w:w="0" w:type="auto"/>
            <w:tcBorders>
              <w:left w:val="single" w:sz="4" w:space="0" w:color="auto"/>
            </w:tcBorders>
            <w:vAlign w:val="center"/>
          </w:tcPr>
          <w:p w14:paraId="6B7FD12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1880C8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B56646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C567B7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CCB58F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7D77543" w14:textId="77777777" w:rsidTr="0054328D">
        <w:trPr>
          <w:trHeight w:val="287"/>
        </w:trPr>
        <w:tc>
          <w:tcPr>
            <w:tcW w:w="0" w:type="auto"/>
            <w:vMerge/>
            <w:tcBorders>
              <w:left w:val="single" w:sz="4" w:space="0" w:color="auto"/>
              <w:right w:val="single" w:sz="4" w:space="0" w:color="auto"/>
            </w:tcBorders>
          </w:tcPr>
          <w:p w14:paraId="14AE927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834D42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DBC32AB" w14:textId="58C0BCAC"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1.6.1.2</w:t>
            </w:r>
            <w:r w:rsidRPr="0054328D">
              <w:rPr>
                <w:rFonts w:ascii="Garamond" w:hAnsi="Garamond"/>
                <w:color w:val="000000" w:themeColor="text1"/>
                <w:sz w:val="16"/>
                <w:szCs w:val="16"/>
              </w:rPr>
              <w:t xml:space="preserve"> IoAFP-ja ka realizuar procesin e vetëvlerësimit për 5 fushat e cilësisë.</w:t>
            </w:r>
          </w:p>
        </w:tc>
        <w:tc>
          <w:tcPr>
            <w:tcW w:w="0" w:type="auto"/>
            <w:tcBorders>
              <w:left w:val="single" w:sz="4" w:space="0" w:color="auto"/>
            </w:tcBorders>
            <w:vAlign w:val="center"/>
          </w:tcPr>
          <w:p w14:paraId="67F0AD3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329E0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BE64EF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D6FFEF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C95547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9996688" w14:textId="77777777" w:rsidTr="0054328D">
        <w:trPr>
          <w:trHeight w:val="557"/>
        </w:trPr>
        <w:tc>
          <w:tcPr>
            <w:tcW w:w="0" w:type="auto"/>
            <w:vMerge/>
            <w:tcBorders>
              <w:left w:val="single" w:sz="4" w:space="0" w:color="auto"/>
              <w:right w:val="single" w:sz="4" w:space="0" w:color="auto"/>
            </w:tcBorders>
          </w:tcPr>
          <w:p w14:paraId="5FBA5F2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BE271B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931DCBE" w14:textId="74232540"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1.6.1.3</w:t>
            </w:r>
            <w:r w:rsidRPr="0054328D">
              <w:rPr>
                <w:rFonts w:ascii="Garamond" w:hAnsi="Garamond"/>
                <w:color w:val="000000" w:themeColor="text1"/>
                <w:sz w:val="16"/>
                <w:szCs w:val="16"/>
              </w:rPr>
              <w:t xml:space="preserve"> IoAFP-ja ka realizuar një proces vetëvlerësimi gjithëpërfshirës (staf mësimdhënës dhe mbështetës, prindër, përfaqësues bordi drejtues etj.)</w:t>
            </w:r>
          </w:p>
        </w:tc>
        <w:tc>
          <w:tcPr>
            <w:tcW w:w="0" w:type="auto"/>
            <w:tcBorders>
              <w:left w:val="single" w:sz="4" w:space="0" w:color="auto"/>
            </w:tcBorders>
            <w:vAlign w:val="center"/>
          </w:tcPr>
          <w:p w14:paraId="58EE15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0B31DB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288801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9A63D6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98DA25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61AFDF0" w14:textId="77777777" w:rsidTr="0054328D">
        <w:trPr>
          <w:trHeight w:val="575"/>
        </w:trPr>
        <w:tc>
          <w:tcPr>
            <w:tcW w:w="0" w:type="auto"/>
            <w:vMerge/>
            <w:tcBorders>
              <w:left w:val="single" w:sz="4" w:space="0" w:color="auto"/>
              <w:right w:val="single" w:sz="4" w:space="0" w:color="auto"/>
            </w:tcBorders>
          </w:tcPr>
          <w:p w14:paraId="5CFF261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365A43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D59939E" w14:textId="073937D3"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1.6.1.4</w:t>
            </w:r>
            <w:r w:rsidRPr="0054328D">
              <w:rPr>
                <w:rFonts w:ascii="Garamond" w:hAnsi="Garamond"/>
                <w:color w:val="000000" w:themeColor="text1"/>
                <w:sz w:val="16"/>
                <w:szCs w:val="16"/>
              </w:rPr>
              <w:t xml:space="preserve"> Ekipi përgjegjës për procesin e vetëvlerësimit të institucionit ka hartuar planin e përmirësimit të cilësisë, bazuar në gjetjet e këtij procesi.</w:t>
            </w:r>
          </w:p>
        </w:tc>
        <w:tc>
          <w:tcPr>
            <w:tcW w:w="0" w:type="auto"/>
            <w:tcBorders>
              <w:left w:val="single" w:sz="4" w:space="0" w:color="auto"/>
            </w:tcBorders>
            <w:vAlign w:val="center"/>
          </w:tcPr>
          <w:p w14:paraId="6080F2B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ECE41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3F6753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0FB56F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543D3A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C7F5F00" w14:textId="77777777" w:rsidTr="0054328D">
        <w:trPr>
          <w:trHeight w:val="530"/>
        </w:trPr>
        <w:tc>
          <w:tcPr>
            <w:tcW w:w="0" w:type="auto"/>
            <w:vMerge/>
            <w:tcBorders>
              <w:left w:val="single" w:sz="4" w:space="0" w:color="auto"/>
              <w:right w:val="single" w:sz="4" w:space="0" w:color="auto"/>
            </w:tcBorders>
          </w:tcPr>
          <w:p w14:paraId="148CC56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77E5C8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5B1A6C0" w14:textId="0303C3F7"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1.6.1.5</w:t>
            </w:r>
            <w:r w:rsidRPr="0054328D">
              <w:rPr>
                <w:rFonts w:ascii="Garamond" w:hAnsi="Garamond"/>
                <w:color w:val="000000" w:themeColor="text1"/>
                <w:sz w:val="16"/>
                <w:szCs w:val="16"/>
              </w:rPr>
              <w:t xml:space="preserve"> IoAFP-ja ka përgatitur raportin përfundimtar të vetëvlerësimit, sipas formatit zyrtar, duke përfshirë edhe planin e përmirësimit të cilësisë. </w:t>
            </w:r>
          </w:p>
        </w:tc>
        <w:tc>
          <w:tcPr>
            <w:tcW w:w="0" w:type="auto"/>
            <w:tcBorders>
              <w:left w:val="single" w:sz="4" w:space="0" w:color="auto"/>
            </w:tcBorders>
            <w:vAlign w:val="center"/>
          </w:tcPr>
          <w:p w14:paraId="4B56F4A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F3BF5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F01752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F84A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1531C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CF90794" w14:textId="77777777" w:rsidTr="0054328D">
        <w:trPr>
          <w:trHeight w:val="278"/>
        </w:trPr>
        <w:tc>
          <w:tcPr>
            <w:tcW w:w="0" w:type="auto"/>
            <w:vMerge/>
            <w:tcBorders>
              <w:left w:val="single" w:sz="4" w:space="0" w:color="auto"/>
              <w:right w:val="single" w:sz="4" w:space="0" w:color="auto"/>
            </w:tcBorders>
          </w:tcPr>
          <w:p w14:paraId="1D6C7A8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5A4C29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CC8F962" w14:textId="77777777"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1.6.1.6</w:t>
            </w:r>
            <w:r w:rsidRPr="0054328D">
              <w:rPr>
                <w:rFonts w:ascii="Garamond" w:hAnsi="Garamond"/>
                <w:color w:val="000000" w:themeColor="text1"/>
                <w:sz w:val="16"/>
                <w:szCs w:val="16"/>
              </w:rPr>
              <w:t>. Të dhënat e raportit të vetëvlerësimit përputhen në mënyrë të kënaqshme me vlerësimin e bërë nga institucioni përgjegjës i vlerësimit të jashtëm.</w:t>
            </w:r>
          </w:p>
        </w:tc>
        <w:tc>
          <w:tcPr>
            <w:tcW w:w="0" w:type="auto"/>
            <w:tcBorders>
              <w:left w:val="single" w:sz="4" w:space="0" w:color="auto"/>
            </w:tcBorders>
            <w:vAlign w:val="center"/>
          </w:tcPr>
          <w:p w14:paraId="4514141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53C15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2D4AF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A3066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B39A1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4EC4B61" w14:textId="77777777" w:rsidTr="0054328D">
        <w:trPr>
          <w:trHeight w:val="521"/>
        </w:trPr>
        <w:tc>
          <w:tcPr>
            <w:tcW w:w="0" w:type="auto"/>
            <w:vMerge/>
            <w:tcBorders>
              <w:left w:val="single" w:sz="4" w:space="0" w:color="auto"/>
              <w:right w:val="single" w:sz="4" w:space="0" w:color="auto"/>
            </w:tcBorders>
          </w:tcPr>
          <w:p w14:paraId="58A49DE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E4B227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3758D10" w14:textId="3C40A24A" w:rsidR="00912991" w:rsidRPr="0054328D" w:rsidRDefault="00912991" w:rsidP="00AA1044">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1.6.1.7</w:t>
            </w:r>
            <w:r w:rsidRPr="0054328D">
              <w:rPr>
                <w:rFonts w:ascii="Garamond" w:hAnsi="Garamond"/>
                <w:color w:val="000000" w:themeColor="text1"/>
                <w:sz w:val="16"/>
                <w:szCs w:val="16"/>
              </w:rPr>
              <w:t xml:space="preserve"> IoAFP</w:t>
            </w:r>
            <w:r w:rsidR="00AA1044" w:rsidRPr="0054328D">
              <w:rPr>
                <w:rFonts w:ascii="Garamond" w:hAnsi="Garamond"/>
                <w:color w:val="000000" w:themeColor="text1"/>
                <w:sz w:val="16"/>
                <w:szCs w:val="16"/>
              </w:rPr>
              <w:t>-</w:t>
            </w:r>
            <w:r w:rsidR="00AA1044">
              <w:rPr>
                <w:rFonts w:ascii="Garamond" w:hAnsi="Garamond"/>
                <w:color w:val="000000" w:themeColor="text1"/>
                <w:sz w:val="16"/>
                <w:szCs w:val="16"/>
              </w:rPr>
              <w:t>ja</w:t>
            </w:r>
            <w:r w:rsidRPr="0054328D">
              <w:rPr>
                <w:rFonts w:ascii="Garamond" w:hAnsi="Garamond"/>
                <w:color w:val="000000" w:themeColor="text1"/>
                <w:sz w:val="16"/>
                <w:szCs w:val="16"/>
              </w:rPr>
              <w:t xml:space="preserve"> ka publikuar raportin vjetor të vetëvlerësimit, pas miratimit nga Bordi Drejtues i IoAFP</w:t>
            </w:r>
            <w:r w:rsidR="00AA1044" w:rsidRPr="0054328D">
              <w:rPr>
                <w:rFonts w:ascii="Garamond" w:hAnsi="Garamond"/>
                <w:color w:val="000000" w:themeColor="text1"/>
                <w:sz w:val="16"/>
                <w:szCs w:val="16"/>
              </w:rPr>
              <w:t>-së</w:t>
            </w:r>
            <w:r w:rsidRPr="0054328D">
              <w:rPr>
                <w:rFonts w:ascii="Garamond" w:hAnsi="Garamond"/>
                <w:color w:val="000000" w:themeColor="text1"/>
                <w:sz w:val="16"/>
                <w:szCs w:val="16"/>
              </w:rPr>
              <w:t xml:space="preserve"> ose organizma të tjerë drejtues</w:t>
            </w:r>
            <w:r w:rsidRPr="0054328D">
              <w:rPr>
                <w:rFonts w:ascii="Garamond" w:hAnsi="Garamond"/>
                <w:color w:val="000000" w:themeColor="text1"/>
                <w:sz w:val="16"/>
                <w:szCs w:val="16"/>
                <w:vertAlign w:val="superscript"/>
              </w:rPr>
              <w:footnoteReference w:id="8"/>
            </w:r>
            <w:r w:rsidRPr="0054328D">
              <w:rPr>
                <w:rFonts w:ascii="Garamond" w:hAnsi="Garamond"/>
                <w:color w:val="000000" w:themeColor="text1"/>
                <w:sz w:val="16"/>
                <w:szCs w:val="16"/>
              </w:rPr>
              <w:t>.</w:t>
            </w:r>
          </w:p>
        </w:tc>
        <w:tc>
          <w:tcPr>
            <w:tcW w:w="0" w:type="auto"/>
            <w:tcBorders>
              <w:left w:val="single" w:sz="4" w:space="0" w:color="auto"/>
            </w:tcBorders>
            <w:vAlign w:val="center"/>
          </w:tcPr>
          <w:p w14:paraId="2FB17F3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76B64F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E0CF95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C7A0B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F6D088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032CCC7" w14:textId="77777777" w:rsidTr="0054328D">
        <w:trPr>
          <w:trHeight w:val="323"/>
        </w:trPr>
        <w:tc>
          <w:tcPr>
            <w:tcW w:w="0" w:type="auto"/>
            <w:vMerge w:val="restart"/>
            <w:tcBorders>
              <w:top w:val="single" w:sz="4" w:space="0" w:color="auto"/>
              <w:left w:val="single" w:sz="4" w:space="0" w:color="auto"/>
              <w:right w:val="single" w:sz="4" w:space="0" w:color="auto"/>
            </w:tcBorders>
          </w:tcPr>
          <w:p w14:paraId="18148E26" w14:textId="6F4B4C90"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37" w:name="_Toc213633879"/>
            <w:bookmarkStart w:id="38" w:name="_Toc214233222"/>
            <w:bookmarkStart w:id="39" w:name="_Toc214234728"/>
            <w:bookmarkStart w:id="40" w:name="_Toc214234984"/>
            <w:bookmarkStart w:id="41" w:name="_Toc214239000"/>
            <w:r>
              <w:rPr>
                <w:rFonts w:ascii="Garamond" w:hAnsi="Garamond"/>
                <w:color w:val="000000" w:themeColor="text1"/>
                <w:sz w:val="16"/>
                <w:szCs w:val="16"/>
              </w:rPr>
              <w:t>1.7</w:t>
            </w:r>
            <w:r w:rsidR="00912991" w:rsidRPr="0054328D">
              <w:rPr>
                <w:rFonts w:ascii="Garamond" w:hAnsi="Garamond"/>
                <w:color w:val="000000" w:themeColor="text1"/>
                <w:sz w:val="16"/>
                <w:szCs w:val="16"/>
              </w:rPr>
              <w:t xml:space="preserve"> Zhvillimi profesional i stafit</w:t>
            </w:r>
            <w:bookmarkEnd w:id="37"/>
            <w:bookmarkEnd w:id="38"/>
            <w:bookmarkEnd w:id="39"/>
            <w:bookmarkEnd w:id="40"/>
            <w:bookmarkEnd w:id="41"/>
          </w:p>
        </w:tc>
        <w:tc>
          <w:tcPr>
            <w:tcW w:w="0" w:type="auto"/>
            <w:vMerge w:val="restart"/>
            <w:tcBorders>
              <w:top w:val="single" w:sz="4" w:space="0" w:color="auto"/>
              <w:left w:val="single" w:sz="4" w:space="0" w:color="auto"/>
              <w:right w:val="single" w:sz="4" w:space="0" w:color="auto"/>
            </w:tcBorders>
          </w:tcPr>
          <w:p w14:paraId="679E0D56" w14:textId="635DB5F8" w:rsidR="00912991" w:rsidRPr="0054328D" w:rsidRDefault="00912991" w:rsidP="00AA1044">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1.7.1 IoAFP</w:t>
            </w:r>
            <w:r w:rsidR="00AA1044" w:rsidRPr="0054328D">
              <w:rPr>
                <w:rFonts w:ascii="Garamond" w:hAnsi="Garamond"/>
                <w:color w:val="000000" w:themeColor="text1"/>
                <w:sz w:val="16"/>
                <w:szCs w:val="16"/>
              </w:rPr>
              <w:t>-</w:t>
            </w:r>
            <w:r w:rsidR="00AA1044">
              <w:rPr>
                <w:rFonts w:ascii="Garamond" w:hAnsi="Garamond"/>
                <w:color w:val="000000" w:themeColor="text1"/>
                <w:sz w:val="16"/>
                <w:szCs w:val="16"/>
              </w:rPr>
              <w:t>ja</w:t>
            </w:r>
            <w:r w:rsidRPr="0054328D">
              <w:rPr>
                <w:rFonts w:ascii="Garamond" w:hAnsi="Garamond"/>
                <w:color w:val="000000" w:themeColor="text1"/>
                <w:sz w:val="16"/>
                <w:szCs w:val="16"/>
              </w:rPr>
              <w:t xml:space="preserve"> identifikon nevojat e stafit dhe planifikon trajnimin e tyre.</w:t>
            </w:r>
          </w:p>
        </w:tc>
        <w:tc>
          <w:tcPr>
            <w:tcW w:w="0" w:type="auto"/>
            <w:tcBorders>
              <w:left w:val="single" w:sz="4" w:space="0" w:color="auto"/>
            </w:tcBorders>
          </w:tcPr>
          <w:p w14:paraId="35728BA9" w14:textId="1126FC10"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bCs/>
                <w:color w:val="000000" w:themeColor="text1"/>
                <w:sz w:val="16"/>
                <w:szCs w:val="16"/>
              </w:rPr>
              <w:t>1.7.1.1</w:t>
            </w:r>
            <w:r w:rsidR="00912991" w:rsidRPr="0054328D">
              <w:rPr>
                <w:rFonts w:ascii="Garamond" w:hAnsi="Garamond"/>
                <w:color w:val="000000" w:themeColor="text1"/>
                <w:sz w:val="16"/>
                <w:szCs w:val="16"/>
              </w:rPr>
              <w:t xml:space="preserve"> Drejtoria e IoAFP-së, nëpërmjet njësisë së zhvillimit ose strukturës përgjegjëse, ka identifikuar nevojat e stafit për trajnime (zhvillim të vazhduar profesional).</w:t>
            </w:r>
          </w:p>
        </w:tc>
        <w:tc>
          <w:tcPr>
            <w:tcW w:w="0" w:type="auto"/>
            <w:tcBorders>
              <w:left w:val="single" w:sz="4" w:space="0" w:color="auto"/>
            </w:tcBorders>
            <w:vAlign w:val="center"/>
          </w:tcPr>
          <w:p w14:paraId="0664B00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FC2E4D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2D32C6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A5B731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15BF78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97B94C7" w14:textId="77777777" w:rsidTr="0054328D">
        <w:trPr>
          <w:trHeight w:val="332"/>
        </w:trPr>
        <w:tc>
          <w:tcPr>
            <w:tcW w:w="0" w:type="auto"/>
            <w:vMerge/>
            <w:tcBorders>
              <w:left w:val="single" w:sz="4" w:space="0" w:color="auto"/>
              <w:right w:val="single" w:sz="4" w:space="0" w:color="auto"/>
            </w:tcBorders>
          </w:tcPr>
          <w:p w14:paraId="67E6E20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F7B255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254C79C" w14:textId="79EF962B"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1.7.1.2</w:t>
            </w:r>
            <w:r w:rsidR="00912991" w:rsidRPr="0054328D">
              <w:rPr>
                <w:rFonts w:ascii="Garamond" w:hAnsi="Garamond"/>
                <w:color w:val="000000" w:themeColor="text1"/>
                <w:sz w:val="16"/>
                <w:szCs w:val="16"/>
              </w:rPr>
              <w:t xml:space="preserve"> IoAFP-ja ka </w:t>
            </w:r>
            <w:r w:rsidRPr="0054328D">
              <w:rPr>
                <w:rFonts w:ascii="Garamond" w:hAnsi="Garamond"/>
                <w:color w:val="000000" w:themeColor="text1"/>
                <w:sz w:val="16"/>
                <w:szCs w:val="16"/>
              </w:rPr>
              <w:t>hartuar</w:t>
            </w:r>
            <w:r w:rsidR="00912991" w:rsidRPr="0054328D">
              <w:rPr>
                <w:rFonts w:ascii="Garamond" w:hAnsi="Garamond"/>
                <w:color w:val="000000" w:themeColor="text1"/>
                <w:sz w:val="16"/>
                <w:szCs w:val="16"/>
              </w:rPr>
              <w:t xml:space="preserve"> planin e punës për trajnimin e vazhduar profesional të stafit.</w:t>
            </w:r>
            <w:r w:rsidR="00612F23" w:rsidRPr="0054328D">
              <w:rPr>
                <w:rFonts w:ascii="Garamond" w:hAnsi="Garamond"/>
                <w:color w:val="000000" w:themeColor="text1"/>
                <w:sz w:val="16"/>
                <w:szCs w:val="16"/>
              </w:rPr>
              <w:t xml:space="preserve"> </w:t>
            </w:r>
          </w:p>
        </w:tc>
        <w:tc>
          <w:tcPr>
            <w:tcW w:w="0" w:type="auto"/>
            <w:tcBorders>
              <w:left w:val="single" w:sz="4" w:space="0" w:color="auto"/>
            </w:tcBorders>
            <w:vAlign w:val="center"/>
          </w:tcPr>
          <w:p w14:paraId="197A845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32C6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2EF797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8142BE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8E58DB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2E7E429" w14:textId="77777777" w:rsidTr="0054328D">
        <w:trPr>
          <w:trHeight w:val="440"/>
        </w:trPr>
        <w:tc>
          <w:tcPr>
            <w:tcW w:w="0" w:type="auto"/>
            <w:vMerge/>
            <w:tcBorders>
              <w:left w:val="single" w:sz="4" w:space="0" w:color="auto"/>
              <w:right w:val="single" w:sz="4" w:space="0" w:color="auto"/>
            </w:tcBorders>
          </w:tcPr>
          <w:p w14:paraId="45077F9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BB5BF6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67BE70C" w14:textId="5DB7B992"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1.7.1.3</w:t>
            </w:r>
            <w:r w:rsidR="00912991" w:rsidRPr="0054328D">
              <w:rPr>
                <w:rFonts w:ascii="Garamond" w:hAnsi="Garamond"/>
                <w:color w:val="000000" w:themeColor="text1"/>
                <w:sz w:val="16"/>
                <w:szCs w:val="16"/>
              </w:rPr>
              <w:t xml:space="preserve"> IoAFP-ja ka një bazë të dhënash për trajnimet dhe kualifikimet e stafit. </w:t>
            </w:r>
          </w:p>
        </w:tc>
        <w:tc>
          <w:tcPr>
            <w:tcW w:w="0" w:type="auto"/>
            <w:tcBorders>
              <w:left w:val="single" w:sz="4" w:space="0" w:color="auto"/>
            </w:tcBorders>
            <w:vAlign w:val="center"/>
          </w:tcPr>
          <w:p w14:paraId="2A5B860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31D67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6FD933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9053B6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8C4045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E8E683E" w14:textId="77777777" w:rsidTr="0054328D">
        <w:trPr>
          <w:trHeight w:val="458"/>
        </w:trPr>
        <w:tc>
          <w:tcPr>
            <w:tcW w:w="0" w:type="auto"/>
            <w:vMerge/>
            <w:tcBorders>
              <w:left w:val="single" w:sz="4" w:space="0" w:color="auto"/>
              <w:bottom w:val="single" w:sz="4" w:space="0" w:color="auto"/>
              <w:right w:val="single" w:sz="4" w:space="0" w:color="auto"/>
            </w:tcBorders>
          </w:tcPr>
          <w:p w14:paraId="2528CF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29A22E0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DCD5D9F" w14:textId="5E48DBE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1.7.1.4</w:t>
            </w:r>
            <w:r w:rsidR="00912991" w:rsidRPr="0054328D">
              <w:rPr>
                <w:rFonts w:ascii="Garamond" w:hAnsi="Garamond"/>
                <w:color w:val="000000" w:themeColor="text1"/>
                <w:sz w:val="16"/>
                <w:szCs w:val="16"/>
              </w:rPr>
              <w:t xml:space="preserve"> IoAFP-ja ka komunikuar zyrtarisht me institucionet përgjegjëse, për</w:t>
            </w:r>
            <w:r w:rsidR="00612F23" w:rsidRPr="0054328D">
              <w:rPr>
                <w:rFonts w:ascii="Garamond" w:hAnsi="Garamond"/>
                <w:color w:val="000000" w:themeColor="text1"/>
                <w:sz w:val="16"/>
                <w:szCs w:val="16"/>
              </w:rPr>
              <w:t xml:space="preserve"> </w:t>
            </w:r>
            <w:r w:rsidR="00912991" w:rsidRPr="0054328D">
              <w:rPr>
                <w:rFonts w:ascii="Garamond" w:hAnsi="Garamond"/>
                <w:color w:val="000000" w:themeColor="text1"/>
                <w:sz w:val="16"/>
                <w:szCs w:val="16"/>
              </w:rPr>
              <w:t>nevojat e zhvillimit të vazhduar profesional të stafit.</w:t>
            </w:r>
          </w:p>
        </w:tc>
        <w:tc>
          <w:tcPr>
            <w:tcW w:w="0" w:type="auto"/>
            <w:tcBorders>
              <w:left w:val="single" w:sz="4" w:space="0" w:color="auto"/>
            </w:tcBorders>
            <w:vAlign w:val="center"/>
          </w:tcPr>
          <w:p w14:paraId="5A8D7FB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16A73D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BEAD47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E5155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170C6F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526161C" w14:textId="77777777" w:rsidTr="0054328D">
        <w:trPr>
          <w:trHeight w:val="503"/>
        </w:trPr>
        <w:tc>
          <w:tcPr>
            <w:tcW w:w="0" w:type="auto"/>
            <w:vMerge w:val="restart"/>
            <w:tcBorders>
              <w:top w:val="single" w:sz="4" w:space="0" w:color="auto"/>
              <w:left w:val="single" w:sz="4" w:space="0" w:color="auto"/>
              <w:right w:val="single" w:sz="4" w:space="0" w:color="auto"/>
            </w:tcBorders>
          </w:tcPr>
          <w:p w14:paraId="4842034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top w:val="single" w:sz="4" w:space="0" w:color="auto"/>
              <w:left w:val="single" w:sz="4" w:space="0" w:color="auto"/>
              <w:right w:val="single" w:sz="4" w:space="0" w:color="auto"/>
            </w:tcBorders>
          </w:tcPr>
          <w:p w14:paraId="37A55D70" w14:textId="020B16D1"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1.7.2 IoAFP</w:t>
            </w:r>
            <w:r w:rsidR="00AA1044" w:rsidRPr="0054328D">
              <w:rPr>
                <w:rFonts w:ascii="Garamond" w:hAnsi="Garamond"/>
                <w:color w:val="000000" w:themeColor="text1"/>
                <w:sz w:val="16"/>
                <w:szCs w:val="16"/>
              </w:rPr>
              <w:t>-</w:t>
            </w:r>
            <w:r w:rsidR="00AA1044">
              <w:rPr>
                <w:rFonts w:ascii="Garamond" w:hAnsi="Garamond"/>
                <w:color w:val="000000" w:themeColor="text1"/>
                <w:sz w:val="16"/>
                <w:szCs w:val="16"/>
              </w:rPr>
              <w:t>ja</w:t>
            </w:r>
            <w:r>
              <w:rPr>
                <w:rFonts w:ascii="Garamond" w:hAnsi="Garamond"/>
                <w:color w:val="000000" w:themeColor="text1"/>
                <w:sz w:val="16"/>
                <w:szCs w:val="16"/>
              </w:rPr>
              <w:t xml:space="preserve"> realizon </w:t>
            </w:r>
            <w:r w:rsidR="00912991" w:rsidRPr="0054328D">
              <w:rPr>
                <w:rFonts w:ascii="Garamond" w:hAnsi="Garamond"/>
                <w:color w:val="000000" w:themeColor="text1"/>
                <w:sz w:val="16"/>
                <w:szCs w:val="16"/>
              </w:rPr>
              <w:t>trajnimin dhe mbështet kualifikimin e stafit.</w:t>
            </w:r>
          </w:p>
          <w:p w14:paraId="5DFE5F76"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2A1208A" w14:textId="47A3835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1.7.2.1</w:t>
            </w:r>
            <w:r w:rsidR="00912991" w:rsidRPr="0054328D">
              <w:rPr>
                <w:rFonts w:ascii="Garamond" w:hAnsi="Garamond"/>
                <w:color w:val="000000" w:themeColor="text1"/>
                <w:sz w:val="16"/>
                <w:szCs w:val="16"/>
              </w:rPr>
              <w:t xml:space="preserve"> IoAFP-ja ka realizuar zhvillimin e brendshëm profesional të stafit, sipas planit të hartuar.</w:t>
            </w:r>
          </w:p>
        </w:tc>
        <w:tc>
          <w:tcPr>
            <w:tcW w:w="0" w:type="auto"/>
            <w:tcBorders>
              <w:left w:val="single" w:sz="4" w:space="0" w:color="auto"/>
            </w:tcBorders>
            <w:vAlign w:val="center"/>
          </w:tcPr>
          <w:p w14:paraId="7A6A0C7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6D5C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B860D8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0C1095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8905BF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1D74BD1" w14:textId="77777777" w:rsidTr="0054328D">
        <w:trPr>
          <w:trHeight w:val="485"/>
        </w:trPr>
        <w:tc>
          <w:tcPr>
            <w:tcW w:w="0" w:type="auto"/>
            <w:vMerge/>
            <w:tcBorders>
              <w:left w:val="single" w:sz="4" w:space="0" w:color="auto"/>
              <w:right w:val="single" w:sz="4" w:space="0" w:color="auto"/>
            </w:tcBorders>
          </w:tcPr>
          <w:p w14:paraId="112B0D2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BA4A15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5CDFFA3" w14:textId="28F8994A"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bCs/>
                <w:color w:val="000000" w:themeColor="text1"/>
                <w:sz w:val="16"/>
                <w:szCs w:val="16"/>
              </w:rPr>
              <w:t>1</w:t>
            </w:r>
            <w:r w:rsidR="0054328D">
              <w:rPr>
                <w:rFonts w:ascii="Garamond" w:hAnsi="Garamond"/>
                <w:b/>
                <w:bCs/>
                <w:color w:val="000000" w:themeColor="text1"/>
                <w:sz w:val="16"/>
                <w:szCs w:val="16"/>
              </w:rPr>
              <w:t>.7.2.2</w:t>
            </w:r>
            <w:r w:rsidRPr="0054328D">
              <w:rPr>
                <w:rFonts w:ascii="Garamond" w:hAnsi="Garamond"/>
                <w:color w:val="000000" w:themeColor="text1"/>
                <w:sz w:val="16"/>
                <w:szCs w:val="16"/>
              </w:rPr>
              <w:t xml:space="preserve"> IoAFP-ja ka bashkëpunuar me specialistë apo institucione të tjera, donatorë, universitete dhe/ose ofrues trajnimi të akredituar për ofrimin e trajnimeve për zhvillimin e vazhduar profesional të stafit.</w:t>
            </w:r>
          </w:p>
        </w:tc>
        <w:tc>
          <w:tcPr>
            <w:tcW w:w="0" w:type="auto"/>
            <w:tcBorders>
              <w:left w:val="single" w:sz="4" w:space="0" w:color="auto"/>
            </w:tcBorders>
            <w:vAlign w:val="center"/>
          </w:tcPr>
          <w:p w14:paraId="3AD4EE2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C205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F5F67D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A1FF90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7A14B6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84D279E" w14:textId="77777777" w:rsidTr="0054328D">
        <w:trPr>
          <w:trHeight w:val="512"/>
        </w:trPr>
        <w:tc>
          <w:tcPr>
            <w:tcW w:w="0" w:type="auto"/>
            <w:vMerge/>
            <w:tcBorders>
              <w:left w:val="single" w:sz="4" w:space="0" w:color="auto"/>
              <w:right w:val="single" w:sz="4" w:space="0" w:color="auto"/>
            </w:tcBorders>
          </w:tcPr>
          <w:p w14:paraId="1B848C1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6FFD95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041261C" w14:textId="587B0017"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1.7.2.3</w:t>
            </w:r>
            <w:r w:rsidR="00912991" w:rsidRPr="0054328D">
              <w:rPr>
                <w:rFonts w:ascii="Garamond" w:hAnsi="Garamond"/>
                <w:color w:val="000000" w:themeColor="text1"/>
                <w:sz w:val="16"/>
                <w:szCs w:val="16"/>
              </w:rPr>
              <w:t xml:space="preserve"> IoAFP-ja ka mbështetur stafin mësimdhënës për realizimin e trajnimit </w:t>
            </w:r>
            <w:r w:rsidR="00612F23" w:rsidRPr="0054328D">
              <w:rPr>
                <w:rFonts w:ascii="Garamond" w:hAnsi="Garamond"/>
                <w:color w:val="000000" w:themeColor="text1"/>
                <w:sz w:val="16"/>
                <w:szCs w:val="16"/>
              </w:rPr>
              <w:t>“</w:t>
            </w:r>
            <w:r w:rsidR="00912991" w:rsidRPr="0054328D">
              <w:rPr>
                <w:rFonts w:ascii="Garamond" w:hAnsi="Garamond"/>
                <w:color w:val="000000" w:themeColor="text1"/>
                <w:sz w:val="16"/>
                <w:szCs w:val="16"/>
              </w:rPr>
              <w:t>Bazat e didaktikës</w:t>
            </w:r>
            <w:r w:rsidR="00612F23" w:rsidRPr="0054328D">
              <w:rPr>
                <w:rFonts w:ascii="Garamond" w:hAnsi="Garamond"/>
                <w:color w:val="000000" w:themeColor="text1"/>
                <w:sz w:val="16"/>
                <w:szCs w:val="16"/>
              </w:rPr>
              <w:t>”</w:t>
            </w:r>
            <w:r w:rsidR="00912991" w:rsidRPr="0054328D">
              <w:rPr>
                <w:rFonts w:ascii="Garamond" w:hAnsi="Garamond"/>
                <w:color w:val="000000" w:themeColor="text1"/>
                <w:sz w:val="16"/>
                <w:szCs w:val="16"/>
              </w:rPr>
              <w:t>, sipas legjislacionit</w:t>
            </w:r>
            <w:r w:rsidR="00612F23" w:rsidRPr="0054328D">
              <w:rPr>
                <w:rFonts w:ascii="Garamond" w:hAnsi="Garamond"/>
                <w:color w:val="000000" w:themeColor="text1"/>
                <w:sz w:val="16"/>
                <w:szCs w:val="16"/>
              </w:rPr>
              <w:t xml:space="preserve"> </w:t>
            </w:r>
            <w:r w:rsidR="00912991" w:rsidRPr="0054328D">
              <w:rPr>
                <w:rFonts w:ascii="Garamond" w:hAnsi="Garamond"/>
                <w:color w:val="000000" w:themeColor="text1"/>
                <w:sz w:val="16"/>
                <w:szCs w:val="16"/>
              </w:rPr>
              <w:t>në fuqi.</w:t>
            </w:r>
          </w:p>
        </w:tc>
        <w:tc>
          <w:tcPr>
            <w:tcW w:w="0" w:type="auto"/>
            <w:tcBorders>
              <w:left w:val="single" w:sz="4" w:space="0" w:color="auto"/>
            </w:tcBorders>
            <w:vAlign w:val="center"/>
          </w:tcPr>
          <w:p w14:paraId="3E5FDB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E7AB3E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45509D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D66BA3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901E22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5F613E4" w14:textId="77777777" w:rsidTr="0054328D">
        <w:trPr>
          <w:trHeight w:val="485"/>
        </w:trPr>
        <w:tc>
          <w:tcPr>
            <w:tcW w:w="0" w:type="auto"/>
            <w:vMerge/>
            <w:tcBorders>
              <w:left w:val="single" w:sz="4" w:space="0" w:color="auto"/>
              <w:right w:val="single" w:sz="4" w:space="0" w:color="auto"/>
            </w:tcBorders>
          </w:tcPr>
          <w:p w14:paraId="62F5962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28DB05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0B26AC6" w14:textId="233CA771"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1.7.2.4</w:t>
            </w:r>
            <w:r w:rsidR="00912991" w:rsidRPr="0054328D">
              <w:rPr>
                <w:rFonts w:ascii="Garamond" w:hAnsi="Garamond"/>
                <w:color w:val="000000" w:themeColor="text1"/>
                <w:sz w:val="16"/>
                <w:szCs w:val="16"/>
              </w:rPr>
              <w:t xml:space="preserve"> IoAFP-ja ka mbështetur (mentoruar) stafin e ri mësimdhënës për zhvillimin e tyre profesional gjatë vitit të parë të punës.</w:t>
            </w:r>
          </w:p>
        </w:tc>
        <w:tc>
          <w:tcPr>
            <w:tcW w:w="0" w:type="auto"/>
            <w:tcBorders>
              <w:left w:val="single" w:sz="4" w:space="0" w:color="auto"/>
            </w:tcBorders>
            <w:vAlign w:val="center"/>
          </w:tcPr>
          <w:p w14:paraId="27B6E2C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25F92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1D339D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5F82B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E267F8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8066189" w14:textId="77777777" w:rsidTr="0054328D">
        <w:trPr>
          <w:trHeight w:val="260"/>
        </w:trPr>
        <w:tc>
          <w:tcPr>
            <w:tcW w:w="0" w:type="auto"/>
            <w:vMerge/>
            <w:tcBorders>
              <w:left w:val="single" w:sz="4" w:space="0" w:color="auto"/>
              <w:right w:val="single" w:sz="4" w:space="0" w:color="auto"/>
            </w:tcBorders>
          </w:tcPr>
          <w:p w14:paraId="1C65C2C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6ED576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5A3EFCD5" w14:textId="67C98679"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1.7.2.5</w:t>
            </w:r>
            <w:r w:rsidR="00912991" w:rsidRPr="0054328D">
              <w:rPr>
                <w:rFonts w:ascii="Garamond" w:hAnsi="Garamond"/>
                <w:color w:val="000000" w:themeColor="text1"/>
                <w:sz w:val="16"/>
                <w:szCs w:val="16"/>
              </w:rPr>
              <w:t xml:space="preserve"> IoAFP-ja ka mbështetur stafin mësimdhënës për fitimin e një shkalle më të lartë kualifikimi dhe e ka dokumentuar.</w:t>
            </w:r>
          </w:p>
        </w:tc>
        <w:tc>
          <w:tcPr>
            <w:tcW w:w="0" w:type="auto"/>
            <w:tcBorders>
              <w:left w:val="single" w:sz="4" w:space="0" w:color="auto"/>
            </w:tcBorders>
            <w:vAlign w:val="center"/>
          </w:tcPr>
          <w:p w14:paraId="3D765F3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1302AD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FE8036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2D727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31782E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3791C17" w14:textId="77777777" w:rsidTr="0054328D">
        <w:trPr>
          <w:trHeight w:val="224"/>
        </w:trPr>
        <w:tc>
          <w:tcPr>
            <w:tcW w:w="0" w:type="auto"/>
            <w:vMerge w:val="restart"/>
            <w:tcBorders>
              <w:left w:val="single" w:sz="4" w:space="0" w:color="auto"/>
              <w:right w:val="single" w:sz="4" w:space="0" w:color="auto"/>
            </w:tcBorders>
          </w:tcPr>
          <w:p w14:paraId="27D8C1C0" w14:textId="087DDC2D" w:rsidR="00912991" w:rsidRPr="0054328D" w:rsidRDefault="0054328D" w:rsidP="001B1390">
            <w:pPr>
              <w:pStyle w:val="Heading2"/>
              <w:spacing w:before="0" w:line="240" w:lineRule="auto"/>
              <w:contextualSpacing/>
              <w:jc w:val="both"/>
              <w:rPr>
                <w:rFonts w:ascii="Garamond" w:hAnsi="Garamond"/>
                <w:color w:val="000000" w:themeColor="text1"/>
                <w:sz w:val="16"/>
                <w:szCs w:val="16"/>
              </w:rPr>
            </w:pPr>
            <w:bookmarkStart w:id="42" w:name="_Toc214233223"/>
            <w:bookmarkStart w:id="43" w:name="_Toc214234729"/>
            <w:bookmarkStart w:id="44" w:name="_Toc214234985"/>
            <w:bookmarkStart w:id="45" w:name="_Toc214239001"/>
            <w:bookmarkStart w:id="46" w:name="_Toc213633880"/>
            <w:r>
              <w:rPr>
                <w:rFonts w:ascii="Garamond" w:hAnsi="Garamond"/>
                <w:color w:val="000000" w:themeColor="text1"/>
                <w:sz w:val="16"/>
                <w:szCs w:val="16"/>
              </w:rPr>
              <w:lastRenderedPageBreak/>
              <w:t>1.8</w:t>
            </w:r>
            <w:r w:rsidR="00912991" w:rsidRPr="0054328D">
              <w:rPr>
                <w:rFonts w:ascii="Garamond" w:hAnsi="Garamond"/>
                <w:color w:val="000000" w:themeColor="text1"/>
                <w:sz w:val="16"/>
                <w:szCs w:val="16"/>
              </w:rPr>
              <w:t xml:space="preserve"> Menaxhimi</w:t>
            </w:r>
            <w:bookmarkEnd w:id="42"/>
            <w:bookmarkEnd w:id="43"/>
            <w:bookmarkEnd w:id="44"/>
            <w:bookmarkEnd w:id="45"/>
            <w:r w:rsidR="00912991" w:rsidRPr="0054328D">
              <w:rPr>
                <w:rFonts w:ascii="Garamond" w:hAnsi="Garamond"/>
                <w:color w:val="000000" w:themeColor="text1"/>
                <w:sz w:val="16"/>
                <w:szCs w:val="16"/>
              </w:rPr>
              <w:t xml:space="preserve"> </w:t>
            </w:r>
          </w:p>
          <w:p w14:paraId="418DBBB1" w14:textId="6C5AC2DD" w:rsidR="00912991" w:rsidRPr="0054328D" w:rsidRDefault="00912991" w:rsidP="001B1390">
            <w:pPr>
              <w:pStyle w:val="Heading2"/>
              <w:spacing w:before="0" w:line="240" w:lineRule="auto"/>
              <w:contextualSpacing/>
              <w:jc w:val="both"/>
              <w:rPr>
                <w:rFonts w:ascii="Garamond" w:hAnsi="Garamond"/>
                <w:color w:val="000000" w:themeColor="text1"/>
                <w:sz w:val="16"/>
                <w:szCs w:val="16"/>
              </w:rPr>
            </w:pPr>
            <w:bookmarkStart w:id="47" w:name="_Toc214233224"/>
            <w:bookmarkStart w:id="48" w:name="_Toc214234730"/>
            <w:bookmarkStart w:id="49" w:name="_Toc214234986"/>
            <w:bookmarkStart w:id="50" w:name="_Toc214239002"/>
            <w:r w:rsidRPr="0054328D">
              <w:rPr>
                <w:rFonts w:ascii="Garamond" w:hAnsi="Garamond"/>
                <w:color w:val="000000" w:themeColor="text1"/>
                <w:sz w:val="16"/>
                <w:szCs w:val="16"/>
              </w:rPr>
              <w:t>i burimeve njerëzore dhe financiare</w:t>
            </w:r>
            <w:bookmarkEnd w:id="46"/>
            <w:bookmarkEnd w:id="47"/>
            <w:bookmarkEnd w:id="48"/>
            <w:bookmarkEnd w:id="49"/>
            <w:bookmarkEnd w:id="50"/>
          </w:p>
        </w:tc>
        <w:tc>
          <w:tcPr>
            <w:tcW w:w="0" w:type="auto"/>
            <w:vMerge w:val="restart"/>
            <w:tcBorders>
              <w:left w:val="single" w:sz="4" w:space="0" w:color="auto"/>
              <w:right w:val="single" w:sz="4" w:space="0" w:color="auto"/>
            </w:tcBorders>
          </w:tcPr>
          <w:p w14:paraId="75664014" w14:textId="0D1C192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1.8.1</w:t>
            </w:r>
            <w:r w:rsidR="00912991" w:rsidRPr="0054328D">
              <w:rPr>
                <w:rFonts w:ascii="Garamond" w:hAnsi="Garamond"/>
                <w:color w:val="000000" w:themeColor="text1"/>
                <w:sz w:val="16"/>
                <w:szCs w:val="16"/>
              </w:rPr>
              <w:t xml:space="preserve"> IoAFP-ja planifikon nevojat për burime njerëzore dhe zbaton procedurat ligjore për menaxhimin e tyre.</w:t>
            </w:r>
          </w:p>
        </w:tc>
        <w:tc>
          <w:tcPr>
            <w:tcW w:w="0" w:type="auto"/>
            <w:tcBorders>
              <w:left w:val="single" w:sz="4" w:space="0" w:color="auto"/>
            </w:tcBorders>
          </w:tcPr>
          <w:p w14:paraId="6EB523BE" w14:textId="4F6C168C"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1.8.1.1</w:t>
            </w:r>
            <w:r w:rsidRPr="0054328D">
              <w:rPr>
                <w:rFonts w:ascii="Garamond" w:hAnsi="Garamond"/>
                <w:color w:val="000000" w:themeColor="text1"/>
                <w:sz w:val="16"/>
                <w:szCs w:val="16"/>
              </w:rPr>
              <w:t xml:space="preserve"> IoAFP-ja ka përcaktuar çdo vit, nevojat e saj për staf mësimdhënës dhe mbështetës (psikolog, punonjës social, punonjës shëndetësor, mësues ndihmës</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etj.).</w:t>
            </w:r>
          </w:p>
        </w:tc>
        <w:tc>
          <w:tcPr>
            <w:tcW w:w="0" w:type="auto"/>
            <w:tcBorders>
              <w:left w:val="single" w:sz="4" w:space="0" w:color="auto"/>
            </w:tcBorders>
            <w:vAlign w:val="center"/>
          </w:tcPr>
          <w:p w14:paraId="3629203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2C4CE7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3297A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6F1DB3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7744B4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2BD1B67" w14:textId="77777777" w:rsidTr="0054328D">
        <w:trPr>
          <w:trHeight w:val="467"/>
        </w:trPr>
        <w:tc>
          <w:tcPr>
            <w:tcW w:w="0" w:type="auto"/>
            <w:vMerge/>
            <w:tcBorders>
              <w:left w:val="single" w:sz="4" w:space="0" w:color="auto"/>
              <w:right w:val="single" w:sz="4" w:space="0" w:color="auto"/>
            </w:tcBorders>
          </w:tcPr>
          <w:p w14:paraId="18377F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4301A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47B06FA" w14:textId="10D6CB85" w:rsidR="00912991" w:rsidRPr="0054328D" w:rsidRDefault="00912991" w:rsidP="001B1390">
            <w:pPr>
              <w:spacing w:after="0" w:line="240" w:lineRule="auto"/>
              <w:contextualSpacing/>
              <w:jc w:val="both"/>
              <w:rPr>
                <w:rFonts w:ascii="Garamond" w:hAnsi="Garamond"/>
                <w:b/>
                <w:color w:val="000000" w:themeColor="text1"/>
                <w:sz w:val="16"/>
                <w:szCs w:val="16"/>
              </w:rPr>
            </w:pPr>
            <w:r w:rsidRPr="0054328D">
              <w:rPr>
                <w:rFonts w:ascii="Garamond" w:hAnsi="Garamond"/>
                <w:b/>
                <w:color w:val="000000" w:themeColor="text1"/>
                <w:sz w:val="16"/>
                <w:szCs w:val="16"/>
              </w:rPr>
              <w:t>1.8.1.2</w:t>
            </w:r>
            <w:r w:rsidRPr="0054328D">
              <w:rPr>
                <w:rFonts w:ascii="Garamond" w:hAnsi="Garamond"/>
                <w:color w:val="000000" w:themeColor="text1"/>
                <w:sz w:val="16"/>
                <w:szCs w:val="16"/>
              </w:rPr>
              <w:t xml:space="preserve"> IoAFP-ja ka publikuar proceduarat për rekrutimin e burimeve njerëzore për të garantuar transparencën.</w:t>
            </w:r>
          </w:p>
        </w:tc>
        <w:tc>
          <w:tcPr>
            <w:tcW w:w="0" w:type="auto"/>
            <w:tcBorders>
              <w:left w:val="single" w:sz="4" w:space="0" w:color="auto"/>
            </w:tcBorders>
            <w:vAlign w:val="center"/>
          </w:tcPr>
          <w:p w14:paraId="5EC7994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A4F5D2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1B59BC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F24F4E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7D35DA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045B112" w14:textId="77777777" w:rsidTr="00CC5E0A">
        <w:trPr>
          <w:trHeight w:val="404"/>
        </w:trPr>
        <w:tc>
          <w:tcPr>
            <w:tcW w:w="0" w:type="auto"/>
            <w:vMerge/>
            <w:tcBorders>
              <w:left w:val="single" w:sz="4" w:space="0" w:color="auto"/>
              <w:right w:val="single" w:sz="4" w:space="0" w:color="auto"/>
            </w:tcBorders>
          </w:tcPr>
          <w:p w14:paraId="2BD0ED6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93037A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9D2D03E" w14:textId="0DE08F66"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1.8.1.3</w:t>
            </w:r>
            <w:r w:rsidRPr="0054328D">
              <w:rPr>
                <w:rFonts w:ascii="Garamond" w:hAnsi="Garamond"/>
                <w:color w:val="000000" w:themeColor="text1"/>
                <w:sz w:val="16"/>
                <w:szCs w:val="16"/>
              </w:rPr>
              <w:t xml:space="preserve"> IoAFP-ja ka rekrutuar stafin mësimdhënës dhe mbështetës duke respektuar legjislacionin në</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fuqi.</w:t>
            </w:r>
          </w:p>
        </w:tc>
        <w:tc>
          <w:tcPr>
            <w:tcW w:w="0" w:type="auto"/>
            <w:tcBorders>
              <w:left w:val="single" w:sz="4" w:space="0" w:color="auto"/>
            </w:tcBorders>
            <w:vAlign w:val="center"/>
          </w:tcPr>
          <w:p w14:paraId="478B893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F1B6FF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AA291D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9C2F49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72F651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367ACCE" w14:textId="77777777" w:rsidTr="0054328D">
        <w:trPr>
          <w:trHeight w:val="503"/>
        </w:trPr>
        <w:tc>
          <w:tcPr>
            <w:tcW w:w="0" w:type="auto"/>
            <w:vMerge/>
            <w:tcBorders>
              <w:left w:val="single" w:sz="4" w:space="0" w:color="auto"/>
              <w:right w:val="single" w:sz="4" w:space="0" w:color="auto"/>
            </w:tcBorders>
          </w:tcPr>
          <w:p w14:paraId="0CA6BC3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39002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6B1FDF1" w14:textId="7B212B61"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1.8.1.4</w:t>
            </w:r>
            <w:r w:rsidR="00912991" w:rsidRPr="0054328D">
              <w:rPr>
                <w:rFonts w:ascii="Garamond" w:hAnsi="Garamond"/>
                <w:color w:val="000000" w:themeColor="text1"/>
                <w:sz w:val="16"/>
                <w:szCs w:val="16"/>
              </w:rPr>
              <w:t xml:space="preserve"> IoAFP-ja ka mbuluar mungesat e stafit, për të parandaluar humbjen e orëve mësimore, duke komunikuar (sipas rastit) edhe me institucionet përgjegjëse dhe duke hartuar orare provizore.</w:t>
            </w:r>
          </w:p>
        </w:tc>
        <w:tc>
          <w:tcPr>
            <w:tcW w:w="0" w:type="auto"/>
            <w:tcBorders>
              <w:left w:val="single" w:sz="4" w:space="0" w:color="auto"/>
            </w:tcBorders>
            <w:vAlign w:val="center"/>
          </w:tcPr>
          <w:p w14:paraId="2567EEE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45D4F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08AE0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909EEC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D1A422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637DDC7" w14:textId="77777777" w:rsidTr="0054328D">
        <w:trPr>
          <w:trHeight w:val="260"/>
        </w:trPr>
        <w:tc>
          <w:tcPr>
            <w:tcW w:w="0" w:type="auto"/>
            <w:vMerge/>
            <w:tcBorders>
              <w:left w:val="single" w:sz="4" w:space="0" w:color="auto"/>
              <w:right w:val="single" w:sz="4" w:space="0" w:color="auto"/>
            </w:tcBorders>
          </w:tcPr>
          <w:p w14:paraId="0B5D12E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0CAA3CD9" w14:textId="235C7912" w:rsidR="00912991" w:rsidRPr="0054328D" w:rsidRDefault="00912991" w:rsidP="001B1390">
            <w:pPr>
              <w:spacing w:after="0" w:line="240" w:lineRule="auto"/>
              <w:contextualSpacing/>
              <w:jc w:val="both"/>
              <w:rPr>
                <w:rFonts w:ascii="Garamond" w:hAnsi="Garamond"/>
                <w:color w:val="000000" w:themeColor="text1"/>
                <w:sz w:val="16"/>
                <w:szCs w:val="16"/>
              </w:rPr>
            </w:pPr>
            <w:r w:rsidRPr="0054328D">
              <w:rPr>
                <w:rFonts w:ascii="Garamond" w:hAnsi="Garamond"/>
                <w:color w:val="000000" w:themeColor="text1"/>
                <w:sz w:val="16"/>
                <w:szCs w:val="16"/>
              </w:rPr>
              <w:t>1.8.2. IoAFP-ja ndan</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rolet dhe detyrat e stafit dhe monitoron punën e tyre.</w:t>
            </w:r>
          </w:p>
        </w:tc>
        <w:tc>
          <w:tcPr>
            <w:tcW w:w="0" w:type="auto"/>
            <w:tcBorders>
              <w:left w:val="single" w:sz="4" w:space="0" w:color="auto"/>
            </w:tcBorders>
          </w:tcPr>
          <w:p w14:paraId="79ED1503" w14:textId="45C330E3"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1.8.2.1</w:t>
            </w:r>
            <w:r w:rsidR="00912991" w:rsidRPr="0054328D">
              <w:rPr>
                <w:rFonts w:ascii="Garamond" w:hAnsi="Garamond"/>
                <w:color w:val="000000" w:themeColor="text1"/>
                <w:sz w:val="16"/>
                <w:szCs w:val="16"/>
              </w:rPr>
              <w:t xml:space="preserve"> IoAFP-ja ka të përshkruara detyrat e stafit në rregulloren e brendshme.</w:t>
            </w:r>
          </w:p>
        </w:tc>
        <w:tc>
          <w:tcPr>
            <w:tcW w:w="0" w:type="auto"/>
            <w:tcBorders>
              <w:left w:val="single" w:sz="4" w:space="0" w:color="auto"/>
            </w:tcBorders>
            <w:vAlign w:val="center"/>
          </w:tcPr>
          <w:p w14:paraId="174C1F8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627F9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3C5C63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52A15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E058E7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F87FE3F" w14:textId="77777777" w:rsidTr="0054328D">
        <w:trPr>
          <w:trHeight w:val="260"/>
        </w:trPr>
        <w:tc>
          <w:tcPr>
            <w:tcW w:w="0" w:type="auto"/>
            <w:vMerge/>
            <w:tcBorders>
              <w:left w:val="single" w:sz="4" w:space="0" w:color="auto"/>
              <w:right w:val="single" w:sz="4" w:space="0" w:color="auto"/>
            </w:tcBorders>
          </w:tcPr>
          <w:p w14:paraId="7843CDA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C350F2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A942243" w14:textId="010C8E2F" w:rsidR="00912991" w:rsidRPr="0054328D" w:rsidRDefault="00912991" w:rsidP="00AA1044">
            <w:pPr>
              <w:spacing w:after="0" w:line="240" w:lineRule="auto"/>
              <w:contextualSpacing/>
              <w:jc w:val="both"/>
              <w:rPr>
                <w:rFonts w:ascii="Garamond" w:hAnsi="Garamond"/>
                <w:color w:val="000000" w:themeColor="text1"/>
                <w:sz w:val="16"/>
                <w:szCs w:val="16"/>
              </w:rPr>
            </w:pPr>
            <w:r w:rsidRPr="0054328D">
              <w:rPr>
                <w:rFonts w:ascii="Garamond" w:hAnsi="Garamond"/>
                <w:b/>
                <w:color w:val="000000" w:themeColor="text1"/>
                <w:sz w:val="16"/>
                <w:szCs w:val="16"/>
              </w:rPr>
              <w:t>1.</w:t>
            </w:r>
            <w:r w:rsidR="0054328D">
              <w:rPr>
                <w:rFonts w:ascii="Garamond" w:hAnsi="Garamond"/>
                <w:b/>
                <w:color w:val="000000" w:themeColor="text1"/>
                <w:sz w:val="16"/>
                <w:szCs w:val="16"/>
              </w:rPr>
              <w:t>8.2.2</w:t>
            </w:r>
            <w:r w:rsidRPr="0054328D">
              <w:rPr>
                <w:rFonts w:ascii="Garamond" w:hAnsi="Garamond"/>
                <w:color w:val="000000" w:themeColor="text1"/>
                <w:sz w:val="16"/>
                <w:szCs w:val="16"/>
              </w:rPr>
              <w:t xml:space="preserve"> IoAFP</w:t>
            </w:r>
            <w:r w:rsidR="00AA1044" w:rsidRPr="0054328D">
              <w:rPr>
                <w:rFonts w:ascii="Garamond" w:hAnsi="Garamond"/>
                <w:color w:val="000000" w:themeColor="text1"/>
                <w:sz w:val="16"/>
                <w:szCs w:val="16"/>
              </w:rPr>
              <w:t>-</w:t>
            </w:r>
            <w:r w:rsidR="00AA1044">
              <w:rPr>
                <w:rFonts w:ascii="Garamond" w:hAnsi="Garamond"/>
                <w:color w:val="000000" w:themeColor="text1"/>
                <w:sz w:val="16"/>
                <w:szCs w:val="16"/>
              </w:rPr>
              <w:t>ja</w:t>
            </w:r>
            <w:r w:rsidRPr="0054328D">
              <w:rPr>
                <w:rFonts w:ascii="Garamond" w:hAnsi="Garamond"/>
                <w:color w:val="000000" w:themeColor="text1"/>
                <w:sz w:val="16"/>
                <w:szCs w:val="16"/>
              </w:rPr>
              <w:t xml:space="preserve"> ka përcaktuar detyrat e stafit në përputhje me arsimimin e tyre, sipas legjislacionit në fuqi.</w:t>
            </w:r>
          </w:p>
        </w:tc>
        <w:tc>
          <w:tcPr>
            <w:tcW w:w="0" w:type="auto"/>
            <w:tcBorders>
              <w:left w:val="single" w:sz="4" w:space="0" w:color="auto"/>
            </w:tcBorders>
            <w:vAlign w:val="center"/>
          </w:tcPr>
          <w:p w14:paraId="1FF35A4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5DB2C0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43531B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C1B25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CE2B00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CE05573" w14:textId="77777777" w:rsidTr="0054328D">
        <w:trPr>
          <w:trHeight w:val="260"/>
        </w:trPr>
        <w:tc>
          <w:tcPr>
            <w:tcW w:w="0" w:type="auto"/>
            <w:vMerge/>
            <w:tcBorders>
              <w:left w:val="single" w:sz="4" w:space="0" w:color="auto"/>
              <w:right w:val="single" w:sz="4" w:space="0" w:color="auto"/>
            </w:tcBorders>
          </w:tcPr>
          <w:p w14:paraId="3F317A8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837278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26F41147" w14:textId="759313DC"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1.8.2.3</w:t>
            </w:r>
            <w:r w:rsidR="00912991" w:rsidRPr="0054328D">
              <w:rPr>
                <w:rFonts w:ascii="Garamond" w:hAnsi="Garamond"/>
                <w:color w:val="000000" w:themeColor="text1"/>
                <w:sz w:val="16"/>
                <w:szCs w:val="16"/>
              </w:rPr>
              <w:t xml:space="preserve"> Drejtoria e IoAFP-së ka përcaktuar mësuesit kujdestarë të klasave.</w:t>
            </w:r>
          </w:p>
        </w:tc>
        <w:tc>
          <w:tcPr>
            <w:tcW w:w="0" w:type="auto"/>
            <w:tcBorders>
              <w:left w:val="single" w:sz="4" w:space="0" w:color="auto"/>
            </w:tcBorders>
            <w:vAlign w:val="center"/>
          </w:tcPr>
          <w:p w14:paraId="7C47A33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4D475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6B62CF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E7FC9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FD0EB5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D3E129D" w14:textId="77777777" w:rsidTr="00CC5E0A">
        <w:trPr>
          <w:trHeight w:val="1214"/>
        </w:trPr>
        <w:tc>
          <w:tcPr>
            <w:tcW w:w="0" w:type="auto"/>
            <w:vMerge/>
            <w:tcBorders>
              <w:left w:val="single" w:sz="4" w:space="0" w:color="auto"/>
              <w:right w:val="single" w:sz="4" w:space="0" w:color="auto"/>
            </w:tcBorders>
          </w:tcPr>
          <w:p w14:paraId="353ADA2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DCF8E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E8FA67B" w14:textId="5AF6117B"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1.8.2.4</w:t>
            </w:r>
            <w:r w:rsidR="00912991" w:rsidRPr="0054328D">
              <w:rPr>
                <w:rFonts w:ascii="Garamond" w:hAnsi="Garamond"/>
                <w:color w:val="000000" w:themeColor="text1"/>
                <w:sz w:val="16"/>
                <w:szCs w:val="16"/>
              </w:rPr>
              <w:t xml:space="preserve"> Mësuesi kujdestar ka parashikuar në planin vjetor edukativ të klasës, veprimtari që mbështetin realizimin e objektivave të Planit Edukativ të IoAFP-së (lufta kundër ekstremizmit, braktisja e shkollës, edukimin në karrierë, mbrojtja e mjedisit, gjithëpërfshirja dhe çështjet gjinore, aktivitete sportive, artistike, aktivitet</w:t>
            </w:r>
            <w:r w:rsidR="00CC5E0A">
              <w:rPr>
                <w:rFonts w:ascii="Garamond" w:hAnsi="Garamond"/>
                <w:color w:val="000000" w:themeColor="text1"/>
                <w:sz w:val="16"/>
                <w:szCs w:val="16"/>
              </w:rPr>
              <w:t>e që lidhen me profesionin etj.</w:t>
            </w:r>
            <w:r w:rsidR="00912991" w:rsidRPr="0054328D">
              <w:rPr>
                <w:rFonts w:ascii="Garamond" w:hAnsi="Garamond"/>
                <w:color w:val="000000" w:themeColor="text1"/>
                <w:sz w:val="16"/>
                <w:szCs w:val="16"/>
              </w:rPr>
              <w:t>).</w:t>
            </w:r>
          </w:p>
        </w:tc>
        <w:tc>
          <w:tcPr>
            <w:tcW w:w="0" w:type="auto"/>
            <w:tcBorders>
              <w:left w:val="single" w:sz="4" w:space="0" w:color="auto"/>
            </w:tcBorders>
            <w:vAlign w:val="center"/>
          </w:tcPr>
          <w:p w14:paraId="37F26FA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AB1877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7A6FCD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C3E42F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B9C7B9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28F3589" w14:textId="77777777" w:rsidTr="00AA1044">
        <w:trPr>
          <w:trHeight w:val="386"/>
        </w:trPr>
        <w:tc>
          <w:tcPr>
            <w:tcW w:w="0" w:type="auto"/>
            <w:vMerge/>
            <w:tcBorders>
              <w:left w:val="single" w:sz="4" w:space="0" w:color="auto"/>
              <w:right w:val="single" w:sz="4" w:space="0" w:color="auto"/>
            </w:tcBorders>
          </w:tcPr>
          <w:p w14:paraId="315D0B2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9824D4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6DC9D9F" w14:textId="51122312"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1.8.2.5</w:t>
            </w:r>
            <w:r w:rsidR="00912991" w:rsidRPr="0054328D">
              <w:rPr>
                <w:rFonts w:ascii="Garamond" w:hAnsi="Garamond"/>
                <w:color w:val="000000" w:themeColor="text1"/>
                <w:sz w:val="16"/>
                <w:szCs w:val="16"/>
              </w:rPr>
              <w:t xml:space="preserve"> Plani vjetor i punës së mësuesit kujdestar është miratuar nga drejtuesit e IoAFP-së.</w:t>
            </w:r>
          </w:p>
        </w:tc>
        <w:tc>
          <w:tcPr>
            <w:tcW w:w="0" w:type="auto"/>
            <w:tcBorders>
              <w:left w:val="single" w:sz="4" w:space="0" w:color="auto"/>
            </w:tcBorders>
            <w:vAlign w:val="center"/>
          </w:tcPr>
          <w:p w14:paraId="0897D95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47AC7A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4B6AE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951E4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5BB03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71A0A14" w14:textId="77777777" w:rsidTr="00CC5E0A">
        <w:trPr>
          <w:trHeight w:val="1106"/>
        </w:trPr>
        <w:tc>
          <w:tcPr>
            <w:tcW w:w="0" w:type="auto"/>
            <w:vMerge/>
            <w:tcBorders>
              <w:left w:val="single" w:sz="4" w:space="0" w:color="auto"/>
              <w:right w:val="single" w:sz="4" w:space="0" w:color="auto"/>
            </w:tcBorders>
          </w:tcPr>
          <w:p w14:paraId="3B0587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E39DA8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6C80BA64" w14:textId="6513E3A0"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1.8.2.6</w:t>
            </w:r>
            <w:r w:rsidR="00912991" w:rsidRPr="0054328D">
              <w:rPr>
                <w:rFonts w:ascii="Garamond" w:hAnsi="Garamond"/>
                <w:color w:val="000000" w:themeColor="text1"/>
                <w:sz w:val="16"/>
                <w:szCs w:val="16"/>
              </w:rPr>
              <w:t xml:space="preserve"> Drejtoria e IoAFP-së ka monitoruar kryerjen e detyrave të mësuesit kujdestar (për të informuar prindërit/kujdestarët ligjorë, prezantimin e rregullores së brendshme, kualifikimet profesionale, mundësitë për karrierë dhe punësim, procedurat e zhdëmtimeve, procedurat e ankimimit, si dhe mbarëvajtjen në mësime, frekuentimin, sjelljen etj.).</w:t>
            </w:r>
          </w:p>
        </w:tc>
        <w:tc>
          <w:tcPr>
            <w:tcW w:w="0" w:type="auto"/>
            <w:tcBorders>
              <w:left w:val="single" w:sz="4" w:space="0" w:color="auto"/>
            </w:tcBorders>
            <w:vAlign w:val="center"/>
          </w:tcPr>
          <w:p w14:paraId="217B704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78E7D6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6DA1B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E11C3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F04D2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88211DD" w14:textId="77777777" w:rsidTr="0054328D">
        <w:trPr>
          <w:trHeight w:val="800"/>
        </w:trPr>
        <w:tc>
          <w:tcPr>
            <w:tcW w:w="0" w:type="auto"/>
            <w:vMerge/>
            <w:tcBorders>
              <w:left w:val="single" w:sz="4" w:space="0" w:color="auto"/>
              <w:right w:val="single" w:sz="4" w:space="0" w:color="auto"/>
            </w:tcBorders>
          </w:tcPr>
          <w:p w14:paraId="4D01780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C66B1C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1ABF2E8F" w14:textId="0F604197"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1.8.2.7</w:t>
            </w:r>
            <w:r w:rsidR="00912991" w:rsidRPr="0054328D">
              <w:rPr>
                <w:rFonts w:ascii="Garamond" w:hAnsi="Garamond"/>
                <w:color w:val="000000" w:themeColor="text1"/>
                <w:sz w:val="16"/>
                <w:szCs w:val="16"/>
              </w:rPr>
              <w:t xml:space="preserve"> Temat e trajtuara, takimet e planifikuara dhe veprimtaritë e realizuara nga mësuesi kujdestar me nxënësit/</w:t>
            </w:r>
            <w:r w:rsidR="00AA1044">
              <w:rPr>
                <w:rFonts w:ascii="Garamond" w:hAnsi="Garamond"/>
                <w:color w:val="000000" w:themeColor="text1"/>
                <w:sz w:val="16"/>
                <w:szCs w:val="16"/>
              </w:rPr>
              <w:t xml:space="preserve"> </w:t>
            </w:r>
            <w:r w:rsidR="00912991" w:rsidRPr="0054328D">
              <w:rPr>
                <w:rFonts w:ascii="Garamond" w:hAnsi="Garamond"/>
                <w:color w:val="000000" w:themeColor="text1"/>
                <w:sz w:val="16"/>
                <w:szCs w:val="16"/>
              </w:rPr>
              <w:t>kursantët dhe/ose prindërit/kujdestarët ligjorë etj. janë të dokumentuara.</w:t>
            </w:r>
          </w:p>
        </w:tc>
        <w:tc>
          <w:tcPr>
            <w:tcW w:w="0" w:type="auto"/>
            <w:tcBorders>
              <w:left w:val="single" w:sz="4" w:space="0" w:color="auto"/>
            </w:tcBorders>
            <w:vAlign w:val="center"/>
          </w:tcPr>
          <w:p w14:paraId="3369E2D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02F2E9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D1C09D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7B2378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B09F82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1B290972" w14:textId="77777777" w:rsidTr="0054328D">
        <w:trPr>
          <w:trHeight w:val="440"/>
        </w:trPr>
        <w:tc>
          <w:tcPr>
            <w:tcW w:w="0" w:type="auto"/>
            <w:vMerge/>
            <w:tcBorders>
              <w:left w:val="single" w:sz="4" w:space="0" w:color="auto"/>
              <w:right w:val="single" w:sz="4" w:space="0" w:color="auto"/>
            </w:tcBorders>
          </w:tcPr>
          <w:p w14:paraId="40F4248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12A0F5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759B03DF" w14:textId="7841C39F"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1.8.2.8</w:t>
            </w:r>
            <w:r w:rsidR="00912991" w:rsidRPr="0054328D">
              <w:rPr>
                <w:rFonts w:ascii="Garamond" w:hAnsi="Garamond"/>
                <w:color w:val="000000" w:themeColor="text1"/>
                <w:sz w:val="16"/>
                <w:szCs w:val="16"/>
              </w:rPr>
              <w:t xml:space="preserve"> Drejtoria e IoAFP-së ka monitoruar bashkëpunimin e stafit mbështetës (psikologut, punonjësit social, shëndetësor, këshilluesit etj.) me nxënësit/kursantët, duke respektuar planet vjetore të punës apo/dhe detyrat individuale të përcaktuara në rregulloren e brendshme.</w:t>
            </w:r>
          </w:p>
        </w:tc>
        <w:tc>
          <w:tcPr>
            <w:tcW w:w="0" w:type="auto"/>
            <w:tcBorders>
              <w:left w:val="single" w:sz="4" w:space="0" w:color="auto"/>
            </w:tcBorders>
            <w:vAlign w:val="center"/>
          </w:tcPr>
          <w:p w14:paraId="56F073A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92A2D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7D062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461613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6DBD93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C37C4D2" w14:textId="77777777" w:rsidTr="0054328D">
        <w:trPr>
          <w:trHeight w:val="521"/>
        </w:trPr>
        <w:tc>
          <w:tcPr>
            <w:tcW w:w="0" w:type="auto"/>
            <w:vMerge/>
            <w:tcBorders>
              <w:left w:val="single" w:sz="4" w:space="0" w:color="auto"/>
              <w:right w:val="single" w:sz="4" w:space="0" w:color="auto"/>
            </w:tcBorders>
          </w:tcPr>
          <w:p w14:paraId="105C149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78D89F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BF39928" w14:textId="5A4CD524" w:rsidR="00912991" w:rsidRPr="0054328D" w:rsidRDefault="0054328D" w:rsidP="00AA1044">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1.8.2.9</w:t>
            </w:r>
            <w:r w:rsidR="00912991" w:rsidRPr="0054328D">
              <w:rPr>
                <w:rFonts w:ascii="Garamond" w:hAnsi="Garamond"/>
                <w:color w:val="000000" w:themeColor="text1"/>
                <w:sz w:val="16"/>
                <w:szCs w:val="16"/>
              </w:rPr>
              <w:t xml:space="preserve"> Drejtoria e IoAFP-së ka kryer vlerësimin vjetor të p</w:t>
            </w:r>
            <w:r w:rsidR="00AA1044">
              <w:rPr>
                <w:rFonts w:ascii="Garamond" w:hAnsi="Garamond"/>
                <w:color w:val="000000" w:themeColor="text1"/>
                <w:sz w:val="16"/>
                <w:szCs w:val="16"/>
              </w:rPr>
              <w:t>e</w:t>
            </w:r>
            <w:r w:rsidR="00912991" w:rsidRPr="0054328D">
              <w:rPr>
                <w:rFonts w:ascii="Garamond" w:hAnsi="Garamond"/>
                <w:color w:val="000000" w:themeColor="text1"/>
                <w:sz w:val="16"/>
                <w:szCs w:val="16"/>
              </w:rPr>
              <w:t>rformancës së stafit bazuar në përmbushje të detyrave të caktuara.</w:t>
            </w:r>
          </w:p>
        </w:tc>
        <w:tc>
          <w:tcPr>
            <w:tcW w:w="0" w:type="auto"/>
            <w:tcBorders>
              <w:left w:val="single" w:sz="4" w:space="0" w:color="auto"/>
            </w:tcBorders>
            <w:vAlign w:val="center"/>
          </w:tcPr>
          <w:p w14:paraId="5B47831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7D41A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D4D83C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1C4714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839CB4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627F398" w14:textId="77777777" w:rsidTr="00CC5E0A">
        <w:trPr>
          <w:trHeight w:val="422"/>
        </w:trPr>
        <w:tc>
          <w:tcPr>
            <w:tcW w:w="0" w:type="auto"/>
            <w:vMerge/>
            <w:tcBorders>
              <w:left w:val="single" w:sz="4" w:space="0" w:color="auto"/>
              <w:right w:val="single" w:sz="4" w:space="0" w:color="auto"/>
            </w:tcBorders>
          </w:tcPr>
          <w:p w14:paraId="1286935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FCE5AE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3A82068B" w14:textId="5E6D092E"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1.8.2.10</w:t>
            </w:r>
            <w:r w:rsidR="00912991" w:rsidRPr="0054328D">
              <w:rPr>
                <w:rFonts w:ascii="Garamond" w:hAnsi="Garamond"/>
                <w:color w:val="000000" w:themeColor="text1"/>
                <w:sz w:val="16"/>
                <w:szCs w:val="16"/>
              </w:rPr>
              <w:t xml:space="preserve"> Drejtori i IoAFP-së ka bërë transparent vlerësimin individu</w:t>
            </w:r>
            <w:r>
              <w:rPr>
                <w:rFonts w:ascii="Garamond" w:hAnsi="Garamond"/>
                <w:color w:val="000000" w:themeColor="text1"/>
                <w:sz w:val="16"/>
                <w:szCs w:val="16"/>
              </w:rPr>
              <w:t>al të stafit duke ruajtur konfi</w:t>
            </w:r>
            <w:r w:rsidR="00912991" w:rsidRPr="0054328D">
              <w:rPr>
                <w:rFonts w:ascii="Garamond" w:hAnsi="Garamond"/>
                <w:color w:val="000000" w:themeColor="text1"/>
                <w:sz w:val="16"/>
                <w:szCs w:val="16"/>
              </w:rPr>
              <w:t>dencialitetin.</w:t>
            </w:r>
          </w:p>
        </w:tc>
        <w:tc>
          <w:tcPr>
            <w:tcW w:w="0" w:type="auto"/>
            <w:tcBorders>
              <w:left w:val="single" w:sz="4" w:space="0" w:color="auto"/>
            </w:tcBorders>
            <w:vAlign w:val="center"/>
          </w:tcPr>
          <w:p w14:paraId="2941C5E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B5327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0225D1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15A0CA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6A43F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3910BA8" w14:textId="77777777" w:rsidTr="0054328D">
        <w:trPr>
          <w:trHeight w:val="467"/>
        </w:trPr>
        <w:tc>
          <w:tcPr>
            <w:tcW w:w="0" w:type="auto"/>
            <w:vMerge w:val="restart"/>
            <w:tcBorders>
              <w:top w:val="nil"/>
              <w:left w:val="single" w:sz="4" w:space="0" w:color="auto"/>
              <w:right w:val="single" w:sz="4" w:space="0" w:color="auto"/>
            </w:tcBorders>
          </w:tcPr>
          <w:p w14:paraId="75B8FE7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5506D29A" w14:textId="5CBC4A6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1.8.3</w:t>
            </w:r>
            <w:r w:rsidR="00912991" w:rsidRPr="0054328D">
              <w:rPr>
                <w:rFonts w:ascii="Garamond" w:hAnsi="Garamond"/>
                <w:color w:val="000000" w:themeColor="text1"/>
                <w:sz w:val="16"/>
                <w:szCs w:val="16"/>
              </w:rPr>
              <w:t xml:space="preserve"> IoAFP-ja përdor me efektivitet burimet financiare</w:t>
            </w:r>
          </w:p>
        </w:tc>
        <w:tc>
          <w:tcPr>
            <w:tcW w:w="0" w:type="auto"/>
            <w:tcBorders>
              <w:left w:val="single" w:sz="4" w:space="0" w:color="auto"/>
            </w:tcBorders>
          </w:tcPr>
          <w:p w14:paraId="01CA40C8" w14:textId="3A0AE6A9" w:rsidR="00912991" w:rsidRPr="0054328D" w:rsidRDefault="0054328D" w:rsidP="001B1390">
            <w:pPr>
              <w:spacing w:after="0" w:line="240" w:lineRule="auto"/>
              <w:contextualSpacing/>
              <w:jc w:val="both"/>
              <w:rPr>
                <w:rFonts w:ascii="Garamond" w:hAnsi="Garamond"/>
                <w:b/>
                <w:color w:val="000000" w:themeColor="text1"/>
                <w:sz w:val="16"/>
                <w:szCs w:val="16"/>
              </w:rPr>
            </w:pPr>
            <w:r>
              <w:rPr>
                <w:rFonts w:ascii="Garamond" w:hAnsi="Garamond"/>
                <w:b/>
                <w:color w:val="000000" w:themeColor="text1"/>
                <w:sz w:val="16"/>
                <w:szCs w:val="16"/>
              </w:rPr>
              <w:t>1.8.3.1</w:t>
            </w:r>
            <w:r w:rsidR="00912991" w:rsidRPr="0054328D">
              <w:rPr>
                <w:rFonts w:ascii="Garamond" w:hAnsi="Garamond"/>
                <w:color w:val="000000" w:themeColor="text1"/>
                <w:sz w:val="16"/>
                <w:szCs w:val="16"/>
              </w:rPr>
              <w:t xml:space="preserve"> IoAFP-ja ka hartuar projektbuxhetin bazuar në prioritetet e institucionit dhe burimet e financuara, me miratimin e Bordit drejtues ose organizmave të tjerë drejtues.</w:t>
            </w:r>
            <w:r w:rsidR="00912991" w:rsidRPr="0054328D">
              <w:rPr>
                <w:rFonts w:ascii="Garamond" w:hAnsi="Garamond"/>
                <w:b/>
                <w:color w:val="000000" w:themeColor="text1"/>
                <w:sz w:val="16"/>
                <w:szCs w:val="16"/>
              </w:rPr>
              <w:t xml:space="preserve"> </w:t>
            </w:r>
          </w:p>
        </w:tc>
        <w:tc>
          <w:tcPr>
            <w:tcW w:w="0" w:type="auto"/>
            <w:tcBorders>
              <w:left w:val="single" w:sz="4" w:space="0" w:color="auto"/>
            </w:tcBorders>
            <w:vAlign w:val="center"/>
          </w:tcPr>
          <w:p w14:paraId="4723DC2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5C2619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D2609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755255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8878F4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5B76C453" w14:textId="77777777" w:rsidTr="00CC5E0A">
        <w:trPr>
          <w:trHeight w:val="431"/>
        </w:trPr>
        <w:tc>
          <w:tcPr>
            <w:tcW w:w="0" w:type="auto"/>
            <w:vMerge/>
            <w:tcBorders>
              <w:top w:val="nil"/>
              <w:left w:val="single" w:sz="4" w:space="0" w:color="auto"/>
              <w:right w:val="single" w:sz="4" w:space="0" w:color="auto"/>
            </w:tcBorders>
          </w:tcPr>
          <w:p w14:paraId="1E791CF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75865EE"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54B122A" w14:textId="4E5B5333"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1.8.3.2</w:t>
            </w:r>
            <w:r w:rsidR="00912991" w:rsidRPr="0054328D">
              <w:rPr>
                <w:rFonts w:ascii="Garamond" w:hAnsi="Garamond"/>
                <w:color w:val="000000" w:themeColor="text1"/>
                <w:sz w:val="16"/>
                <w:szCs w:val="16"/>
              </w:rPr>
              <w:t xml:space="preserve"> IoAFP-ja ka menaxhuar buxhetin e planifikuar, nga të gjitha burimet e financimit, të miratuar.</w:t>
            </w:r>
          </w:p>
        </w:tc>
        <w:tc>
          <w:tcPr>
            <w:tcW w:w="0" w:type="auto"/>
            <w:tcBorders>
              <w:left w:val="single" w:sz="4" w:space="0" w:color="auto"/>
            </w:tcBorders>
            <w:vAlign w:val="center"/>
          </w:tcPr>
          <w:p w14:paraId="2C04794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2AE409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F17F0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8A23D8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231E462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9D58772" w14:textId="77777777" w:rsidTr="0054328D">
        <w:trPr>
          <w:trHeight w:val="467"/>
        </w:trPr>
        <w:tc>
          <w:tcPr>
            <w:tcW w:w="0" w:type="auto"/>
            <w:vMerge/>
            <w:tcBorders>
              <w:top w:val="nil"/>
              <w:left w:val="single" w:sz="4" w:space="0" w:color="auto"/>
              <w:right w:val="single" w:sz="4" w:space="0" w:color="auto"/>
            </w:tcBorders>
          </w:tcPr>
          <w:p w14:paraId="765682C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FE442AA"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22DE7875" w14:textId="5D8EDE0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1.8.3.3</w:t>
            </w:r>
            <w:r w:rsidR="00912991" w:rsidRPr="0054328D">
              <w:rPr>
                <w:rFonts w:ascii="Garamond" w:hAnsi="Garamond"/>
                <w:color w:val="000000" w:themeColor="text1"/>
                <w:sz w:val="16"/>
                <w:szCs w:val="16"/>
              </w:rPr>
              <w:t xml:space="preserve"> Financat e përdoruara nga institucioni u kanë shërbyer prioriteteve dhe objektivave të përcaktuara në planin vjetor të IoAFP-së.</w:t>
            </w:r>
          </w:p>
        </w:tc>
        <w:tc>
          <w:tcPr>
            <w:tcW w:w="0" w:type="auto"/>
            <w:tcBorders>
              <w:left w:val="single" w:sz="4" w:space="0" w:color="auto"/>
            </w:tcBorders>
            <w:vAlign w:val="center"/>
          </w:tcPr>
          <w:p w14:paraId="4BBFEE5B"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D27E8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F08E57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357BEE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48427D8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7E7F467" w14:textId="77777777" w:rsidTr="0054328D">
        <w:trPr>
          <w:trHeight w:val="503"/>
        </w:trPr>
        <w:tc>
          <w:tcPr>
            <w:tcW w:w="0" w:type="auto"/>
            <w:vMerge/>
            <w:tcBorders>
              <w:left w:val="single" w:sz="4" w:space="0" w:color="auto"/>
              <w:right w:val="single" w:sz="4" w:space="0" w:color="auto"/>
            </w:tcBorders>
          </w:tcPr>
          <w:p w14:paraId="4FB9E22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924CAE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0389D61F" w14:textId="316FC069"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1.8.3.4</w:t>
            </w:r>
            <w:r w:rsidR="00912991" w:rsidRPr="0054328D">
              <w:rPr>
                <w:rFonts w:ascii="Garamond" w:hAnsi="Garamond"/>
                <w:color w:val="000000" w:themeColor="text1"/>
                <w:sz w:val="16"/>
                <w:szCs w:val="16"/>
              </w:rPr>
              <w:t xml:space="preserve"> IoAFP-ja e ka shpenzuar buxhetin e saj konform legjislacionit në fuqi dhe kritereve financiare (zërave të planifikuar në buxhet).</w:t>
            </w:r>
          </w:p>
        </w:tc>
        <w:tc>
          <w:tcPr>
            <w:tcW w:w="0" w:type="auto"/>
            <w:tcBorders>
              <w:left w:val="single" w:sz="4" w:space="0" w:color="auto"/>
            </w:tcBorders>
            <w:vAlign w:val="center"/>
          </w:tcPr>
          <w:p w14:paraId="59E8059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52ADFF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8DE374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FFC96D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834427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81590BA" w14:textId="77777777" w:rsidTr="0054328D">
        <w:trPr>
          <w:trHeight w:val="242"/>
        </w:trPr>
        <w:tc>
          <w:tcPr>
            <w:tcW w:w="0" w:type="auto"/>
            <w:vMerge/>
            <w:tcBorders>
              <w:left w:val="single" w:sz="4" w:space="0" w:color="auto"/>
              <w:right w:val="single" w:sz="4" w:space="0" w:color="auto"/>
            </w:tcBorders>
          </w:tcPr>
          <w:p w14:paraId="5897ED5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778AE8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BCBF996" w14:textId="42112EA9"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1.8.3.5</w:t>
            </w:r>
            <w:r w:rsidR="00912991" w:rsidRPr="0054328D">
              <w:rPr>
                <w:rFonts w:ascii="Garamond" w:hAnsi="Garamond"/>
                <w:color w:val="000000" w:themeColor="text1"/>
                <w:sz w:val="16"/>
                <w:szCs w:val="16"/>
              </w:rPr>
              <w:t xml:space="preserve"> IoAFP-ja ka bërë publike shpenzimet e buxhetit për transparencë, për të gjithë grupet e interesit në institucionet publike.</w:t>
            </w:r>
          </w:p>
        </w:tc>
        <w:tc>
          <w:tcPr>
            <w:tcW w:w="0" w:type="auto"/>
            <w:tcBorders>
              <w:left w:val="single" w:sz="4" w:space="0" w:color="auto"/>
            </w:tcBorders>
            <w:vAlign w:val="center"/>
          </w:tcPr>
          <w:p w14:paraId="6B32BE1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4B366F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181560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9CD93D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7EADAEB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3B4B3E81" w14:textId="77777777" w:rsidTr="0054328D">
        <w:trPr>
          <w:trHeight w:val="251"/>
        </w:trPr>
        <w:tc>
          <w:tcPr>
            <w:tcW w:w="0" w:type="auto"/>
            <w:vMerge/>
            <w:tcBorders>
              <w:left w:val="single" w:sz="4" w:space="0" w:color="auto"/>
              <w:right w:val="single" w:sz="4" w:space="0" w:color="auto"/>
            </w:tcBorders>
          </w:tcPr>
          <w:p w14:paraId="1E5E2A6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D8C99EA"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35F97535" w14:textId="04C19334"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1.8.3.6</w:t>
            </w:r>
            <w:r w:rsidR="00912991" w:rsidRPr="0054328D">
              <w:rPr>
                <w:rFonts w:ascii="Garamond" w:hAnsi="Garamond"/>
                <w:color w:val="000000" w:themeColor="text1"/>
                <w:sz w:val="16"/>
                <w:szCs w:val="16"/>
              </w:rPr>
              <w:t xml:space="preserve"> IoAFP-ja ka vlerësuar gjetjet e raportit të auditimit të jashtëm institucional (nëse ka) dhe ka marrë masa për përmirësim. </w:t>
            </w:r>
          </w:p>
        </w:tc>
        <w:tc>
          <w:tcPr>
            <w:tcW w:w="0" w:type="auto"/>
            <w:tcBorders>
              <w:left w:val="single" w:sz="4" w:space="0" w:color="auto"/>
            </w:tcBorders>
            <w:vAlign w:val="center"/>
          </w:tcPr>
          <w:p w14:paraId="3E124BD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EF566C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774C60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5DE877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4FF902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4D572F28" w14:textId="77777777" w:rsidTr="0054328D">
        <w:trPr>
          <w:trHeight w:val="530"/>
        </w:trPr>
        <w:tc>
          <w:tcPr>
            <w:tcW w:w="0" w:type="auto"/>
            <w:vMerge/>
            <w:tcBorders>
              <w:left w:val="single" w:sz="4" w:space="0" w:color="auto"/>
              <w:right w:val="single" w:sz="4" w:space="0" w:color="auto"/>
            </w:tcBorders>
          </w:tcPr>
          <w:p w14:paraId="50A9B62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9BCCC9C"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7B022E1F" w14:textId="4EAA39F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color w:val="000000" w:themeColor="text1"/>
                <w:sz w:val="16"/>
                <w:szCs w:val="16"/>
              </w:rPr>
              <w:t>1.8.3.7</w:t>
            </w:r>
            <w:r w:rsidR="00912991" w:rsidRPr="0054328D">
              <w:rPr>
                <w:rFonts w:ascii="Garamond" w:hAnsi="Garamond"/>
                <w:color w:val="000000" w:themeColor="text1"/>
                <w:sz w:val="16"/>
                <w:szCs w:val="16"/>
              </w:rPr>
              <w:t xml:space="preserve"> Përgjegjësi i financës dhe administrimit/nëpunësi zbatues, ka përgatitur raporte periodike për drejtuesin e IoAFP-së, lidhur me zbatimin e procedurave për menaxhimin financiar dhe kontrollin dhe i ka dokumentuar ato. </w:t>
            </w:r>
          </w:p>
        </w:tc>
        <w:tc>
          <w:tcPr>
            <w:tcW w:w="0" w:type="auto"/>
            <w:tcBorders>
              <w:left w:val="single" w:sz="4" w:space="0" w:color="auto"/>
            </w:tcBorders>
            <w:vAlign w:val="center"/>
          </w:tcPr>
          <w:p w14:paraId="1DB056F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1053DB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11E46B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18C9A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1A15B1E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6185A613" w14:textId="77777777" w:rsidTr="00CC5E0A">
        <w:trPr>
          <w:trHeight w:val="440"/>
        </w:trPr>
        <w:tc>
          <w:tcPr>
            <w:tcW w:w="0" w:type="auto"/>
            <w:vMerge/>
            <w:tcBorders>
              <w:left w:val="single" w:sz="4" w:space="0" w:color="auto"/>
              <w:right w:val="single" w:sz="4" w:space="0" w:color="auto"/>
            </w:tcBorders>
          </w:tcPr>
          <w:p w14:paraId="24B8E08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63899FEF" w14:textId="4FC7DAD1"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color w:val="000000" w:themeColor="text1"/>
                <w:sz w:val="16"/>
                <w:szCs w:val="16"/>
              </w:rPr>
              <w:t>1.8.4</w:t>
            </w:r>
            <w:r w:rsidR="00912991" w:rsidRPr="0054328D">
              <w:rPr>
                <w:rFonts w:ascii="Garamond" w:hAnsi="Garamond"/>
                <w:color w:val="000000" w:themeColor="text1"/>
                <w:sz w:val="16"/>
                <w:szCs w:val="16"/>
              </w:rPr>
              <w:t xml:space="preserve"> IoAFP-ja plotëson dhe mirëmban inventarin</w:t>
            </w:r>
          </w:p>
          <w:p w14:paraId="31C98352"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1ABF9F0F"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p w14:paraId="4445B3C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tcPr>
          <w:p w14:paraId="410DBA85" w14:textId="7646549C"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lastRenderedPageBreak/>
              <w:t>1.8.4.1</w:t>
            </w:r>
            <w:r w:rsidR="00912991" w:rsidRPr="0054328D">
              <w:rPr>
                <w:rFonts w:ascii="Garamond" w:hAnsi="Garamond"/>
                <w:color w:val="000000" w:themeColor="text1"/>
                <w:sz w:val="16"/>
                <w:szCs w:val="16"/>
              </w:rPr>
              <w:t xml:space="preserve"> IoAFP-ja ka të dokumentuar inventarin e saj,</w:t>
            </w:r>
            <w:r w:rsidR="00612F23" w:rsidRPr="0054328D">
              <w:rPr>
                <w:rFonts w:ascii="Garamond" w:hAnsi="Garamond"/>
                <w:color w:val="000000" w:themeColor="text1"/>
                <w:sz w:val="16"/>
                <w:szCs w:val="16"/>
              </w:rPr>
              <w:t xml:space="preserve"> </w:t>
            </w:r>
            <w:r w:rsidR="00912991" w:rsidRPr="0054328D">
              <w:rPr>
                <w:rFonts w:ascii="Garamond" w:hAnsi="Garamond"/>
                <w:color w:val="000000" w:themeColor="text1"/>
                <w:sz w:val="16"/>
                <w:szCs w:val="16"/>
              </w:rPr>
              <w:t>të kryer çdo vit kalendarik nga komisioni i posaçëm.</w:t>
            </w:r>
          </w:p>
        </w:tc>
        <w:tc>
          <w:tcPr>
            <w:tcW w:w="0" w:type="auto"/>
            <w:tcBorders>
              <w:left w:val="single" w:sz="4" w:space="0" w:color="auto"/>
            </w:tcBorders>
            <w:vAlign w:val="center"/>
          </w:tcPr>
          <w:p w14:paraId="46B95E2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05CDB5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1557CA7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63FFD92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93997E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9F11E23" w14:textId="77777777" w:rsidTr="00CC5E0A">
        <w:trPr>
          <w:trHeight w:val="620"/>
        </w:trPr>
        <w:tc>
          <w:tcPr>
            <w:tcW w:w="0" w:type="auto"/>
            <w:vMerge/>
            <w:tcBorders>
              <w:left w:val="single" w:sz="4" w:space="0" w:color="auto"/>
              <w:right w:val="single" w:sz="4" w:space="0" w:color="auto"/>
            </w:tcBorders>
          </w:tcPr>
          <w:p w14:paraId="5F411E5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035B79C"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7D1CADF" w14:textId="795E0A00"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1.8.4.2</w:t>
            </w:r>
            <w:r w:rsidR="00912991" w:rsidRPr="0054328D">
              <w:rPr>
                <w:rFonts w:ascii="Garamond" w:hAnsi="Garamond"/>
                <w:color w:val="000000" w:themeColor="text1"/>
                <w:sz w:val="16"/>
                <w:szCs w:val="16"/>
              </w:rPr>
              <w:t xml:space="preserve"> Dorëzimi i </w:t>
            </w:r>
            <w:r w:rsidRPr="0054328D">
              <w:rPr>
                <w:rFonts w:ascii="Garamond" w:hAnsi="Garamond"/>
                <w:color w:val="000000" w:themeColor="text1"/>
                <w:sz w:val="16"/>
                <w:szCs w:val="16"/>
              </w:rPr>
              <w:t>inventarëve</w:t>
            </w:r>
            <w:r w:rsidR="00912991" w:rsidRPr="0054328D">
              <w:rPr>
                <w:rFonts w:ascii="Garamond" w:hAnsi="Garamond"/>
                <w:color w:val="000000" w:themeColor="text1"/>
                <w:sz w:val="16"/>
                <w:szCs w:val="16"/>
              </w:rPr>
              <w:t xml:space="preserve"> brenda IoAFP-së është shoqëruar me procesverbale/fletë inventari, si dhe janë nënshkruar nga personat përgjegjës për to.</w:t>
            </w:r>
          </w:p>
        </w:tc>
        <w:tc>
          <w:tcPr>
            <w:tcW w:w="0" w:type="auto"/>
            <w:tcBorders>
              <w:left w:val="single" w:sz="4" w:space="0" w:color="auto"/>
            </w:tcBorders>
            <w:vAlign w:val="center"/>
          </w:tcPr>
          <w:p w14:paraId="16606F6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C9EAA9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E0268F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D80F7C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57AFAF9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2F132176" w14:textId="77777777" w:rsidTr="00CC5E0A">
        <w:trPr>
          <w:trHeight w:val="440"/>
        </w:trPr>
        <w:tc>
          <w:tcPr>
            <w:tcW w:w="0" w:type="auto"/>
            <w:vMerge/>
            <w:tcBorders>
              <w:left w:val="single" w:sz="4" w:space="0" w:color="auto"/>
              <w:right w:val="single" w:sz="4" w:space="0" w:color="auto"/>
            </w:tcBorders>
          </w:tcPr>
          <w:p w14:paraId="021DE11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F51B215"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C29B157" w14:textId="0BFCAB85"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1.8.4.3</w:t>
            </w:r>
            <w:r w:rsidR="00912991" w:rsidRPr="0054328D">
              <w:rPr>
                <w:rFonts w:ascii="Garamond" w:hAnsi="Garamond"/>
                <w:color w:val="000000" w:themeColor="text1"/>
                <w:sz w:val="16"/>
                <w:szCs w:val="16"/>
              </w:rPr>
              <w:t xml:space="preserve"> IoAFP-ja ka inventarizuar çdo donacion apo dhuratë, si pjesë të inventarit fizik të institucionit.</w:t>
            </w:r>
          </w:p>
        </w:tc>
        <w:tc>
          <w:tcPr>
            <w:tcW w:w="0" w:type="auto"/>
            <w:tcBorders>
              <w:left w:val="single" w:sz="4" w:space="0" w:color="auto"/>
            </w:tcBorders>
            <w:vAlign w:val="center"/>
          </w:tcPr>
          <w:p w14:paraId="36851BB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B841AE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6092CAC"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90375A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4C5B08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B38E686" w14:textId="77777777" w:rsidTr="00CC5E0A">
        <w:trPr>
          <w:trHeight w:val="530"/>
        </w:trPr>
        <w:tc>
          <w:tcPr>
            <w:tcW w:w="0" w:type="auto"/>
            <w:vMerge/>
            <w:tcBorders>
              <w:left w:val="single" w:sz="4" w:space="0" w:color="auto"/>
              <w:right w:val="single" w:sz="4" w:space="0" w:color="auto"/>
            </w:tcBorders>
          </w:tcPr>
          <w:p w14:paraId="0BF77899"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FDA390F"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61CBC61F" w14:textId="562861F1"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1.8.4.4</w:t>
            </w:r>
            <w:r w:rsidR="00912991" w:rsidRPr="0054328D">
              <w:rPr>
                <w:rFonts w:ascii="Garamond" w:hAnsi="Garamond"/>
                <w:color w:val="000000" w:themeColor="text1"/>
                <w:sz w:val="16"/>
                <w:szCs w:val="16"/>
              </w:rPr>
              <w:t xml:space="preserve"> IoAFP-ja ka siguruar asetet, materialet mësimore dhe shërbimet mbështetëse për procesin mësimor dhe administrativ dhe i ka dokumentuar ato. </w:t>
            </w:r>
          </w:p>
        </w:tc>
        <w:tc>
          <w:tcPr>
            <w:tcW w:w="0" w:type="auto"/>
            <w:tcBorders>
              <w:left w:val="single" w:sz="4" w:space="0" w:color="auto"/>
            </w:tcBorders>
            <w:vAlign w:val="center"/>
          </w:tcPr>
          <w:p w14:paraId="617C6CA6"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D6110E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FD1ECF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037BCBF8"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3F4CAA95"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02E01CDF" w14:textId="77777777" w:rsidTr="00CC5E0A">
        <w:trPr>
          <w:trHeight w:val="431"/>
        </w:trPr>
        <w:tc>
          <w:tcPr>
            <w:tcW w:w="0" w:type="auto"/>
            <w:vMerge/>
            <w:tcBorders>
              <w:left w:val="single" w:sz="4" w:space="0" w:color="auto"/>
              <w:right w:val="single" w:sz="4" w:space="0" w:color="auto"/>
            </w:tcBorders>
          </w:tcPr>
          <w:p w14:paraId="50F09F0F"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A12F05F"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039C31E6" w14:textId="19308057"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1. 8.4.5</w:t>
            </w:r>
            <w:r w:rsidR="00912991" w:rsidRPr="0054328D">
              <w:rPr>
                <w:rFonts w:ascii="Garamond" w:hAnsi="Garamond"/>
                <w:color w:val="000000" w:themeColor="text1"/>
                <w:sz w:val="16"/>
                <w:szCs w:val="16"/>
              </w:rPr>
              <w:t xml:space="preserve"> Zhdëmtimet e pajisjeve apo materialeve të ndryshme janë kryer sipas legjislacionit në fuqi.</w:t>
            </w:r>
          </w:p>
        </w:tc>
        <w:tc>
          <w:tcPr>
            <w:tcW w:w="0" w:type="auto"/>
            <w:tcBorders>
              <w:left w:val="single" w:sz="4" w:space="0" w:color="auto"/>
            </w:tcBorders>
            <w:vAlign w:val="center"/>
          </w:tcPr>
          <w:p w14:paraId="1A32FFA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31874F63"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2EFD6401"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49F24870"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6ED1D4D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r w:rsidR="00912991" w:rsidRPr="0054328D" w14:paraId="77444BB1" w14:textId="77777777" w:rsidTr="00CC5E0A">
        <w:trPr>
          <w:trHeight w:val="440"/>
        </w:trPr>
        <w:tc>
          <w:tcPr>
            <w:tcW w:w="0" w:type="auto"/>
            <w:vMerge/>
            <w:tcBorders>
              <w:left w:val="single" w:sz="4" w:space="0" w:color="auto"/>
              <w:right w:val="single" w:sz="4" w:space="0" w:color="auto"/>
            </w:tcBorders>
          </w:tcPr>
          <w:p w14:paraId="6AC050C7"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6EE7E438" w14:textId="77777777" w:rsidR="00912991" w:rsidRPr="0054328D" w:rsidRDefault="00912991" w:rsidP="001B1390">
            <w:pPr>
              <w:spacing w:after="0" w:line="240" w:lineRule="auto"/>
              <w:contextualSpacing/>
              <w:jc w:val="both"/>
              <w:rPr>
                <w:rFonts w:ascii="Garamond" w:hAnsi="Garamond"/>
                <w:color w:val="000000" w:themeColor="text1"/>
                <w:sz w:val="16"/>
                <w:szCs w:val="16"/>
              </w:rPr>
            </w:pPr>
          </w:p>
        </w:tc>
        <w:tc>
          <w:tcPr>
            <w:tcW w:w="0" w:type="auto"/>
            <w:tcBorders>
              <w:left w:val="single" w:sz="4" w:space="0" w:color="auto"/>
            </w:tcBorders>
          </w:tcPr>
          <w:p w14:paraId="512B27D6" w14:textId="5F4AAF6A" w:rsidR="00912991" w:rsidRPr="0054328D" w:rsidRDefault="0054328D" w:rsidP="001B1390">
            <w:pPr>
              <w:spacing w:after="0" w:line="240" w:lineRule="auto"/>
              <w:contextualSpacing/>
              <w:jc w:val="both"/>
              <w:rPr>
                <w:rFonts w:ascii="Garamond" w:hAnsi="Garamond"/>
                <w:color w:val="000000" w:themeColor="text1"/>
                <w:sz w:val="16"/>
                <w:szCs w:val="16"/>
              </w:rPr>
            </w:pPr>
            <w:r>
              <w:rPr>
                <w:rFonts w:ascii="Garamond" w:hAnsi="Garamond"/>
                <w:b/>
                <w:bCs/>
                <w:color w:val="000000" w:themeColor="text1"/>
                <w:sz w:val="16"/>
                <w:szCs w:val="16"/>
              </w:rPr>
              <w:t>1.8.4.6</w:t>
            </w:r>
            <w:r w:rsidR="00912991" w:rsidRPr="0054328D">
              <w:rPr>
                <w:rFonts w:ascii="Garamond" w:hAnsi="Garamond"/>
                <w:color w:val="000000" w:themeColor="text1"/>
                <w:sz w:val="16"/>
                <w:szCs w:val="16"/>
              </w:rPr>
              <w:t xml:space="preserve"> IoAFP-ja ka bashkëpunuar me institucionet përgjegjëse për plotësimin e nevojave të saj dhe i ka inventarizuar ato.</w:t>
            </w:r>
          </w:p>
        </w:tc>
        <w:tc>
          <w:tcPr>
            <w:tcW w:w="0" w:type="auto"/>
            <w:tcBorders>
              <w:left w:val="single" w:sz="4" w:space="0" w:color="auto"/>
            </w:tcBorders>
            <w:vAlign w:val="center"/>
          </w:tcPr>
          <w:p w14:paraId="7FA4215E"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56A1112D"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C1CD944"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Borders>
              <w:left w:val="single" w:sz="4" w:space="0" w:color="auto"/>
            </w:tcBorders>
            <w:vAlign w:val="center"/>
          </w:tcPr>
          <w:p w14:paraId="79C7F172"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c>
          <w:tcPr>
            <w:tcW w:w="0" w:type="auto"/>
          </w:tcPr>
          <w:p w14:paraId="0686AA6A" w14:textId="77777777" w:rsidR="00912991" w:rsidRPr="0054328D" w:rsidRDefault="00912991" w:rsidP="001B1390">
            <w:pPr>
              <w:spacing w:after="0" w:line="240" w:lineRule="auto"/>
              <w:contextualSpacing/>
              <w:jc w:val="both"/>
              <w:rPr>
                <w:rFonts w:ascii="Garamond" w:hAnsi="Garamond"/>
                <w:b/>
                <w:color w:val="000000" w:themeColor="text1"/>
                <w:sz w:val="16"/>
                <w:szCs w:val="16"/>
              </w:rPr>
            </w:pPr>
          </w:p>
        </w:tc>
      </w:tr>
    </w:tbl>
    <w:p w14:paraId="0C4949E7" w14:textId="42BC996D" w:rsidR="00912991" w:rsidRPr="00612F23" w:rsidRDefault="00912991" w:rsidP="00756BB3">
      <w:pPr>
        <w:pStyle w:val="TEKSTIIIIII"/>
      </w:pPr>
    </w:p>
    <w:p w14:paraId="7C7795B1" w14:textId="6A027DE9" w:rsidR="009D241B" w:rsidRPr="00CC5E0A" w:rsidRDefault="00CC5E0A" w:rsidP="009D241B">
      <w:pPr>
        <w:pStyle w:val="Heading2"/>
        <w:keepNext w:val="0"/>
        <w:keepLines w:val="0"/>
        <w:spacing w:before="0" w:line="240" w:lineRule="auto"/>
        <w:ind w:firstLine="284"/>
        <w:jc w:val="both"/>
        <w:rPr>
          <w:rFonts w:ascii="Garamond" w:hAnsi="Garamond"/>
          <w:color w:val="000000" w:themeColor="text1"/>
          <w:sz w:val="24"/>
          <w:szCs w:val="24"/>
        </w:rPr>
      </w:pPr>
      <w:r w:rsidRPr="00CC5E0A">
        <w:rPr>
          <w:rFonts w:ascii="Garamond" w:hAnsi="Garamond"/>
          <w:color w:val="000000" w:themeColor="text1"/>
          <w:sz w:val="24"/>
          <w:szCs w:val="24"/>
        </w:rPr>
        <w:t>PËRSHKRUESIT E NIVELEVE TË STANDARDIT TË VLERËSIMIT PËR FUSHËN 1</w:t>
      </w:r>
    </w:p>
    <w:p w14:paraId="12B6AB2D" w14:textId="77777777" w:rsidR="009D241B" w:rsidRPr="00612F23" w:rsidRDefault="009D241B" w:rsidP="009D241B">
      <w:pPr>
        <w:spacing w:after="0" w:line="240" w:lineRule="auto"/>
        <w:ind w:firstLine="284"/>
        <w:jc w:val="both"/>
        <w:rPr>
          <w:rFonts w:ascii="Garamond" w:hAnsi="Garamond"/>
          <w:b/>
          <w:bCs/>
          <w:color w:val="000000" w:themeColor="text1"/>
          <w:sz w:val="24"/>
          <w:szCs w:val="24"/>
        </w:rPr>
      </w:pPr>
    </w:p>
    <w:p w14:paraId="7AA192CC" w14:textId="0AD1FCED" w:rsidR="009D241B" w:rsidRPr="00CC5E0A" w:rsidRDefault="00CC5E0A" w:rsidP="0054328D">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Standardi</w:t>
      </w:r>
    </w:p>
    <w:p w14:paraId="2389A30F" w14:textId="62112723" w:rsidR="009D241B" w:rsidRPr="00CC5E0A" w:rsidRDefault="00CC5E0A" w:rsidP="009D241B">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9D241B" w:rsidRPr="00CC5E0A">
        <w:rPr>
          <w:rFonts w:ascii="Garamond" w:hAnsi="Garamond"/>
          <w:b/>
          <w:bCs/>
          <w:color w:val="000000" w:themeColor="text1"/>
          <w:sz w:val="24"/>
          <w:szCs w:val="24"/>
        </w:rPr>
        <w:t xml:space="preserve">1 </w:t>
      </w:r>
    </w:p>
    <w:p w14:paraId="72412F2B" w14:textId="407C41A8"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realizon menaxhimin e tij nëpërmjet gjith</w:t>
      </w:r>
      <w:r w:rsidR="0054328D">
        <w:rPr>
          <w:rFonts w:ascii="Garamond" w:hAnsi="Garamond"/>
          <w:color w:val="000000" w:themeColor="text1"/>
          <w:sz w:val="24"/>
          <w:szCs w:val="24"/>
        </w:rPr>
        <w:t>ë</w:t>
      </w:r>
      <w:r w:rsidRPr="00612F23">
        <w:rPr>
          <w:rFonts w:ascii="Garamond" w:hAnsi="Garamond"/>
          <w:color w:val="000000" w:themeColor="text1"/>
          <w:sz w:val="24"/>
          <w:szCs w:val="24"/>
        </w:rPr>
        <w:t xml:space="preserve">përfshirjes aktive të aktorëve dhe organizmave brenda saj. Ofruesi i AFP-së bën identifikimin dhe planifikimin e nevojave për burime njerëzore, për trajnime si dhe për kualifikimin e stafit mësimor dhe atij mbështetës, por ndërkohë realizon konform akteve ligjore rekrutimin e tyre. Stafi mësimor zhvillon dhe zbaton programin e kurrikulës për të gjithë nxënësit dhe kursantët. Anëtarët e stafit kanë kualifikime, aftësi dhe trajnime. Mësuesit dhe instruktorët japin kontribute në punën e IoAFP-së. Mësimdhënësit e IoAFP-së mbështeten rregullisht në punën e tyre nga drejtoria dhe stafi mbështetës. IoAFP-ja përdor me efektivitet financat e saj, në përputhje me kërkesat ligjore për menaxhimin financiar dhe buxhetin. </w:t>
      </w:r>
    </w:p>
    <w:p w14:paraId="49BB71B7"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Prioritetet për menaxhimin e burimeve njerëzore dhe financiare lidhen me prioritetet afatmesme dhe vjetore të institucionit. </w:t>
      </w:r>
    </w:p>
    <w:p w14:paraId="3706654E" w14:textId="725B0262"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Të ardhurat e siguruara nga të tretët menaxhohen në mënyrë transparente, në përputhje me legjislacionin në fuqi. Drejtori krijon lidhje të vazhdueshme me Bordin</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 xml:space="preserve">e IoAFP-së dhe bën përpjekje për inkurajimin e anëtarëve të tij, për t’u përfshirë në jetën institucionale. IoAFP-ja organizon aktivitete komunitare dhe bashkëpunon me institucione të tjera arsimore për përmirësimin dhe mbarëvajtjen e tij. </w:t>
      </w:r>
    </w:p>
    <w:p w14:paraId="0B69236D" w14:textId="79EFA152"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harton dhe zbaton, sipas formateve dhe kritereve të duhura profesionale, plane afatmesme dhe plane vjetore për zhvillimin e tij. IoAFP-ja ka të identifikuara realisht nevojat e tij dhe përcakton objektiva të qarta dhe të arritshme për nxënësit dhe kursantët. Arritjet e nxënësve dhe të kursantëve janë objektiva parësorë të IoAFP-së. Drejtoria</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e IoAFP-së mbikëqyr vazhdimisht dhe realizon, në përputhje me normat zyrtare, planin e orëve të vëzhguara dhe monitoron procesin e plotësimit të saktë të dokumentacionit zyrtar. Regjistrimi i nxënësve dhe kursantëve, si dhe transferimi i tyre është i dokumentuar dhe pjesë e përhershme e statistikave zyrtare të tij. IoAFP-ja zotëron një kulturë pune për vlerësimin e brendshëm, dhe, duke përdorur forma dhe procedura profesionale, arrin të paraqesë gjendjen reale të IoAFP-së në raportin vjetor të vetëvlerësimit.</w:t>
      </w:r>
      <w:r w:rsidR="0054328D">
        <w:rPr>
          <w:rFonts w:ascii="Garamond" w:hAnsi="Garamond"/>
          <w:color w:val="000000" w:themeColor="text1"/>
          <w:sz w:val="24"/>
          <w:szCs w:val="24"/>
        </w:rPr>
        <w:t xml:space="preserve"> </w:t>
      </w:r>
      <w:r w:rsidRPr="00612F23">
        <w:rPr>
          <w:rFonts w:ascii="Garamond" w:hAnsi="Garamond"/>
          <w:color w:val="000000" w:themeColor="text1"/>
          <w:sz w:val="24"/>
          <w:szCs w:val="24"/>
        </w:rPr>
        <w:t>Puna në ekip dhe përfshirja e të gjithë stafit të IoAFP-së, prindërve, përfaqësuesve të organizmave të tjerë të saj, si dhe bashkëpunimi me bordin, qeverisjen qendrore e vendore, janë pjesë e natyrshme e funksionimit të institucionit.</w:t>
      </w:r>
    </w:p>
    <w:p w14:paraId="76861CDD" w14:textId="61CF26C1" w:rsidR="009D241B" w:rsidRPr="00CC5E0A" w:rsidRDefault="00CC5E0A" w:rsidP="009D241B">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9D241B" w:rsidRPr="00CC5E0A">
        <w:rPr>
          <w:rFonts w:ascii="Garamond" w:hAnsi="Garamond"/>
          <w:b/>
          <w:bCs/>
          <w:color w:val="000000" w:themeColor="text1"/>
          <w:sz w:val="24"/>
          <w:szCs w:val="24"/>
        </w:rPr>
        <w:t>2</w:t>
      </w:r>
    </w:p>
    <w:p w14:paraId="120E3B35" w14:textId="790CB814"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realizon menaxhimin nëpërmjet gjith</w:t>
      </w:r>
      <w:r w:rsidR="0054328D">
        <w:rPr>
          <w:rFonts w:ascii="Garamond" w:hAnsi="Garamond"/>
          <w:color w:val="000000" w:themeColor="text1"/>
          <w:sz w:val="24"/>
          <w:szCs w:val="24"/>
        </w:rPr>
        <w:t>ë</w:t>
      </w:r>
      <w:r w:rsidRPr="00612F23">
        <w:rPr>
          <w:rFonts w:ascii="Garamond" w:hAnsi="Garamond"/>
          <w:color w:val="000000" w:themeColor="text1"/>
          <w:sz w:val="24"/>
          <w:szCs w:val="24"/>
        </w:rPr>
        <w:t>përfshirjes së herëpashershme të aktorëve dhe organizmave brenda saj. IoAFP-ja bën identifikimin dhe planifikimin e nevojave për burime njerëzore dhe për kualifikimin në nivel individual, si dhe realizon konform akteve ligjore rekrutimin e tyre. Stafi mësimor realizon programin e kurrikulës për të gjithë nxënësit dhe kursantët. Mësimdhënësit japin kontribute në jetën e institucionit. Mësimdhënësit mbështeten në punën e tyre nga drejtoria e IoAFP-së dhe nga stafi mbështetës.</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 xml:space="preserve">IoAFP-ja përdor me efektivitet financat e saj konform akteve ligjore. </w:t>
      </w:r>
      <w:r w:rsidRPr="00612F23">
        <w:rPr>
          <w:rFonts w:ascii="Garamond" w:hAnsi="Garamond"/>
          <w:color w:val="000000" w:themeColor="text1"/>
          <w:sz w:val="24"/>
          <w:szCs w:val="24"/>
        </w:rPr>
        <w:lastRenderedPageBreak/>
        <w:t xml:space="preserve">Prioritetet për menaxhimin e burimeve njerëzore e financiare lidhen kryesisht me prioritetet afatmesme e vjetore të IoAFP-së. </w:t>
      </w:r>
    </w:p>
    <w:p w14:paraId="4702098A" w14:textId="599A2B04"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Drejtori krijon lidhje herë pas here me Bordin e IoAFP-së dhe bën përpjekje për inkurajimin e anëtarëve për t’u përfshirë në jetën e tij. IoAFP-ja</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organizon disa aktivitete ku përfshihet komuniteti dhe bashkëpunon me institucione të tjera arsimore për përmirësimin dhe mbarëvajtjen e saj. IoAFP-ja zbaton plane afatmesme dhe vjetore. Ato hartohen sipas formateve rekomanduese dhe synojnë ta zhvillojnë atë. Drejtoria</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e IoAFP-së përmbush vazhdimisht planin e vëzhgimit të orëve mësimore dhe mbikëqyr në vijimësi plotësimin e dokumentacionit zyrtar (amza, regjistra etj.). Regjistrimi dhe transferimi i nxënësve dhe kursantëve</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kryhet me rregullsi; statistikat plotësohen në kohë dhe janë të sakta. IoAFP-ja inicion vetëvlerësimin e saj, por ka nevojë për mbështetje në realizimin e tij.</w:t>
      </w:r>
    </w:p>
    <w:p w14:paraId="3434D032"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Puna në ekip ka nevojë që të përmirësohet dhe duhet punuar më shumë për këtë proces. Prindërit dhe të gjithë grupet e interesit të IoAFP-së ftohen të jenë pjesë e menaxhimit të saj, por ky bashkëpunim nuk është i vazhdueshëm. Bordi i IoAFP-së dhe organizma të tjerë brenda saj përfshihen në jetën institucionale, por ky proces nuk planifikohet dhe nuk ndiqet me përparësi.</w:t>
      </w:r>
    </w:p>
    <w:p w14:paraId="1F381AAE" w14:textId="5C05B34B" w:rsidR="009D241B" w:rsidRPr="00CC5E0A" w:rsidRDefault="00CC5E0A" w:rsidP="009D241B">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9D241B" w:rsidRPr="00CC5E0A">
        <w:rPr>
          <w:rFonts w:ascii="Garamond" w:hAnsi="Garamond"/>
          <w:b/>
          <w:bCs/>
          <w:color w:val="000000" w:themeColor="text1"/>
          <w:sz w:val="24"/>
          <w:szCs w:val="24"/>
        </w:rPr>
        <w:t xml:space="preserve">3 </w:t>
      </w:r>
    </w:p>
    <w:p w14:paraId="46643D2F"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e realizon menaxhimin, nëpërmjet një gjithëpërfshirje jo të plotë të aktorëve dhe organizmave brenda tij. </w:t>
      </w:r>
    </w:p>
    <w:p w14:paraId="0E8C01DA"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 -ja nuk ka burime njerëzore të mjaftueshme për të plotësuar në çdo kohë mungesat e stafit, për parandalimin e humbjeve të orëve mësimore dhe realizimin e kurrikulës për të gjithë nxënësit dhe kursantët dhe nuk e realizon konform akteve ligjore rekrutimin e mësuesve, instruktorëve dhe punonjësve mbështetës. </w:t>
      </w:r>
    </w:p>
    <w:p w14:paraId="2C2FD081"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Një pjesë e anëtarëve të stafit nuk kanë kualifikimin e nevojshëm dhe nuk përfshihen në trajnime që kanë lidhje me nevojat e IoAFP-së, të nxënësve dhe kursantëve. </w:t>
      </w:r>
    </w:p>
    <w:p w14:paraId="415EA334"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Ofruesi i IoAFP-së nuk nxit bashkëpunimin dhe shkëmbimin e përvojave profesionale ndërmjet mësuesve dhe kursantëve. Mbështetja e drejtorisë së IoAFP-së dhe stafit mbështetës për mësimdhënësit nuk është efektive. Përdorimi i financave të IoAFP-së nuk është në funksion të mbështetjes së punës institucionale. </w:t>
      </w:r>
    </w:p>
    <w:p w14:paraId="66A7E086"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Bordi i IoAFP-së rezulton i ngritur si strukturë, por nuk përfshihet në veprimtaritë dhe vendimmarrjet që lidhen me institucionin. </w:t>
      </w:r>
    </w:p>
    <w:p w14:paraId="515D5E54"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plan aktivitetesh ku të përfshihet komuniteti. IoAFP-ja synon krijimin e lidhjeve dhe bashkëpunimin me institucione të tjera arsimore, por ato nuk rezultojnë efektive.</w:t>
      </w:r>
    </w:p>
    <w:p w14:paraId="05F89AB4"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përpiqet të hartojë dhe të zbatojë plane afatmesme dhe plane vjetore. Ka shmangie dhe paqartësi në hartimin e tyre sipas kritereve dhe rekomandimeve. </w:t>
      </w:r>
    </w:p>
    <w:p w14:paraId="2D53AB3B"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Ofruesi i AFP-së nuk i ka të identifikuara qartë nevojat e saj. Ndihet nevoja e përfshirjes të të gjithë aktorëve socialë, si: prindërit, organizmat brenda saj, komuniteti, Bordi i IoAFP-së etj. që të kontribuojnë në menaxhimin e saj. Kryhet plani i vëzhgimit të orëve mësimore, si dhe monitorohet plotësimi i dokumentacionit institucional, por identifikohen në to mangësi dhe gjetje që bien ndesh me normat zyrtare. </w:t>
      </w:r>
    </w:p>
    <w:p w14:paraId="7DDCC6FA" w14:textId="2FB20F1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Vetëvlerësimi i IoAFP-së është një proces që paraqet shumë vështirësi në realizimin e tij dhe nuk është gjithëpërfshirës. Raporti vjetor i vetëvlerësimit është i mangët dhe nuk dëshmon realisht situatën dhe problematikat e IoAFP-së. Puna në ekipe</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është spontane dhe IoAFP-ja nuk bën përpjekje për të stimuluar këtë klimë bashkëpunimi. IoAFP-ja ka nevojë për një plan emergjent të përmirësimit të fushës së menaxhimit të tij.</w:t>
      </w:r>
    </w:p>
    <w:p w14:paraId="0616778C" w14:textId="414DE5A9" w:rsidR="009D241B" w:rsidRPr="00CC5E0A" w:rsidRDefault="00CC5E0A" w:rsidP="009D241B">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9D241B" w:rsidRPr="00CC5E0A">
        <w:rPr>
          <w:rFonts w:ascii="Garamond" w:hAnsi="Garamond"/>
          <w:b/>
          <w:bCs/>
          <w:color w:val="000000" w:themeColor="text1"/>
          <w:sz w:val="24"/>
          <w:szCs w:val="24"/>
        </w:rPr>
        <w:t>4</w:t>
      </w:r>
    </w:p>
    <w:p w14:paraId="26F4E391"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Ofruesi i AFP-së e realizon menaxhimin e tij vetëm nga drejtoria e institucionit, ndërsa gjithëpërfshirja e aktorëve dhe organizmave brenda saj mungon plotësisht. Ofruesi i AFP-së nuk ka bërë identifikimin dhe planifikimin e nevojave të institucionit për burime njerëzore dhe për kualifikim, si dhe nuk e realizon rekrutimin e stafit mësimor dhe atë mbështetës konform akteve ligjore. Stafi </w:t>
      </w:r>
      <w:r w:rsidRPr="00612F23">
        <w:rPr>
          <w:rFonts w:ascii="Garamond" w:hAnsi="Garamond"/>
          <w:color w:val="000000" w:themeColor="text1"/>
          <w:sz w:val="24"/>
          <w:szCs w:val="24"/>
        </w:rPr>
        <w:lastRenderedPageBreak/>
        <w:t>mësimor nuk është eficient në realizimin e</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kurrikulës. Mungon bashkëpunimi ndërmjet anëtarëve të stafit, për shkëmbimin e përvojës dhe punën në grup. IoAFP-ja nuk ofron staf ndihmës.</w:t>
      </w:r>
    </w:p>
    <w:p w14:paraId="1BCB03E0" w14:textId="5B9C6ECA"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w:t>
      </w:r>
      <w:r w:rsidR="00AA1044" w:rsidRPr="00AA1044">
        <w:rPr>
          <w:rFonts w:ascii="Garamond" w:hAnsi="Garamond"/>
          <w:color w:val="000000" w:themeColor="text1"/>
          <w:sz w:val="24"/>
          <w:szCs w:val="24"/>
        </w:rPr>
        <w:t>-ja</w:t>
      </w:r>
      <w:r w:rsidRPr="00612F23">
        <w:rPr>
          <w:rFonts w:ascii="Garamond" w:hAnsi="Garamond"/>
          <w:color w:val="000000" w:themeColor="text1"/>
          <w:sz w:val="24"/>
          <w:szCs w:val="24"/>
        </w:rPr>
        <w:t xml:space="preserve"> nuk realizon përdorimin efektiv të financave të tij, në mbështetje të punës së institucionit. </w:t>
      </w:r>
    </w:p>
    <w:p w14:paraId="566065D1"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Mungon struktura e Bordit të IoAFP-së.</w:t>
      </w:r>
    </w:p>
    <w:p w14:paraId="4B2EDAAB" w14:textId="7B411E52"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plan aktivitetesh ku të përfshihet komuniteti dhe nuk ka krijuar lidhje bashkëpunimi me institucione të tjera arsimore, me qëllim pë</w:t>
      </w:r>
      <w:r w:rsidR="00AA1044">
        <w:rPr>
          <w:rFonts w:ascii="Garamond" w:hAnsi="Garamond"/>
          <w:color w:val="000000" w:themeColor="text1"/>
          <w:sz w:val="24"/>
          <w:szCs w:val="24"/>
        </w:rPr>
        <w:t>rmirësimin dhe zhvillimin e tij</w:t>
      </w:r>
      <w:r w:rsidRPr="00612F23">
        <w:rPr>
          <w:rFonts w:ascii="Garamond" w:hAnsi="Garamond"/>
          <w:color w:val="000000" w:themeColor="text1"/>
          <w:sz w:val="24"/>
          <w:szCs w:val="24"/>
        </w:rPr>
        <w:t>. IoAFP-ja shfaq dobësi të theksuara për hartimin e planeve afatmesme dhe vjetore të tij. IoAFP-ja bën përpjekje për të zbatuar planin vjetor, por ka shumë mangësi në këtë proces. Kultura e bashkëpunimit është individuale dhe nuk arrihet që të identifikohen nevojat e saj për zhvillim. Drejtoria</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e IoAFP-së është autoritare në menaxhimin e saj. Ofruesi i AFP-së përdor planin e vëzhgimit të orëve mësimore apo të plotësimit të dokumentacionit zyrtar vetëm si mjet kontrolli për mësimdhënësit. IoAFP-ja nuk mban statistika të rregullta. Regjistrimet dhe transferimet e nxënësve dhe kursantëve nuk dokumentohen me rregull. Procesi i vetëvlerësimit nuk kryhet, madje IoAFP-ja nuk arrin të ketë raportin e saj vjetor të vlerësimit të brendshëm. IoAFP-ja apo aktorë të tjerë të interesuar për institucionin nuk marrin pjesë ose marrin pjesë shumë rrallë në jetën dhe zgjidhjen e problemeve të tij. Në gjendjen që është kjo fushë, duhet ndërhyrje e menjëhershme me një plan të mirëmenduar për mbështetjen e saj.</w:t>
      </w:r>
    </w:p>
    <w:p w14:paraId="5F87A07F" w14:textId="77777777" w:rsidR="009D241B" w:rsidRPr="0054328D" w:rsidRDefault="009D241B" w:rsidP="009D241B">
      <w:pPr>
        <w:pStyle w:val="Heading1"/>
        <w:keepNext w:val="0"/>
        <w:keepLines w:val="0"/>
        <w:spacing w:line="240" w:lineRule="auto"/>
        <w:ind w:firstLine="284"/>
        <w:rPr>
          <w:rFonts w:ascii="Garamond" w:hAnsi="Garamond"/>
          <w:b w:val="0"/>
          <w:color w:val="000000" w:themeColor="text1"/>
          <w:sz w:val="24"/>
          <w:szCs w:val="24"/>
          <w:lang w:val="sq-AL"/>
        </w:rPr>
      </w:pPr>
      <w:r w:rsidRPr="0054328D">
        <w:rPr>
          <w:rFonts w:ascii="Garamond" w:hAnsi="Garamond"/>
          <w:b w:val="0"/>
          <w:color w:val="000000" w:themeColor="text1"/>
          <w:sz w:val="24"/>
          <w:szCs w:val="24"/>
          <w:lang w:val="sq-AL"/>
        </w:rPr>
        <w:t>FUSHA 2: MARRËDHËNIET DHE BASHKËPUNIMI</w:t>
      </w:r>
    </w:p>
    <w:p w14:paraId="33C3E5C0"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Kjo fushë vlerëson aftësinë e ofruesit të AFP-së për të krijuar, ruajtur dhe forcuar marrëdhënie bashkëpunimi me aktorë të ndryshëm në nivele vertikale dhe horizontale, duke e lidhur institucionin me mjedisin ekonomik e social që e rrethon. Marrëdhëniet e qëndrueshme janë thelbësore për realizimin e misionit të IoAFP-së, për përmirësimin e cilësisë së formimit profesional dhe për rritjen e punësueshmërisë së kursantëve.</w:t>
      </w:r>
    </w:p>
    <w:p w14:paraId="7D51D861"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nivelin vertikal, bashkëpunimi përfshin institucionet shtetërore qendrore dhe vendore, agjencitë publike, dhe organizmat rregullatorë nga të cilët IoAFP-ja varet institucionalisht.</w:t>
      </w:r>
    </w:p>
    <w:p w14:paraId="47E6F514"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nivelin horizontal, bashkëpunimi përfshin partnerë homologë, institucione të ngjashme brenda dhe jashtë vendit, organizata të shoqërisë civile, bizneset që ofrojnë praktikë profesionale, si dhe komunitetin lokal.</w:t>
      </w:r>
    </w:p>
    <w:p w14:paraId="0254D337"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Zhvillimi i marrëdhënieve institucionale mban në konsideratë edhe zhvillimin dhe edukimin e barazisë gjinore nëpërmjet projekteve me OSHC-të, si dhe trajton çështje të ndjeshme të aspektit gjinor që lidhen me respektimin, punësimin dhe perspektivën gjinore në komunitet.</w:t>
      </w:r>
    </w:p>
    <w:p w14:paraId="0B379B62" w14:textId="77777777" w:rsidR="009D241B" w:rsidRPr="00612F23" w:rsidRDefault="009D241B" w:rsidP="009D241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thelb, kjo fushë mat efektivitetin e rrjeteve të bashkëpunimit që krijon IoAFP-ja për të siguruar që ofertat e saj arsimore dhe profesionale të jenë të vlefshme, të besueshme dhe të orientuara drejt tregut të punës.</w:t>
      </w:r>
    </w:p>
    <w:p w14:paraId="050EDA78" w14:textId="47320614" w:rsidR="009D241B" w:rsidRPr="00CC5E0A" w:rsidRDefault="00CC5E0A" w:rsidP="009D241B">
      <w:pPr>
        <w:spacing w:after="0" w:line="240" w:lineRule="auto"/>
        <w:ind w:firstLine="284"/>
        <w:jc w:val="both"/>
        <w:rPr>
          <w:rFonts w:ascii="Garamond" w:hAnsi="Garamond"/>
          <w:bCs/>
          <w:color w:val="000000" w:themeColor="text1"/>
          <w:sz w:val="24"/>
          <w:szCs w:val="24"/>
        </w:rPr>
      </w:pPr>
      <w:r w:rsidRPr="00CC5E0A">
        <w:rPr>
          <w:rFonts w:ascii="Garamond" w:hAnsi="Garamond"/>
          <w:bCs/>
          <w:color w:val="000000" w:themeColor="text1"/>
          <w:sz w:val="24"/>
          <w:szCs w:val="24"/>
        </w:rPr>
        <w:t>NËNFUSHAT</w:t>
      </w:r>
      <w:r w:rsidR="009D241B" w:rsidRPr="00CC5E0A">
        <w:rPr>
          <w:rFonts w:ascii="Garamond" w:hAnsi="Garamond"/>
          <w:bCs/>
          <w:color w:val="000000" w:themeColor="text1"/>
          <w:sz w:val="24"/>
          <w:szCs w:val="24"/>
        </w:rPr>
        <w:t>:</w:t>
      </w:r>
    </w:p>
    <w:p w14:paraId="25DFF228" w14:textId="048C0024" w:rsidR="009D241B" w:rsidRPr="00612F23" w:rsidRDefault="0054328D" w:rsidP="009D241B">
      <w:pPr>
        <w:pStyle w:val="ListParagraph"/>
        <w:spacing w:after="0" w:line="240" w:lineRule="auto"/>
        <w:ind w:left="0" w:firstLine="284"/>
        <w:jc w:val="both"/>
        <w:rPr>
          <w:rFonts w:ascii="Garamond" w:hAnsi="Garamond"/>
          <w:color w:val="000000" w:themeColor="text1"/>
          <w:sz w:val="24"/>
          <w:szCs w:val="24"/>
        </w:rPr>
      </w:pPr>
      <w:r>
        <w:rPr>
          <w:rFonts w:ascii="Garamond" w:hAnsi="Garamond"/>
          <w:b/>
          <w:bCs/>
          <w:color w:val="000000" w:themeColor="text1"/>
          <w:sz w:val="24"/>
          <w:szCs w:val="24"/>
        </w:rPr>
        <w:t>2.1</w:t>
      </w:r>
      <w:r w:rsidR="009D241B" w:rsidRPr="00612F23">
        <w:rPr>
          <w:rFonts w:ascii="Garamond" w:hAnsi="Garamond"/>
          <w:b/>
          <w:bCs/>
          <w:color w:val="000000" w:themeColor="text1"/>
          <w:sz w:val="24"/>
          <w:szCs w:val="24"/>
        </w:rPr>
        <w:t xml:space="preserve"> </w:t>
      </w:r>
      <w:r w:rsidR="009D241B" w:rsidRPr="00612F23">
        <w:rPr>
          <w:rFonts w:ascii="Garamond" w:hAnsi="Garamond"/>
          <w:b/>
          <w:bCs/>
          <w:color w:val="000000" w:themeColor="text1"/>
          <w:sz w:val="24"/>
          <w:szCs w:val="24"/>
        </w:rPr>
        <w:tab/>
        <w:t xml:space="preserve">Marrëdhëniet dhe bashkëpunimi me qeverisjen qendrore, rajonale dhe vendore </w:t>
      </w:r>
      <w:r w:rsidR="009D241B" w:rsidRPr="00612F23">
        <w:rPr>
          <w:rFonts w:ascii="Garamond" w:hAnsi="Garamond"/>
          <w:color w:val="000000" w:themeColor="text1"/>
          <w:sz w:val="24"/>
          <w:szCs w:val="24"/>
        </w:rPr>
        <w:t>përfaqësojnë komunikimin vertikal të ofruesve të AFP-së me strukturat shtetërore, përmes të cilave sigurohet llogaridhënia dhe mbështetja e vazhdueshme për funksionimin efektiv të institucioneve.</w:t>
      </w:r>
    </w:p>
    <w:p w14:paraId="1B59A3BA" w14:textId="0DD4D566" w:rsidR="009D241B" w:rsidRPr="00612F23" w:rsidRDefault="0054328D" w:rsidP="009D241B">
      <w:pPr>
        <w:pStyle w:val="ListParagraph"/>
        <w:spacing w:after="0" w:line="240" w:lineRule="auto"/>
        <w:ind w:left="0" w:firstLine="284"/>
        <w:jc w:val="both"/>
        <w:rPr>
          <w:rFonts w:ascii="Garamond" w:hAnsi="Garamond"/>
          <w:color w:val="000000" w:themeColor="text1"/>
          <w:sz w:val="24"/>
          <w:szCs w:val="24"/>
        </w:rPr>
      </w:pPr>
      <w:r>
        <w:rPr>
          <w:rFonts w:ascii="Garamond" w:hAnsi="Garamond"/>
          <w:b/>
          <w:bCs/>
          <w:color w:val="000000" w:themeColor="text1"/>
          <w:sz w:val="24"/>
          <w:szCs w:val="24"/>
        </w:rPr>
        <w:t>2.2</w:t>
      </w:r>
      <w:r w:rsidR="009D241B" w:rsidRPr="00612F23">
        <w:rPr>
          <w:rFonts w:ascii="Garamond" w:hAnsi="Garamond"/>
          <w:b/>
          <w:bCs/>
          <w:color w:val="000000" w:themeColor="text1"/>
          <w:sz w:val="24"/>
          <w:szCs w:val="24"/>
        </w:rPr>
        <w:t xml:space="preserve"> </w:t>
      </w:r>
      <w:r w:rsidR="009D241B" w:rsidRPr="00612F23">
        <w:rPr>
          <w:rFonts w:ascii="Garamond" w:hAnsi="Garamond"/>
          <w:b/>
          <w:bCs/>
          <w:color w:val="000000" w:themeColor="text1"/>
          <w:sz w:val="24"/>
          <w:szCs w:val="24"/>
        </w:rPr>
        <w:tab/>
        <w:t xml:space="preserve">Marrëdhëniet dhe bashkëpunimi me biznesin </w:t>
      </w:r>
      <w:r w:rsidR="009D241B" w:rsidRPr="00612F23">
        <w:rPr>
          <w:rFonts w:ascii="Garamond" w:hAnsi="Garamond"/>
          <w:color w:val="000000" w:themeColor="text1"/>
          <w:sz w:val="24"/>
          <w:szCs w:val="24"/>
        </w:rPr>
        <w:t>është forma më e rëndësishme e bashkëpunimit të IoAFP-së, sidomos në kontekstin e ofrimit të arsimit profesional nëpërmjet formës së dyfishtë. IoAFP-ja ndërvepron me kompanitë me qëllim shfrytëzimin e përbashkët të mjediseve të biznesit dhe të burimeve njerëzore të kualifikuara dhe ekspertizës për zhvillimin e praktikave profesionale. Nga ana tjetër, bashkëpunimi me biznesin është thelbësor edhe për vlerësimin e kompetencave profesionale të vlefshme për tregun e punës.</w:t>
      </w:r>
    </w:p>
    <w:p w14:paraId="58EADD14" w14:textId="47166584" w:rsidR="009D241B" w:rsidRPr="00612F23" w:rsidRDefault="0054328D" w:rsidP="009D241B">
      <w:pPr>
        <w:pStyle w:val="ListParagraph"/>
        <w:spacing w:after="0" w:line="240" w:lineRule="auto"/>
        <w:ind w:left="0" w:firstLine="284"/>
        <w:jc w:val="both"/>
        <w:rPr>
          <w:rFonts w:ascii="Garamond" w:hAnsi="Garamond"/>
          <w:color w:val="000000" w:themeColor="text1"/>
          <w:sz w:val="24"/>
          <w:szCs w:val="24"/>
        </w:rPr>
      </w:pPr>
      <w:r>
        <w:rPr>
          <w:rFonts w:ascii="Garamond" w:hAnsi="Garamond"/>
          <w:b/>
          <w:bCs/>
          <w:color w:val="000000" w:themeColor="text1"/>
          <w:sz w:val="24"/>
          <w:szCs w:val="24"/>
        </w:rPr>
        <w:t>2.3</w:t>
      </w:r>
      <w:r w:rsidR="009D241B" w:rsidRPr="00612F23">
        <w:rPr>
          <w:rFonts w:ascii="Garamond" w:hAnsi="Garamond"/>
          <w:b/>
          <w:bCs/>
          <w:color w:val="000000" w:themeColor="text1"/>
          <w:sz w:val="24"/>
          <w:szCs w:val="24"/>
        </w:rPr>
        <w:t xml:space="preserve"> </w:t>
      </w:r>
      <w:r w:rsidR="009D241B" w:rsidRPr="00612F23">
        <w:rPr>
          <w:rFonts w:ascii="Garamond" w:hAnsi="Garamond"/>
          <w:b/>
          <w:bCs/>
          <w:color w:val="000000" w:themeColor="text1"/>
          <w:sz w:val="24"/>
          <w:szCs w:val="24"/>
        </w:rPr>
        <w:tab/>
        <w:t xml:space="preserve">Marrëdhëniet dhe bashkëpunimi me shoqërinë civile dhe komunitetin kërkon që </w:t>
      </w:r>
      <w:r w:rsidRPr="00612F23">
        <w:rPr>
          <w:rFonts w:ascii="Garamond" w:hAnsi="Garamond"/>
          <w:color w:val="000000" w:themeColor="text1"/>
          <w:sz w:val="24"/>
          <w:szCs w:val="24"/>
        </w:rPr>
        <w:t xml:space="preserve">ofruesit </w:t>
      </w:r>
      <w:r w:rsidR="009D241B" w:rsidRPr="00612F23">
        <w:rPr>
          <w:rFonts w:ascii="Garamond" w:hAnsi="Garamond"/>
          <w:color w:val="000000" w:themeColor="text1"/>
          <w:sz w:val="24"/>
          <w:szCs w:val="24"/>
        </w:rPr>
        <w:t xml:space="preserve">e AFP-së të bashkëpunojnë me prindërit, komunitetin dhe organizatat jofitimprurëse për të mbështetur menaxhimin institucional, procesin mësimor dhe zhvillimin e nxënësve/kursantëve. Ata kontribuojnë në jetën e komunitetit përmes aktiviteteve sociale e profesionale dhe ofrojnë mundësi formimi për grupet që kërkojnë aftësim dhe punësim. Ky bashkëpunim forcon rolin e shkollës e </w:t>
      </w:r>
      <w:r w:rsidR="009D241B" w:rsidRPr="00612F23">
        <w:rPr>
          <w:rFonts w:ascii="Garamond" w:hAnsi="Garamond"/>
          <w:color w:val="000000" w:themeColor="text1"/>
          <w:sz w:val="24"/>
          <w:szCs w:val="24"/>
        </w:rPr>
        <w:lastRenderedPageBreak/>
        <w:t>IoAFP-së si qendër komunitare dhe nxit shkëmbimin e përvojave përmes projekteve të përbashkët. IoAFP-ja mund të vendosë bashkëpunime dhe me grupe të tjera të interesit, si dhe me organizata të shoqërisë civile</w:t>
      </w:r>
      <w:r w:rsidR="00612F23">
        <w:rPr>
          <w:rFonts w:ascii="Garamond" w:hAnsi="Garamond"/>
          <w:color w:val="000000" w:themeColor="text1"/>
          <w:sz w:val="24"/>
          <w:szCs w:val="24"/>
        </w:rPr>
        <w:t xml:space="preserve"> </w:t>
      </w:r>
      <w:r w:rsidR="009D241B" w:rsidRPr="00612F23">
        <w:rPr>
          <w:rFonts w:ascii="Garamond" w:hAnsi="Garamond"/>
          <w:color w:val="000000" w:themeColor="text1"/>
          <w:sz w:val="24"/>
          <w:szCs w:val="24"/>
        </w:rPr>
        <w:t xml:space="preserve">(OSHC), me qëllim përmirësimin e cilësisë së punës së saj, duke realizuar shkëmbimin e informacionit apo zhvillimin e projekteve për nevojat e nxënësve/kursantëve. </w:t>
      </w:r>
    </w:p>
    <w:p w14:paraId="5856CDBA" w14:textId="4437DFB9" w:rsidR="00912991" w:rsidRPr="00612F23" w:rsidRDefault="0054328D" w:rsidP="00BA52FA">
      <w:pPr>
        <w:pStyle w:val="ListParagraph"/>
        <w:spacing w:after="0" w:line="240" w:lineRule="auto"/>
        <w:ind w:left="0" w:firstLine="284"/>
        <w:jc w:val="both"/>
        <w:rPr>
          <w:rFonts w:ascii="Garamond" w:hAnsi="Garamond"/>
          <w:color w:val="000000" w:themeColor="text1"/>
          <w:sz w:val="24"/>
          <w:szCs w:val="24"/>
        </w:rPr>
      </w:pPr>
      <w:r>
        <w:rPr>
          <w:rFonts w:ascii="Garamond" w:hAnsi="Garamond"/>
          <w:b/>
          <w:bCs/>
          <w:color w:val="000000" w:themeColor="text1"/>
          <w:sz w:val="24"/>
          <w:szCs w:val="24"/>
        </w:rPr>
        <w:t>2.4</w:t>
      </w:r>
      <w:r w:rsidR="009D241B" w:rsidRPr="00612F23">
        <w:rPr>
          <w:rFonts w:ascii="Garamond" w:hAnsi="Garamond"/>
          <w:b/>
          <w:bCs/>
          <w:color w:val="000000" w:themeColor="text1"/>
          <w:sz w:val="24"/>
          <w:szCs w:val="24"/>
        </w:rPr>
        <w:t xml:space="preserve"> </w:t>
      </w:r>
      <w:r w:rsidR="009D241B" w:rsidRPr="00612F23">
        <w:rPr>
          <w:rFonts w:ascii="Garamond" w:hAnsi="Garamond"/>
          <w:b/>
          <w:bCs/>
          <w:color w:val="000000" w:themeColor="text1"/>
          <w:sz w:val="24"/>
          <w:szCs w:val="24"/>
        </w:rPr>
        <w:tab/>
        <w:t>Marrëdhëniet dhe bashkëpunimi midis vet ofruesve të AFP-së dhe institucioneve arsimore</w:t>
      </w:r>
      <w:r w:rsidR="009D241B" w:rsidRPr="00612F23">
        <w:rPr>
          <w:rFonts w:ascii="Garamond" w:hAnsi="Garamond"/>
          <w:color w:val="000000" w:themeColor="text1"/>
          <w:sz w:val="24"/>
          <w:szCs w:val="24"/>
        </w:rPr>
        <w:t xml:space="preserve"> është një formë bashkëpunimi e frytshme kur realizohet midis ofruesve të ndryshëm të AFP-ve, gjë që ndihmon në përhapjen e përvojave pozitive me ndikim në përmirësimin e vijueshëm të shërbimit në institucion. Ky bashkëpunim është i domosdoshëm midis ofruesve të AFP-së të të njëjtit drejtim. Nga ana tjetër ofruesit e AFP-së bashkëpunojnë dhe me institucione arsimore të arsimit bazë dhe atij të mesëm të cilave u</w:t>
      </w:r>
      <w:r w:rsidR="00612F23">
        <w:rPr>
          <w:rFonts w:ascii="Garamond" w:hAnsi="Garamond"/>
          <w:color w:val="000000" w:themeColor="text1"/>
          <w:sz w:val="24"/>
          <w:szCs w:val="24"/>
        </w:rPr>
        <w:t xml:space="preserve"> </w:t>
      </w:r>
      <w:r w:rsidR="009D241B" w:rsidRPr="00612F23">
        <w:rPr>
          <w:rFonts w:ascii="Garamond" w:hAnsi="Garamond"/>
          <w:color w:val="000000" w:themeColor="text1"/>
          <w:sz w:val="24"/>
          <w:szCs w:val="24"/>
        </w:rPr>
        <w:t>paraqesin ofertat, shërbimet, kualifikimet dhe certifikimet që ofrojnë, japin këshillim karriere me anë të ditëve të hapura, panaireve, fletëpalosje</w:t>
      </w:r>
      <w:r>
        <w:rPr>
          <w:rFonts w:ascii="Garamond" w:hAnsi="Garamond"/>
          <w:color w:val="000000" w:themeColor="text1"/>
          <w:sz w:val="24"/>
          <w:szCs w:val="24"/>
        </w:rPr>
        <w:t xml:space="preserve">ve ose nëpërmjet komunikimit </w:t>
      </w:r>
      <w:r w:rsidRPr="0054328D">
        <w:rPr>
          <w:rFonts w:ascii="Garamond" w:hAnsi="Garamond"/>
          <w:i/>
          <w:color w:val="000000" w:themeColor="text1"/>
          <w:sz w:val="24"/>
          <w:szCs w:val="24"/>
        </w:rPr>
        <w:t>on</w:t>
      </w:r>
      <w:r w:rsidR="009D241B" w:rsidRPr="0054328D">
        <w:rPr>
          <w:rFonts w:ascii="Garamond" w:hAnsi="Garamond"/>
          <w:i/>
          <w:color w:val="000000" w:themeColor="text1"/>
          <w:sz w:val="24"/>
          <w:szCs w:val="24"/>
        </w:rPr>
        <w:t>line</w:t>
      </w:r>
      <w:r w:rsidR="009D241B" w:rsidRPr="00612F23">
        <w:rPr>
          <w:rFonts w:ascii="Garamond" w:hAnsi="Garamond"/>
          <w:color w:val="000000" w:themeColor="text1"/>
          <w:sz w:val="24"/>
          <w:szCs w:val="24"/>
        </w:rPr>
        <w:t xml:space="preserve">, por dhe me forma të tjera. Kjo bëhet për të rritur numrin e nxënësve dhe kursantëve në arsim dhe formim profesional. Bashkëpunimet me institucione të tjera arsimore vlejnë dhe për lehtësimin e procedurave të njohjes apo të transferimit të rezultateve të nxënësve/kursantëve nga një institucion në tjetrin. Ofruesi i AFP-së mund të bashkëpunojë dhe me universitetet që lidhen me profilet dhe kualifikimet profesionale të ofruesve të AFP-së, për t’u mbështetur në trajnimet e vazhdueshme, por dhe me institucione të AFP-së që i përkasin formimit profesional post-sekondar (pas shkollës së mesme) për të mundësuar formim të mëtejshëm, cilësor të nxënësve, me synim vijimin e studimeve në arsimin e lartë. </w:t>
      </w:r>
    </w:p>
    <w:p w14:paraId="7C37A7AE" w14:textId="77777777" w:rsidR="00BA52FA" w:rsidRPr="00612F23" w:rsidRDefault="00BA52FA" w:rsidP="00BA52FA">
      <w:pPr>
        <w:pStyle w:val="ListParagraph"/>
        <w:spacing w:after="0" w:line="240" w:lineRule="auto"/>
        <w:ind w:left="0" w:firstLine="284"/>
        <w:jc w:val="both"/>
        <w:rPr>
          <w:rFonts w:ascii="Garamond" w:hAnsi="Garamond"/>
          <w:color w:val="000000" w:themeColor="text1"/>
          <w:sz w:val="24"/>
          <w:szCs w:val="24"/>
        </w:rPr>
      </w:pPr>
    </w:p>
    <w:tbl>
      <w:tblPr>
        <w:tblpPr w:leftFromText="180" w:rightFromText="180" w:vertAnchor="text" w:tblpX="19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1888"/>
        <w:gridCol w:w="4002"/>
        <w:gridCol w:w="280"/>
        <w:gridCol w:w="291"/>
        <w:gridCol w:w="291"/>
        <w:gridCol w:w="291"/>
        <w:gridCol w:w="545"/>
      </w:tblGrid>
      <w:tr w:rsidR="00BA52FA" w:rsidRPr="0054328D" w14:paraId="03B6F0E2" w14:textId="77777777" w:rsidTr="00CC5E0A">
        <w:trPr>
          <w:trHeight w:val="263"/>
        </w:trPr>
        <w:tc>
          <w:tcPr>
            <w:tcW w:w="0" w:type="auto"/>
            <w:vMerge w:val="restart"/>
            <w:vAlign w:val="center"/>
          </w:tcPr>
          <w:p w14:paraId="53E01038" w14:textId="77777777" w:rsidR="00BA52FA" w:rsidRPr="0054328D" w:rsidRDefault="00BA52FA" w:rsidP="00CC5E0A">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Nënfusha</w:t>
            </w:r>
          </w:p>
        </w:tc>
        <w:tc>
          <w:tcPr>
            <w:tcW w:w="0" w:type="auto"/>
            <w:vMerge w:val="restart"/>
            <w:vAlign w:val="center"/>
          </w:tcPr>
          <w:p w14:paraId="55DB282F" w14:textId="77777777" w:rsidR="00BA52FA" w:rsidRPr="0054328D" w:rsidRDefault="00BA52FA" w:rsidP="00CC5E0A">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Treguesi</w:t>
            </w:r>
          </w:p>
        </w:tc>
        <w:tc>
          <w:tcPr>
            <w:tcW w:w="0" w:type="auto"/>
            <w:vMerge w:val="restart"/>
            <w:vAlign w:val="center"/>
          </w:tcPr>
          <w:p w14:paraId="53A165DE" w14:textId="77777777" w:rsidR="00BA52FA" w:rsidRPr="0054328D" w:rsidRDefault="00BA52FA" w:rsidP="00CC5E0A">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Kritere</w:t>
            </w:r>
          </w:p>
        </w:tc>
        <w:tc>
          <w:tcPr>
            <w:tcW w:w="0" w:type="auto"/>
            <w:gridSpan w:val="5"/>
            <w:vAlign w:val="center"/>
          </w:tcPr>
          <w:p w14:paraId="71CDEAD5" w14:textId="77777777" w:rsidR="00BA52FA" w:rsidRPr="0054328D" w:rsidRDefault="00BA52FA" w:rsidP="00CC5E0A">
            <w:pPr>
              <w:spacing w:after="0" w:line="240" w:lineRule="auto"/>
              <w:jc w:val="center"/>
              <w:rPr>
                <w:rFonts w:ascii="Garamond" w:hAnsi="Garamond"/>
                <w:b/>
                <w:color w:val="000000" w:themeColor="text1"/>
                <w:sz w:val="16"/>
                <w:szCs w:val="16"/>
              </w:rPr>
            </w:pPr>
            <w:r w:rsidRPr="0054328D">
              <w:rPr>
                <w:rFonts w:ascii="Garamond" w:hAnsi="Garamond"/>
                <w:b/>
                <w:color w:val="000000" w:themeColor="text1"/>
                <w:sz w:val="16"/>
                <w:szCs w:val="16"/>
              </w:rPr>
              <w:t>Nivelet e vlerësimit</w:t>
            </w:r>
          </w:p>
        </w:tc>
      </w:tr>
      <w:tr w:rsidR="00BA52FA" w:rsidRPr="0054328D" w14:paraId="267885F2" w14:textId="77777777" w:rsidTr="0054328D">
        <w:trPr>
          <w:trHeight w:val="362"/>
        </w:trPr>
        <w:tc>
          <w:tcPr>
            <w:tcW w:w="0" w:type="auto"/>
            <w:vMerge/>
          </w:tcPr>
          <w:p w14:paraId="1C43B93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D242AE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F8F7A5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E548CDB" w14:textId="77777777"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1</w:t>
            </w:r>
          </w:p>
        </w:tc>
        <w:tc>
          <w:tcPr>
            <w:tcW w:w="0" w:type="auto"/>
            <w:vAlign w:val="center"/>
          </w:tcPr>
          <w:p w14:paraId="6CAC8B11" w14:textId="77777777"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2</w:t>
            </w:r>
          </w:p>
        </w:tc>
        <w:tc>
          <w:tcPr>
            <w:tcW w:w="0" w:type="auto"/>
            <w:vAlign w:val="center"/>
          </w:tcPr>
          <w:p w14:paraId="325FFF64" w14:textId="77777777"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3</w:t>
            </w:r>
          </w:p>
        </w:tc>
        <w:tc>
          <w:tcPr>
            <w:tcW w:w="0" w:type="auto"/>
            <w:vAlign w:val="center"/>
          </w:tcPr>
          <w:p w14:paraId="27D56EAE" w14:textId="77777777"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4</w:t>
            </w:r>
          </w:p>
        </w:tc>
        <w:tc>
          <w:tcPr>
            <w:tcW w:w="0" w:type="auto"/>
            <w:vAlign w:val="center"/>
          </w:tcPr>
          <w:p w14:paraId="4203CA66" w14:textId="77777777"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N/A</w:t>
            </w:r>
          </w:p>
        </w:tc>
      </w:tr>
      <w:tr w:rsidR="00BA52FA" w:rsidRPr="0054328D" w14:paraId="26B66379" w14:textId="77777777" w:rsidTr="00CC5E0A">
        <w:trPr>
          <w:trHeight w:val="782"/>
        </w:trPr>
        <w:tc>
          <w:tcPr>
            <w:tcW w:w="0" w:type="auto"/>
            <w:vMerge w:val="restart"/>
          </w:tcPr>
          <w:p w14:paraId="78B7550D" w14:textId="3850C78C" w:rsidR="00BA52FA" w:rsidRPr="0054328D" w:rsidRDefault="0054328D" w:rsidP="00CC5E0A">
            <w:pPr>
              <w:pStyle w:val="Heading2"/>
              <w:spacing w:before="0" w:line="240" w:lineRule="auto"/>
              <w:jc w:val="both"/>
              <w:rPr>
                <w:rFonts w:ascii="Garamond" w:hAnsi="Garamond"/>
                <w:color w:val="000000" w:themeColor="text1"/>
                <w:sz w:val="16"/>
                <w:szCs w:val="16"/>
              </w:rPr>
            </w:pPr>
            <w:bookmarkStart w:id="51" w:name="_Toc213633883"/>
            <w:bookmarkStart w:id="52" w:name="_Toc214233227"/>
            <w:bookmarkStart w:id="53" w:name="_Toc214234733"/>
            <w:bookmarkStart w:id="54" w:name="_Toc214234989"/>
            <w:bookmarkStart w:id="55" w:name="_Toc214239005"/>
            <w:r>
              <w:rPr>
                <w:rStyle w:val="Heading2Char"/>
                <w:rFonts w:ascii="Garamond" w:eastAsia="Calibri" w:hAnsi="Garamond"/>
                <w:color w:val="000000" w:themeColor="text1"/>
                <w:sz w:val="16"/>
                <w:szCs w:val="16"/>
              </w:rPr>
              <w:t>2.1</w:t>
            </w:r>
            <w:r w:rsidR="00BA52FA" w:rsidRPr="0054328D">
              <w:rPr>
                <w:rStyle w:val="Heading2Char"/>
                <w:rFonts w:ascii="Garamond" w:eastAsia="Calibri" w:hAnsi="Garamond"/>
                <w:color w:val="000000" w:themeColor="text1"/>
                <w:sz w:val="16"/>
                <w:szCs w:val="16"/>
              </w:rPr>
              <w:t xml:space="preserve"> Marrëdhëniet dhe bashkëpunimi me qeverisjen qendrore, rajonale dhe vendore</w:t>
            </w:r>
            <w:bookmarkEnd w:id="51"/>
            <w:bookmarkEnd w:id="52"/>
            <w:bookmarkEnd w:id="53"/>
            <w:bookmarkEnd w:id="54"/>
            <w:bookmarkEnd w:id="55"/>
            <w:r w:rsidR="00BA52FA" w:rsidRPr="0054328D">
              <w:rPr>
                <w:rFonts w:ascii="Garamond" w:hAnsi="Garamond"/>
                <w:color w:val="000000" w:themeColor="text1"/>
                <w:sz w:val="16"/>
                <w:szCs w:val="16"/>
              </w:rPr>
              <w:t xml:space="preserve"> </w:t>
            </w:r>
          </w:p>
          <w:p w14:paraId="2C46C025" w14:textId="77777777" w:rsidR="00BA52FA" w:rsidRPr="0054328D" w:rsidRDefault="00BA52FA" w:rsidP="00CC5E0A">
            <w:pPr>
              <w:spacing w:after="0" w:line="240" w:lineRule="auto"/>
              <w:jc w:val="both"/>
              <w:rPr>
                <w:rFonts w:ascii="Garamond" w:hAnsi="Garamond"/>
                <w:b/>
                <w:color w:val="000000" w:themeColor="text1"/>
                <w:sz w:val="16"/>
                <w:szCs w:val="16"/>
              </w:rPr>
            </w:pPr>
          </w:p>
          <w:p w14:paraId="31461EF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Pr>
          <w:p w14:paraId="6A1F97B0" w14:textId="4BC0100C"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color w:val="000000" w:themeColor="text1"/>
                <w:sz w:val="16"/>
                <w:szCs w:val="16"/>
              </w:rPr>
              <w:t>2.1.1 IoAFP-ja bashkëpunon me institucionet qendrore</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 xml:space="preserve">përgjegjëse për AFP-në dhe arsimin e përgjithshëm. </w:t>
            </w:r>
          </w:p>
        </w:tc>
        <w:tc>
          <w:tcPr>
            <w:tcW w:w="0" w:type="auto"/>
          </w:tcPr>
          <w:p w14:paraId="590B3B97" w14:textId="7C0B3D74"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 xml:space="preserve">2.1.1.1 </w:t>
            </w:r>
            <w:r w:rsidRPr="0054328D">
              <w:rPr>
                <w:rFonts w:ascii="Garamond" w:hAnsi="Garamond"/>
                <w:color w:val="000000" w:themeColor="text1"/>
                <w:sz w:val="16"/>
                <w:szCs w:val="16"/>
              </w:rPr>
              <w:t>IoAFP-ja ka përcjellë informacione ose dokumente zyrtare te institucionet qendrore p</w:t>
            </w:r>
            <w:r w:rsidRPr="0054328D">
              <w:rPr>
                <w:rFonts w:ascii="Garamond" w:hAnsi="Garamond"/>
                <w:bCs/>
                <w:color w:val="000000" w:themeColor="text1"/>
                <w:sz w:val="16"/>
                <w:szCs w:val="16"/>
              </w:rPr>
              <w:t>ërgjegjëse për AFP-në dhe arsimin e</w:t>
            </w:r>
            <w:r w:rsidR="00612F23" w:rsidRPr="0054328D">
              <w:rPr>
                <w:rFonts w:ascii="Garamond" w:hAnsi="Garamond"/>
                <w:bCs/>
                <w:color w:val="000000" w:themeColor="text1"/>
                <w:sz w:val="16"/>
                <w:szCs w:val="16"/>
              </w:rPr>
              <w:t xml:space="preserve"> </w:t>
            </w:r>
            <w:r w:rsidRPr="0054328D">
              <w:rPr>
                <w:rFonts w:ascii="Garamond" w:hAnsi="Garamond"/>
                <w:color w:val="000000" w:themeColor="text1"/>
                <w:sz w:val="16"/>
                <w:szCs w:val="16"/>
              </w:rPr>
              <w:t>përgjithshëm</w:t>
            </w:r>
            <w:r w:rsidRPr="0054328D">
              <w:rPr>
                <w:rFonts w:ascii="Garamond" w:hAnsi="Garamond"/>
                <w:bCs/>
                <w:color w:val="000000" w:themeColor="text1"/>
                <w:sz w:val="16"/>
                <w:szCs w:val="16"/>
              </w:rPr>
              <w:t>, sipas legjislacionit në fuqi dhe i ka dokumentuar ato.</w:t>
            </w:r>
          </w:p>
        </w:tc>
        <w:tc>
          <w:tcPr>
            <w:tcW w:w="0" w:type="auto"/>
            <w:vAlign w:val="center"/>
          </w:tcPr>
          <w:p w14:paraId="1EF9E4F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3D20B7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C0F648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5901F7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513768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854DCFB" w14:textId="77777777" w:rsidTr="0054328D">
        <w:tc>
          <w:tcPr>
            <w:tcW w:w="0" w:type="auto"/>
            <w:vMerge/>
          </w:tcPr>
          <w:p w14:paraId="3E12D14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2F4679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536E5EC" w14:textId="207D36EA"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2.1.1.2</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IoAFP-ja ka kërkuar në rrugë zyrtare nga institucionet qendrore përgjegjëse për AFP-në dhe ato të arsimit të përgjithshëm, plotësimin e nevojave të saj (bur</w:t>
            </w:r>
            <w:r>
              <w:rPr>
                <w:rFonts w:ascii="Garamond" w:hAnsi="Garamond"/>
                <w:color w:val="000000" w:themeColor="text1"/>
                <w:sz w:val="16"/>
                <w:szCs w:val="16"/>
              </w:rPr>
              <w:t>ime njerëzore, financiare, etj.</w:t>
            </w:r>
            <w:r w:rsidR="00BA52FA" w:rsidRPr="0054328D">
              <w:rPr>
                <w:rFonts w:ascii="Garamond" w:hAnsi="Garamond"/>
                <w:color w:val="000000" w:themeColor="text1"/>
                <w:sz w:val="16"/>
                <w:szCs w:val="16"/>
              </w:rPr>
              <w:t>) (sipas rastit).</w:t>
            </w:r>
          </w:p>
        </w:tc>
        <w:tc>
          <w:tcPr>
            <w:tcW w:w="0" w:type="auto"/>
            <w:vAlign w:val="center"/>
          </w:tcPr>
          <w:p w14:paraId="461F4F1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A2A4D0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3DA8C7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24B998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94DCA4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C717DBC" w14:textId="77777777" w:rsidTr="0054328D">
        <w:tc>
          <w:tcPr>
            <w:tcW w:w="0" w:type="auto"/>
            <w:vMerge/>
          </w:tcPr>
          <w:p w14:paraId="0AAE59F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DBDDE8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80DADD0" w14:textId="4F744415"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2.1.1.3</w:t>
            </w:r>
            <w:r w:rsidR="00BA52FA" w:rsidRPr="0054328D">
              <w:rPr>
                <w:rFonts w:ascii="Garamond" w:hAnsi="Garamond"/>
                <w:color w:val="000000" w:themeColor="text1"/>
                <w:sz w:val="16"/>
                <w:szCs w:val="16"/>
              </w:rPr>
              <w:t xml:space="preserve"> IoAFP-ja ka zbatuar në mënyrë rigoroze udhëzimet e reja zyrtare që vijnë nga institucionet qendrore përgjegjëse për AFP-në dhe ato të arsimit të përgjithshëm.</w:t>
            </w:r>
          </w:p>
        </w:tc>
        <w:tc>
          <w:tcPr>
            <w:tcW w:w="0" w:type="auto"/>
            <w:vAlign w:val="center"/>
          </w:tcPr>
          <w:p w14:paraId="1FD1F22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444C4F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D4469E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49EC12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9646B3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B684A60" w14:textId="77777777" w:rsidTr="0054328D">
        <w:tc>
          <w:tcPr>
            <w:tcW w:w="0" w:type="auto"/>
            <w:vMerge/>
          </w:tcPr>
          <w:p w14:paraId="58F178F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42B9F29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29C95C5" w14:textId="4303E2C0"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2.1.1.4</w:t>
            </w:r>
            <w:r w:rsidR="00BA52FA" w:rsidRPr="0054328D">
              <w:rPr>
                <w:rFonts w:ascii="Garamond" w:hAnsi="Garamond"/>
                <w:color w:val="000000" w:themeColor="text1"/>
                <w:sz w:val="16"/>
                <w:szCs w:val="16"/>
              </w:rPr>
              <w:t xml:space="preserve"> IoAFP-ja</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ka informuar zyrtarisht institucionet qendrore përgjegjëse për AFP-në dhe arsimin e përgjithshëm (sipas rastit), lidhur me projekte bashkëpunimi, risi, arritje, aktivitete dhe çështje që lidhen me promovimin e saj.</w:t>
            </w:r>
          </w:p>
        </w:tc>
        <w:tc>
          <w:tcPr>
            <w:tcW w:w="0" w:type="auto"/>
            <w:vAlign w:val="center"/>
          </w:tcPr>
          <w:p w14:paraId="7C2A9DA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9EDF51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8E057D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196767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44BCF9C"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B9B619A" w14:textId="77777777" w:rsidTr="0054328D">
        <w:tc>
          <w:tcPr>
            <w:tcW w:w="0" w:type="auto"/>
            <w:vMerge/>
          </w:tcPr>
          <w:p w14:paraId="3AF9E8E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069410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0EFC811" w14:textId="40DF663C"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2.1.1.5</w:t>
            </w:r>
            <w:r w:rsidR="00BA52FA" w:rsidRPr="0054328D">
              <w:rPr>
                <w:rFonts w:ascii="Garamond" w:hAnsi="Garamond"/>
                <w:color w:val="000000" w:themeColor="text1"/>
                <w:sz w:val="16"/>
                <w:szCs w:val="16"/>
              </w:rPr>
              <w:t xml:space="preserve"> IoAFP-ja ka marrë pjesë zyrtarisht në të gjitha takimet e kërkuara nga institucionet qendrore përgjegjëse për AFP-në dhe arsimin e përgjithshëm (sipas rastit).</w:t>
            </w:r>
          </w:p>
        </w:tc>
        <w:tc>
          <w:tcPr>
            <w:tcW w:w="0" w:type="auto"/>
            <w:vAlign w:val="center"/>
          </w:tcPr>
          <w:p w14:paraId="09DADB9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C26F82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E0B2D1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DCE055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3B0AAF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6DEB201" w14:textId="77777777" w:rsidTr="0054328D">
        <w:tc>
          <w:tcPr>
            <w:tcW w:w="0" w:type="auto"/>
            <w:vMerge/>
          </w:tcPr>
          <w:p w14:paraId="22FC40A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42498CE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AB051C4" w14:textId="2734F594"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2.1.1.6</w:t>
            </w:r>
            <w:r w:rsidR="00BA52FA" w:rsidRPr="0054328D">
              <w:rPr>
                <w:rFonts w:ascii="Garamond" w:hAnsi="Garamond"/>
                <w:color w:val="000000" w:themeColor="text1"/>
                <w:sz w:val="16"/>
                <w:szCs w:val="16"/>
              </w:rPr>
              <w:t xml:space="preserve"> IoAFP-ja ka ftuar zyrtarisht në aktivitetet e saj, institucionet qendrore përgjegjëse për AFP-në dhe të arsimin e të përgjithshëm (sipas rastit).</w:t>
            </w:r>
          </w:p>
        </w:tc>
        <w:tc>
          <w:tcPr>
            <w:tcW w:w="0" w:type="auto"/>
            <w:vAlign w:val="center"/>
          </w:tcPr>
          <w:p w14:paraId="793D94B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A7FC38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27D7DD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35192D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B7B5E5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F11627B" w14:textId="77777777" w:rsidTr="0054328D">
        <w:tc>
          <w:tcPr>
            <w:tcW w:w="0" w:type="auto"/>
            <w:vMerge/>
          </w:tcPr>
          <w:p w14:paraId="185FA30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7FD6AF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FFDDE33" w14:textId="54B946DC"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2.1.1.7</w:t>
            </w:r>
            <w:r w:rsidR="00BA52FA" w:rsidRPr="0054328D">
              <w:rPr>
                <w:rFonts w:ascii="Garamond" w:hAnsi="Garamond"/>
                <w:color w:val="000000" w:themeColor="text1"/>
                <w:sz w:val="16"/>
                <w:szCs w:val="16"/>
              </w:rPr>
              <w:t xml:space="preserve"> IoAFP-ja</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merr pjesë në aktivitetet kombëtare dhe ndërkombëtare, të organizuara dhe rekomanduara nga institucionet qendrore, përgjegjëse për AFP dhe arsimin e përgjithshëm.</w:t>
            </w:r>
          </w:p>
        </w:tc>
        <w:tc>
          <w:tcPr>
            <w:tcW w:w="0" w:type="auto"/>
            <w:vAlign w:val="center"/>
          </w:tcPr>
          <w:p w14:paraId="09421B2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8186BB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BE9A02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CB0D87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76E572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39BF987" w14:textId="77777777" w:rsidTr="00CC5E0A">
        <w:trPr>
          <w:trHeight w:val="557"/>
        </w:trPr>
        <w:tc>
          <w:tcPr>
            <w:tcW w:w="0" w:type="auto"/>
            <w:vMerge/>
          </w:tcPr>
          <w:p w14:paraId="68FBEC3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Pr>
          <w:p w14:paraId="23A0CFAC" w14:textId="16D963BF"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2.1.2</w:t>
            </w:r>
            <w:r w:rsidR="00BA52FA" w:rsidRPr="0054328D">
              <w:rPr>
                <w:rFonts w:ascii="Garamond" w:hAnsi="Garamond"/>
                <w:color w:val="000000" w:themeColor="text1"/>
                <w:sz w:val="16"/>
                <w:szCs w:val="16"/>
              </w:rPr>
              <w:t xml:space="preserve"> IoAFP</w:t>
            </w:r>
            <w:r w:rsidR="00AA1044">
              <w:rPr>
                <w:rFonts w:ascii="Garamond" w:hAnsi="Garamond"/>
                <w:color w:val="000000" w:themeColor="text1"/>
                <w:sz w:val="16"/>
                <w:szCs w:val="16"/>
              </w:rPr>
              <w:t>-ja</w:t>
            </w:r>
            <w:r w:rsidR="00BA52FA" w:rsidRPr="0054328D">
              <w:rPr>
                <w:rFonts w:ascii="Garamond" w:hAnsi="Garamond"/>
                <w:color w:val="000000" w:themeColor="text1"/>
                <w:sz w:val="16"/>
                <w:szCs w:val="16"/>
              </w:rPr>
              <w:t xml:space="preserve"> bashkëpunon me institucionet rajonale dhe vendore për çështjet e punësimit dhe arsimit të përgjithshëm</w:t>
            </w:r>
          </w:p>
        </w:tc>
        <w:tc>
          <w:tcPr>
            <w:tcW w:w="0" w:type="auto"/>
          </w:tcPr>
          <w:p w14:paraId="6B4BB1FA" w14:textId="44D2CF57"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2.1.2.1</w:t>
            </w:r>
            <w:r w:rsidRPr="0054328D">
              <w:rPr>
                <w:rFonts w:ascii="Garamond" w:hAnsi="Garamond"/>
                <w:color w:val="000000" w:themeColor="text1"/>
                <w:sz w:val="16"/>
                <w:szCs w:val="16"/>
              </w:rPr>
              <w:t xml:space="preserve"> IoAFP</w:t>
            </w:r>
            <w:r w:rsidR="00AA1044">
              <w:rPr>
                <w:rFonts w:ascii="Garamond" w:hAnsi="Garamond"/>
                <w:color w:val="000000" w:themeColor="text1"/>
                <w:sz w:val="16"/>
                <w:szCs w:val="16"/>
              </w:rPr>
              <w:t>-ja</w:t>
            </w:r>
            <w:r w:rsidRPr="0054328D">
              <w:rPr>
                <w:rFonts w:ascii="Garamond" w:hAnsi="Garamond"/>
                <w:color w:val="000000" w:themeColor="text1"/>
                <w:sz w:val="16"/>
                <w:szCs w:val="16"/>
              </w:rPr>
              <w:t xml:space="preserve"> ka shkëmbyer informacione ose dokumentet zyrtare te institucionet vendore</w:t>
            </w:r>
            <w:r w:rsidRPr="0054328D">
              <w:rPr>
                <w:rFonts w:ascii="Garamond" w:hAnsi="Garamond"/>
                <w:bCs/>
                <w:color w:val="000000" w:themeColor="text1"/>
                <w:sz w:val="16"/>
                <w:szCs w:val="16"/>
              </w:rPr>
              <w:t xml:space="preserve">, sipas legjislacionit në fuqi dhe e ka të dokumentuar atë </w:t>
            </w:r>
            <w:r w:rsidRPr="0054328D">
              <w:rPr>
                <w:rFonts w:ascii="Garamond" w:hAnsi="Garamond"/>
                <w:color w:val="000000" w:themeColor="text1"/>
                <w:sz w:val="16"/>
                <w:szCs w:val="16"/>
              </w:rPr>
              <w:t>(sipas rastit)</w:t>
            </w:r>
            <w:r w:rsidRPr="0054328D">
              <w:rPr>
                <w:rFonts w:ascii="Garamond" w:hAnsi="Garamond"/>
                <w:bCs/>
                <w:color w:val="000000" w:themeColor="text1"/>
                <w:sz w:val="16"/>
                <w:szCs w:val="16"/>
              </w:rPr>
              <w:t>.</w:t>
            </w:r>
          </w:p>
        </w:tc>
        <w:tc>
          <w:tcPr>
            <w:tcW w:w="0" w:type="auto"/>
            <w:vAlign w:val="center"/>
          </w:tcPr>
          <w:p w14:paraId="51F7C26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8E8AEC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185A9D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FD2452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0B38FAF"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D7D04A9" w14:textId="77777777" w:rsidTr="0054328D">
        <w:tc>
          <w:tcPr>
            <w:tcW w:w="0" w:type="auto"/>
            <w:vMerge/>
          </w:tcPr>
          <w:p w14:paraId="51C0786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FD8B2E8"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75448CC" w14:textId="7DC7F288"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2.1.2.2</w:t>
            </w:r>
            <w:r w:rsidR="00BA52FA" w:rsidRPr="0054328D">
              <w:rPr>
                <w:rFonts w:ascii="Garamond" w:hAnsi="Garamond"/>
                <w:color w:val="000000" w:themeColor="text1"/>
                <w:sz w:val="16"/>
                <w:szCs w:val="16"/>
              </w:rPr>
              <w:t xml:space="preserve"> IoAFP</w:t>
            </w:r>
            <w:r w:rsidR="00AA1044">
              <w:rPr>
                <w:rFonts w:ascii="Garamond" w:hAnsi="Garamond"/>
                <w:color w:val="000000" w:themeColor="text1"/>
                <w:sz w:val="16"/>
                <w:szCs w:val="16"/>
              </w:rPr>
              <w:t xml:space="preserve">-ja </w:t>
            </w:r>
            <w:r w:rsidR="00BA52FA" w:rsidRPr="0054328D">
              <w:rPr>
                <w:rFonts w:ascii="Garamond" w:hAnsi="Garamond"/>
                <w:color w:val="000000" w:themeColor="text1"/>
                <w:sz w:val="16"/>
                <w:szCs w:val="16"/>
              </w:rPr>
              <w:t>ka kërkuar në rrugë zyrtare të institucionet vendore plotësimin e nevojave të saj (burime njerëzore etj.), (sipas rastit).</w:t>
            </w:r>
          </w:p>
        </w:tc>
        <w:tc>
          <w:tcPr>
            <w:tcW w:w="0" w:type="auto"/>
            <w:vAlign w:val="center"/>
          </w:tcPr>
          <w:p w14:paraId="17797DC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ADAC93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666AE0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C2F3B5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B03D7DD"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F5AF09F" w14:textId="77777777" w:rsidTr="0054328D">
        <w:tc>
          <w:tcPr>
            <w:tcW w:w="0" w:type="auto"/>
            <w:vMerge/>
          </w:tcPr>
          <w:p w14:paraId="7028BD4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5F15C2C"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776A0409" w14:textId="584E919F"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2.1.2.3</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w:t>
            </w:r>
            <w:r w:rsidR="00AA1044">
              <w:rPr>
                <w:rFonts w:ascii="Garamond" w:hAnsi="Garamond"/>
                <w:color w:val="000000" w:themeColor="text1"/>
                <w:sz w:val="16"/>
                <w:szCs w:val="16"/>
              </w:rPr>
              <w:t xml:space="preserve">-ja </w:t>
            </w:r>
            <w:r w:rsidR="00BA52FA" w:rsidRPr="0054328D">
              <w:rPr>
                <w:rFonts w:ascii="Garamond" w:hAnsi="Garamond"/>
                <w:color w:val="000000" w:themeColor="text1"/>
                <w:sz w:val="16"/>
                <w:szCs w:val="16"/>
              </w:rPr>
              <w:t>ka zbatuar me përpikmëri udhëzimet zyrtare që vijnë nga institucionet vendore të arsimit, sipas legjislacionit në fuqi.</w:t>
            </w:r>
          </w:p>
        </w:tc>
        <w:tc>
          <w:tcPr>
            <w:tcW w:w="0" w:type="auto"/>
            <w:vAlign w:val="center"/>
          </w:tcPr>
          <w:p w14:paraId="3929B75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06C72C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B7C302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64F5B2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D688FA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FF09575" w14:textId="77777777" w:rsidTr="0054328D">
        <w:tc>
          <w:tcPr>
            <w:tcW w:w="0" w:type="auto"/>
            <w:vMerge/>
          </w:tcPr>
          <w:p w14:paraId="0ECDFB8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F361B2B"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9BD06E8" w14:textId="2B455338"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2.1.2.4</w:t>
            </w:r>
            <w:r w:rsidR="00BA52FA" w:rsidRPr="0054328D">
              <w:rPr>
                <w:rFonts w:ascii="Garamond" w:hAnsi="Garamond"/>
                <w:color w:val="000000" w:themeColor="text1"/>
                <w:sz w:val="16"/>
                <w:szCs w:val="16"/>
              </w:rPr>
              <w:t xml:space="preserve"> IoAFP-ja ka përfshirë përfaqësues të institucioneve vendore të punësimit dhe arsimit parauniversitar (zgjedhja e anëtarëve të Bordit Drejtues etj.), sipas legjislacionit në fuqi.</w:t>
            </w:r>
          </w:p>
        </w:tc>
        <w:tc>
          <w:tcPr>
            <w:tcW w:w="0" w:type="auto"/>
            <w:vAlign w:val="center"/>
          </w:tcPr>
          <w:p w14:paraId="53BEB44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6177C0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DFF2AF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120CFB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2CDE5A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1DE6BA3" w14:textId="77777777" w:rsidTr="0054328D">
        <w:trPr>
          <w:trHeight w:val="53"/>
        </w:trPr>
        <w:tc>
          <w:tcPr>
            <w:tcW w:w="0" w:type="auto"/>
            <w:vMerge/>
          </w:tcPr>
          <w:p w14:paraId="3BA2762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29BC667"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D175083" w14:textId="292E21DE"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2.1.2.5</w:t>
            </w:r>
            <w:r w:rsidRPr="0054328D">
              <w:rPr>
                <w:rFonts w:ascii="Garamond" w:hAnsi="Garamond"/>
                <w:color w:val="000000" w:themeColor="text1"/>
                <w:sz w:val="16"/>
                <w:szCs w:val="16"/>
              </w:rPr>
              <w:t xml:space="preserve"> IoAFP-ja ka informuar zyrtarisht institucionet vendore, lidhur me projekte bashkëpunimi, risi, arritje, aktivitete dhe çështje që lidhen me promovimin e saj.</w:t>
            </w:r>
          </w:p>
        </w:tc>
        <w:tc>
          <w:tcPr>
            <w:tcW w:w="0" w:type="auto"/>
            <w:vAlign w:val="center"/>
          </w:tcPr>
          <w:p w14:paraId="5278651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FCA0ED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5A8743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A7F7D0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7EB8873"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CDB127D" w14:textId="77777777" w:rsidTr="0054328D">
        <w:tc>
          <w:tcPr>
            <w:tcW w:w="0" w:type="auto"/>
            <w:vMerge/>
          </w:tcPr>
          <w:p w14:paraId="1CD4071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D218E2C"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B57EF05" w14:textId="51C4ABCD"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2.1.2.5</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bashkëpunuar me institucionet vendore të arsimit parauniversitar, lidhur me trajnimin dhe kualifikimin e stafit mësimdhënës të kulturës së përgjithshme, sipas legjislacionit në fuqi.</w:t>
            </w:r>
          </w:p>
        </w:tc>
        <w:tc>
          <w:tcPr>
            <w:tcW w:w="0" w:type="auto"/>
            <w:vAlign w:val="center"/>
          </w:tcPr>
          <w:p w14:paraId="5779862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C1B8EB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83F879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8421FE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BCE8542"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25A78D2" w14:textId="77777777" w:rsidTr="0054328D">
        <w:tc>
          <w:tcPr>
            <w:tcW w:w="0" w:type="auto"/>
            <w:vMerge/>
          </w:tcPr>
          <w:p w14:paraId="1B61134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62CC09C"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DE6279F" w14:textId="6FDCD238"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2.1.2.6</w:t>
            </w:r>
            <w:r w:rsidR="00BA52FA" w:rsidRPr="0054328D">
              <w:rPr>
                <w:rFonts w:ascii="Garamond" w:hAnsi="Garamond"/>
                <w:color w:val="000000" w:themeColor="text1"/>
                <w:sz w:val="16"/>
                <w:szCs w:val="16"/>
              </w:rPr>
              <w:t xml:space="preserve"> IoAFP-ja merr pjesë zyrtarisht në takimet e kërkuara nga institucionet vendore të arsimit,</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sipas legjislacionit në fuqi.</w:t>
            </w:r>
          </w:p>
        </w:tc>
        <w:tc>
          <w:tcPr>
            <w:tcW w:w="0" w:type="auto"/>
            <w:vAlign w:val="center"/>
          </w:tcPr>
          <w:p w14:paraId="718AB77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1ADD6C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5157C1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4474D1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E64213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BE53968" w14:textId="77777777" w:rsidTr="0054328D">
        <w:tc>
          <w:tcPr>
            <w:tcW w:w="0" w:type="auto"/>
            <w:vMerge/>
          </w:tcPr>
          <w:p w14:paraId="53D9DB3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7BBBF6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8AA6D8B" w14:textId="033F7433"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2.1.2.7</w:t>
            </w:r>
            <w:r w:rsidR="00BA52FA" w:rsidRPr="0054328D">
              <w:rPr>
                <w:rFonts w:ascii="Garamond" w:hAnsi="Garamond"/>
                <w:color w:val="000000" w:themeColor="text1"/>
                <w:sz w:val="16"/>
                <w:szCs w:val="16"/>
              </w:rPr>
              <w:t xml:space="preserve"> IoAFP-ja ka ftuar zyrtarisht në takimet dhe aktivitetet e saj, institucionet ven</w:t>
            </w:r>
            <w:r>
              <w:rPr>
                <w:rFonts w:ascii="Garamond" w:hAnsi="Garamond"/>
                <w:color w:val="000000" w:themeColor="text1"/>
                <w:sz w:val="16"/>
                <w:szCs w:val="16"/>
              </w:rPr>
              <w:t>dore të arsimit parauniversitar</w:t>
            </w:r>
            <w:r w:rsidR="00BA52FA" w:rsidRPr="0054328D">
              <w:rPr>
                <w:rFonts w:ascii="Garamond" w:hAnsi="Garamond"/>
                <w:color w:val="000000" w:themeColor="text1"/>
                <w:sz w:val="16"/>
                <w:szCs w:val="16"/>
              </w:rPr>
              <w:t xml:space="preserve"> (sipas rastit).</w:t>
            </w:r>
          </w:p>
        </w:tc>
        <w:tc>
          <w:tcPr>
            <w:tcW w:w="0" w:type="auto"/>
            <w:vAlign w:val="center"/>
          </w:tcPr>
          <w:p w14:paraId="2D393DE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808503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1F9EF2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C5956B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A612569"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5716DF7" w14:textId="77777777" w:rsidTr="0054328D">
        <w:tc>
          <w:tcPr>
            <w:tcW w:w="0" w:type="auto"/>
            <w:vMerge/>
          </w:tcPr>
          <w:p w14:paraId="23D84C2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BEF753A"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C70F6DA" w14:textId="23C348C8"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2.1.2.8</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bashkëpunuar me institucionet vendore të arsimit parauniversitar për organizimin e vlerësimeve në nivel kombëtar/ndërkombëtar (provime, </w:t>
            </w:r>
            <w:r w:rsidRPr="0054328D">
              <w:rPr>
                <w:rFonts w:ascii="Garamond" w:hAnsi="Garamond"/>
                <w:color w:val="000000" w:themeColor="text1"/>
                <w:sz w:val="16"/>
                <w:szCs w:val="16"/>
              </w:rPr>
              <w:t>olimpiada</w:t>
            </w:r>
            <w:r>
              <w:rPr>
                <w:rFonts w:ascii="Garamond" w:hAnsi="Garamond"/>
                <w:color w:val="000000" w:themeColor="text1"/>
                <w:sz w:val="16"/>
                <w:szCs w:val="16"/>
              </w:rPr>
              <w:t>, testime etj.</w:t>
            </w:r>
            <w:r w:rsidR="00BA52FA" w:rsidRPr="0054328D">
              <w:rPr>
                <w:rFonts w:ascii="Garamond" w:hAnsi="Garamond"/>
                <w:color w:val="000000" w:themeColor="text1"/>
                <w:sz w:val="16"/>
                <w:szCs w:val="16"/>
              </w:rPr>
              <w:t>).</w:t>
            </w:r>
          </w:p>
        </w:tc>
        <w:tc>
          <w:tcPr>
            <w:tcW w:w="0" w:type="auto"/>
            <w:vAlign w:val="center"/>
          </w:tcPr>
          <w:p w14:paraId="44BAFFA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4EEB09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3FA560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5C3CA2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32DF73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3C29039" w14:textId="77777777" w:rsidTr="0054328D">
        <w:trPr>
          <w:trHeight w:val="800"/>
        </w:trPr>
        <w:tc>
          <w:tcPr>
            <w:tcW w:w="0" w:type="auto"/>
            <w:vMerge/>
          </w:tcPr>
          <w:p w14:paraId="4B94820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Pr>
          <w:p w14:paraId="1B4D5CED" w14:textId="48118876"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 2.1.3</w:t>
            </w:r>
            <w:r w:rsidR="00BA52FA" w:rsidRPr="0054328D">
              <w:rPr>
                <w:rFonts w:ascii="Garamond" w:hAnsi="Garamond"/>
                <w:color w:val="000000" w:themeColor="text1"/>
                <w:sz w:val="16"/>
                <w:szCs w:val="16"/>
              </w:rPr>
              <w:t xml:space="preserve"> IoAFP-ja bashkëpunon me qeverisjen vendore (bashki/njësi administrative/ Këshilli i qarkut) </w:t>
            </w:r>
          </w:p>
          <w:p w14:paraId="01F2B8C8" w14:textId="77777777" w:rsidR="00BA52FA" w:rsidRPr="0054328D" w:rsidRDefault="00BA52FA" w:rsidP="00CC5E0A">
            <w:pPr>
              <w:spacing w:after="0" w:line="240" w:lineRule="auto"/>
              <w:jc w:val="both"/>
              <w:rPr>
                <w:rFonts w:ascii="Garamond" w:hAnsi="Garamond"/>
                <w:color w:val="000000" w:themeColor="text1"/>
                <w:sz w:val="16"/>
                <w:szCs w:val="16"/>
              </w:rPr>
            </w:pPr>
          </w:p>
          <w:p w14:paraId="57A78B79" w14:textId="77777777" w:rsidR="00BA52FA" w:rsidRPr="0054328D" w:rsidRDefault="00BA52FA" w:rsidP="00CC5E0A">
            <w:pPr>
              <w:spacing w:after="0" w:line="240" w:lineRule="auto"/>
              <w:jc w:val="both"/>
              <w:rPr>
                <w:rFonts w:ascii="Garamond" w:hAnsi="Garamond"/>
                <w:color w:val="000000" w:themeColor="text1"/>
                <w:sz w:val="16"/>
                <w:szCs w:val="16"/>
              </w:rPr>
            </w:pPr>
          </w:p>
          <w:p w14:paraId="519E915A" w14:textId="77777777" w:rsidR="00BA52FA" w:rsidRPr="0054328D" w:rsidRDefault="00BA52FA" w:rsidP="00CC5E0A">
            <w:pPr>
              <w:spacing w:after="0" w:line="240" w:lineRule="auto"/>
              <w:jc w:val="both"/>
              <w:rPr>
                <w:rFonts w:ascii="Garamond" w:hAnsi="Garamond"/>
                <w:color w:val="000000" w:themeColor="text1"/>
                <w:sz w:val="16"/>
                <w:szCs w:val="16"/>
              </w:rPr>
            </w:pPr>
          </w:p>
          <w:p w14:paraId="4B3B05DB" w14:textId="77777777" w:rsidR="00BA52FA" w:rsidRPr="0054328D" w:rsidRDefault="00BA52FA" w:rsidP="00CC5E0A">
            <w:pPr>
              <w:spacing w:after="0" w:line="240" w:lineRule="auto"/>
              <w:jc w:val="both"/>
              <w:rPr>
                <w:rFonts w:ascii="Garamond" w:hAnsi="Garamond"/>
                <w:color w:val="000000" w:themeColor="text1"/>
                <w:sz w:val="16"/>
                <w:szCs w:val="16"/>
              </w:rPr>
            </w:pPr>
          </w:p>
          <w:p w14:paraId="325C8C6F" w14:textId="77777777" w:rsidR="00BA52FA" w:rsidRPr="0054328D" w:rsidRDefault="00BA52FA" w:rsidP="00CC5E0A">
            <w:pPr>
              <w:spacing w:after="0" w:line="240" w:lineRule="auto"/>
              <w:jc w:val="both"/>
              <w:rPr>
                <w:rFonts w:ascii="Garamond" w:hAnsi="Garamond"/>
                <w:color w:val="000000" w:themeColor="text1"/>
                <w:sz w:val="16"/>
                <w:szCs w:val="16"/>
              </w:rPr>
            </w:pPr>
          </w:p>
          <w:p w14:paraId="23844B0E" w14:textId="77777777" w:rsidR="00BA52FA" w:rsidRPr="0054328D" w:rsidRDefault="00BA52FA" w:rsidP="00CC5E0A">
            <w:pPr>
              <w:spacing w:after="0" w:line="240" w:lineRule="auto"/>
              <w:jc w:val="both"/>
              <w:rPr>
                <w:rFonts w:ascii="Garamond" w:hAnsi="Garamond"/>
                <w:color w:val="000000" w:themeColor="text1"/>
                <w:sz w:val="16"/>
                <w:szCs w:val="16"/>
              </w:rPr>
            </w:pPr>
          </w:p>
          <w:p w14:paraId="25400B90"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50864FC" w14:textId="7EBA68FB"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2.1.3.1</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bashkëpunuar me qeverisjen vendore, lidhur me mbështetjen e nxënësve/kursantëve me bursa ose ndihma të tjera dhe e ka të dokumentuar bashkëpunimin, sipas legjislacionit në fuqi.</w:t>
            </w:r>
          </w:p>
        </w:tc>
        <w:tc>
          <w:tcPr>
            <w:tcW w:w="0" w:type="auto"/>
            <w:vAlign w:val="center"/>
          </w:tcPr>
          <w:p w14:paraId="4E16F0F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125F56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844AF4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E04695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A49295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963934D" w14:textId="77777777" w:rsidTr="0054328D">
        <w:trPr>
          <w:trHeight w:val="197"/>
        </w:trPr>
        <w:tc>
          <w:tcPr>
            <w:tcW w:w="0" w:type="auto"/>
            <w:vMerge/>
          </w:tcPr>
          <w:p w14:paraId="5A2389F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07179FE"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3C61B8E6" w14:textId="35218D9C"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2.1.3.2</w:t>
            </w:r>
            <w:r w:rsidRPr="0054328D">
              <w:rPr>
                <w:rFonts w:ascii="Garamond" w:hAnsi="Garamond"/>
                <w:color w:val="000000" w:themeColor="text1"/>
                <w:sz w:val="16"/>
                <w:szCs w:val="16"/>
              </w:rPr>
              <w:t xml:space="preserve"> IoAFP-ja ka bashkëpunuar me qeverisjen vendore lidhur me mbështetjen e nxënësve/kursantëve me nevoja të veçanta ose nga familje me probleme sociale, sipas legjislacionit në fuqi.</w:t>
            </w:r>
          </w:p>
        </w:tc>
        <w:tc>
          <w:tcPr>
            <w:tcW w:w="0" w:type="auto"/>
            <w:vAlign w:val="center"/>
          </w:tcPr>
          <w:p w14:paraId="0BFF2F2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7C12F6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94477C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2B3123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ACD849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5752742" w14:textId="77777777" w:rsidTr="0054328D">
        <w:trPr>
          <w:trHeight w:val="197"/>
        </w:trPr>
        <w:tc>
          <w:tcPr>
            <w:tcW w:w="0" w:type="auto"/>
            <w:vMerge/>
          </w:tcPr>
          <w:p w14:paraId="2C16EF1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6DEA0A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5C58D45" w14:textId="054DF1AC"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2.1.3.3</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kërkuar mbështetje në rrugë zyrtare te qeverisja</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vendore, për plotësimin e nevojave të saj që lidhen me mjedise fizike dhe i ka të dokumentuara ato (sipas rastit).</w:t>
            </w:r>
          </w:p>
        </w:tc>
        <w:tc>
          <w:tcPr>
            <w:tcW w:w="0" w:type="auto"/>
            <w:vAlign w:val="center"/>
          </w:tcPr>
          <w:p w14:paraId="26C953C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4A0C11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61CF64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021215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207EF5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A1B8D9D" w14:textId="77777777" w:rsidTr="0054328D">
        <w:trPr>
          <w:trHeight w:val="197"/>
        </w:trPr>
        <w:tc>
          <w:tcPr>
            <w:tcW w:w="0" w:type="auto"/>
            <w:vMerge/>
          </w:tcPr>
          <w:p w14:paraId="1A6FDC3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0608153"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14E2858" w14:textId="34BC2076"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2.1.3.4</w:t>
            </w:r>
            <w:r w:rsidR="00BA52FA" w:rsidRPr="0054328D">
              <w:rPr>
                <w:rFonts w:ascii="Garamond" w:hAnsi="Garamond"/>
                <w:color w:val="000000" w:themeColor="text1"/>
                <w:sz w:val="16"/>
                <w:szCs w:val="16"/>
              </w:rPr>
              <w:t xml:space="preserve"> IoAFP-ja ka përfshirë zyrtarisht përfaqësues të qeverisjes vendore (anëtarë të Bordit drejtues), në menaxhimin e jetës së saj institucionale. </w:t>
            </w:r>
          </w:p>
        </w:tc>
        <w:tc>
          <w:tcPr>
            <w:tcW w:w="0" w:type="auto"/>
            <w:vAlign w:val="center"/>
          </w:tcPr>
          <w:p w14:paraId="4E6E6D9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D70225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1E2123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8E17AD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D330A3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AF73F76" w14:textId="77777777" w:rsidTr="0054328D">
        <w:trPr>
          <w:trHeight w:val="197"/>
        </w:trPr>
        <w:tc>
          <w:tcPr>
            <w:tcW w:w="0" w:type="auto"/>
            <w:vMerge/>
          </w:tcPr>
          <w:p w14:paraId="2E148B4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52F7143"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8191511" w14:textId="2471CB38"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2.1.3.5</w:t>
            </w:r>
            <w:r w:rsidR="00BA52FA" w:rsidRPr="0054328D">
              <w:rPr>
                <w:rFonts w:ascii="Garamond" w:hAnsi="Garamond"/>
                <w:color w:val="000000" w:themeColor="text1"/>
                <w:sz w:val="16"/>
                <w:szCs w:val="16"/>
              </w:rPr>
              <w:t xml:space="preserve"> IoAFP-ja ka marrë pjesë zyrtarisht në takimet e kërkuara dhe në aktivitetet e organizuara nga qeverisja vendore dhe i ka dokumentuar ato (sipas rastit).</w:t>
            </w:r>
          </w:p>
        </w:tc>
        <w:tc>
          <w:tcPr>
            <w:tcW w:w="0" w:type="auto"/>
            <w:vAlign w:val="center"/>
          </w:tcPr>
          <w:p w14:paraId="254A257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88B019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7C9F29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96DB10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02C34EE"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101C573" w14:textId="77777777" w:rsidTr="0054328D">
        <w:trPr>
          <w:trHeight w:val="197"/>
        </w:trPr>
        <w:tc>
          <w:tcPr>
            <w:tcW w:w="0" w:type="auto"/>
            <w:vMerge/>
          </w:tcPr>
          <w:p w14:paraId="5A4A8A2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8A1DBEB"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747EAE98" w14:textId="2A73D112"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2.1.3.6</w:t>
            </w:r>
            <w:r w:rsidR="00BA52FA" w:rsidRPr="0054328D">
              <w:rPr>
                <w:rFonts w:ascii="Garamond" w:hAnsi="Garamond"/>
                <w:color w:val="000000" w:themeColor="text1"/>
                <w:sz w:val="16"/>
                <w:szCs w:val="16"/>
              </w:rPr>
              <w:t xml:space="preserve"> IoAFP-ja ka ftuar zyrtarisht në takimet dhe aktivitetet e organizuara, përfaqësues nga institucionet e qeverisjes vendore dhe i ka dokumentuar ato.</w:t>
            </w:r>
          </w:p>
        </w:tc>
        <w:tc>
          <w:tcPr>
            <w:tcW w:w="0" w:type="auto"/>
            <w:vAlign w:val="center"/>
          </w:tcPr>
          <w:p w14:paraId="3AFCF08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4A4803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5D7FD5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A1F15B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591449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C0CDE1D" w14:textId="77777777" w:rsidTr="0054328D">
        <w:trPr>
          <w:trHeight w:val="197"/>
        </w:trPr>
        <w:tc>
          <w:tcPr>
            <w:tcW w:w="0" w:type="auto"/>
            <w:vMerge/>
          </w:tcPr>
          <w:p w14:paraId="4C00B02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171DCA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82A8D0C" w14:textId="039FF198"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2.1.3.7</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bashkëpunuar me institucionet e qeverisjes vendore për zhvillimin e praktikave profesionale të nxënësve/kursantëve dhe i ka dokumentuar ato.</w:t>
            </w:r>
          </w:p>
        </w:tc>
        <w:tc>
          <w:tcPr>
            <w:tcW w:w="0" w:type="auto"/>
            <w:vAlign w:val="center"/>
          </w:tcPr>
          <w:p w14:paraId="3371B67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C70BF8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C716E6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6A5014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32F639A"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EE859A8" w14:textId="77777777" w:rsidTr="0054328D">
        <w:trPr>
          <w:trHeight w:val="197"/>
        </w:trPr>
        <w:tc>
          <w:tcPr>
            <w:tcW w:w="0" w:type="auto"/>
            <w:vMerge/>
          </w:tcPr>
          <w:p w14:paraId="44B1F03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958C37E"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D50B959" w14:textId="79DE4FDB"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2.1.3.8</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bashkëpunuar me institucionet</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e qeverisjes</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vendore për të realizuar veprimtari mbi barazinë gjinore dhe gjithëpërfshirjen.</w:t>
            </w:r>
          </w:p>
        </w:tc>
        <w:tc>
          <w:tcPr>
            <w:tcW w:w="0" w:type="auto"/>
            <w:vAlign w:val="center"/>
          </w:tcPr>
          <w:p w14:paraId="7CE37FD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EAC6C9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7CFB9A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711DD6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366EEE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C5849DA" w14:textId="77777777" w:rsidTr="0054328D">
        <w:trPr>
          <w:trHeight w:val="620"/>
        </w:trPr>
        <w:tc>
          <w:tcPr>
            <w:tcW w:w="0" w:type="auto"/>
            <w:vMerge w:val="restart"/>
          </w:tcPr>
          <w:p w14:paraId="52C442EB" w14:textId="4B6BB496" w:rsidR="00BA52FA" w:rsidRPr="0054328D" w:rsidRDefault="0054328D" w:rsidP="00CC5E0A">
            <w:pPr>
              <w:pStyle w:val="Heading2"/>
              <w:spacing w:before="0" w:line="240" w:lineRule="auto"/>
              <w:jc w:val="both"/>
              <w:rPr>
                <w:rFonts w:ascii="Garamond" w:hAnsi="Garamond"/>
                <w:color w:val="000000" w:themeColor="text1"/>
                <w:sz w:val="16"/>
                <w:szCs w:val="16"/>
              </w:rPr>
            </w:pPr>
            <w:bookmarkStart w:id="56" w:name="_Toc213633884"/>
            <w:bookmarkStart w:id="57" w:name="_Toc214233228"/>
            <w:bookmarkStart w:id="58" w:name="_Toc214234734"/>
            <w:bookmarkStart w:id="59" w:name="_Toc214234990"/>
            <w:bookmarkStart w:id="60" w:name="_Toc214239006"/>
            <w:r>
              <w:rPr>
                <w:rFonts w:ascii="Garamond" w:hAnsi="Garamond"/>
                <w:color w:val="000000" w:themeColor="text1"/>
                <w:sz w:val="16"/>
                <w:szCs w:val="16"/>
              </w:rPr>
              <w:t xml:space="preserve">2.2 </w:t>
            </w:r>
            <w:r w:rsidR="00BA52FA" w:rsidRPr="0054328D">
              <w:rPr>
                <w:rFonts w:ascii="Garamond" w:hAnsi="Garamond"/>
                <w:color w:val="000000" w:themeColor="text1"/>
                <w:sz w:val="16"/>
                <w:szCs w:val="16"/>
              </w:rPr>
              <w:t>Marrëdhëniet dhe bashkëpunimi me biznesin</w:t>
            </w:r>
            <w:bookmarkEnd w:id="56"/>
            <w:bookmarkEnd w:id="57"/>
            <w:bookmarkEnd w:id="58"/>
            <w:bookmarkEnd w:id="59"/>
            <w:bookmarkEnd w:id="60"/>
          </w:p>
        </w:tc>
        <w:tc>
          <w:tcPr>
            <w:tcW w:w="0" w:type="auto"/>
            <w:vMerge w:val="restart"/>
          </w:tcPr>
          <w:p w14:paraId="4E4816C0" w14:textId="25C2B074"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2.2.1 </w:t>
            </w:r>
            <w:r w:rsidR="00BA52FA" w:rsidRPr="0054328D">
              <w:rPr>
                <w:rFonts w:ascii="Garamond" w:hAnsi="Garamond"/>
                <w:color w:val="000000" w:themeColor="text1"/>
                <w:sz w:val="16"/>
                <w:szCs w:val="16"/>
              </w:rPr>
              <w:t>IoAFP-të bashkëpunojnë me bizneset nëpërmjet Njësisë së Zhvillimit</w:t>
            </w:r>
            <w:r w:rsidR="00BA52FA" w:rsidRPr="0054328D">
              <w:rPr>
                <w:rFonts w:ascii="Garamond" w:hAnsi="Garamond"/>
                <w:color w:val="000000" w:themeColor="text1"/>
                <w:sz w:val="16"/>
                <w:szCs w:val="16"/>
                <w:vertAlign w:val="superscript"/>
              </w:rPr>
              <w:footnoteReference w:id="9"/>
            </w:r>
            <w:r w:rsidR="00BA52FA" w:rsidRPr="0054328D">
              <w:rPr>
                <w:rFonts w:ascii="Garamond" w:hAnsi="Garamond"/>
                <w:color w:val="000000" w:themeColor="text1"/>
                <w:sz w:val="16"/>
                <w:szCs w:val="16"/>
              </w:rPr>
              <w:t xml:space="preserve">. </w:t>
            </w:r>
          </w:p>
          <w:p w14:paraId="3E9D9460" w14:textId="77777777" w:rsidR="00BA52FA" w:rsidRPr="0054328D" w:rsidRDefault="00BA52FA" w:rsidP="00CC5E0A">
            <w:pPr>
              <w:spacing w:after="0" w:line="240" w:lineRule="auto"/>
              <w:jc w:val="both"/>
              <w:rPr>
                <w:rFonts w:ascii="Garamond" w:hAnsi="Garamond"/>
                <w:color w:val="000000" w:themeColor="text1"/>
                <w:sz w:val="16"/>
                <w:szCs w:val="16"/>
              </w:rPr>
            </w:pPr>
          </w:p>
          <w:p w14:paraId="3E51EB6F" w14:textId="77777777" w:rsidR="00BA52FA" w:rsidRPr="0054328D" w:rsidRDefault="00BA52FA" w:rsidP="00CC5E0A">
            <w:pPr>
              <w:spacing w:after="0" w:line="240" w:lineRule="auto"/>
              <w:jc w:val="both"/>
              <w:rPr>
                <w:rFonts w:ascii="Garamond" w:hAnsi="Garamond"/>
                <w:color w:val="000000" w:themeColor="text1"/>
                <w:sz w:val="16"/>
                <w:szCs w:val="16"/>
              </w:rPr>
            </w:pPr>
          </w:p>
          <w:p w14:paraId="67C1E2E1" w14:textId="77777777" w:rsidR="00BA52FA" w:rsidRPr="0054328D" w:rsidRDefault="00BA52FA" w:rsidP="00CC5E0A">
            <w:pPr>
              <w:spacing w:after="0" w:line="240" w:lineRule="auto"/>
              <w:jc w:val="both"/>
              <w:rPr>
                <w:rFonts w:ascii="Garamond" w:hAnsi="Garamond"/>
                <w:color w:val="000000" w:themeColor="text1"/>
                <w:sz w:val="16"/>
                <w:szCs w:val="16"/>
              </w:rPr>
            </w:pPr>
          </w:p>
          <w:p w14:paraId="1429BE9D" w14:textId="77777777" w:rsidR="00BA52FA" w:rsidRPr="0054328D" w:rsidRDefault="00BA52FA" w:rsidP="00CC5E0A">
            <w:pPr>
              <w:spacing w:after="0" w:line="240" w:lineRule="auto"/>
              <w:jc w:val="both"/>
              <w:rPr>
                <w:rFonts w:ascii="Garamond" w:hAnsi="Garamond"/>
                <w:color w:val="000000" w:themeColor="text1"/>
                <w:sz w:val="16"/>
                <w:szCs w:val="16"/>
              </w:rPr>
            </w:pPr>
          </w:p>
          <w:p w14:paraId="20823D97" w14:textId="77777777" w:rsidR="00BA52FA" w:rsidRPr="0054328D" w:rsidRDefault="00BA52FA" w:rsidP="00CC5E0A">
            <w:pPr>
              <w:spacing w:after="0" w:line="240" w:lineRule="auto"/>
              <w:jc w:val="both"/>
              <w:rPr>
                <w:rFonts w:ascii="Garamond" w:hAnsi="Garamond"/>
                <w:color w:val="000000" w:themeColor="text1"/>
                <w:sz w:val="16"/>
                <w:szCs w:val="16"/>
              </w:rPr>
            </w:pPr>
          </w:p>
          <w:p w14:paraId="3F81984E" w14:textId="77777777" w:rsidR="00BA52FA" w:rsidRPr="0054328D" w:rsidRDefault="00BA52FA" w:rsidP="00CC5E0A">
            <w:pPr>
              <w:spacing w:after="0" w:line="240" w:lineRule="auto"/>
              <w:jc w:val="both"/>
              <w:rPr>
                <w:rFonts w:ascii="Garamond" w:hAnsi="Garamond"/>
                <w:color w:val="000000" w:themeColor="text1"/>
                <w:sz w:val="16"/>
                <w:szCs w:val="16"/>
              </w:rPr>
            </w:pPr>
          </w:p>
          <w:p w14:paraId="69BCC8FE" w14:textId="77777777" w:rsidR="00BA52FA" w:rsidRPr="0054328D" w:rsidRDefault="00BA52FA" w:rsidP="00CC5E0A">
            <w:pPr>
              <w:spacing w:after="0" w:line="240" w:lineRule="auto"/>
              <w:jc w:val="both"/>
              <w:rPr>
                <w:rFonts w:ascii="Garamond" w:hAnsi="Garamond"/>
                <w:color w:val="000000" w:themeColor="text1"/>
                <w:sz w:val="16"/>
                <w:szCs w:val="16"/>
              </w:rPr>
            </w:pPr>
          </w:p>
          <w:p w14:paraId="0A779E41" w14:textId="77777777" w:rsidR="00BA52FA" w:rsidRPr="0054328D" w:rsidRDefault="00BA52FA" w:rsidP="00CC5E0A">
            <w:pPr>
              <w:spacing w:after="0" w:line="240" w:lineRule="auto"/>
              <w:jc w:val="both"/>
              <w:rPr>
                <w:rFonts w:ascii="Garamond" w:hAnsi="Garamond"/>
                <w:color w:val="000000" w:themeColor="text1"/>
                <w:sz w:val="16"/>
                <w:szCs w:val="16"/>
              </w:rPr>
            </w:pPr>
          </w:p>
          <w:p w14:paraId="29FEDF42" w14:textId="77777777" w:rsidR="00BA52FA" w:rsidRPr="0054328D" w:rsidRDefault="00BA52FA" w:rsidP="00CC5E0A">
            <w:pPr>
              <w:spacing w:after="0" w:line="240" w:lineRule="auto"/>
              <w:jc w:val="both"/>
              <w:rPr>
                <w:rFonts w:ascii="Garamond" w:hAnsi="Garamond"/>
                <w:color w:val="000000" w:themeColor="text1"/>
                <w:sz w:val="16"/>
                <w:szCs w:val="16"/>
              </w:rPr>
            </w:pPr>
          </w:p>
          <w:p w14:paraId="31C7B0EF"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4DB7F04" w14:textId="595BCA92"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2.2.1.1.</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IoAFP-ja ka identifikuar të gjitha llojet e bizneseve të mundshme për bashkëpunim, në zonën ku ndodhet, në përputhje me kualifikimet profesionale që ofron institucioni dhe ka një bazë të dhënash të plotë, e cila përditësohet rregullisht.</w:t>
            </w:r>
          </w:p>
        </w:tc>
        <w:tc>
          <w:tcPr>
            <w:tcW w:w="0" w:type="auto"/>
            <w:vAlign w:val="center"/>
          </w:tcPr>
          <w:p w14:paraId="03A48D2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AC7DCB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06A761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F418A5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0648BEA"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E0D9D38" w14:textId="77777777" w:rsidTr="0054328D">
        <w:trPr>
          <w:trHeight w:val="620"/>
        </w:trPr>
        <w:tc>
          <w:tcPr>
            <w:tcW w:w="0" w:type="auto"/>
            <w:vMerge/>
          </w:tcPr>
          <w:p w14:paraId="721612B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3D93DF0"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02A0E68" w14:textId="0D7BC777"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2.2.1.2</w:t>
            </w:r>
            <w:r w:rsidR="00BA52FA" w:rsidRPr="0054328D">
              <w:rPr>
                <w:rFonts w:ascii="Garamond" w:hAnsi="Garamond"/>
                <w:color w:val="000000" w:themeColor="text1"/>
                <w:sz w:val="16"/>
                <w:szCs w:val="16"/>
              </w:rPr>
              <w:t xml:space="preserve"> IoAFP-ja ka përzgjedhur bizneset në përputhje me të gjitha llojet e ofertës së AFP-së: arsim i mesëm profesional, arsim profesional pas të mesmes, duke marrë në konsideratë me </w:t>
            </w:r>
            <w:r w:rsidR="00BA52FA" w:rsidRPr="0054328D">
              <w:rPr>
                <w:rFonts w:ascii="Garamond" w:hAnsi="Garamond"/>
                <w:bCs/>
                <w:color w:val="000000" w:themeColor="text1"/>
                <w:sz w:val="16"/>
                <w:szCs w:val="16"/>
              </w:rPr>
              <w:t>kërkesat e kurrikulës, infrastrukturën e nevojshme si dhe gatishmërinë për bashkëpunim</w:t>
            </w:r>
            <w:r w:rsidR="00BA52FA" w:rsidRPr="0054328D">
              <w:rPr>
                <w:rFonts w:ascii="Garamond" w:hAnsi="Garamond"/>
                <w:color w:val="000000" w:themeColor="text1"/>
                <w:sz w:val="16"/>
                <w:szCs w:val="16"/>
              </w:rPr>
              <w:t>, sipa</w:t>
            </w:r>
            <w:r w:rsidR="00BA52FA" w:rsidRPr="0054328D">
              <w:rPr>
                <w:rFonts w:ascii="Garamond" w:hAnsi="Garamond"/>
                <w:bCs/>
                <w:color w:val="000000" w:themeColor="text1"/>
                <w:sz w:val="16"/>
                <w:szCs w:val="16"/>
              </w:rPr>
              <w:t xml:space="preserve">s legjislacionit në fuqi. </w:t>
            </w:r>
          </w:p>
        </w:tc>
        <w:tc>
          <w:tcPr>
            <w:tcW w:w="0" w:type="auto"/>
            <w:vAlign w:val="center"/>
          </w:tcPr>
          <w:p w14:paraId="78778D0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D6A89A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B2ECCF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D79F3A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A8511ED"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76575AA" w14:textId="77777777" w:rsidTr="0054328D">
        <w:trPr>
          <w:trHeight w:val="620"/>
        </w:trPr>
        <w:tc>
          <w:tcPr>
            <w:tcW w:w="0" w:type="auto"/>
            <w:vMerge/>
          </w:tcPr>
          <w:p w14:paraId="4B554B6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239A082"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7CF4DA8" w14:textId="70192672"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2.2.1.3</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Drejtuesi i IoAFP-së ka emëruar Koordinatorin e Marrëdhënieve me Biznesin (KMB)</w:t>
            </w:r>
            <w:r w:rsidR="00BA52FA" w:rsidRPr="0054328D">
              <w:rPr>
                <w:rFonts w:ascii="Garamond" w:hAnsi="Garamond"/>
                <w:color w:val="000000" w:themeColor="text1"/>
                <w:sz w:val="16"/>
                <w:szCs w:val="16"/>
                <w:vertAlign w:val="superscript"/>
              </w:rPr>
              <w:footnoteReference w:id="10"/>
            </w:r>
            <w:r w:rsidR="00BA52FA" w:rsidRPr="0054328D">
              <w:rPr>
                <w:rFonts w:ascii="Garamond" w:hAnsi="Garamond"/>
                <w:color w:val="000000" w:themeColor="text1"/>
                <w:sz w:val="16"/>
                <w:szCs w:val="16"/>
              </w:rPr>
              <w:t xml:space="preserve"> ose strukturën përgjegjëse për marrëdhëniet me biznesin, në përputhje me kriteret e miratuara</w:t>
            </w:r>
            <w:r w:rsidR="00BA52FA" w:rsidRPr="0054328D">
              <w:rPr>
                <w:rFonts w:ascii="Garamond" w:hAnsi="Garamond"/>
                <w:color w:val="000000" w:themeColor="text1"/>
                <w:sz w:val="16"/>
                <w:szCs w:val="16"/>
                <w:vertAlign w:val="superscript"/>
              </w:rPr>
              <w:footnoteReference w:id="11"/>
            </w:r>
            <w:r w:rsidR="00BA52FA" w:rsidRPr="0054328D">
              <w:rPr>
                <w:rFonts w:ascii="Garamond" w:hAnsi="Garamond"/>
                <w:color w:val="000000" w:themeColor="text1"/>
                <w:sz w:val="16"/>
                <w:szCs w:val="16"/>
              </w:rPr>
              <w:t>.</w:t>
            </w:r>
          </w:p>
        </w:tc>
        <w:tc>
          <w:tcPr>
            <w:tcW w:w="0" w:type="auto"/>
            <w:vAlign w:val="center"/>
          </w:tcPr>
          <w:p w14:paraId="06E2E2E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92671B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2E6024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CF2347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2D458F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A0EC3CF" w14:textId="77777777" w:rsidTr="0054328D">
        <w:trPr>
          <w:trHeight w:val="620"/>
        </w:trPr>
        <w:tc>
          <w:tcPr>
            <w:tcW w:w="0" w:type="auto"/>
            <w:vMerge/>
          </w:tcPr>
          <w:p w14:paraId="5A5FB93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5529276"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BC973E9" w14:textId="3B871751" w:rsidR="00BA52FA" w:rsidRPr="0054328D" w:rsidRDefault="00BA52FA" w:rsidP="00CC5E0A">
            <w:pPr>
              <w:spacing w:after="0" w:line="240" w:lineRule="auto"/>
              <w:jc w:val="both"/>
              <w:rPr>
                <w:rFonts w:ascii="Garamond" w:hAnsi="Garamond"/>
                <w:b/>
                <w:color w:val="000000" w:themeColor="text1"/>
                <w:sz w:val="16"/>
                <w:szCs w:val="16"/>
              </w:rPr>
            </w:pPr>
            <w:r w:rsidRPr="0054328D">
              <w:rPr>
                <w:rFonts w:ascii="Garamond" w:hAnsi="Garamond"/>
                <w:b/>
                <w:color w:val="000000" w:themeColor="text1"/>
                <w:sz w:val="16"/>
                <w:szCs w:val="16"/>
              </w:rPr>
              <w:t>2.2.1.4</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 xml:space="preserve">KMB-ja ka përgatitur dosjen e punës (planin vjetor, mujor, javor, databazën e bizneseve partnere, marrëveshjet zyrtare të bashkëpunimit me bizneset, kontratën-tip, listat e nxënësve/kursantëve praktikantë, informacione periodike nga mësimdhënësit </w:t>
            </w:r>
            <w:r w:rsidR="0054328D" w:rsidRPr="0054328D">
              <w:rPr>
                <w:rFonts w:ascii="Garamond" w:hAnsi="Garamond"/>
                <w:color w:val="000000" w:themeColor="text1"/>
                <w:sz w:val="16"/>
                <w:szCs w:val="16"/>
              </w:rPr>
              <w:t>mbikëqyrës</w:t>
            </w:r>
            <w:r w:rsidRPr="0054328D">
              <w:rPr>
                <w:rFonts w:ascii="Garamond" w:hAnsi="Garamond"/>
                <w:color w:val="000000" w:themeColor="text1"/>
                <w:sz w:val="16"/>
                <w:szCs w:val="16"/>
              </w:rPr>
              <w:t xml:space="preserve"> të praktikës, raporte përmbledhëse për drejtuesin e Njësisë së Zhvillimit).</w:t>
            </w:r>
          </w:p>
        </w:tc>
        <w:tc>
          <w:tcPr>
            <w:tcW w:w="0" w:type="auto"/>
            <w:vAlign w:val="center"/>
          </w:tcPr>
          <w:p w14:paraId="2A70909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B675D0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7679DA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D188CB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1DA983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91E6E27" w14:textId="77777777" w:rsidTr="00CC5E0A">
        <w:trPr>
          <w:trHeight w:val="350"/>
        </w:trPr>
        <w:tc>
          <w:tcPr>
            <w:tcW w:w="0" w:type="auto"/>
            <w:vMerge/>
          </w:tcPr>
          <w:p w14:paraId="037AB4C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5759182"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A5BD495" w14:textId="41EB2B81"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2.2.1.5</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IoAFP-ja ka një databazë të t</w:t>
            </w:r>
            <w:r w:rsidRPr="0054328D">
              <w:rPr>
                <w:rFonts w:ascii="Garamond" w:hAnsi="Garamond"/>
                <w:bCs/>
                <w:color w:val="000000" w:themeColor="text1"/>
                <w:sz w:val="16"/>
                <w:szCs w:val="16"/>
              </w:rPr>
              <w:t>rajnimeve të vazhdueshme të KMB-ve, mësimdhënësve të praktikave profesionale dhe instruktorëve të biznesit, nga institucionet përgjegjëse për AFP-në, donatorë, ofrues jopublikë trajnimesh, organizata të shoqërisë civile, etj.</w:t>
            </w:r>
          </w:p>
        </w:tc>
        <w:tc>
          <w:tcPr>
            <w:tcW w:w="0" w:type="auto"/>
            <w:vAlign w:val="center"/>
          </w:tcPr>
          <w:p w14:paraId="0FF7465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C52A59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9A762D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5882C9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423B689"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7710907" w14:textId="77777777" w:rsidTr="0054328D">
        <w:trPr>
          <w:trHeight w:val="512"/>
        </w:trPr>
        <w:tc>
          <w:tcPr>
            <w:tcW w:w="0" w:type="auto"/>
            <w:vMerge/>
          </w:tcPr>
          <w:p w14:paraId="6F74937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64A89D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4969A67" w14:textId="7060DF11"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2.2.1.6</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IoAFP</w:t>
            </w:r>
            <w:r w:rsidR="00AA1044">
              <w:rPr>
                <w:rFonts w:ascii="Garamond" w:hAnsi="Garamond"/>
                <w:color w:val="000000" w:themeColor="text1"/>
                <w:sz w:val="16"/>
                <w:szCs w:val="16"/>
              </w:rPr>
              <w:t>-ja</w:t>
            </w:r>
            <w:r w:rsidR="00BA52FA" w:rsidRPr="0054328D">
              <w:rPr>
                <w:rFonts w:ascii="Garamond" w:hAnsi="Garamond"/>
                <w:color w:val="000000" w:themeColor="text1"/>
                <w:sz w:val="16"/>
                <w:szCs w:val="16"/>
              </w:rPr>
              <w:t xml:space="preserve"> përcakton mësimdhënës/instruktorë të </w:t>
            </w:r>
            <w:r w:rsidRPr="0054328D">
              <w:rPr>
                <w:rFonts w:ascii="Garamond" w:hAnsi="Garamond"/>
                <w:color w:val="000000" w:themeColor="text1"/>
                <w:sz w:val="16"/>
                <w:szCs w:val="16"/>
              </w:rPr>
              <w:t>mbikëqyrjes</w:t>
            </w:r>
            <w:r w:rsidR="00BA52FA" w:rsidRPr="0054328D">
              <w:rPr>
                <w:rFonts w:ascii="Garamond" w:hAnsi="Garamond"/>
                <w:color w:val="000000" w:themeColor="text1"/>
                <w:sz w:val="16"/>
                <w:szCs w:val="16"/>
              </w:rPr>
              <w:t xml:space="preserve"> së praktikave në biznes, në përputhje me kriteret e miratuara.</w:t>
            </w:r>
          </w:p>
        </w:tc>
        <w:tc>
          <w:tcPr>
            <w:tcW w:w="0" w:type="auto"/>
            <w:vAlign w:val="center"/>
          </w:tcPr>
          <w:p w14:paraId="30AE3C1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743C33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DA55A7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B8D661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A937EB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DA40C81" w14:textId="77777777" w:rsidTr="0054328D">
        <w:trPr>
          <w:trHeight w:val="197"/>
        </w:trPr>
        <w:tc>
          <w:tcPr>
            <w:tcW w:w="0" w:type="auto"/>
            <w:vMerge/>
          </w:tcPr>
          <w:p w14:paraId="1673FD3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AC66FEF"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9C12A2C" w14:textId="1C26DF23"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2.2.1.7</w:t>
            </w:r>
            <w:r w:rsidR="00BA52FA" w:rsidRPr="0054328D">
              <w:rPr>
                <w:rFonts w:ascii="Garamond" w:hAnsi="Garamond"/>
                <w:color w:val="000000" w:themeColor="text1"/>
                <w:sz w:val="16"/>
                <w:szCs w:val="16"/>
              </w:rPr>
              <w:t xml:space="preserve"> IoAFP-ja ka realizuar zhvillimin e praktikave profesionale në mjediset e bizneseve, konform </w:t>
            </w:r>
            <w:r w:rsidR="00BA52FA" w:rsidRPr="0054328D">
              <w:rPr>
                <w:rFonts w:ascii="Garamond" w:hAnsi="Garamond"/>
                <w:bCs/>
                <w:color w:val="000000" w:themeColor="text1"/>
                <w:sz w:val="16"/>
                <w:szCs w:val="16"/>
              </w:rPr>
              <w:t>dokumentacionit të bashkëpunimit me biznesin, sipas kërkesave ligjore dhe formateve të miratuara.</w:t>
            </w:r>
          </w:p>
        </w:tc>
        <w:tc>
          <w:tcPr>
            <w:tcW w:w="0" w:type="auto"/>
            <w:vAlign w:val="center"/>
          </w:tcPr>
          <w:p w14:paraId="727BA7A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CDCCC4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D95824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BB2D5E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6C3B92E"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A7FF2D5" w14:textId="77777777" w:rsidTr="0054328D">
        <w:trPr>
          <w:trHeight w:val="197"/>
        </w:trPr>
        <w:tc>
          <w:tcPr>
            <w:tcW w:w="0" w:type="auto"/>
            <w:vMerge/>
          </w:tcPr>
          <w:p w14:paraId="09806ED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F289D2D"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742278DF" w14:textId="703C87E1"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2.2.1.8</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Programi i praktikës</w:t>
            </w:r>
            <w:r w:rsidR="00BA52FA" w:rsidRPr="0054328D">
              <w:rPr>
                <w:rFonts w:ascii="Garamond" w:hAnsi="Garamond"/>
                <w:bCs/>
                <w:color w:val="000000" w:themeColor="text1"/>
                <w:sz w:val="16"/>
                <w:szCs w:val="16"/>
              </w:rPr>
              <w:t xml:space="preserve"> profesionale në biznes është hartuar nga </w:t>
            </w:r>
            <w:r w:rsidRPr="0054328D">
              <w:rPr>
                <w:rFonts w:ascii="Garamond" w:hAnsi="Garamond"/>
                <w:bCs/>
                <w:color w:val="000000" w:themeColor="text1"/>
                <w:sz w:val="16"/>
                <w:szCs w:val="16"/>
              </w:rPr>
              <w:t>mësimdhënësi</w:t>
            </w:r>
            <w:r w:rsidR="00BA52FA" w:rsidRPr="0054328D">
              <w:rPr>
                <w:rFonts w:ascii="Garamond" w:hAnsi="Garamond"/>
                <w:bCs/>
                <w:color w:val="000000" w:themeColor="text1"/>
                <w:sz w:val="16"/>
                <w:szCs w:val="16"/>
              </w:rPr>
              <w:t xml:space="preserve"> i praktikës, në bashkëpunim me instruktorin e biznesit.</w:t>
            </w:r>
          </w:p>
        </w:tc>
        <w:tc>
          <w:tcPr>
            <w:tcW w:w="0" w:type="auto"/>
            <w:vAlign w:val="center"/>
          </w:tcPr>
          <w:p w14:paraId="698405A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8DB026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4F7547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F6F9A5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781D2C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411A7F3" w14:textId="77777777" w:rsidTr="0054328D">
        <w:trPr>
          <w:trHeight w:val="197"/>
        </w:trPr>
        <w:tc>
          <w:tcPr>
            <w:tcW w:w="0" w:type="auto"/>
            <w:vMerge/>
          </w:tcPr>
          <w:p w14:paraId="1993CDB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647B487"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7E59116" w14:textId="4DCFE99E"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2.2.1.9</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përcaktuar vëllimin e </w:t>
            </w:r>
            <w:r w:rsidR="00BA52FA" w:rsidRPr="0054328D">
              <w:rPr>
                <w:rFonts w:ascii="Garamond" w:hAnsi="Garamond"/>
                <w:bCs/>
                <w:color w:val="000000" w:themeColor="text1"/>
                <w:sz w:val="16"/>
                <w:szCs w:val="16"/>
              </w:rPr>
              <w:t xml:space="preserve">praktikës profesionale të nxënësve/kursantëve dhe simulimet në situatat e validimit të të nxënit të </w:t>
            </w:r>
            <w:r w:rsidRPr="0054328D">
              <w:rPr>
                <w:rFonts w:ascii="Garamond" w:hAnsi="Garamond"/>
                <w:bCs/>
                <w:color w:val="000000" w:themeColor="text1"/>
                <w:sz w:val="16"/>
                <w:szCs w:val="16"/>
              </w:rPr>
              <w:t>mëparshëm</w:t>
            </w:r>
            <w:r w:rsidR="00BA52FA" w:rsidRPr="0054328D">
              <w:rPr>
                <w:rFonts w:ascii="Garamond" w:hAnsi="Garamond"/>
                <w:bCs/>
                <w:color w:val="000000" w:themeColor="text1"/>
                <w:sz w:val="16"/>
                <w:szCs w:val="16"/>
              </w:rPr>
              <w:t xml:space="preserve"> joformal dhe informal që do të realizohet në biznes, duke marrë parasysh</w:t>
            </w:r>
            <w:r w:rsidR="00612F23" w:rsidRPr="0054328D">
              <w:rPr>
                <w:rFonts w:ascii="Garamond" w:hAnsi="Garamond"/>
                <w:bCs/>
                <w:color w:val="000000" w:themeColor="text1"/>
                <w:sz w:val="16"/>
                <w:szCs w:val="16"/>
              </w:rPr>
              <w:t xml:space="preserve"> </w:t>
            </w:r>
            <w:r w:rsidR="00BA52FA" w:rsidRPr="0054328D">
              <w:rPr>
                <w:rFonts w:ascii="Garamond" w:hAnsi="Garamond"/>
                <w:bCs/>
                <w:color w:val="000000" w:themeColor="text1"/>
                <w:sz w:val="16"/>
                <w:szCs w:val="16"/>
              </w:rPr>
              <w:t>kushtet e institucionit dhe legjislacionin në fuqi.</w:t>
            </w:r>
          </w:p>
        </w:tc>
        <w:tc>
          <w:tcPr>
            <w:tcW w:w="0" w:type="auto"/>
            <w:vAlign w:val="center"/>
          </w:tcPr>
          <w:p w14:paraId="5CFBBE0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0B4EB0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7A8598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07EA96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6354129"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E3630F6" w14:textId="77777777" w:rsidTr="0054328D">
        <w:trPr>
          <w:trHeight w:val="197"/>
        </w:trPr>
        <w:tc>
          <w:tcPr>
            <w:tcW w:w="0" w:type="auto"/>
            <w:vMerge/>
          </w:tcPr>
          <w:p w14:paraId="5464D7E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BBB0BA9"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1BB3753" w14:textId="0534AE8C"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2.2.1.10</w:t>
            </w:r>
            <w:r w:rsidR="00BA52FA" w:rsidRPr="0054328D">
              <w:rPr>
                <w:rFonts w:ascii="Garamond" w:hAnsi="Garamond"/>
                <w:b/>
                <w:color w:val="000000" w:themeColor="text1"/>
                <w:sz w:val="16"/>
                <w:szCs w:val="16"/>
              </w:rPr>
              <w:t xml:space="preserve"> </w:t>
            </w:r>
            <w:r w:rsidR="00BA52FA" w:rsidRPr="0054328D">
              <w:rPr>
                <w:rFonts w:ascii="Garamond" w:hAnsi="Garamond"/>
                <w:bCs/>
                <w:color w:val="000000" w:themeColor="text1"/>
                <w:sz w:val="16"/>
                <w:szCs w:val="16"/>
              </w:rPr>
              <w:t xml:space="preserve">Vlerësimi i nxënësve/kursantëve gjatë praktikës profesionale në biznes është realizuar nga mësimdhënësi </w:t>
            </w:r>
            <w:r w:rsidRPr="0054328D">
              <w:rPr>
                <w:rFonts w:ascii="Garamond" w:hAnsi="Garamond"/>
                <w:bCs/>
                <w:color w:val="000000" w:themeColor="text1"/>
                <w:sz w:val="16"/>
                <w:szCs w:val="16"/>
              </w:rPr>
              <w:t>mbikëqyrës</w:t>
            </w:r>
            <w:r w:rsidR="00BA52FA" w:rsidRPr="0054328D">
              <w:rPr>
                <w:rFonts w:ascii="Garamond" w:hAnsi="Garamond"/>
                <w:bCs/>
                <w:color w:val="000000" w:themeColor="text1"/>
                <w:sz w:val="16"/>
                <w:szCs w:val="16"/>
              </w:rPr>
              <w:t xml:space="preserve"> i praktikës në bashkëpunim me instruktorin e biznesit, sipas </w:t>
            </w:r>
            <w:r w:rsidRPr="0054328D">
              <w:rPr>
                <w:rFonts w:ascii="Garamond" w:hAnsi="Garamond"/>
                <w:bCs/>
                <w:color w:val="000000" w:themeColor="text1"/>
                <w:sz w:val="16"/>
                <w:szCs w:val="16"/>
              </w:rPr>
              <w:t>instrumenteve</w:t>
            </w:r>
            <w:r w:rsidR="00BA52FA" w:rsidRPr="0054328D">
              <w:rPr>
                <w:rFonts w:ascii="Garamond" w:hAnsi="Garamond"/>
                <w:bCs/>
                <w:color w:val="000000" w:themeColor="text1"/>
                <w:sz w:val="16"/>
                <w:szCs w:val="16"/>
              </w:rPr>
              <w:t xml:space="preserve"> të vlerësimit.</w:t>
            </w:r>
          </w:p>
        </w:tc>
        <w:tc>
          <w:tcPr>
            <w:tcW w:w="0" w:type="auto"/>
            <w:vAlign w:val="center"/>
          </w:tcPr>
          <w:p w14:paraId="5646385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EEBCBC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6F656C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36C124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406A6B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95E5253" w14:textId="77777777" w:rsidTr="0054328D">
        <w:trPr>
          <w:trHeight w:val="197"/>
        </w:trPr>
        <w:tc>
          <w:tcPr>
            <w:tcW w:w="0" w:type="auto"/>
            <w:vMerge/>
          </w:tcPr>
          <w:p w14:paraId="30014AF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CA5103D"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36CC456" w14:textId="6B1A4880"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2.2.1.11</w:t>
            </w:r>
            <w:r w:rsidR="00BA52FA" w:rsidRPr="0054328D">
              <w:rPr>
                <w:rFonts w:ascii="Garamond" w:hAnsi="Garamond"/>
                <w:bCs/>
                <w:color w:val="000000" w:themeColor="text1"/>
                <w:sz w:val="16"/>
                <w:szCs w:val="16"/>
              </w:rPr>
              <w:t xml:space="preserve"> Vlerësimi i kandidatëve të validimit të të nxënit të mëparshëm joformal dhe informal kryhet nga këshilluesi dhe vlerësuesi për kualifikimin profesional përkatës, në bashkëpunim me instruktorin e biznesit, sipas instrumenteve të vlerësimit.</w:t>
            </w:r>
          </w:p>
        </w:tc>
        <w:tc>
          <w:tcPr>
            <w:tcW w:w="0" w:type="auto"/>
            <w:vAlign w:val="center"/>
          </w:tcPr>
          <w:p w14:paraId="1EB4D85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ADCEEF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8C8D77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BFDF61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8D6F41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A539BAD" w14:textId="77777777" w:rsidTr="0054328D">
        <w:trPr>
          <w:trHeight w:val="197"/>
        </w:trPr>
        <w:tc>
          <w:tcPr>
            <w:tcW w:w="0" w:type="auto"/>
            <w:vMerge/>
          </w:tcPr>
          <w:p w14:paraId="0288F05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A788681"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CCCE159" w14:textId="7388485C"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2.2.1.12</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siguruar mbështetjen e biznesit për nxënësit/kursantët me nevoja të veçanta, për realizimin e praktikave profesionale në biznes.</w:t>
            </w:r>
          </w:p>
        </w:tc>
        <w:tc>
          <w:tcPr>
            <w:tcW w:w="0" w:type="auto"/>
            <w:vAlign w:val="center"/>
          </w:tcPr>
          <w:p w14:paraId="3AEE060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86AD7B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5E2942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05940C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B16F22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E2406DE" w14:textId="77777777" w:rsidTr="0054328D">
        <w:trPr>
          <w:trHeight w:val="197"/>
        </w:trPr>
        <w:tc>
          <w:tcPr>
            <w:tcW w:w="0" w:type="auto"/>
            <w:vMerge/>
          </w:tcPr>
          <w:p w14:paraId="248824F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5FF383B"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7B1CE5C1" w14:textId="7623D838"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2.2.1.13</w:t>
            </w:r>
            <w:r w:rsidR="00BA52FA" w:rsidRPr="0054328D">
              <w:rPr>
                <w:rFonts w:ascii="Garamond" w:hAnsi="Garamond"/>
                <w:color w:val="000000" w:themeColor="text1"/>
                <w:sz w:val="16"/>
                <w:szCs w:val="16"/>
              </w:rPr>
              <w:t xml:space="preserve"> IoAFP-ja ka përfshirë në komisionet e provimeve përfaqësues nga biznesi, sipas udhëzimeve përkatëse.</w:t>
            </w:r>
          </w:p>
        </w:tc>
        <w:tc>
          <w:tcPr>
            <w:tcW w:w="0" w:type="auto"/>
            <w:vAlign w:val="center"/>
          </w:tcPr>
          <w:p w14:paraId="1EA7116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A5372A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E6299D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7B545F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049112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652353C" w14:textId="77777777" w:rsidTr="0054328D">
        <w:trPr>
          <w:trHeight w:val="197"/>
        </w:trPr>
        <w:tc>
          <w:tcPr>
            <w:tcW w:w="0" w:type="auto"/>
            <w:vMerge/>
          </w:tcPr>
          <w:p w14:paraId="47285C9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2752D6D"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45C9241" w14:textId="7FE2D299"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2.2.1.14</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w:t>
            </w:r>
            <w:r w:rsidR="00BA52FA" w:rsidRPr="0054328D">
              <w:rPr>
                <w:rFonts w:ascii="Garamond" w:hAnsi="Garamond"/>
                <w:b/>
                <w:color w:val="000000" w:themeColor="text1"/>
                <w:sz w:val="16"/>
                <w:szCs w:val="16"/>
              </w:rPr>
              <w:t xml:space="preserve"> </w:t>
            </w:r>
            <w:r w:rsidR="00BA52FA" w:rsidRPr="0054328D">
              <w:rPr>
                <w:rFonts w:ascii="Garamond" w:hAnsi="Garamond"/>
                <w:bCs/>
                <w:color w:val="000000" w:themeColor="text1"/>
                <w:sz w:val="16"/>
                <w:szCs w:val="16"/>
              </w:rPr>
              <w:t xml:space="preserve">ka </w:t>
            </w:r>
            <w:r w:rsidR="00BA52FA" w:rsidRPr="0054328D">
              <w:rPr>
                <w:rFonts w:ascii="Garamond" w:hAnsi="Garamond"/>
                <w:color w:val="000000" w:themeColor="text1"/>
                <w:sz w:val="16"/>
                <w:szCs w:val="16"/>
              </w:rPr>
              <w:t>bashkëpunuar me bizneset për punësimin e nxënësve/kursantëve dhe ka databazë të gjurmimit të përditësuar.</w:t>
            </w:r>
          </w:p>
        </w:tc>
        <w:tc>
          <w:tcPr>
            <w:tcW w:w="0" w:type="auto"/>
            <w:vAlign w:val="center"/>
          </w:tcPr>
          <w:p w14:paraId="3E63919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CD44C3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77D442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BAB97E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0EE702C"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1051BA2" w14:textId="77777777" w:rsidTr="0054328D">
        <w:trPr>
          <w:trHeight w:val="197"/>
        </w:trPr>
        <w:tc>
          <w:tcPr>
            <w:tcW w:w="0" w:type="auto"/>
            <w:vMerge/>
          </w:tcPr>
          <w:p w14:paraId="1AD0EBF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BF9C3F7"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7DFB506" w14:textId="5A4477CB"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2.2.1.15</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monitoruar në mënyrë të vazhdueshme realizimin e praktikës profesionale në biznes.</w:t>
            </w:r>
          </w:p>
        </w:tc>
        <w:tc>
          <w:tcPr>
            <w:tcW w:w="0" w:type="auto"/>
            <w:vAlign w:val="center"/>
          </w:tcPr>
          <w:p w14:paraId="7C3055E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55D98D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2BDB3B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2A563F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DF9538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F07545E" w14:textId="77777777" w:rsidTr="0054328D">
        <w:trPr>
          <w:trHeight w:val="197"/>
        </w:trPr>
        <w:tc>
          <w:tcPr>
            <w:tcW w:w="0" w:type="auto"/>
            <w:vMerge/>
          </w:tcPr>
          <w:p w14:paraId="4C01F04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16C29F1"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2D91BAF9" w14:textId="1EBDBDBD"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2.2.1.16</w:t>
            </w:r>
            <w:r w:rsidR="00BA52FA" w:rsidRPr="0054328D">
              <w:rPr>
                <w:rFonts w:ascii="Garamond" w:hAnsi="Garamond"/>
                <w:color w:val="000000" w:themeColor="text1"/>
                <w:sz w:val="16"/>
                <w:szCs w:val="16"/>
              </w:rPr>
              <w:t xml:space="preserve"> IoAFP-ja ka zbatuar veprimtari me aspekte gjinore dhe gjithëpërfshirëse në bashkëpunim me biznesin.</w:t>
            </w:r>
          </w:p>
        </w:tc>
        <w:tc>
          <w:tcPr>
            <w:tcW w:w="0" w:type="auto"/>
            <w:vAlign w:val="center"/>
          </w:tcPr>
          <w:p w14:paraId="4ABEB3A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0FFFBA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7662B4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5982FE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A732962"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7382490" w14:textId="77777777" w:rsidTr="0054328D">
        <w:trPr>
          <w:trHeight w:val="197"/>
        </w:trPr>
        <w:tc>
          <w:tcPr>
            <w:tcW w:w="0" w:type="auto"/>
            <w:vMerge/>
          </w:tcPr>
          <w:p w14:paraId="773C63B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2CABEA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700A552" w14:textId="4CCF6753"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2.2.1.17</w:t>
            </w:r>
            <w:r w:rsidR="00BA52FA" w:rsidRPr="0054328D">
              <w:rPr>
                <w:rFonts w:ascii="Garamond" w:hAnsi="Garamond"/>
                <w:color w:val="000000" w:themeColor="text1"/>
                <w:sz w:val="16"/>
                <w:szCs w:val="16"/>
              </w:rPr>
              <w:t xml:space="preserve"> Njësia e zhvillimit ose struktura përgjegjëse ka bashkëpunuar me bizneset partnere për të zhvilluar tema të veçanta apo/edhe orë praktike, nga punonjës të kualifikuar pranë tyre.</w:t>
            </w:r>
          </w:p>
        </w:tc>
        <w:tc>
          <w:tcPr>
            <w:tcW w:w="0" w:type="auto"/>
            <w:vAlign w:val="center"/>
          </w:tcPr>
          <w:p w14:paraId="0ED30B6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169A61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D14BBB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F72E1C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54D72C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F879CAA" w14:textId="77777777" w:rsidTr="0054328D">
        <w:trPr>
          <w:trHeight w:val="197"/>
        </w:trPr>
        <w:tc>
          <w:tcPr>
            <w:tcW w:w="0" w:type="auto"/>
            <w:vMerge/>
          </w:tcPr>
          <w:p w14:paraId="7FDF890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D9957F1"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3ECF9696" w14:textId="7943DB27"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2.2.1.18</w:t>
            </w:r>
            <w:r w:rsidR="00BA52FA" w:rsidRPr="0054328D">
              <w:rPr>
                <w:rFonts w:ascii="Garamond" w:hAnsi="Garamond"/>
                <w:bCs/>
                <w:color w:val="000000" w:themeColor="text1"/>
                <w:sz w:val="16"/>
                <w:szCs w:val="16"/>
              </w:rPr>
              <w:t xml:space="preserve"> Njësia e zhvillimit ose struktura përgjegjëse ka hartuar raportin vjetor të bashkëpunimit të institucionit me bizneset partnere.</w:t>
            </w:r>
          </w:p>
        </w:tc>
        <w:tc>
          <w:tcPr>
            <w:tcW w:w="0" w:type="auto"/>
            <w:vAlign w:val="center"/>
          </w:tcPr>
          <w:p w14:paraId="3CD0D0C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1E57B4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BB6C2E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D602B0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D5E8E5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69622AC" w14:textId="77777777" w:rsidTr="0054328D">
        <w:trPr>
          <w:trHeight w:val="197"/>
        </w:trPr>
        <w:tc>
          <w:tcPr>
            <w:tcW w:w="0" w:type="auto"/>
            <w:vMerge/>
          </w:tcPr>
          <w:p w14:paraId="3091DF4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73079FE"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49C4EA20" w14:textId="6EB4D361"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2.2.1.19</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Drejtoria e IoAFP-së ka bërë vlerësimin e bashkëpunimit me bizneset nëpërmjet pyetësorëve për matjen e kënaqësisë.</w:t>
            </w:r>
          </w:p>
        </w:tc>
        <w:tc>
          <w:tcPr>
            <w:tcW w:w="0" w:type="auto"/>
            <w:vAlign w:val="center"/>
          </w:tcPr>
          <w:p w14:paraId="2256BA3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431F19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B0D4CF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84ECBB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1E919F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3E941A9" w14:textId="77777777" w:rsidTr="0054328D">
        <w:trPr>
          <w:trHeight w:val="53"/>
        </w:trPr>
        <w:tc>
          <w:tcPr>
            <w:tcW w:w="0" w:type="auto"/>
            <w:vMerge/>
          </w:tcPr>
          <w:p w14:paraId="78BD09A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Pr>
          <w:p w14:paraId="07295951" w14:textId="1AC67839"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2.2.2</w:t>
            </w:r>
            <w:r w:rsidR="00BA52FA" w:rsidRPr="0054328D">
              <w:rPr>
                <w:rFonts w:ascii="Garamond" w:hAnsi="Garamond"/>
                <w:bCs/>
                <w:color w:val="000000" w:themeColor="text1"/>
                <w:sz w:val="16"/>
                <w:szCs w:val="16"/>
              </w:rPr>
              <w:t xml:space="preserve"> IoAFP-ja bashkëpunon me biznesin për mësimin e profesionit nëpërmjet formës së dyfishtë.</w:t>
            </w:r>
            <w:r w:rsidR="00BA52FA" w:rsidRPr="0054328D">
              <w:rPr>
                <w:rFonts w:ascii="Garamond" w:hAnsi="Garamond"/>
                <w:bCs/>
                <w:color w:val="000000" w:themeColor="text1"/>
                <w:sz w:val="16"/>
                <w:szCs w:val="16"/>
                <w:vertAlign w:val="superscript"/>
              </w:rPr>
              <w:footnoteReference w:id="12"/>
            </w:r>
          </w:p>
          <w:p w14:paraId="58542AB4" w14:textId="77777777" w:rsidR="00BA52FA" w:rsidRPr="0054328D" w:rsidRDefault="00BA52FA" w:rsidP="00CC5E0A">
            <w:pPr>
              <w:spacing w:after="0" w:line="240" w:lineRule="auto"/>
              <w:jc w:val="both"/>
              <w:rPr>
                <w:rFonts w:ascii="Garamond" w:hAnsi="Garamond"/>
                <w:bCs/>
                <w:color w:val="000000" w:themeColor="text1"/>
                <w:sz w:val="16"/>
                <w:szCs w:val="16"/>
              </w:rPr>
            </w:pPr>
          </w:p>
        </w:tc>
        <w:tc>
          <w:tcPr>
            <w:tcW w:w="0" w:type="auto"/>
          </w:tcPr>
          <w:p w14:paraId="2FF710A9" w14:textId="62749963"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2.2.1.1</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 xml:space="preserve">IoAFP-ja ka identifikuar nevojat e tregut të punës për kualifikime profesionale që mund të ofrohen në formën e dyfishtë. </w:t>
            </w:r>
          </w:p>
        </w:tc>
        <w:tc>
          <w:tcPr>
            <w:tcW w:w="0" w:type="auto"/>
            <w:vAlign w:val="center"/>
          </w:tcPr>
          <w:p w14:paraId="3446F1F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0BE8BD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908A16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B240F5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16DFF5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7352DA8" w14:textId="77777777" w:rsidTr="0054328D">
        <w:trPr>
          <w:trHeight w:val="197"/>
        </w:trPr>
        <w:tc>
          <w:tcPr>
            <w:tcW w:w="0" w:type="auto"/>
            <w:vMerge/>
          </w:tcPr>
          <w:p w14:paraId="3688CBC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8FF8EC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F1451B0" w14:textId="77777777"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2.2.2.2</w:t>
            </w:r>
            <w:r w:rsidRPr="0054328D">
              <w:rPr>
                <w:rFonts w:ascii="Garamond" w:hAnsi="Garamond"/>
                <w:color w:val="000000" w:themeColor="text1"/>
                <w:sz w:val="16"/>
                <w:szCs w:val="16"/>
              </w:rPr>
              <w:t xml:space="preserve"> IoAFP-ja ka propozuar në institucionet përkatëse nevojën për kualifikime të reja ose rishikim të atyre ekzistuese, bazuar në kërkesat e tregut të punës për mësimin e profesionit nëpërmjet formës së dyfishtë.</w:t>
            </w:r>
          </w:p>
        </w:tc>
        <w:tc>
          <w:tcPr>
            <w:tcW w:w="0" w:type="auto"/>
            <w:vAlign w:val="center"/>
          </w:tcPr>
          <w:p w14:paraId="098EA30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011386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FAEBB9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D5F4B5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BDA77DC"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ADFC831" w14:textId="77777777" w:rsidTr="0054328D">
        <w:trPr>
          <w:trHeight w:val="197"/>
        </w:trPr>
        <w:tc>
          <w:tcPr>
            <w:tcW w:w="0" w:type="auto"/>
            <w:vMerge/>
          </w:tcPr>
          <w:p w14:paraId="0E254DE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4829DEB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9523035" w14:textId="31EC46E3"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2.2.2.3</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publikuar përpara fillimit të vitit shkollor (në mjediset publike të institucionit, në internet dhe në rrjetet sociale), informacion mbi kualifikimet profesionale që do të ofrohen në formën e arsimit të dyfishtë.</w:t>
            </w:r>
          </w:p>
        </w:tc>
        <w:tc>
          <w:tcPr>
            <w:tcW w:w="0" w:type="auto"/>
            <w:vAlign w:val="center"/>
          </w:tcPr>
          <w:p w14:paraId="3110224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300643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110C0E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AC56FF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364BE27"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2D48FA4" w14:textId="77777777" w:rsidTr="0054328D">
        <w:trPr>
          <w:trHeight w:val="197"/>
        </w:trPr>
        <w:tc>
          <w:tcPr>
            <w:tcW w:w="0" w:type="auto"/>
            <w:vMerge/>
          </w:tcPr>
          <w:p w14:paraId="560FDA7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93CD8D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E570F6F" w14:textId="4BC2C3D4"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2.2.2.4</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koordinuar zbatimin e kontratës për mësimin e profesionit, për të gjithë nxënësit/kursantët që ndjekin arsimin dhe formimin profesional në formën e dyfishtë, sipas legjislacionit në fuqi.</w:t>
            </w:r>
          </w:p>
        </w:tc>
        <w:tc>
          <w:tcPr>
            <w:tcW w:w="0" w:type="auto"/>
            <w:vAlign w:val="center"/>
          </w:tcPr>
          <w:p w14:paraId="1CF80E0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33F3AB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BBCA1A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E93350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06521F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1496C73" w14:textId="77777777" w:rsidTr="0054328D">
        <w:trPr>
          <w:trHeight w:val="197"/>
        </w:trPr>
        <w:tc>
          <w:tcPr>
            <w:tcW w:w="0" w:type="auto"/>
            <w:vMerge/>
          </w:tcPr>
          <w:p w14:paraId="0F97660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E3250D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B5445B0" w14:textId="5BB38FFF"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2.2.2.5</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një databazë të përditësuar të bizneseve</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që plotësojnë kriteret për të zbatuar kontratën për mësimin e profesionit.</w:t>
            </w:r>
          </w:p>
        </w:tc>
        <w:tc>
          <w:tcPr>
            <w:tcW w:w="0" w:type="auto"/>
            <w:vAlign w:val="center"/>
          </w:tcPr>
          <w:p w14:paraId="5B0234E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EB42BB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0FE660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A9DAE5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E36A44A"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8E688EB" w14:textId="77777777" w:rsidTr="0054328D">
        <w:trPr>
          <w:trHeight w:val="197"/>
        </w:trPr>
        <w:tc>
          <w:tcPr>
            <w:tcW w:w="0" w:type="auto"/>
            <w:vMerge/>
          </w:tcPr>
          <w:p w14:paraId="78D228C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173528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032E522" w14:textId="56FE1E6D"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2.2.2.6</w:t>
            </w:r>
            <w:r w:rsidR="00BA52FA" w:rsidRPr="0054328D">
              <w:rPr>
                <w:rFonts w:ascii="Garamond" w:hAnsi="Garamond"/>
                <w:color w:val="000000" w:themeColor="text1"/>
                <w:sz w:val="16"/>
                <w:szCs w:val="16"/>
              </w:rPr>
              <w:t xml:space="preserve"> IoAFP-ja ka kërkuar zyrtarisht miratimin për lidhjen e marrëveshjeve të bashkëpunimit me punëdhënësit që plotësojnë kriteret, pranë institucionit përgjegjës për AFP, sipas legjislacionit në fuqi.</w:t>
            </w:r>
          </w:p>
        </w:tc>
        <w:tc>
          <w:tcPr>
            <w:tcW w:w="0" w:type="auto"/>
            <w:vAlign w:val="center"/>
          </w:tcPr>
          <w:p w14:paraId="2B8D112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DD71FA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0E5ABB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5F8B2B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0EC00C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86129E9" w14:textId="77777777" w:rsidTr="0054328D">
        <w:trPr>
          <w:trHeight w:val="197"/>
        </w:trPr>
        <w:tc>
          <w:tcPr>
            <w:tcW w:w="0" w:type="auto"/>
            <w:vMerge/>
          </w:tcPr>
          <w:p w14:paraId="0F1F62C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421E64F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313E8F7" w14:textId="15491C44"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2.2.2.7</w:t>
            </w:r>
            <w:r w:rsidR="00BA52FA" w:rsidRPr="0054328D">
              <w:rPr>
                <w:rFonts w:ascii="Garamond" w:hAnsi="Garamond"/>
                <w:color w:val="000000" w:themeColor="text1"/>
                <w:sz w:val="16"/>
                <w:szCs w:val="16"/>
              </w:rPr>
              <w:t xml:space="preserve"> IoAFP-ja ka lidhur marrëveshje bashkëpunimi me punëdhënësit pas miratimit nga institucioni përgjegjës për </w:t>
            </w:r>
            <w:r w:rsidR="00BA52FA" w:rsidRPr="0054328D">
              <w:rPr>
                <w:rFonts w:ascii="Garamond" w:hAnsi="Garamond"/>
                <w:color w:val="000000" w:themeColor="text1"/>
                <w:sz w:val="16"/>
                <w:szCs w:val="16"/>
              </w:rPr>
              <w:lastRenderedPageBreak/>
              <w:t>AFP, për zbatimin e kontratës për mësimin e profesionit, sipas legjislacionit në fuqi.</w:t>
            </w:r>
          </w:p>
        </w:tc>
        <w:tc>
          <w:tcPr>
            <w:tcW w:w="0" w:type="auto"/>
            <w:vAlign w:val="center"/>
          </w:tcPr>
          <w:p w14:paraId="4DDD1D0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6AF727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3C6AEF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833505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39DD0D3"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804D983" w14:textId="77777777" w:rsidTr="0054328D">
        <w:trPr>
          <w:trHeight w:val="197"/>
        </w:trPr>
        <w:tc>
          <w:tcPr>
            <w:tcW w:w="0" w:type="auto"/>
            <w:vMerge/>
          </w:tcPr>
          <w:p w14:paraId="0291A1C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7F7B90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582907F" w14:textId="7093D53C"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2.2.2.8</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përditësuar dhe ruajtur dosjet e punëdhënësve, që plotësojnë kriteret për të ofruar kualifikimet profesionale në formën e dyfishtë. </w:t>
            </w:r>
          </w:p>
        </w:tc>
        <w:tc>
          <w:tcPr>
            <w:tcW w:w="0" w:type="auto"/>
            <w:vAlign w:val="center"/>
          </w:tcPr>
          <w:p w14:paraId="5CEE3D2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AAC623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240FDE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25833B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CC40BC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0D5C178" w14:textId="77777777" w:rsidTr="0054328D">
        <w:trPr>
          <w:trHeight w:val="197"/>
        </w:trPr>
        <w:tc>
          <w:tcPr>
            <w:tcW w:w="0" w:type="auto"/>
            <w:vMerge/>
          </w:tcPr>
          <w:p w14:paraId="1D1958F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0770EE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28310C7" w14:textId="2A0889A0"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2.2.2.9</w:t>
            </w:r>
            <w:r w:rsidR="00BA52FA" w:rsidRPr="0054328D">
              <w:rPr>
                <w:rFonts w:ascii="Garamond" w:hAnsi="Garamond"/>
                <w:color w:val="000000" w:themeColor="text1"/>
                <w:sz w:val="16"/>
                <w:szCs w:val="16"/>
              </w:rPr>
              <w:t xml:space="preserve"> Mentorët janë trajnuar dhe certifikuar, në zbatim të</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programit të hartuar nga institucioni përgjegjës, sipas legjislacionit në fuqi.</w:t>
            </w:r>
          </w:p>
        </w:tc>
        <w:tc>
          <w:tcPr>
            <w:tcW w:w="0" w:type="auto"/>
            <w:vAlign w:val="center"/>
          </w:tcPr>
          <w:p w14:paraId="192774F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9BE027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970681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85524C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5571910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BCAFBD7" w14:textId="77777777" w:rsidTr="0054328D">
        <w:trPr>
          <w:trHeight w:val="197"/>
        </w:trPr>
        <w:tc>
          <w:tcPr>
            <w:tcW w:w="0" w:type="auto"/>
            <w:vMerge/>
          </w:tcPr>
          <w:p w14:paraId="236BB8B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769B019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39864B8" w14:textId="735B51CC"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2.2.2.10</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përcaktuar mësimdhënës të kulturës profesionale, përgjegjës për ndjekjen e zbatimit të kontratës për nxënësit/kursantët që mësojnë profesionin në procesin mësimor në shkollë dhe në vendin e punës.</w:t>
            </w:r>
          </w:p>
        </w:tc>
        <w:tc>
          <w:tcPr>
            <w:tcW w:w="0" w:type="auto"/>
            <w:vAlign w:val="center"/>
          </w:tcPr>
          <w:p w14:paraId="785CAFE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6D4E83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0DD61E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802495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AC467B3"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2D712A6" w14:textId="77777777" w:rsidTr="0054328D">
        <w:trPr>
          <w:trHeight w:val="197"/>
        </w:trPr>
        <w:tc>
          <w:tcPr>
            <w:tcW w:w="0" w:type="auto"/>
            <w:vMerge/>
          </w:tcPr>
          <w:p w14:paraId="352C61B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2AC7D1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E46F71A" w14:textId="5C07899B"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2.2.2.11</w:t>
            </w:r>
            <w:r w:rsidR="00BA52FA" w:rsidRPr="0054328D">
              <w:rPr>
                <w:rFonts w:ascii="Garamond" w:hAnsi="Garamond"/>
                <w:color w:val="000000" w:themeColor="text1"/>
                <w:sz w:val="16"/>
                <w:szCs w:val="16"/>
              </w:rPr>
              <w:t xml:space="preserve"> IoAFP-ja ka monitoruar mbarëvajtjen e zbatimit të programit profesional përkatës te punëdhënësi, ku zbatohet kontrata e mësimit të profesionit në formën e dyfishtë, sipas legjislacionit në fuqi.</w:t>
            </w:r>
          </w:p>
        </w:tc>
        <w:tc>
          <w:tcPr>
            <w:tcW w:w="0" w:type="auto"/>
            <w:vAlign w:val="center"/>
          </w:tcPr>
          <w:p w14:paraId="738278E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6F666D8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7847B8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4083DFC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E2BD6A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EECF30B" w14:textId="77777777" w:rsidTr="0054328D">
        <w:trPr>
          <w:trHeight w:val="197"/>
        </w:trPr>
        <w:tc>
          <w:tcPr>
            <w:tcW w:w="0" w:type="auto"/>
            <w:vMerge/>
          </w:tcPr>
          <w:p w14:paraId="5FF32A7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EB01D7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5677E6E" w14:textId="5AD67CBE"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2.2.2.12</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kryer vlerësimin e vazhduar dhe vlerësimin përfundimtar të nxënësve/kursantëve, gjatë mësimit të profesionit sipas formës së dyfishtë, në bashkëpunim me mentorët pranë punëdhënësit.</w:t>
            </w:r>
          </w:p>
        </w:tc>
        <w:tc>
          <w:tcPr>
            <w:tcW w:w="0" w:type="auto"/>
            <w:vAlign w:val="center"/>
          </w:tcPr>
          <w:p w14:paraId="3E6A02C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3F9445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0CBF925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C5E4AE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386B7ED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3615576" w14:textId="77777777" w:rsidTr="0054328D">
        <w:trPr>
          <w:trHeight w:val="197"/>
        </w:trPr>
        <w:tc>
          <w:tcPr>
            <w:tcW w:w="0" w:type="auto"/>
            <w:vMerge/>
          </w:tcPr>
          <w:p w14:paraId="33349BA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4451BE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A4C67DF" w14:textId="572B7125"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2.2.2.13</w:t>
            </w:r>
            <w:r w:rsidR="00612F23"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w:t>
            </w:r>
            <w:r w:rsidRPr="0054328D">
              <w:rPr>
                <w:rFonts w:ascii="Garamond" w:hAnsi="Garamond"/>
                <w:color w:val="000000" w:themeColor="text1"/>
                <w:sz w:val="16"/>
                <w:szCs w:val="16"/>
              </w:rPr>
              <w:t>mbikëqyrur</w:t>
            </w:r>
            <w:r w:rsidR="00BA52FA" w:rsidRPr="0054328D">
              <w:rPr>
                <w:rFonts w:ascii="Garamond" w:hAnsi="Garamond"/>
                <w:color w:val="000000" w:themeColor="text1"/>
                <w:sz w:val="16"/>
                <w:szCs w:val="16"/>
              </w:rPr>
              <w:t xml:space="preserve"> mësimdhënësit e</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kulturës profesionale</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dhe</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 xml:space="preserve">kujdestarët, përgjegjës për mësimin e profesionit sipas formës së dyfishtë, për zbatimin e detyrave të tyre, sipas </w:t>
            </w:r>
            <w:r w:rsidRPr="0054328D">
              <w:rPr>
                <w:rFonts w:ascii="Garamond" w:hAnsi="Garamond"/>
                <w:color w:val="000000" w:themeColor="text1"/>
                <w:sz w:val="16"/>
                <w:szCs w:val="16"/>
              </w:rPr>
              <w:t>legjislacionit</w:t>
            </w:r>
            <w:r w:rsidR="00BA52FA" w:rsidRPr="0054328D">
              <w:rPr>
                <w:rFonts w:ascii="Garamond" w:hAnsi="Garamond"/>
                <w:color w:val="000000" w:themeColor="text1"/>
                <w:sz w:val="16"/>
                <w:szCs w:val="16"/>
              </w:rPr>
              <w:t xml:space="preserve"> në fuqi.</w:t>
            </w:r>
          </w:p>
        </w:tc>
        <w:tc>
          <w:tcPr>
            <w:tcW w:w="0" w:type="auto"/>
            <w:vAlign w:val="center"/>
          </w:tcPr>
          <w:p w14:paraId="1039D8F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64628D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1C9AA70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7405FA2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Align w:val="center"/>
          </w:tcPr>
          <w:p w14:paraId="245B734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FB27A44" w14:textId="77777777" w:rsidTr="0054328D">
        <w:trPr>
          <w:trHeight w:val="197"/>
        </w:trPr>
        <w:tc>
          <w:tcPr>
            <w:tcW w:w="0" w:type="auto"/>
            <w:vMerge/>
          </w:tcPr>
          <w:p w14:paraId="2818695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4B8DB712"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6B51B89" w14:textId="7E89631C"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2.2.2.14</w:t>
            </w:r>
            <w:r w:rsidR="00BA52FA" w:rsidRPr="0054328D">
              <w:rPr>
                <w:rFonts w:ascii="Garamond" w:hAnsi="Garamond"/>
                <w:color w:val="000000" w:themeColor="text1"/>
                <w:sz w:val="16"/>
                <w:szCs w:val="16"/>
              </w:rPr>
              <w:t xml:space="preserve"> Njësia e Zhvillimit ose struktura përgjegjëse ka vlerësuar nivelin e kënaqësisë së bizneseve, si dhe mundësinë e pranimit në vijim të nxënësve punonjës, që mësojnë profesionin nëpërmjet formës së dyfishtë. </w:t>
            </w:r>
          </w:p>
        </w:tc>
        <w:tc>
          <w:tcPr>
            <w:tcW w:w="0" w:type="auto"/>
          </w:tcPr>
          <w:p w14:paraId="3CEE231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6C639A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D9D6F0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BB9AA2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CC153A4"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CB34001" w14:textId="77777777" w:rsidTr="0054328D">
        <w:trPr>
          <w:trHeight w:val="530"/>
        </w:trPr>
        <w:tc>
          <w:tcPr>
            <w:tcW w:w="0" w:type="auto"/>
            <w:vMerge w:val="restart"/>
          </w:tcPr>
          <w:p w14:paraId="2D096BAE" w14:textId="1B86EDA6" w:rsidR="00BA52FA" w:rsidRPr="0054328D" w:rsidRDefault="0054328D" w:rsidP="00CC5E0A">
            <w:pPr>
              <w:pStyle w:val="Heading2"/>
              <w:spacing w:before="0" w:line="240" w:lineRule="auto"/>
              <w:jc w:val="both"/>
              <w:rPr>
                <w:rFonts w:ascii="Garamond" w:hAnsi="Garamond"/>
                <w:color w:val="000000" w:themeColor="text1"/>
                <w:sz w:val="16"/>
                <w:szCs w:val="16"/>
              </w:rPr>
            </w:pPr>
            <w:bookmarkStart w:id="61" w:name="_Toc213633885"/>
            <w:bookmarkStart w:id="62" w:name="_Toc214233229"/>
            <w:bookmarkStart w:id="63" w:name="_Toc214234735"/>
            <w:bookmarkStart w:id="64" w:name="_Toc214234991"/>
            <w:bookmarkStart w:id="65" w:name="_Toc214239007"/>
            <w:r>
              <w:rPr>
                <w:rFonts w:ascii="Garamond" w:hAnsi="Garamond"/>
                <w:color w:val="000000" w:themeColor="text1"/>
                <w:sz w:val="16"/>
                <w:szCs w:val="16"/>
              </w:rPr>
              <w:t>2.3</w:t>
            </w:r>
            <w:r w:rsidR="00BA52FA" w:rsidRPr="0054328D">
              <w:rPr>
                <w:rFonts w:ascii="Garamond" w:hAnsi="Garamond"/>
                <w:color w:val="000000" w:themeColor="text1"/>
                <w:sz w:val="16"/>
                <w:szCs w:val="16"/>
              </w:rPr>
              <w:t xml:space="preserve"> Marrëdhëniet dhe bashkëpunimi me komunitetin, organizata të </w:t>
            </w:r>
            <w:r w:rsidRPr="0054328D">
              <w:rPr>
                <w:rFonts w:ascii="Garamond" w:hAnsi="Garamond"/>
                <w:color w:val="000000" w:themeColor="text1"/>
                <w:sz w:val="16"/>
                <w:szCs w:val="16"/>
              </w:rPr>
              <w:t>shoqërisë</w:t>
            </w:r>
            <w:r w:rsidR="00BA52FA" w:rsidRPr="0054328D">
              <w:rPr>
                <w:rFonts w:ascii="Garamond" w:hAnsi="Garamond"/>
                <w:color w:val="000000" w:themeColor="text1"/>
                <w:sz w:val="16"/>
                <w:szCs w:val="16"/>
              </w:rPr>
              <w:t xml:space="preserve"> civile, donatorët dhe aktorë të tjerë</w:t>
            </w:r>
            <w:bookmarkEnd w:id="61"/>
            <w:bookmarkEnd w:id="62"/>
            <w:bookmarkEnd w:id="63"/>
            <w:bookmarkEnd w:id="64"/>
            <w:bookmarkEnd w:id="65"/>
          </w:p>
        </w:tc>
        <w:tc>
          <w:tcPr>
            <w:tcW w:w="0" w:type="auto"/>
            <w:vMerge w:val="restart"/>
          </w:tcPr>
          <w:p w14:paraId="5D74B81E" w14:textId="6734F3A3"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2.3.1</w:t>
            </w:r>
            <w:r w:rsidR="00BA52FA" w:rsidRPr="0054328D">
              <w:rPr>
                <w:rFonts w:ascii="Garamond" w:hAnsi="Garamond"/>
                <w:color w:val="000000" w:themeColor="text1"/>
                <w:sz w:val="16"/>
                <w:szCs w:val="16"/>
              </w:rPr>
              <w:t xml:space="preserve"> IoAFP-ja</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 xml:space="preserve">bashkëpunon në mënyrë efektive me komunitetin </w:t>
            </w:r>
          </w:p>
        </w:tc>
        <w:tc>
          <w:tcPr>
            <w:tcW w:w="0" w:type="auto"/>
          </w:tcPr>
          <w:p w14:paraId="61C842CB" w14:textId="21324B6B"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2.3.1.1</w:t>
            </w:r>
            <w:r w:rsidR="00BA52FA" w:rsidRPr="0054328D">
              <w:rPr>
                <w:rFonts w:ascii="Garamond" w:hAnsi="Garamond"/>
                <w:color w:val="000000" w:themeColor="text1"/>
                <w:sz w:val="16"/>
                <w:szCs w:val="16"/>
              </w:rPr>
              <w:t xml:space="preserve"> IoAFP-ja ka hartuar e miratuar një plan pune për përfshirjen e</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prindërve/kujdestarëve ligjorë</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në jetën institucionale.</w:t>
            </w:r>
          </w:p>
        </w:tc>
        <w:tc>
          <w:tcPr>
            <w:tcW w:w="0" w:type="auto"/>
          </w:tcPr>
          <w:p w14:paraId="5AB7552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64B09E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7C8582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BEAE3E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D36DC6E"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50C12B8" w14:textId="77777777" w:rsidTr="0054328D">
        <w:trPr>
          <w:trHeight w:val="530"/>
        </w:trPr>
        <w:tc>
          <w:tcPr>
            <w:tcW w:w="0" w:type="auto"/>
            <w:vMerge/>
          </w:tcPr>
          <w:p w14:paraId="73AB2A3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880A27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49E527D0" w14:textId="5FB5D259"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2.3.1.2</w:t>
            </w:r>
            <w:r w:rsidRPr="0054328D">
              <w:rPr>
                <w:rFonts w:ascii="Garamond" w:hAnsi="Garamond"/>
                <w:color w:val="000000" w:themeColor="text1"/>
                <w:sz w:val="16"/>
                <w:szCs w:val="16"/>
              </w:rPr>
              <w:t xml:space="preserve"> IoAFP-ja ka zbatuar veprimtari të planifikuara me përfshirjen e</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 xml:space="preserve">prindërve/kujdestarëve ligjorë. </w:t>
            </w:r>
          </w:p>
        </w:tc>
        <w:tc>
          <w:tcPr>
            <w:tcW w:w="0" w:type="auto"/>
          </w:tcPr>
          <w:p w14:paraId="7735311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EA88FE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3A651D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E9E575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B883FFF"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24D995D" w14:textId="77777777" w:rsidTr="0054328D">
        <w:trPr>
          <w:trHeight w:val="197"/>
        </w:trPr>
        <w:tc>
          <w:tcPr>
            <w:tcW w:w="0" w:type="auto"/>
            <w:vMerge/>
          </w:tcPr>
          <w:p w14:paraId="1B370B1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9B04612"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A7CF189" w14:textId="3E24CEAF"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2.3.1.3</w:t>
            </w:r>
            <w:r w:rsidR="00BA52FA" w:rsidRPr="0054328D">
              <w:rPr>
                <w:rFonts w:ascii="Garamond" w:hAnsi="Garamond"/>
                <w:color w:val="000000" w:themeColor="text1"/>
                <w:sz w:val="16"/>
                <w:szCs w:val="16"/>
              </w:rPr>
              <w:t xml:space="preserve"> IoAFP-ja ka përfshirë në grupe pune prindërit/kujdestarët ligjorë për hartimin e dokumenteve të ndryshme (plani vjetor, plani afatmesëm, vetëvlerësimi etj</w:t>
            </w:r>
            <w:r>
              <w:rPr>
                <w:rFonts w:ascii="Garamond" w:hAnsi="Garamond"/>
                <w:color w:val="000000" w:themeColor="text1"/>
                <w:sz w:val="16"/>
                <w:szCs w:val="16"/>
              </w:rPr>
              <w:t>.</w:t>
            </w:r>
            <w:r w:rsidR="00BA52FA" w:rsidRPr="0054328D">
              <w:rPr>
                <w:rFonts w:ascii="Garamond" w:hAnsi="Garamond"/>
                <w:color w:val="000000" w:themeColor="text1"/>
                <w:sz w:val="16"/>
                <w:szCs w:val="16"/>
              </w:rPr>
              <w:t>).</w:t>
            </w:r>
          </w:p>
        </w:tc>
        <w:tc>
          <w:tcPr>
            <w:tcW w:w="0" w:type="auto"/>
          </w:tcPr>
          <w:p w14:paraId="564AFC2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5B8F0F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2FFEF9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F96795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ABA25EC"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ACD0AD9" w14:textId="77777777" w:rsidTr="0054328D">
        <w:trPr>
          <w:trHeight w:val="197"/>
        </w:trPr>
        <w:tc>
          <w:tcPr>
            <w:tcW w:w="0" w:type="auto"/>
            <w:vMerge/>
          </w:tcPr>
          <w:p w14:paraId="36015B5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D19777C"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509C550" w14:textId="704A0016"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bCs/>
                <w:color w:val="000000" w:themeColor="text1"/>
                <w:sz w:val="16"/>
                <w:szCs w:val="16"/>
              </w:rPr>
              <w:t>2.3.1.4</w:t>
            </w:r>
            <w:r w:rsidRPr="0054328D">
              <w:rPr>
                <w:rFonts w:ascii="Garamond" w:hAnsi="Garamond"/>
                <w:color w:val="000000" w:themeColor="text1"/>
                <w:sz w:val="16"/>
                <w:szCs w:val="16"/>
              </w:rPr>
              <w:t xml:space="preserve"> IoAFP-ja ka informuar rregullisht prindërit/ kujdestarët ligjorë, për ecurinë dhe progresin e nxënësve/kursantëve si dhe çështje të tjera.</w:t>
            </w:r>
          </w:p>
        </w:tc>
        <w:tc>
          <w:tcPr>
            <w:tcW w:w="0" w:type="auto"/>
          </w:tcPr>
          <w:p w14:paraId="62E34BE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4E2CAF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B90F92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3B28F4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42F6F49"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B15EB26" w14:textId="77777777" w:rsidTr="0054328D">
        <w:trPr>
          <w:trHeight w:val="197"/>
        </w:trPr>
        <w:tc>
          <w:tcPr>
            <w:tcW w:w="0" w:type="auto"/>
            <w:vMerge/>
          </w:tcPr>
          <w:p w14:paraId="5726240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D415B30"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7F542C2E" w14:textId="283C6215"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2.3.1.5</w:t>
            </w:r>
            <w:r w:rsidR="00BA52FA" w:rsidRPr="0054328D">
              <w:rPr>
                <w:rFonts w:ascii="Garamond" w:hAnsi="Garamond"/>
                <w:color w:val="000000" w:themeColor="text1"/>
                <w:sz w:val="16"/>
                <w:szCs w:val="16"/>
              </w:rPr>
              <w:t xml:space="preserve"> IoAFP-ja ka ofruar mjediset dhe materialet e saj për nevojat e komunitetit, sipas legjislacionit në fuqi. </w:t>
            </w:r>
          </w:p>
        </w:tc>
        <w:tc>
          <w:tcPr>
            <w:tcW w:w="0" w:type="auto"/>
          </w:tcPr>
          <w:p w14:paraId="5B2FE8B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7FF354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4ACCB1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3F86F2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CCCE26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EBA9856" w14:textId="77777777" w:rsidTr="0054328D">
        <w:trPr>
          <w:trHeight w:val="197"/>
        </w:trPr>
        <w:tc>
          <w:tcPr>
            <w:tcW w:w="0" w:type="auto"/>
            <w:vMerge/>
          </w:tcPr>
          <w:p w14:paraId="02EADBF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70526F7"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BB486DB" w14:textId="199401E1"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2.3.1.6</w:t>
            </w:r>
            <w:r w:rsidR="00BA52FA" w:rsidRPr="0054328D">
              <w:rPr>
                <w:rFonts w:ascii="Garamond" w:hAnsi="Garamond"/>
                <w:color w:val="000000" w:themeColor="text1"/>
                <w:sz w:val="16"/>
                <w:szCs w:val="16"/>
              </w:rPr>
              <w:t xml:space="preserve"> IoAFP-ja ka zhvilluar kurse profesionale, në mbështetje të nevojave të komunitetit, sipas legjislacionit në fuqi.</w:t>
            </w:r>
          </w:p>
        </w:tc>
        <w:tc>
          <w:tcPr>
            <w:tcW w:w="0" w:type="auto"/>
          </w:tcPr>
          <w:p w14:paraId="07A6681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5F37A7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8AD1D3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4468A7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13BD08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3BA3CAE" w14:textId="77777777" w:rsidTr="0054328D">
        <w:trPr>
          <w:trHeight w:val="197"/>
        </w:trPr>
        <w:tc>
          <w:tcPr>
            <w:tcW w:w="0" w:type="auto"/>
            <w:vMerge/>
          </w:tcPr>
          <w:p w14:paraId="0773134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4B76FB8"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C45D961" w14:textId="7B99EB8D" w:rsidR="00BA52FA" w:rsidRPr="0054328D" w:rsidRDefault="0054328D"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2.3.1.7</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organizuar aktivitete me komunitetin me fokus ruajtjen e mjedisit, si dhe aspekte gjinore e gjithëpërfshirëse. </w:t>
            </w:r>
          </w:p>
        </w:tc>
        <w:tc>
          <w:tcPr>
            <w:tcW w:w="0" w:type="auto"/>
          </w:tcPr>
          <w:p w14:paraId="4EB161E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60520D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DCA077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A8C2F0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EF4E322"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EE6AA64" w14:textId="77777777" w:rsidTr="0054328D">
        <w:trPr>
          <w:trHeight w:val="197"/>
        </w:trPr>
        <w:tc>
          <w:tcPr>
            <w:tcW w:w="0" w:type="auto"/>
            <w:vMerge/>
          </w:tcPr>
          <w:p w14:paraId="7AB6DB4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Pr>
          <w:p w14:paraId="54079E4B" w14:textId="76A6216F" w:rsidR="00BA52FA" w:rsidRPr="0054328D" w:rsidRDefault="0054328D"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2.3.2 </w:t>
            </w:r>
            <w:r w:rsidR="00BA52FA" w:rsidRPr="0054328D">
              <w:rPr>
                <w:rFonts w:ascii="Garamond" w:hAnsi="Garamond"/>
                <w:color w:val="000000" w:themeColor="text1"/>
                <w:sz w:val="16"/>
                <w:szCs w:val="16"/>
              </w:rPr>
              <w:t>IoAFP-ja bashkëpunon me OSHC</w:t>
            </w:r>
            <w:r w:rsidR="00136711">
              <w:rPr>
                <w:rFonts w:ascii="Garamond" w:hAnsi="Garamond"/>
                <w:color w:val="000000" w:themeColor="text1"/>
                <w:sz w:val="16"/>
                <w:szCs w:val="16"/>
              </w:rPr>
              <w:t>-të</w:t>
            </w:r>
            <w:r w:rsidR="00BA52FA" w:rsidRPr="0054328D">
              <w:rPr>
                <w:rFonts w:ascii="Garamond" w:hAnsi="Garamond"/>
                <w:color w:val="000000" w:themeColor="text1"/>
                <w:sz w:val="16"/>
                <w:szCs w:val="16"/>
              </w:rPr>
              <w:t xml:space="preserve"> dhe donatorë</w:t>
            </w:r>
          </w:p>
        </w:tc>
        <w:tc>
          <w:tcPr>
            <w:tcW w:w="0" w:type="auto"/>
          </w:tcPr>
          <w:p w14:paraId="43507930" w14:textId="070FF1F9" w:rsidR="00BA52FA" w:rsidRPr="0054328D" w:rsidRDefault="0054328D"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2.3.2.1</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hartuar projekte që mbështesin qëllimet dhe synimet institucionale, përmirësimin e mëtejshëm, si dhe për shtresat në nevojë të komunitetit. </w:t>
            </w:r>
          </w:p>
        </w:tc>
        <w:tc>
          <w:tcPr>
            <w:tcW w:w="0" w:type="auto"/>
          </w:tcPr>
          <w:p w14:paraId="01460D6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77C7ED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E1A927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C72940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2A4FF6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1F117F6" w14:textId="77777777" w:rsidTr="0054328D">
        <w:trPr>
          <w:trHeight w:val="197"/>
        </w:trPr>
        <w:tc>
          <w:tcPr>
            <w:tcW w:w="0" w:type="auto"/>
            <w:vMerge/>
          </w:tcPr>
          <w:p w14:paraId="7223C35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610930E0"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38A4E69B" w14:textId="63B9E47F"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2.3.2.2</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zbatuar projekte të mbështetura nga OSHC</w:t>
            </w:r>
            <w:r>
              <w:rPr>
                <w:rFonts w:ascii="Garamond" w:hAnsi="Garamond"/>
                <w:color w:val="000000" w:themeColor="text1"/>
                <w:sz w:val="16"/>
                <w:szCs w:val="16"/>
              </w:rPr>
              <w:t>-të</w:t>
            </w:r>
            <w:r w:rsidR="00BA52FA" w:rsidRPr="0054328D">
              <w:rPr>
                <w:rFonts w:ascii="Garamond" w:hAnsi="Garamond"/>
                <w:color w:val="000000" w:themeColor="text1"/>
                <w:sz w:val="16"/>
                <w:szCs w:val="16"/>
              </w:rPr>
              <w:t xml:space="preserve"> dhe/apo donatorët, për qëllimet institucionale si dhe për shtresat në nevojë të komunitetit. </w:t>
            </w:r>
          </w:p>
        </w:tc>
        <w:tc>
          <w:tcPr>
            <w:tcW w:w="0" w:type="auto"/>
          </w:tcPr>
          <w:p w14:paraId="292F8AF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FF4257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44D1A7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CFE47B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21104C7"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800593B" w14:textId="77777777" w:rsidTr="0054328D">
        <w:trPr>
          <w:trHeight w:val="197"/>
        </w:trPr>
        <w:tc>
          <w:tcPr>
            <w:tcW w:w="0" w:type="auto"/>
            <w:vMerge/>
          </w:tcPr>
          <w:p w14:paraId="4931381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042CB91"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D882609" w14:textId="5CC1CC73"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2.3.2.3</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informuar institucionet përgjegjëse për AFP, lidhur me projektet e fituara, ose për projektet ku është i përfshirë institucioni.</w:t>
            </w:r>
          </w:p>
        </w:tc>
        <w:tc>
          <w:tcPr>
            <w:tcW w:w="0" w:type="auto"/>
          </w:tcPr>
          <w:p w14:paraId="0B27EF2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60D8E4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117B94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62B5B7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861B8ED"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2360D84" w14:textId="77777777" w:rsidTr="0054328D">
        <w:trPr>
          <w:trHeight w:val="197"/>
        </w:trPr>
        <w:tc>
          <w:tcPr>
            <w:tcW w:w="0" w:type="auto"/>
            <w:vMerge/>
          </w:tcPr>
          <w:p w14:paraId="106BECF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76DE8D1"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6E8958CA" w14:textId="29295FC0" w:rsidR="00BA52FA" w:rsidRPr="0054328D"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 xml:space="preserve">2.3.2.4 </w:t>
            </w:r>
            <w:r w:rsidR="00BA52FA" w:rsidRPr="0054328D">
              <w:rPr>
                <w:rFonts w:ascii="Garamond" w:hAnsi="Garamond"/>
                <w:color w:val="000000" w:themeColor="text1"/>
                <w:sz w:val="16"/>
                <w:szCs w:val="16"/>
              </w:rPr>
              <w:t>IoAFP-ja ka</w:t>
            </w:r>
            <w:r w:rsidR="00612F23" w:rsidRPr="0054328D">
              <w:rPr>
                <w:rFonts w:ascii="Garamond" w:hAnsi="Garamond"/>
                <w:color w:val="000000" w:themeColor="text1"/>
                <w:sz w:val="16"/>
                <w:szCs w:val="16"/>
              </w:rPr>
              <w:t xml:space="preserve"> </w:t>
            </w:r>
            <w:r w:rsidR="00BA52FA" w:rsidRPr="0054328D">
              <w:rPr>
                <w:rFonts w:ascii="Garamond" w:hAnsi="Garamond"/>
                <w:color w:val="000000" w:themeColor="text1"/>
                <w:sz w:val="16"/>
                <w:szCs w:val="16"/>
              </w:rPr>
              <w:t xml:space="preserve">siguruar gjithëpërfshirje (të stafit, nxënësve/kursantëve, të prindërve, komunitetit dhe grupeve të tjera të interesit) në projektet e zbatuara. </w:t>
            </w:r>
          </w:p>
        </w:tc>
        <w:tc>
          <w:tcPr>
            <w:tcW w:w="0" w:type="auto"/>
          </w:tcPr>
          <w:p w14:paraId="2620266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A6F3D4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88E952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0FDA4A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DA29B8B"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1ABF833" w14:textId="77777777" w:rsidTr="0054328D">
        <w:trPr>
          <w:trHeight w:val="197"/>
        </w:trPr>
        <w:tc>
          <w:tcPr>
            <w:tcW w:w="0" w:type="auto"/>
            <w:vMerge/>
          </w:tcPr>
          <w:p w14:paraId="1EB181F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1AD44BEF"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D71C9D1" w14:textId="5F8CE54D"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2.3.2.</w:t>
            </w:r>
            <w:r w:rsidR="00136711">
              <w:rPr>
                <w:rFonts w:ascii="Garamond" w:hAnsi="Garamond"/>
                <w:b/>
                <w:color w:val="000000" w:themeColor="text1"/>
                <w:sz w:val="16"/>
                <w:szCs w:val="16"/>
              </w:rPr>
              <w:t>5</w:t>
            </w:r>
            <w:r w:rsidRPr="0054328D">
              <w:rPr>
                <w:rFonts w:ascii="Garamond" w:hAnsi="Garamond"/>
                <w:b/>
                <w:color w:val="000000" w:themeColor="text1"/>
                <w:sz w:val="16"/>
                <w:szCs w:val="16"/>
              </w:rPr>
              <w:t xml:space="preserve"> </w:t>
            </w:r>
            <w:r w:rsidRPr="0054328D">
              <w:rPr>
                <w:rFonts w:ascii="Garamond" w:hAnsi="Garamond"/>
                <w:color w:val="000000" w:themeColor="text1"/>
                <w:sz w:val="16"/>
                <w:szCs w:val="16"/>
              </w:rPr>
              <w:t>IoAFP-ja ka bashkëpunuar me organizata të shoqërisë civile, donatorë apo institucione, që ofrojnë trajnime të akredituara për zhvillimin profesional të stafit të tyre.</w:t>
            </w:r>
          </w:p>
        </w:tc>
        <w:tc>
          <w:tcPr>
            <w:tcW w:w="0" w:type="auto"/>
          </w:tcPr>
          <w:p w14:paraId="7158476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2B7B9D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D6075B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891ECA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1310C2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580FD53" w14:textId="77777777" w:rsidTr="0054328D">
        <w:trPr>
          <w:trHeight w:val="197"/>
        </w:trPr>
        <w:tc>
          <w:tcPr>
            <w:tcW w:w="0" w:type="auto"/>
            <w:vMerge/>
          </w:tcPr>
          <w:p w14:paraId="1D5DBA0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2FB6A843"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D61E6A3" w14:textId="78425788"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2.3.2.6</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arkivuar dokumentacionin e projekteve që ajo zbaton, sipas legjislacionit në fuqi.</w:t>
            </w:r>
          </w:p>
        </w:tc>
        <w:tc>
          <w:tcPr>
            <w:tcW w:w="0" w:type="auto"/>
          </w:tcPr>
          <w:p w14:paraId="7FD9BBF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F0C571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775999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59140D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070768E"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0C6C7BB" w14:textId="77777777" w:rsidTr="0054328D">
        <w:trPr>
          <w:trHeight w:val="197"/>
        </w:trPr>
        <w:tc>
          <w:tcPr>
            <w:tcW w:w="0" w:type="auto"/>
            <w:vMerge/>
          </w:tcPr>
          <w:p w14:paraId="50834DE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84FFD84"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FBD9B0E" w14:textId="0165138E" w:rsidR="00BA52FA" w:rsidRPr="0054328D"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2.3.2.7</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publikuar praktikat e mira dhe </w:t>
            </w:r>
            <w:r w:rsidRPr="0054328D">
              <w:rPr>
                <w:rFonts w:ascii="Garamond" w:hAnsi="Garamond"/>
                <w:color w:val="000000" w:themeColor="text1"/>
                <w:sz w:val="16"/>
                <w:szCs w:val="16"/>
              </w:rPr>
              <w:t>arritjet</w:t>
            </w:r>
            <w:r w:rsidR="00BA52FA" w:rsidRPr="0054328D">
              <w:rPr>
                <w:rFonts w:ascii="Garamond" w:hAnsi="Garamond"/>
                <w:color w:val="000000" w:themeColor="text1"/>
                <w:sz w:val="16"/>
                <w:szCs w:val="16"/>
              </w:rPr>
              <w:t xml:space="preserve"> e projekteve që janë zbatuar në institucion.</w:t>
            </w:r>
          </w:p>
        </w:tc>
        <w:tc>
          <w:tcPr>
            <w:tcW w:w="0" w:type="auto"/>
          </w:tcPr>
          <w:p w14:paraId="77F2235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F43278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E5085B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2269A3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DF8119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5102A97" w14:textId="77777777" w:rsidTr="0054328D">
        <w:trPr>
          <w:trHeight w:val="197"/>
        </w:trPr>
        <w:tc>
          <w:tcPr>
            <w:tcW w:w="0" w:type="auto"/>
            <w:vMerge/>
            <w:tcBorders>
              <w:bottom w:val="single" w:sz="4" w:space="0" w:color="auto"/>
            </w:tcBorders>
          </w:tcPr>
          <w:p w14:paraId="14E94BE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5114683"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12CB03E2" w14:textId="44F85274"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2.3.2.8</w:t>
            </w:r>
            <w:r w:rsidRPr="0054328D">
              <w:rPr>
                <w:rFonts w:ascii="Garamond" w:hAnsi="Garamond"/>
                <w:color w:val="000000" w:themeColor="text1"/>
                <w:sz w:val="16"/>
                <w:szCs w:val="16"/>
              </w:rPr>
              <w:t xml:space="preserve"> IoAFP-ja ka zbatuar veprimtari bashkëpunimi</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me organizata të shoqërisë civile dhe/ose donatorë me fokus ruajtjen e mjedisit, si dhe aspekte gjinore e gjithëpërfshirëse.</w:t>
            </w:r>
          </w:p>
        </w:tc>
        <w:tc>
          <w:tcPr>
            <w:tcW w:w="0" w:type="auto"/>
          </w:tcPr>
          <w:p w14:paraId="1160A4F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3A60DA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466525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4711CC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26919D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D628810" w14:textId="77777777" w:rsidTr="00CC5E0A">
        <w:trPr>
          <w:trHeight w:val="440"/>
        </w:trPr>
        <w:tc>
          <w:tcPr>
            <w:tcW w:w="0" w:type="auto"/>
            <w:vMerge w:val="restart"/>
          </w:tcPr>
          <w:p w14:paraId="583E9727" w14:textId="289CE730" w:rsidR="00BA52FA" w:rsidRPr="0054328D" w:rsidRDefault="00136711" w:rsidP="00CC5E0A">
            <w:pPr>
              <w:pStyle w:val="Heading2"/>
              <w:spacing w:before="0" w:line="240" w:lineRule="auto"/>
              <w:jc w:val="both"/>
              <w:rPr>
                <w:rFonts w:ascii="Garamond" w:hAnsi="Garamond"/>
                <w:color w:val="000000" w:themeColor="text1"/>
                <w:sz w:val="16"/>
                <w:szCs w:val="16"/>
              </w:rPr>
            </w:pPr>
            <w:bookmarkStart w:id="66" w:name="_Toc213633886"/>
            <w:bookmarkStart w:id="67" w:name="_Toc214233230"/>
            <w:bookmarkStart w:id="68" w:name="_Toc214234736"/>
            <w:bookmarkStart w:id="69" w:name="_Toc214234992"/>
            <w:bookmarkStart w:id="70" w:name="_Toc214239008"/>
            <w:r>
              <w:rPr>
                <w:rFonts w:ascii="Garamond" w:hAnsi="Garamond"/>
                <w:color w:val="000000" w:themeColor="text1"/>
                <w:sz w:val="16"/>
                <w:szCs w:val="16"/>
              </w:rPr>
              <w:t>2.4</w:t>
            </w:r>
            <w:r w:rsidR="00BA52FA" w:rsidRPr="0054328D">
              <w:rPr>
                <w:rFonts w:ascii="Garamond" w:hAnsi="Garamond"/>
                <w:color w:val="000000" w:themeColor="text1"/>
                <w:sz w:val="16"/>
                <w:szCs w:val="16"/>
              </w:rPr>
              <w:t xml:space="preserve"> Marrëdhëniet dhe bashkëpunimi midis </w:t>
            </w:r>
            <w:r w:rsidR="00BA52FA" w:rsidRPr="0054328D">
              <w:rPr>
                <w:rFonts w:ascii="Garamond" w:hAnsi="Garamond"/>
                <w:color w:val="000000" w:themeColor="text1"/>
                <w:sz w:val="16"/>
                <w:szCs w:val="16"/>
              </w:rPr>
              <w:lastRenderedPageBreak/>
              <w:t>IoAFP dhe institucioneve arsimore</w:t>
            </w:r>
            <w:bookmarkEnd w:id="66"/>
            <w:bookmarkEnd w:id="67"/>
            <w:bookmarkEnd w:id="68"/>
            <w:bookmarkEnd w:id="69"/>
            <w:bookmarkEnd w:id="70"/>
          </w:p>
        </w:tc>
        <w:tc>
          <w:tcPr>
            <w:tcW w:w="0" w:type="auto"/>
            <w:vMerge w:val="restart"/>
          </w:tcPr>
          <w:p w14:paraId="7439AB20" w14:textId="46CDF248"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lastRenderedPageBreak/>
              <w:t>2.4.1</w:t>
            </w:r>
            <w:r w:rsidR="00BA52FA" w:rsidRPr="0054328D">
              <w:rPr>
                <w:rFonts w:ascii="Garamond" w:hAnsi="Garamond"/>
                <w:color w:val="000000" w:themeColor="text1"/>
                <w:sz w:val="16"/>
                <w:szCs w:val="16"/>
              </w:rPr>
              <w:t xml:space="preserve"> IoAFP-ja bashkëpunon me </w:t>
            </w:r>
            <w:r w:rsidR="00BA52FA" w:rsidRPr="0054328D">
              <w:rPr>
                <w:rFonts w:ascii="Garamond" w:hAnsi="Garamond"/>
                <w:color w:val="000000" w:themeColor="text1"/>
                <w:sz w:val="16"/>
                <w:szCs w:val="16"/>
              </w:rPr>
              <w:lastRenderedPageBreak/>
              <w:t>institucione homologe brenda dhe jashtë vendit</w:t>
            </w:r>
          </w:p>
        </w:tc>
        <w:tc>
          <w:tcPr>
            <w:tcW w:w="0" w:type="auto"/>
          </w:tcPr>
          <w:p w14:paraId="6366E368" w14:textId="652C1B92"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lastRenderedPageBreak/>
              <w:t>2.4.1.1</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ka një bazë të dhënash të IoAFP-së në nivel kombëtar, që ofrojnë të njëjtat kualifikime profesionale.</w:t>
            </w:r>
          </w:p>
        </w:tc>
        <w:tc>
          <w:tcPr>
            <w:tcW w:w="0" w:type="auto"/>
          </w:tcPr>
          <w:p w14:paraId="7D2F057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FF27E2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4DE6DD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427C7F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52FFF5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5207F852" w14:textId="77777777" w:rsidTr="0054328D">
        <w:trPr>
          <w:trHeight w:val="197"/>
        </w:trPr>
        <w:tc>
          <w:tcPr>
            <w:tcW w:w="0" w:type="auto"/>
            <w:vMerge/>
          </w:tcPr>
          <w:p w14:paraId="280AAC2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3C7AFB9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5124B6F" w14:textId="79A78289"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2.4.1.2</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 ka bashkëpunuar me institucionet homologe për zhvillimin profesional të stafit (si shkëmbim programesh lëndore, vizita studimore, hartim materialesh kurrikulare, shkëmbim të përvojave dhe praktikave më të mira, mënyrave të bashkëpunimit me biznesin etj.)</w:t>
            </w:r>
          </w:p>
        </w:tc>
        <w:tc>
          <w:tcPr>
            <w:tcW w:w="0" w:type="auto"/>
          </w:tcPr>
          <w:p w14:paraId="39E4C60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88DD92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4D17D0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3B520D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6B8FE7E"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DE691AB" w14:textId="77777777" w:rsidTr="0054328D">
        <w:trPr>
          <w:trHeight w:val="197"/>
        </w:trPr>
        <w:tc>
          <w:tcPr>
            <w:tcW w:w="0" w:type="auto"/>
            <w:vMerge/>
          </w:tcPr>
          <w:p w14:paraId="16CE45B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2566FB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49081286" w14:textId="1E6D7942"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2.4.1.3</w:t>
            </w:r>
            <w:r w:rsidR="00BA52FA" w:rsidRPr="0054328D">
              <w:rPr>
                <w:rFonts w:ascii="Garamond" w:hAnsi="Garamond"/>
                <w:color w:val="000000" w:themeColor="text1"/>
                <w:sz w:val="16"/>
                <w:szCs w:val="16"/>
              </w:rPr>
              <w:t xml:space="preserve"> IoAFP-ja ka binjakëzime apo forma të tjera bashkëpunimi, me institucione homologe brenda dhe/ose jashtë vendit.</w:t>
            </w:r>
          </w:p>
        </w:tc>
        <w:tc>
          <w:tcPr>
            <w:tcW w:w="0" w:type="auto"/>
          </w:tcPr>
          <w:p w14:paraId="55BB791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4226DF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7E125B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370FC4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08A1F7C"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C8FDD79" w14:textId="77777777" w:rsidTr="0054328D">
        <w:trPr>
          <w:trHeight w:val="197"/>
        </w:trPr>
        <w:tc>
          <w:tcPr>
            <w:tcW w:w="0" w:type="auto"/>
            <w:vMerge/>
          </w:tcPr>
          <w:p w14:paraId="216F1AC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bottom w:val="single" w:sz="4" w:space="0" w:color="auto"/>
            </w:tcBorders>
          </w:tcPr>
          <w:p w14:paraId="3E61FD95"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504A220F" w14:textId="4B5660AE"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2.4.1.4</w:t>
            </w:r>
            <w:r w:rsidR="00BA52FA" w:rsidRPr="0054328D">
              <w:rPr>
                <w:rFonts w:ascii="Garamond" w:hAnsi="Garamond"/>
                <w:color w:val="000000" w:themeColor="text1"/>
                <w:sz w:val="16"/>
                <w:szCs w:val="16"/>
              </w:rPr>
              <w:t xml:space="preserve"> IoAFP-ja ka ruajtur dokumentacionin e bashkëpunimit me institucionet homologe, sipas legjislacionit në fuqi.</w:t>
            </w:r>
          </w:p>
        </w:tc>
        <w:tc>
          <w:tcPr>
            <w:tcW w:w="0" w:type="auto"/>
          </w:tcPr>
          <w:p w14:paraId="470966A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EB2E56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017CC7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C0B59C7"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A8006C1"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00490E0B" w14:textId="77777777" w:rsidTr="00CC5E0A">
        <w:trPr>
          <w:trHeight w:val="413"/>
        </w:trPr>
        <w:tc>
          <w:tcPr>
            <w:tcW w:w="0" w:type="auto"/>
            <w:vMerge/>
          </w:tcPr>
          <w:p w14:paraId="6630501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Borders>
              <w:top w:val="single" w:sz="4" w:space="0" w:color="auto"/>
              <w:bottom w:val="single" w:sz="4" w:space="0" w:color="auto"/>
              <w:right w:val="single" w:sz="4" w:space="0" w:color="auto"/>
            </w:tcBorders>
          </w:tcPr>
          <w:p w14:paraId="667E2467" w14:textId="4C14C073"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2.4.2</w:t>
            </w:r>
            <w:r w:rsidR="00BA52FA" w:rsidRPr="0054328D">
              <w:rPr>
                <w:rFonts w:ascii="Garamond" w:hAnsi="Garamond"/>
                <w:color w:val="000000" w:themeColor="text1"/>
                <w:sz w:val="16"/>
                <w:szCs w:val="16"/>
              </w:rPr>
              <w:t xml:space="preserve"> IoAFP zhvillon veprimtari të këshillimit të karrierës dhe marketingut institucional</w:t>
            </w:r>
          </w:p>
        </w:tc>
        <w:tc>
          <w:tcPr>
            <w:tcW w:w="0" w:type="auto"/>
            <w:tcBorders>
              <w:left w:val="single" w:sz="4" w:space="0" w:color="auto"/>
              <w:bottom w:val="single" w:sz="4" w:space="0" w:color="auto"/>
            </w:tcBorders>
          </w:tcPr>
          <w:p w14:paraId="10476248" w14:textId="4D7C4197" w:rsidR="00BA52FA" w:rsidRPr="0054328D"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2.4.2.1</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w:t>
            </w:r>
            <w:r w:rsidR="00BA52FA" w:rsidRPr="0054328D" w:rsidDel="00D86433">
              <w:rPr>
                <w:rFonts w:ascii="Garamond" w:hAnsi="Garamond"/>
                <w:color w:val="000000" w:themeColor="text1"/>
                <w:sz w:val="16"/>
                <w:szCs w:val="16"/>
              </w:rPr>
              <w:t xml:space="preserve"> </w:t>
            </w:r>
            <w:r w:rsidR="00BA52FA" w:rsidRPr="0054328D">
              <w:rPr>
                <w:rFonts w:ascii="Garamond" w:hAnsi="Garamond"/>
                <w:color w:val="000000" w:themeColor="text1"/>
                <w:sz w:val="16"/>
                <w:szCs w:val="16"/>
              </w:rPr>
              <w:t xml:space="preserve">ka një bazë të dhënash për shkollat e arsimit bazë dhe arsimit të mesëm në rajonin e saj. </w:t>
            </w:r>
          </w:p>
        </w:tc>
        <w:tc>
          <w:tcPr>
            <w:tcW w:w="0" w:type="auto"/>
          </w:tcPr>
          <w:p w14:paraId="1D9215F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862365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ACC9B7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6755D4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F8945D6"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44D87A49" w14:textId="77777777" w:rsidTr="0054328D">
        <w:trPr>
          <w:trHeight w:val="260"/>
        </w:trPr>
        <w:tc>
          <w:tcPr>
            <w:tcW w:w="0" w:type="auto"/>
            <w:vMerge/>
          </w:tcPr>
          <w:p w14:paraId="0DAC73A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2BDE3F64"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0832A020" w14:textId="39A286ED" w:rsidR="00BA52FA" w:rsidRPr="0054328D" w:rsidRDefault="00136711"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2.4.2.2</w:t>
            </w:r>
            <w:r w:rsidR="00BA52FA" w:rsidRPr="0054328D">
              <w:rPr>
                <w:rFonts w:ascii="Garamond" w:hAnsi="Garamond"/>
                <w:color w:val="000000" w:themeColor="text1"/>
                <w:sz w:val="16"/>
                <w:szCs w:val="16"/>
              </w:rPr>
              <w:t xml:space="preserve"> IoAFP-ja ka realizuar veprimtari të ndryshme për marketingun institucional, sipas planit vjetor.</w:t>
            </w:r>
          </w:p>
        </w:tc>
        <w:tc>
          <w:tcPr>
            <w:tcW w:w="0" w:type="auto"/>
          </w:tcPr>
          <w:p w14:paraId="1935AB8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B02A4A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F73542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66FA8C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4AA5053"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B622233" w14:textId="77777777" w:rsidTr="0054328D">
        <w:trPr>
          <w:trHeight w:val="197"/>
        </w:trPr>
        <w:tc>
          <w:tcPr>
            <w:tcW w:w="0" w:type="auto"/>
            <w:vMerge/>
          </w:tcPr>
          <w:p w14:paraId="3FD81F5B"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6137C1EB"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31748BC" w14:textId="77777777"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2.4.2.3</w:t>
            </w:r>
            <w:r w:rsidRPr="0054328D">
              <w:rPr>
                <w:rFonts w:ascii="Garamond" w:hAnsi="Garamond"/>
                <w:color w:val="000000" w:themeColor="text1"/>
                <w:sz w:val="16"/>
                <w:szCs w:val="16"/>
              </w:rPr>
              <w:t xml:space="preserve"> IoAFP-ja ka zhvilluar çdo vit shkollor ditët e hapura, për informimin e nxënësve të shkollave të arsimit bazë dhe grupeve të interesit me synim rritjen e numrit të regjistrimeve në AFP.</w:t>
            </w:r>
          </w:p>
        </w:tc>
        <w:tc>
          <w:tcPr>
            <w:tcW w:w="0" w:type="auto"/>
          </w:tcPr>
          <w:p w14:paraId="1F4E318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5CE209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FC43A7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602936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BDDE9E0"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37AA7F6E" w14:textId="77777777" w:rsidTr="0054328D">
        <w:trPr>
          <w:trHeight w:val="197"/>
        </w:trPr>
        <w:tc>
          <w:tcPr>
            <w:tcW w:w="0" w:type="auto"/>
            <w:vMerge/>
          </w:tcPr>
          <w:p w14:paraId="3EC6C0B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69DB08AF"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2E91F3B" w14:textId="5F453CF0"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2.4.2.4</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IoAFP-ja</w:t>
            </w:r>
            <w:r w:rsidR="00BA52FA" w:rsidRPr="0054328D">
              <w:rPr>
                <w:rFonts w:ascii="Garamond" w:hAnsi="Garamond"/>
                <w:b/>
                <w:color w:val="000000" w:themeColor="text1"/>
                <w:sz w:val="16"/>
                <w:szCs w:val="16"/>
              </w:rPr>
              <w:t xml:space="preserve"> </w:t>
            </w:r>
            <w:r w:rsidR="00BA52FA" w:rsidRPr="0054328D">
              <w:rPr>
                <w:rFonts w:ascii="Garamond" w:hAnsi="Garamond"/>
                <w:bCs/>
                <w:color w:val="000000" w:themeColor="text1"/>
                <w:sz w:val="16"/>
                <w:szCs w:val="16"/>
              </w:rPr>
              <w:t>ka</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organizuar takime të përbashkëta me nxënësit e arsimit bazë për të promovuar ofertën arsimore, me qëllim orientimin në karrierë të nxënësve.</w:t>
            </w:r>
          </w:p>
        </w:tc>
        <w:tc>
          <w:tcPr>
            <w:tcW w:w="0" w:type="auto"/>
          </w:tcPr>
          <w:p w14:paraId="145FE55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DEEECD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200B59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043589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2AB7B6A"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BA86045" w14:textId="77777777" w:rsidTr="0054328D">
        <w:trPr>
          <w:trHeight w:val="53"/>
        </w:trPr>
        <w:tc>
          <w:tcPr>
            <w:tcW w:w="0" w:type="auto"/>
            <w:vMerge/>
          </w:tcPr>
          <w:p w14:paraId="22E7646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22044553"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8E43C93" w14:textId="1F512345"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 xml:space="preserve">2.4.2.5 </w:t>
            </w:r>
            <w:r w:rsidRPr="0054328D">
              <w:rPr>
                <w:rFonts w:ascii="Garamond" w:hAnsi="Garamond"/>
                <w:color w:val="000000" w:themeColor="text1"/>
                <w:sz w:val="16"/>
                <w:szCs w:val="16"/>
              </w:rPr>
              <w:t xml:space="preserve">IoAFP-ja ka organizuar takime të përbashkëta me shkollat e mesme të përgjithshme për </w:t>
            </w:r>
            <w:r w:rsidR="00136711" w:rsidRPr="0054328D">
              <w:rPr>
                <w:rFonts w:ascii="Garamond" w:hAnsi="Garamond"/>
                <w:color w:val="000000" w:themeColor="text1"/>
                <w:sz w:val="16"/>
                <w:szCs w:val="16"/>
              </w:rPr>
              <w:t>transferimin</w:t>
            </w:r>
            <w:r w:rsidRPr="0054328D">
              <w:rPr>
                <w:rFonts w:ascii="Garamond" w:hAnsi="Garamond"/>
                <w:color w:val="000000" w:themeColor="text1"/>
                <w:sz w:val="16"/>
                <w:szCs w:val="16"/>
              </w:rPr>
              <w:t xml:space="preserve"> e nxënësve të</w:t>
            </w:r>
            <w:r w:rsidR="00612F23" w:rsidRPr="0054328D">
              <w:rPr>
                <w:rFonts w:ascii="Garamond" w:hAnsi="Garamond"/>
                <w:color w:val="000000" w:themeColor="text1"/>
                <w:sz w:val="16"/>
                <w:szCs w:val="16"/>
              </w:rPr>
              <w:t xml:space="preserve"> </w:t>
            </w:r>
            <w:r w:rsidRPr="0054328D">
              <w:rPr>
                <w:rFonts w:ascii="Garamond" w:hAnsi="Garamond"/>
                <w:color w:val="000000" w:themeColor="text1"/>
                <w:sz w:val="16"/>
                <w:szCs w:val="16"/>
              </w:rPr>
              <w:t>tyre në AFP.</w:t>
            </w:r>
          </w:p>
        </w:tc>
        <w:tc>
          <w:tcPr>
            <w:tcW w:w="0" w:type="auto"/>
          </w:tcPr>
          <w:p w14:paraId="06F4887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E2394B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60C403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F093A6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0125DE2"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8A302BC" w14:textId="77777777" w:rsidTr="0054328D">
        <w:trPr>
          <w:trHeight w:val="53"/>
        </w:trPr>
        <w:tc>
          <w:tcPr>
            <w:tcW w:w="0" w:type="auto"/>
            <w:vMerge/>
            <w:tcBorders>
              <w:bottom w:val="single" w:sz="4" w:space="0" w:color="auto"/>
            </w:tcBorders>
          </w:tcPr>
          <w:p w14:paraId="0582279D"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Borders>
              <w:top w:val="single" w:sz="4" w:space="0" w:color="auto"/>
              <w:bottom w:val="single" w:sz="4" w:space="0" w:color="auto"/>
              <w:right w:val="single" w:sz="4" w:space="0" w:color="auto"/>
            </w:tcBorders>
          </w:tcPr>
          <w:p w14:paraId="6D365EEA"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9E42FA4" w14:textId="7BDA9CE2" w:rsidR="00BA52FA" w:rsidRPr="0054328D"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2.4.2.6</w:t>
            </w:r>
            <w:r w:rsidR="00BA52FA" w:rsidRPr="0054328D">
              <w:rPr>
                <w:rFonts w:ascii="Garamond" w:hAnsi="Garamond"/>
                <w:b/>
                <w:color w:val="000000" w:themeColor="text1"/>
                <w:sz w:val="16"/>
                <w:szCs w:val="16"/>
              </w:rPr>
              <w:t xml:space="preserve"> </w:t>
            </w:r>
            <w:r w:rsidR="00BA52FA" w:rsidRPr="0054328D">
              <w:rPr>
                <w:rFonts w:ascii="Garamond" w:hAnsi="Garamond"/>
                <w:color w:val="000000" w:themeColor="text1"/>
                <w:sz w:val="16"/>
                <w:szCs w:val="16"/>
              </w:rPr>
              <w:t xml:space="preserve">IoAFP-ja ka dokumentuar veprimtaritë dhe aktivitetet që lidhen me këshillimin e karrierës dhe marketingun institucional. </w:t>
            </w:r>
          </w:p>
        </w:tc>
        <w:tc>
          <w:tcPr>
            <w:tcW w:w="0" w:type="auto"/>
          </w:tcPr>
          <w:p w14:paraId="22049181"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44EBD0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BB7AEF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0BFC3E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7CC032F"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2437A3F0" w14:textId="77777777" w:rsidTr="0054328D">
        <w:trPr>
          <w:trHeight w:val="506"/>
        </w:trPr>
        <w:tc>
          <w:tcPr>
            <w:tcW w:w="0" w:type="auto"/>
            <w:vMerge w:val="restart"/>
            <w:tcBorders>
              <w:top w:val="single" w:sz="4" w:space="0" w:color="auto"/>
              <w:bottom w:val="single" w:sz="4" w:space="0" w:color="auto"/>
            </w:tcBorders>
          </w:tcPr>
          <w:p w14:paraId="40ACA5E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val="restart"/>
            <w:tcBorders>
              <w:top w:val="single" w:sz="4" w:space="0" w:color="auto"/>
              <w:bottom w:val="single" w:sz="4" w:space="0" w:color="auto"/>
            </w:tcBorders>
          </w:tcPr>
          <w:p w14:paraId="3A65BDA7" w14:textId="21C8FCE3"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2.4.3</w:t>
            </w:r>
            <w:r w:rsidR="00BA52FA" w:rsidRPr="0054328D">
              <w:rPr>
                <w:rFonts w:ascii="Garamond" w:hAnsi="Garamond"/>
                <w:color w:val="000000" w:themeColor="text1"/>
                <w:sz w:val="16"/>
                <w:szCs w:val="16"/>
              </w:rPr>
              <w:t xml:space="preserve"> IoAFP-ja bashkëpunon me institucione të arsimit të lartë </w:t>
            </w:r>
          </w:p>
        </w:tc>
        <w:tc>
          <w:tcPr>
            <w:tcW w:w="0" w:type="auto"/>
            <w:tcBorders>
              <w:bottom w:val="single" w:sz="4" w:space="0" w:color="auto"/>
            </w:tcBorders>
          </w:tcPr>
          <w:p w14:paraId="6C29799F" w14:textId="78FD5768"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2.4.3.1</w:t>
            </w:r>
            <w:r w:rsidRPr="0054328D">
              <w:rPr>
                <w:rFonts w:ascii="Garamond" w:hAnsi="Garamond"/>
                <w:color w:val="000000" w:themeColor="text1"/>
                <w:sz w:val="16"/>
                <w:szCs w:val="16"/>
              </w:rPr>
              <w:t xml:space="preserve"> IoAFP-ja ka bashkëpunuar me institucione të arsimit të lartë për realizimin e orëve të hapura me nxënësit dhe mësimdhënësit.</w:t>
            </w:r>
          </w:p>
        </w:tc>
        <w:tc>
          <w:tcPr>
            <w:tcW w:w="0" w:type="auto"/>
            <w:tcBorders>
              <w:bottom w:val="single" w:sz="4" w:space="0" w:color="auto"/>
            </w:tcBorders>
          </w:tcPr>
          <w:p w14:paraId="0E2BAD5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3CA4CD4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1963CFE6"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Borders>
              <w:bottom w:val="single" w:sz="4" w:space="0" w:color="auto"/>
            </w:tcBorders>
          </w:tcPr>
          <w:p w14:paraId="252B596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B10F29A"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7B58F13D" w14:textId="77777777" w:rsidTr="0054328D">
        <w:trPr>
          <w:trHeight w:val="197"/>
        </w:trPr>
        <w:tc>
          <w:tcPr>
            <w:tcW w:w="0" w:type="auto"/>
            <w:vMerge/>
          </w:tcPr>
          <w:p w14:paraId="0598E530"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59D225A"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83BAE37" w14:textId="5AE4BB6A"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2.4.3.2</w:t>
            </w:r>
            <w:r w:rsidR="00BA52FA" w:rsidRPr="0054328D">
              <w:rPr>
                <w:rFonts w:ascii="Garamond" w:hAnsi="Garamond"/>
                <w:color w:val="000000" w:themeColor="text1"/>
                <w:sz w:val="16"/>
                <w:szCs w:val="16"/>
              </w:rPr>
              <w:t xml:space="preserve"> IoAFP-ja ka bashkëpunuar me institucionet të arsimit të lartë për trajnimin profesional të mësimdhënësve.</w:t>
            </w:r>
          </w:p>
        </w:tc>
        <w:tc>
          <w:tcPr>
            <w:tcW w:w="0" w:type="auto"/>
          </w:tcPr>
          <w:p w14:paraId="74972D7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66B77AD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7F00024"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D4238D9"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308BB985"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6B2B1E47" w14:textId="77777777" w:rsidTr="0054328D">
        <w:trPr>
          <w:trHeight w:val="197"/>
        </w:trPr>
        <w:tc>
          <w:tcPr>
            <w:tcW w:w="0" w:type="auto"/>
            <w:vMerge/>
          </w:tcPr>
          <w:p w14:paraId="1E2BADC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0CB614BE"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40467D03" w14:textId="7B938A6B" w:rsidR="00BA52FA" w:rsidRPr="0054328D"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2.4.3.3</w:t>
            </w:r>
            <w:r w:rsidR="00BA52FA" w:rsidRPr="0054328D">
              <w:rPr>
                <w:rFonts w:ascii="Garamond" w:hAnsi="Garamond"/>
                <w:color w:val="000000" w:themeColor="text1"/>
                <w:sz w:val="16"/>
                <w:szCs w:val="16"/>
              </w:rPr>
              <w:t xml:space="preserve"> IoAFP-ja ka bashkëpunuar me institucione të arsimit të lartë për hartimin e materialeve mësimore mbështetëse, në përputhje me kurrikulën shkollore.</w:t>
            </w:r>
          </w:p>
        </w:tc>
        <w:tc>
          <w:tcPr>
            <w:tcW w:w="0" w:type="auto"/>
          </w:tcPr>
          <w:p w14:paraId="6B36BA92"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2DA0751E"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7FB9BFF5"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40625D3"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4AE5C108" w14:textId="77777777" w:rsidR="00BA52FA" w:rsidRPr="0054328D" w:rsidRDefault="00BA52FA" w:rsidP="00CC5E0A">
            <w:pPr>
              <w:spacing w:after="0" w:line="240" w:lineRule="auto"/>
              <w:jc w:val="both"/>
              <w:rPr>
                <w:rFonts w:ascii="Garamond" w:hAnsi="Garamond"/>
                <w:b/>
                <w:color w:val="000000" w:themeColor="text1"/>
                <w:sz w:val="16"/>
                <w:szCs w:val="16"/>
              </w:rPr>
            </w:pPr>
          </w:p>
        </w:tc>
      </w:tr>
      <w:tr w:rsidR="00BA52FA" w:rsidRPr="0054328D" w14:paraId="1F83A77B" w14:textId="77777777" w:rsidTr="0054328D">
        <w:trPr>
          <w:trHeight w:val="197"/>
        </w:trPr>
        <w:tc>
          <w:tcPr>
            <w:tcW w:w="0" w:type="auto"/>
            <w:vMerge/>
          </w:tcPr>
          <w:p w14:paraId="703589D8"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vMerge/>
          </w:tcPr>
          <w:p w14:paraId="50F60DA4" w14:textId="77777777" w:rsidR="00BA52FA" w:rsidRPr="0054328D" w:rsidRDefault="00BA52FA" w:rsidP="00CC5E0A">
            <w:pPr>
              <w:spacing w:after="0" w:line="240" w:lineRule="auto"/>
              <w:jc w:val="both"/>
              <w:rPr>
                <w:rFonts w:ascii="Garamond" w:hAnsi="Garamond"/>
                <w:color w:val="000000" w:themeColor="text1"/>
                <w:sz w:val="16"/>
                <w:szCs w:val="16"/>
              </w:rPr>
            </w:pPr>
          </w:p>
        </w:tc>
        <w:tc>
          <w:tcPr>
            <w:tcW w:w="0" w:type="auto"/>
          </w:tcPr>
          <w:p w14:paraId="0A763542" w14:textId="2F18594D" w:rsidR="00BA52FA" w:rsidRPr="0054328D" w:rsidRDefault="00BA52FA" w:rsidP="00CC5E0A">
            <w:pPr>
              <w:spacing w:after="0" w:line="240" w:lineRule="auto"/>
              <w:jc w:val="both"/>
              <w:rPr>
                <w:rFonts w:ascii="Garamond" w:hAnsi="Garamond"/>
                <w:color w:val="000000" w:themeColor="text1"/>
                <w:sz w:val="16"/>
                <w:szCs w:val="16"/>
              </w:rPr>
            </w:pPr>
            <w:r w:rsidRPr="0054328D">
              <w:rPr>
                <w:rFonts w:ascii="Garamond" w:hAnsi="Garamond"/>
                <w:b/>
                <w:color w:val="000000" w:themeColor="text1"/>
                <w:sz w:val="16"/>
                <w:szCs w:val="16"/>
              </w:rPr>
              <w:t>2.4.3.4</w:t>
            </w:r>
            <w:r w:rsidRPr="0054328D">
              <w:rPr>
                <w:rFonts w:ascii="Garamond" w:hAnsi="Garamond"/>
                <w:color w:val="000000" w:themeColor="text1"/>
                <w:sz w:val="16"/>
                <w:szCs w:val="16"/>
              </w:rPr>
              <w:t xml:space="preserve"> IoAFP-ja ka dokumentuar veprimtaritë bashkëpunuese me institucionet e arsimit të lartë.</w:t>
            </w:r>
          </w:p>
        </w:tc>
        <w:tc>
          <w:tcPr>
            <w:tcW w:w="0" w:type="auto"/>
          </w:tcPr>
          <w:p w14:paraId="73E5CEEF"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2409C3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13B69BEA"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5F882BFC" w14:textId="77777777" w:rsidR="00BA52FA" w:rsidRPr="0054328D" w:rsidRDefault="00BA52FA" w:rsidP="00CC5E0A">
            <w:pPr>
              <w:spacing w:after="0" w:line="240" w:lineRule="auto"/>
              <w:jc w:val="both"/>
              <w:rPr>
                <w:rFonts w:ascii="Garamond" w:hAnsi="Garamond"/>
                <w:b/>
                <w:color w:val="000000" w:themeColor="text1"/>
                <w:sz w:val="16"/>
                <w:szCs w:val="16"/>
              </w:rPr>
            </w:pPr>
          </w:p>
        </w:tc>
        <w:tc>
          <w:tcPr>
            <w:tcW w:w="0" w:type="auto"/>
          </w:tcPr>
          <w:p w14:paraId="060C436F" w14:textId="77777777" w:rsidR="00BA52FA" w:rsidRPr="0054328D" w:rsidRDefault="00BA52FA" w:rsidP="00CC5E0A">
            <w:pPr>
              <w:spacing w:after="0" w:line="240" w:lineRule="auto"/>
              <w:jc w:val="both"/>
              <w:rPr>
                <w:rFonts w:ascii="Garamond" w:hAnsi="Garamond"/>
                <w:b/>
                <w:color w:val="000000" w:themeColor="text1"/>
                <w:sz w:val="16"/>
                <w:szCs w:val="16"/>
              </w:rPr>
            </w:pPr>
          </w:p>
        </w:tc>
      </w:tr>
    </w:tbl>
    <w:p w14:paraId="190AF184" w14:textId="4791F40B" w:rsidR="00BA52FA" w:rsidRPr="00612F23" w:rsidRDefault="00BA52FA" w:rsidP="00756BB3">
      <w:pPr>
        <w:pStyle w:val="TEKSTIIIIII"/>
      </w:pPr>
    </w:p>
    <w:p w14:paraId="1B48F211" w14:textId="1CC0B164" w:rsidR="00E81843" w:rsidRPr="00CC5E0A" w:rsidRDefault="00CC5E0A" w:rsidP="00E81843">
      <w:pPr>
        <w:pStyle w:val="Heading2"/>
        <w:keepNext w:val="0"/>
        <w:keepLines w:val="0"/>
        <w:spacing w:before="0" w:line="240" w:lineRule="auto"/>
        <w:ind w:firstLine="284"/>
        <w:jc w:val="both"/>
        <w:rPr>
          <w:rFonts w:ascii="Garamond" w:hAnsi="Garamond"/>
          <w:color w:val="000000" w:themeColor="text1"/>
          <w:sz w:val="24"/>
          <w:szCs w:val="24"/>
        </w:rPr>
      </w:pPr>
      <w:r w:rsidRPr="00CC5E0A">
        <w:rPr>
          <w:rFonts w:ascii="Garamond" w:hAnsi="Garamond"/>
          <w:color w:val="000000" w:themeColor="text1"/>
          <w:sz w:val="24"/>
          <w:szCs w:val="24"/>
        </w:rPr>
        <w:t>PËRSHKRUESIT E NIVELEVE TË STANDARDIT TË VLERËSIMIT PËR FUSHËN 2</w:t>
      </w:r>
    </w:p>
    <w:p w14:paraId="587B23CE" w14:textId="77777777" w:rsidR="00E81843" w:rsidRPr="00612F23" w:rsidRDefault="00E81843" w:rsidP="00E81843">
      <w:pPr>
        <w:spacing w:after="0" w:line="240" w:lineRule="auto"/>
        <w:ind w:firstLine="284"/>
        <w:jc w:val="both"/>
        <w:rPr>
          <w:rFonts w:ascii="Garamond" w:hAnsi="Garamond"/>
          <w:b/>
          <w:bCs/>
          <w:color w:val="000000" w:themeColor="text1"/>
          <w:sz w:val="24"/>
          <w:szCs w:val="24"/>
        </w:rPr>
      </w:pPr>
    </w:p>
    <w:p w14:paraId="0719876E" w14:textId="661CFDE4" w:rsidR="00E81843" w:rsidRPr="00CC5E0A" w:rsidRDefault="00CC5E0A" w:rsidP="00E81843">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Standardi </w:t>
      </w:r>
    </w:p>
    <w:p w14:paraId="7084140B" w14:textId="040BC85E" w:rsidR="00E81843" w:rsidRPr="00CC5E0A" w:rsidRDefault="00CC5E0A" w:rsidP="00E81843">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E81843" w:rsidRPr="00CC5E0A">
        <w:rPr>
          <w:rFonts w:ascii="Garamond" w:hAnsi="Garamond"/>
          <w:b/>
          <w:bCs/>
          <w:color w:val="000000" w:themeColor="text1"/>
          <w:sz w:val="24"/>
          <w:szCs w:val="24"/>
        </w:rPr>
        <w:t>1</w:t>
      </w:r>
    </w:p>
    <w:p w14:paraId="1601E269"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ndërtuar marrëdhënie të qëndrueshme dhe bashkëpunim efektiv me të gjithë aktorët vertikalë dhe horizontalë: qeverisjen qendrore, rajonale e vendore, bizneset, komunitetin, shoqërinë civile dhe institucionet arsimore. Bashkëpunimet janë të dokumentuara, të vazhdueshme dhe të mbështetura në marrëveshje formale.</w:t>
      </w:r>
    </w:p>
    <w:p w14:paraId="615785B9"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merr pjesë në mënyrë aktive në politikat dhe nismat kombëtare për arsimin dhe formimin profesional, duke shkëmbyer informacion në kohë dhe duke zbatuar me përpikëri udhëzimet zyrtare.</w:t>
      </w:r>
    </w:p>
    <w:p w14:paraId="75B1F128"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është e integruar në rrjete bashkëpunimi me biznese për zhvillimin e praktikave profesionale, vlerësimin e kompetencave, dhe përditësimin e kualifikimeve sipas kërkesave të tregut të punës.</w:t>
      </w:r>
    </w:p>
    <w:p w14:paraId="467D7B66"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Marrëdhëniet me komunitetin dhe OSHC-të janë të konsoliduara: zhvillohen aktivitete sociale, kulturore dhe profesionale me përfshirjen e prindërve, nxënësve dhe grupeve vulnerabël, duke e kthyer institucionin në qendër komunitare.</w:t>
      </w:r>
    </w:p>
    <w:p w14:paraId="56F3D93C"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ndërinstitucional me shkollat e tjera profesionale dhe universitetet është i dokumentuar dhe synon shkëmbimin e përvojave, lehtësimin e transferimit të rezultateve të të nxënit dhe zhvillimin e vijueshëm profesional.</w:t>
      </w:r>
    </w:p>
    <w:p w14:paraId="63E1C330" w14:textId="77777777" w:rsidR="00E81843" w:rsidRPr="00612F23" w:rsidRDefault="00E81843" w:rsidP="00E81843">
      <w:pPr>
        <w:spacing w:after="0" w:line="240" w:lineRule="auto"/>
        <w:ind w:firstLine="284"/>
        <w:jc w:val="both"/>
        <w:rPr>
          <w:rFonts w:ascii="Garamond" w:hAnsi="Garamond"/>
          <w:b/>
          <w:bCs/>
          <w:color w:val="000000" w:themeColor="text1"/>
          <w:sz w:val="24"/>
          <w:szCs w:val="24"/>
        </w:rPr>
      </w:pPr>
      <w:r w:rsidRPr="00612F23">
        <w:rPr>
          <w:rFonts w:ascii="Garamond" w:hAnsi="Garamond"/>
          <w:color w:val="000000" w:themeColor="text1"/>
          <w:sz w:val="24"/>
          <w:szCs w:val="24"/>
        </w:rPr>
        <w:t>IoAFP-ja ndjek një strategji të qartë komunikimi dhe ka krijuar imazh pozitiv në komunitet, duke reflektuar besueshmëri, përgjegjshmëri dhe ndikim real në zhvillimin ekonomik lokal.</w:t>
      </w:r>
    </w:p>
    <w:p w14:paraId="03E0F0F3" w14:textId="43382FAC" w:rsidR="00E81843" w:rsidRPr="00CC5E0A" w:rsidRDefault="00CC5E0A" w:rsidP="00E81843">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lastRenderedPageBreak/>
        <w:t xml:space="preserve">Niveli </w:t>
      </w:r>
      <w:r w:rsidR="00E81843" w:rsidRPr="00CC5E0A">
        <w:rPr>
          <w:rFonts w:ascii="Garamond" w:hAnsi="Garamond"/>
          <w:b/>
          <w:bCs/>
          <w:color w:val="000000" w:themeColor="text1"/>
          <w:sz w:val="24"/>
          <w:szCs w:val="24"/>
        </w:rPr>
        <w:t>2</w:t>
      </w:r>
    </w:p>
    <w:p w14:paraId="67883FD0"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bashkëpunon rregullisht me institucionet qendrore dhe vendore, duke zbatuar udhëzimet zyrtare dhe duke përcjellë informacion në kohë, edhe pse jo gjithmonë në mënyrë të plotë. Marrëdhëniet me biznesin janë funksionale, por jo të formalizuara në të gjitha rastet. Praktikat profesionale dhe bashkëpunimet për formim të nxënësve zhvillohen, por mungon ndonjëherë monitorimi sistematik i tyre. </w:t>
      </w:r>
    </w:p>
    <w:p w14:paraId="71050ED6"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angazhohet me komunitetin dhe OSHC-të për aktivitete të përbashkëta, megjithëse pjesëmarrja e grupeve të ndryshme nuk është gjithmonë e gjerë apo e rregullt.</w:t>
      </w:r>
    </w:p>
    <w:p w14:paraId="6A1726BE"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bashkëpunime me institucione të tjera arsimore për këshillim karriere dhe promovim të ofertës, por këto aktivitete zhvillohen më shumë në formë informuese sesa zhvillimore.</w:t>
      </w:r>
    </w:p>
    <w:p w14:paraId="153642BC"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Përfshirja në rrjete kombëtare apo rajonale është sporadike dhe nuk shoqërohet gjithmonë me dokumentim të plotë të rezultateve.</w:t>
      </w:r>
    </w:p>
    <w:p w14:paraId="5DAAD580"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tërësi, bashkëpunimet janë produktive, por kërkojnë më shumë sistematizim, planifikim strategjik dhe formalizim për të pasur ndikim të qëndrueshëm.</w:t>
      </w:r>
    </w:p>
    <w:p w14:paraId="4ECD2391" w14:textId="26B12F06" w:rsidR="00E81843" w:rsidRPr="00CC5E0A" w:rsidRDefault="00CC5E0A" w:rsidP="00E81843">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E81843" w:rsidRPr="00CC5E0A">
        <w:rPr>
          <w:rFonts w:ascii="Garamond" w:hAnsi="Garamond"/>
          <w:b/>
          <w:bCs/>
          <w:color w:val="000000" w:themeColor="text1"/>
          <w:sz w:val="24"/>
          <w:szCs w:val="24"/>
        </w:rPr>
        <w:t>3</w:t>
      </w:r>
    </w:p>
    <w:p w14:paraId="2EDA50E9"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Marrëdhëniet e IoAFP-së me institucionet qendrore dhe vendore zhvillohen vetëm në raste të veçanta dhe pa plan të qartë bashkëpunimi. Komunikimi zyrtar është i pjesshëm dhe shpesh reaktiv. </w:t>
      </w:r>
    </w:p>
    <w:p w14:paraId="085ECF51"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me biznesin është i kufizuar në disa kompani të përzgjedhura dhe nuk siguron përfshirjen e gjerë të sektorit privat. Praktikat profesionale zhvillohen, por pa marrëveshje formale dhe me ndjekje të pjesshme të rezultateve.</w:t>
      </w:r>
    </w:p>
    <w:p w14:paraId="384413A5"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bashkëpunon rrallë me komunitetin dhe OSHC-të, kryesisht në kuadër të fushatave apo aktiviteteve të veçanta, pa një qasje të qëndrueshme sociale apo profesionale. </w:t>
      </w:r>
    </w:p>
    <w:p w14:paraId="26B263C8" w14:textId="3EB06B04"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Bashkëpunimet me institucione të tjera arsimore janë të kufizuara në aktivitete promovuese dhe nuk ndikojnë drejtpërdrejt në përmirësimin e cilësisë së procesit mësimor.</w:t>
      </w:r>
      <w:r w:rsidR="00612F23">
        <w:rPr>
          <w:rFonts w:ascii="Garamond" w:hAnsi="Garamond"/>
          <w:color w:val="000000" w:themeColor="text1"/>
          <w:sz w:val="24"/>
          <w:szCs w:val="24"/>
        </w:rPr>
        <w:t xml:space="preserve"> </w:t>
      </w:r>
    </w:p>
    <w:p w14:paraId="24AAA408"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ka nevojë për mbështetje në ndërtimin e rrjeteve formale të bashkëpunimit dhe në zhvillimin e kapaciteteve për partneritet afatgjatë. Në tërësi, marrëdhëniet ekzistojnë, por janë të fragmentuara, të rastësishme dhe jo të qëndrueshme.</w:t>
      </w:r>
    </w:p>
    <w:p w14:paraId="25E9B342" w14:textId="6E4A5D11" w:rsidR="00E81843" w:rsidRPr="00CC5E0A" w:rsidRDefault="00CC5E0A" w:rsidP="00E81843">
      <w:pPr>
        <w:spacing w:after="0" w:line="240" w:lineRule="auto"/>
        <w:ind w:firstLine="284"/>
        <w:jc w:val="both"/>
        <w:rPr>
          <w:rFonts w:ascii="Garamond" w:hAnsi="Garamond"/>
          <w:b/>
          <w:bCs/>
          <w:color w:val="000000" w:themeColor="text1"/>
          <w:sz w:val="24"/>
          <w:szCs w:val="24"/>
        </w:rPr>
      </w:pPr>
      <w:r w:rsidRPr="00CC5E0A">
        <w:rPr>
          <w:rFonts w:ascii="Garamond" w:hAnsi="Garamond"/>
          <w:b/>
          <w:bCs/>
          <w:color w:val="000000" w:themeColor="text1"/>
          <w:sz w:val="24"/>
          <w:szCs w:val="24"/>
        </w:rPr>
        <w:t xml:space="preserve">Niveli </w:t>
      </w:r>
      <w:r w:rsidR="00E81843" w:rsidRPr="00CC5E0A">
        <w:rPr>
          <w:rFonts w:ascii="Garamond" w:hAnsi="Garamond"/>
          <w:b/>
          <w:bCs/>
          <w:color w:val="000000" w:themeColor="text1"/>
          <w:sz w:val="24"/>
          <w:szCs w:val="24"/>
        </w:rPr>
        <w:t>4</w:t>
      </w:r>
    </w:p>
    <w:p w14:paraId="2C1043E3"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marrëdhënie të strukturuara bashkëpunimi me institucionet qendrore, rajonale apo vendore dhe nuk përcjell informacion zyrtar në mënyrë të rregullt.</w:t>
      </w:r>
    </w:p>
    <w:p w14:paraId="0709165D"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Bashkëpunimi me biznesin është minimal ose mungon krejtësisht; nuk ka marrëveshje për zhvillimin e praktikave profesionale apo për shkëmbim ekspertize.</w:t>
      </w:r>
    </w:p>
    <w:p w14:paraId="02AB986C"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nuk bashkëpunon me komunitetin apo OSHC-të, nuk organizon aktivitete të përbashkëta dhe nuk shfaq rol aktiv në jetën sociale apo profesionale të zonës.</w:t>
      </w:r>
    </w:p>
    <w:p w14:paraId="0C032847"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Nuk ekziston komunikim me shkolla të tjera profesionale apo universitete për shkëmbim përvojash ose për zhvillimin e programeve të përbashkëta.</w:t>
      </w:r>
    </w:p>
    <w:p w14:paraId="702CD261"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dokumentim, evidencë apo plan bashkëpunimi, dhe marrëdhëniet e jashtme varen vetëm nga iniciativa individuale.</w:t>
      </w:r>
    </w:p>
    <w:p w14:paraId="028FD8FB"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Institucioni mbetet i izoluar dhe pa ndikim në komunitet, duke treguar nevojë urgjente për ndërhyrje, udhëzime dhe mbështetje për ngritjen e kulturës së partneritetit institucional dhe shoqëror.</w:t>
      </w:r>
    </w:p>
    <w:p w14:paraId="6383C237" w14:textId="77777777" w:rsidR="00E81843" w:rsidRPr="00136711" w:rsidRDefault="00E81843" w:rsidP="00E81843">
      <w:pPr>
        <w:pStyle w:val="Heading1"/>
        <w:keepNext w:val="0"/>
        <w:keepLines w:val="0"/>
        <w:spacing w:line="240" w:lineRule="auto"/>
        <w:ind w:firstLine="284"/>
        <w:rPr>
          <w:rFonts w:ascii="Garamond" w:hAnsi="Garamond"/>
          <w:b w:val="0"/>
          <w:color w:val="000000" w:themeColor="text1"/>
          <w:sz w:val="24"/>
          <w:szCs w:val="24"/>
          <w:lang w:val="sq-AL"/>
        </w:rPr>
      </w:pPr>
      <w:r w:rsidRPr="00136711">
        <w:rPr>
          <w:rFonts w:ascii="Garamond" w:hAnsi="Garamond"/>
          <w:b w:val="0"/>
          <w:color w:val="000000" w:themeColor="text1"/>
          <w:sz w:val="24"/>
          <w:szCs w:val="24"/>
          <w:lang w:val="sq-AL"/>
        </w:rPr>
        <w:t>FUSHA 3: KURRIKULA E ZBATUAR</w:t>
      </w:r>
    </w:p>
    <w:p w14:paraId="50BE9831"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Kurrikula e zbatuar është tërësia e veprimtarive mësimore dhe praktike që organizohen nga IoAFP-ja me qëllim formimin profesional të nxënësve/kursantëve dhe zhvillimin e kompetencave kyçe, në përputhje me synimet e sistemit arsimor dhe legjislacionin në fuqi. Ofruesi i AFP-së gëzon autonomi profesionale në hartimin dhe zbatimin e kurrikulës, duke siguruar njëkohësisht mbështetje dhe përkujdesje për suksesin e çdo nxënësi/kursanti.</w:t>
      </w:r>
    </w:p>
    <w:p w14:paraId="3AE162F9" w14:textId="0EAF8689"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Kurrikula e zbatuar zhvillohet në dy drejtime kryesore: a) kualifikimi, i mbështetur në dokumentet kurrikulare të miratuara nga ministria përgjegjëse për AFP-në dhe në standardin e</w:t>
      </w:r>
      <w:r w:rsidR="00136711">
        <w:rPr>
          <w:rFonts w:ascii="Garamond" w:hAnsi="Garamond"/>
          <w:color w:val="000000" w:themeColor="text1"/>
          <w:sz w:val="24"/>
          <w:szCs w:val="24"/>
        </w:rPr>
        <w:t xml:space="preserve"> kualifikimit profesional dhe/</w:t>
      </w:r>
      <w:r w:rsidRPr="00612F23">
        <w:rPr>
          <w:rFonts w:ascii="Garamond" w:hAnsi="Garamond"/>
          <w:color w:val="000000" w:themeColor="text1"/>
          <w:sz w:val="24"/>
          <w:szCs w:val="24"/>
        </w:rPr>
        <w:t>ose skeletkurrikulën e kualifikimit profesional përkatës</w:t>
      </w:r>
      <w:r w:rsidR="00136711">
        <w:rPr>
          <w:rFonts w:ascii="Garamond" w:hAnsi="Garamond"/>
          <w:color w:val="000000" w:themeColor="text1"/>
          <w:sz w:val="24"/>
          <w:szCs w:val="24"/>
        </w:rPr>
        <w:t>;</w:t>
      </w:r>
      <w:r w:rsidRPr="00612F23">
        <w:rPr>
          <w:rFonts w:ascii="Garamond" w:hAnsi="Garamond"/>
          <w:color w:val="000000" w:themeColor="text1"/>
          <w:sz w:val="24"/>
          <w:szCs w:val="24"/>
        </w:rPr>
        <w:t xml:space="preserve"> dhe b) Formimi i </w:t>
      </w:r>
      <w:r w:rsidRPr="00612F23">
        <w:rPr>
          <w:rFonts w:ascii="Garamond" w:hAnsi="Garamond"/>
          <w:color w:val="000000" w:themeColor="text1"/>
          <w:sz w:val="24"/>
          <w:szCs w:val="24"/>
        </w:rPr>
        <w:lastRenderedPageBreak/>
        <w:t>përgjithshëm (vetëm në shkollat e mesme profesionale), i ndërtuar mbi modelin kurrikular të bazuar në kompetenca dhe që mundëson edhe vijimin e studimeve të larta.</w:t>
      </w:r>
    </w:p>
    <w:p w14:paraId="739EB5C2"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Zbatimi i kurrikulës mbështetet nga institucionet qendrore dhe vartëse që ofrojnë udhëzime, materiale mësimore dhe asistencë profesionale për ofruesit e AFP-së. </w:t>
      </w:r>
    </w:p>
    <w:p w14:paraId="33C089C2" w14:textId="5F881C8F" w:rsidR="00E81843" w:rsidRPr="00CC5E0A" w:rsidRDefault="00CC5E0A" w:rsidP="00E81843">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NËNFUSHAT</w:t>
      </w:r>
      <w:r w:rsidR="00E81843" w:rsidRPr="00CC5E0A">
        <w:rPr>
          <w:rFonts w:ascii="Garamond" w:hAnsi="Garamond"/>
          <w:bCs/>
          <w:color w:val="000000" w:themeColor="text1"/>
          <w:sz w:val="24"/>
          <w:szCs w:val="24"/>
        </w:rPr>
        <w:t>:</w:t>
      </w:r>
      <w:r w:rsidR="00612F23" w:rsidRPr="00CC5E0A">
        <w:rPr>
          <w:rFonts w:ascii="Garamond" w:hAnsi="Garamond"/>
          <w:color w:val="000000" w:themeColor="text1"/>
          <w:sz w:val="24"/>
          <w:szCs w:val="24"/>
        </w:rPr>
        <w:t xml:space="preserve"> </w:t>
      </w:r>
    </w:p>
    <w:p w14:paraId="2F89EF29" w14:textId="07CC77A6" w:rsidR="00E81843" w:rsidRPr="00612F23" w:rsidRDefault="00136711" w:rsidP="00E81843">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3.1</w:t>
      </w:r>
      <w:r w:rsidR="00E81843" w:rsidRPr="00612F23">
        <w:rPr>
          <w:rFonts w:ascii="Garamond" w:hAnsi="Garamond"/>
          <w:color w:val="000000" w:themeColor="text1"/>
          <w:sz w:val="24"/>
          <w:szCs w:val="24"/>
        </w:rPr>
        <w:t xml:space="preserve"> </w:t>
      </w:r>
      <w:r w:rsidR="00E81843" w:rsidRPr="00612F23">
        <w:rPr>
          <w:rFonts w:ascii="Garamond" w:hAnsi="Garamond"/>
          <w:b/>
          <w:bCs/>
          <w:color w:val="000000" w:themeColor="text1"/>
          <w:sz w:val="24"/>
          <w:szCs w:val="24"/>
        </w:rPr>
        <w:t xml:space="preserve">Kurrikula </w:t>
      </w:r>
      <w:r w:rsidRPr="00612F23">
        <w:rPr>
          <w:rFonts w:ascii="Garamond" w:hAnsi="Garamond"/>
          <w:b/>
          <w:bCs/>
          <w:color w:val="000000" w:themeColor="text1"/>
          <w:sz w:val="24"/>
          <w:szCs w:val="24"/>
        </w:rPr>
        <w:t>në bazë shkolle</w:t>
      </w:r>
      <w:r w:rsidRPr="00612F23">
        <w:rPr>
          <w:rFonts w:ascii="Garamond" w:hAnsi="Garamond"/>
          <w:color w:val="000000" w:themeColor="text1"/>
          <w:sz w:val="24"/>
          <w:szCs w:val="24"/>
        </w:rPr>
        <w:t xml:space="preserve"> </w:t>
      </w:r>
      <w:r w:rsidR="00E81843" w:rsidRPr="00612F23">
        <w:rPr>
          <w:rFonts w:ascii="Garamond" w:hAnsi="Garamond"/>
          <w:color w:val="000000" w:themeColor="text1"/>
          <w:sz w:val="24"/>
          <w:szCs w:val="24"/>
        </w:rPr>
        <w:t>përfshin planin e zhvillimit të orëve mësimore, programet e mësimdhënies së lëndëve teorike profesionale, programet e mësimdhënies të moduleve praktike profesionale, projektet e të nxënit dhe praktikat në biznes. Këto dokumente mbështeten fort tek pjesët korresponduese të dokumentit zyrtar të Skeletkurrikulës së Kualifikimeve (drejtimeve/profileve) profesionale të nivelit përkatës.</w:t>
      </w:r>
    </w:p>
    <w:p w14:paraId="59A8CB97" w14:textId="0200D7D8" w:rsidR="00E81843" w:rsidRPr="00612F23" w:rsidRDefault="00136711" w:rsidP="00E81843">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3.2</w:t>
      </w:r>
      <w:r w:rsidR="00E81843" w:rsidRPr="00612F23">
        <w:rPr>
          <w:rFonts w:ascii="Garamond" w:hAnsi="Garamond"/>
          <w:color w:val="000000" w:themeColor="text1"/>
          <w:sz w:val="24"/>
          <w:szCs w:val="24"/>
        </w:rPr>
        <w:t xml:space="preserve"> </w:t>
      </w:r>
      <w:r w:rsidR="00E81843" w:rsidRPr="00612F23">
        <w:rPr>
          <w:rFonts w:ascii="Garamond" w:hAnsi="Garamond"/>
          <w:b/>
          <w:bCs/>
          <w:color w:val="000000" w:themeColor="text1"/>
          <w:sz w:val="24"/>
          <w:szCs w:val="24"/>
        </w:rPr>
        <w:t xml:space="preserve">Kurrikula në </w:t>
      </w:r>
      <w:r w:rsidRPr="00612F23">
        <w:rPr>
          <w:rFonts w:ascii="Garamond" w:hAnsi="Garamond"/>
          <w:b/>
          <w:bCs/>
          <w:color w:val="000000" w:themeColor="text1"/>
          <w:sz w:val="24"/>
          <w:szCs w:val="24"/>
        </w:rPr>
        <w:t xml:space="preserve">bazë ofruesi të </w:t>
      </w:r>
      <w:r w:rsidR="00E81843" w:rsidRPr="00612F23">
        <w:rPr>
          <w:rFonts w:ascii="Garamond" w:hAnsi="Garamond"/>
          <w:b/>
          <w:bCs/>
          <w:color w:val="000000" w:themeColor="text1"/>
          <w:sz w:val="24"/>
          <w:szCs w:val="24"/>
        </w:rPr>
        <w:t>FP-së</w:t>
      </w:r>
      <w:r w:rsidR="00E81843" w:rsidRPr="00612F23">
        <w:rPr>
          <w:rFonts w:ascii="Garamond" w:hAnsi="Garamond"/>
          <w:color w:val="000000" w:themeColor="text1"/>
          <w:sz w:val="24"/>
          <w:szCs w:val="24"/>
        </w:rPr>
        <w:t xml:space="preserve"> përfshin programet e kurseve të unifikuara dhe të miratuara nga institucionet shtetërore përkatëse, si dhe programe për kurse të tjera të veçanta për formimin profesional që ofrohen nga vetë ofruesi, në përputhje me kërkesat dhe nevojat e tregut lokal dhe rajonal të punës.</w:t>
      </w:r>
    </w:p>
    <w:p w14:paraId="3B973593" w14:textId="479F18E3" w:rsidR="00E81843" w:rsidRPr="00612F23" w:rsidRDefault="00136711" w:rsidP="00E81843">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3.3</w:t>
      </w:r>
      <w:r w:rsidR="00E81843" w:rsidRPr="00612F23">
        <w:rPr>
          <w:rFonts w:ascii="Garamond" w:hAnsi="Garamond"/>
          <w:color w:val="000000" w:themeColor="text1"/>
          <w:sz w:val="24"/>
          <w:szCs w:val="24"/>
        </w:rPr>
        <w:t xml:space="preserve"> </w:t>
      </w:r>
      <w:r w:rsidR="00E81843" w:rsidRPr="00612F23">
        <w:rPr>
          <w:rFonts w:ascii="Garamond" w:hAnsi="Garamond"/>
          <w:b/>
          <w:bCs/>
          <w:color w:val="000000" w:themeColor="text1"/>
          <w:sz w:val="24"/>
          <w:szCs w:val="24"/>
        </w:rPr>
        <w:t>Mbështetja për zbatimin e kurrikulës</w:t>
      </w:r>
      <w:r w:rsidR="00E81843" w:rsidRPr="00612F23">
        <w:rPr>
          <w:rFonts w:ascii="Garamond" w:hAnsi="Garamond"/>
          <w:color w:val="000000" w:themeColor="text1"/>
          <w:sz w:val="24"/>
          <w:szCs w:val="24"/>
        </w:rPr>
        <w:t xml:space="preserve"> përfshin tekstet shkollore, laboratorët dhe mjetet didaktike, si dhe mjediset e praktikës, të cilat lehtësojnë dhe mbështesin proceset e zbatimit të kurrikulës së formimit të përgjithshëm dhe formimit profesional.</w:t>
      </w:r>
    </w:p>
    <w:p w14:paraId="32EF1A73" w14:textId="091C7B5B" w:rsidR="00E81843" w:rsidRPr="00612F23" w:rsidRDefault="00136711" w:rsidP="00E81843">
      <w:pPr>
        <w:spacing w:after="0" w:line="240" w:lineRule="auto"/>
        <w:ind w:firstLine="284"/>
        <w:jc w:val="both"/>
        <w:rPr>
          <w:rFonts w:ascii="Garamond" w:hAnsi="Garamond"/>
          <w:color w:val="000000" w:themeColor="text1"/>
          <w:sz w:val="24"/>
          <w:szCs w:val="24"/>
        </w:rPr>
      </w:pPr>
      <w:r>
        <w:rPr>
          <w:rFonts w:ascii="Garamond" w:hAnsi="Garamond"/>
          <w:b/>
          <w:bCs/>
          <w:color w:val="000000" w:themeColor="text1"/>
          <w:sz w:val="24"/>
          <w:szCs w:val="24"/>
        </w:rPr>
        <w:t>3.4</w:t>
      </w:r>
      <w:r w:rsidR="00E81843" w:rsidRPr="00612F23">
        <w:rPr>
          <w:rFonts w:ascii="Garamond" w:hAnsi="Garamond"/>
          <w:b/>
          <w:bCs/>
          <w:color w:val="000000" w:themeColor="text1"/>
          <w:sz w:val="24"/>
          <w:szCs w:val="24"/>
        </w:rPr>
        <w:t xml:space="preserve"> Ekipi lëndor dhe departamenti mësimor në IoAFP</w:t>
      </w:r>
      <w:r w:rsidR="00E81843" w:rsidRPr="00612F23">
        <w:rPr>
          <w:rFonts w:ascii="Garamond" w:hAnsi="Garamond"/>
          <w:color w:val="000000" w:themeColor="text1"/>
          <w:sz w:val="24"/>
          <w:szCs w:val="24"/>
        </w:rPr>
        <w:t xml:space="preserve"> trajton veprimtarinë e ekipeve lëndore dhe të departamenteve mësimore, ku përfshihen të gjithë mësuesit dhe mësimdhënësit e IoAFP-së, të cilët punojnë dhe ndërveprojnë në mënyrë aktive për të planifikuar dhe zbatuar kurrikulën.</w:t>
      </w:r>
    </w:p>
    <w:p w14:paraId="19D683A6" w14:textId="77777777" w:rsidR="00E81843" w:rsidRPr="00612F23" w:rsidRDefault="00E81843" w:rsidP="00E8184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3.5. Zbatimi i metodologjisë së validimit të njohjes së të nxënit të mëparshëm joformal dhe informal vlerëson mënyrën se si IoAFP-ja organizon dhe administron procesin e validimit të të nxënit të mëparshëm joformal dhe informal (VNFIL). Institucioni duhet të sigurojë përzgjedhjen dhe caktimin e anëtarëve të ekipit të validimit në përputhje me legjislacionin në fuqi, si dhe hartimin e planit vjetor të punës nga koordinatori përkatës, i cili i paraqitet drejtorit të institucionit për miratim. Ekipi i validimit është përgjegjës për zbatimin e plotë të hapave metodologjikë të vlerësimit të kandidatëve dhe për dokumentimin e saktë të procesit për secilin prej tyre. Në përfundim të ciklit vjetor, koordinatori, në bashkëpunim me ekipin, harton raportin e zbatimit dhe ia paraqet atë drejtorit të IoAFP-së, duke siguruar transparencë dhe gjurmueshmëri të procesit.</w:t>
      </w:r>
    </w:p>
    <w:p w14:paraId="454C1A2B" w14:textId="760DE2CC" w:rsidR="00E81843" w:rsidRPr="00612F23" w:rsidRDefault="00E81843" w:rsidP="00E81843">
      <w:pPr>
        <w:pStyle w:val="TEKSTIIIIII"/>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9"/>
        <w:gridCol w:w="1778"/>
        <w:gridCol w:w="4096"/>
        <w:gridCol w:w="363"/>
        <w:gridCol w:w="363"/>
        <w:gridCol w:w="363"/>
        <w:gridCol w:w="363"/>
        <w:gridCol w:w="545"/>
      </w:tblGrid>
      <w:tr w:rsidR="003A0AFA" w:rsidRPr="00612F23" w14:paraId="741DA35C" w14:textId="77777777" w:rsidTr="00CC5E0A">
        <w:trPr>
          <w:trHeight w:val="350"/>
        </w:trPr>
        <w:tc>
          <w:tcPr>
            <w:tcW w:w="803" w:type="pct"/>
            <w:vMerge w:val="restart"/>
            <w:vAlign w:val="center"/>
          </w:tcPr>
          <w:p w14:paraId="33827D76" w14:textId="77777777" w:rsidR="003A0AFA" w:rsidRPr="00612F23" w:rsidRDefault="003A0AFA" w:rsidP="00CC5E0A">
            <w:pPr>
              <w:spacing w:after="0" w:line="240" w:lineRule="auto"/>
              <w:jc w:val="center"/>
              <w:rPr>
                <w:rFonts w:ascii="Garamond" w:hAnsi="Garamond"/>
                <w:b/>
                <w:color w:val="000000" w:themeColor="text1"/>
                <w:sz w:val="16"/>
                <w:szCs w:val="16"/>
              </w:rPr>
            </w:pPr>
            <w:r w:rsidRPr="00612F23">
              <w:rPr>
                <w:rFonts w:ascii="Garamond" w:hAnsi="Garamond"/>
                <w:color w:val="000000" w:themeColor="text1"/>
                <w:sz w:val="16"/>
                <w:szCs w:val="16"/>
              </w:rPr>
              <w:br w:type="page"/>
            </w:r>
            <w:r w:rsidRPr="00612F23">
              <w:rPr>
                <w:rFonts w:ascii="Garamond" w:hAnsi="Garamond"/>
                <w:b/>
                <w:color w:val="000000" w:themeColor="text1"/>
                <w:sz w:val="16"/>
                <w:szCs w:val="16"/>
              </w:rPr>
              <w:t>Nënfusha</w:t>
            </w:r>
          </w:p>
        </w:tc>
        <w:tc>
          <w:tcPr>
            <w:tcW w:w="963" w:type="pct"/>
            <w:vMerge w:val="restart"/>
            <w:vAlign w:val="center"/>
          </w:tcPr>
          <w:p w14:paraId="3013DCBA" w14:textId="77777777" w:rsidR="003A0AFA" w:rsidRPr="00612F23" w:rsidRDefault="003A0AFA" w:rsidP="00CC5E0A">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Treguesi</w:t>
            </w:r>
          </w:p>
        </w:tc>
        <w:tc>
          <w:tcPr>
            <w:tcW w:w="2202" w:type="pct"/>
            <w:vMerge w:val="restart"/>
            <w:vAlign w:val="center"/>
          </w:tcPr>
          <w:p w14:paraId="0507A2A4" w14:textId="77777777" w:rsidR="003A0AFA" w:rsidRPr="00612F23" w:rsidRDefault="003A0AFA" w:rsidP="00CC5E0A">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Kritere</w:t>
            </w:r>
          </w:p>
        </w:tc>
        <w:tc>
          <w:tcPr>
            <w:tcW w:w="1032" w:type="pct"/>
            <w:gridSpan w:val="5"/>
            <w:vAlign w:val="center"/>
          </w:tcPr>
          <w:p w14:paraId="10F7239B" w14:textId="77777777" w:rsidR="003A0AFA" w:rsidRPr="00612F23" w:rsidRDefault="003A0AFA" w:rsidP="00CC5E0A">
            <w:pPr>
              <w:spacing w:after="0" w:line="240" w:lineRule="auto"/>
              <w:jc w:val="center"/>
              <w:rPr>
                <w:rFonts w:ascii="Garamond" w:hAnsi="Garamond"/>
                <w:b/>
                <w:color w:val="000000" w:themeColor="text1"/>
                <w:sz w:val="16"/>
                <w:szCs w:val="16"/>
              </w:rPr>
            </w:pPr>
            <w:r w:rsidRPr="00612F23">
              <w:rPr>
                <w:rFonts w:ascii="Garamond" w:hAnsi="Garamond"/>
                <w:b/>
                <w:color w:val="000000" w:themeColor="text1"/>
                <w:sz w:val="16"/>
                <w:szCs w:val="16"/>
              </w:rPr>
              <w:t>Nivelet e vlerësimit</w:t>
            </w:r>
          </w:p>
        </w:tc>
      </w:tr>
      <w:tr w:rsidR="003A0AFA" w:rsidRPr="00612F23" w14:paraId="0891A2B7" w14:textId="77777777" w:rsidTr="003A0AFA">
        <w:trPr>
          <w:trHeight w:val="322"/>
        </w:trPr>
        <w:tc>
          <w:tcPr>
            <w:tcW w:w="803" w:type="pct"/>
            <w:vMerge/>
            <w:tcBorders>
              <w:bottom w:val="single" w:sz="4" w:space="0" w:color="auto"/>
            </w:tcBorders>
          </w:tcPr>
          <w:p w14:paraId="3010E726"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138077D8"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vMerge/>
          </w:tcPr>
          <w:p w14:paraId="4282678B"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06" w:type="pct"/>
            <w:vAlign w:val="center"/>
          </w:tcPr>
          <w:p w14:paraId="1FCB23AD"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1</w:t>
            </w:r>
          </w:p>
        </w:tc>
        <w:tc>
          <w:tcPr>
            <w:tcW w:w="206" w:type="pct"/>
            <w:vAlign w:val="center"/>
          </w:tcPr>
          <w:p w14:paraId="4F247811"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2</w:t>
            </w:r>
          </w:p>
        </w:tc>
        <w:tc>
          <w:tcPr>
            <w:tcW w:w="206" w:type="pct"/>
            <w:vAlign w:val="center"/>
          </w:tcPr>
          <w:p w14:paraId="451F044F"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w:t>
            </w:r>
          </w:p>
        </w:tc>
        <w:tc>
          <w:tcPr>
            <w:tcW w:w="206" w:type="pct"/>
            <w:vAlign w:val="center"/>
          </w:tcPr>
          <w:p w14:paraId="51F52643"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4</w:t>
            </w:r>
          </w:p>
        </w:tc>
        <w:tc>
          <w:tcPr>
            <w:tcW w:w="207" w:type="pct"/>
            <w:vAlign w:val="center"/>
          </w:tcPr>
          <w:p w14:paraId="44C9B0D5"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N/A</w:t>
            </w:r>
          </w:p>
        </w:tc>
      </w:tr>
      <w:tr w:rsidR="003A0AFA" w:rsidRPr="00612F23" w14:paraId="7332C797" w14:textId="77777777" w:rsidTr="003A0AFA">
        <w:trPr>
          <w:trHeight w:val="476"/>
        </w:trPr>
        <w:tc>
          <w:tcPr>
            <w:tcW w:w="803" w:type="pct"/>
            <w:vMerge w:val="restart"/>
          </w:tcPr>
          <w:p w14:paraId="561BF6F5" w14:textId="5054626C" w:rsidR="003A0AFA" w:rsidRPr="00612F23" w:rsidRDefault="00136711" w:rsidP="00CC5E0A">
            <w:pPr>
              <w:pStyle w:val="Heading2"/>
              <w:spacing w:before="0" w:line="240" w:lineRule="auto"/>
              <w:jc w:val="both"/>
              <w:rPr>
                <w:rFonts w:ascii="Garamond" w:hAnsi="Garamond"/>
                <w:color w:val="000000" w:themeColor="text1"/>
                <w:sz w:val="16"/>
                <w:szCs w:val="16"/>
              </w:rPr>
            </w:pPr>
            <w:bookmarkStart w:id="71" w:name="_Toc213633889"/>
            <w:bookmarkStart w:id="72" w:name="_Toc214233233"/>
            <w:bookmarkStart w:id="73" w:name="_Toc214234739"/>
            <w:bookmarkStart w:id="74" w:name="_Toc214234995"/>
            <w:bookmarkStart w:id="75" w:name="_Toc214239011"/>
            <w:r>
              <w:rPr>
                <w:rFonts w:ascii="Garamond" w:hAnsi="Garamond"/>
                <w:color w:val="000000" w:themeColor="text1"/>
                <w:sz w:val="16"/>
                <w:szCs w:val="16"/>
              </w:rPr>
              <w:t>3.1</w:t>
            </w:r>
            <w:r w:rsidR="003A0AFA" w:rsidRPr="00612F23">
              <w:rPr>
                <w:rFonts w:ascii="Garamond" w:hAnsi="Garamond"/>
                <w:color w:val="000000" w:themeColor="text1"/>
                <w:sz w:val="16"/>
                <w:szCs w:val="16"/>
              </w:rPr>
              <w:t xml:space="preserve"> Kurrikula në bazë shkolle</w:t>
            </w:r>
            <w:bookmarkEnd w:id="71"/>
            <w:bookmarkEnd w:id="72"/>
            <w:bookmarkEnd w:id="73"/>
            <w:bookmarkEnd w:id="74"/>
            <w:bookmarkEnd w:id="75"/>
            <w:r w:rsidR="003A0AFA" w:rsidRPr="00612F23">
              <w:rPr>
                <w:rFonts w:ascii="Garamond" w:hAnsi="Garamond"/>
                <w:color w:val="000000" w:themeColor="text1"/>
                <w:sz w:val="16"/>
                <w:szCs w:val="16"/>
              </w:rPr>
              <w:t xml:space="preserve"> </w:t>
            </w:r>
          </w:p>
        </w:tc>
        <w:tc>
          <w:tcPr>
            <w:tcW w:w="963" w:type="pct"/>
            <w:vMerge w:val="restart"/>
          </w:tcPr>
          <w:p w14:paraId="09DE02DA" w14:textId="77777777"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3.1.1 Programet e mësimdhënies hartohen dhe zbatohen në përputhje me kërkesat e skeletkurrikulës së kualifikimeve profesionale.</w:t>
            </w:r>
          </w:p>
        </w:tc>
        <w:tc>
          <w:tcPr>
            <w:tcW w:w="2202" w:type="pct"/>
            <w:tcBorders>
              <w:bottom w:val="single" w:sz="4" w:space="0" w:color="auto"/>
            </w:tcBorders>
          </w:tcPr>
          <w:p w14:paraId="2520239D" w14:textId="5DCE0F98"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3.1.1.1</w:t>
            </w:r>
            <w:r w:rsidRPr="00612F23">
              <w:rPr>
                <w:rFonts w:ascii="Garamond" w:hAnsi="Garamond"/>
                <w:color w:val="000000" w:themeColor="text1"/>
                <w:sz w:val="16"/>
                <w:szCs w:val="16"/>
              </w:rPr>
              <w:t xml:space="preserve"> IoAFP-ja ka miratuar një format model për programet e mësimdhënies, bazuar në rekomandimet e institucioneve përgjegjëse.</w:t>
            </w:r>
            <w:r w:rsidR="00612F23">
              <w:rPr>
                <w:rFonts w:ascii="Garamond" w:hAnsi="Garamond"/>
                <w:color w:val="000000" w:themeColor="text1"/>
                <w:sz w:val="16"/>
                <w:szCs w:val="16"/>
              </w:rPr>
              <w:t xml:space="preserve"> </w:t>
            </w:r>
          </w:p>
        </w:tc>
        <w:tc>
          <w:tcPr>
            <w:tcW w:w="206" w:type="pct"/>
            <w:vAlign w:val="center"/>
          </w:tcPr>
          <w:p w14:paraId="5D02FD4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6BB4BF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A5DD49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CB07AF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96B4495"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EC4DD6D" w14:textId="77777777" w:rsidTr="003A0AFA">
        <w:trPr>
          <w:trHeight w:val="890"/>
        </w:trPr>
        <w:tc>
          <w:tcPr>
            <w:tcW w:w="803" w:type="pct"/>
            <w:vMerge/>
          </w:tcPr>
          <w:p w14:paraId="7E1FE649"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28D2773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bottom w:val="single" w:sz="4" w:space="0" w:color="auto"/>
            </w:tcBorders>
          </w:tcPr>
          <w:p w14:paraId="2D34DDE3"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bCs/>
                <w:color w:val="000000" w:themeColor="text1"/>
                <w:sz w:val="16"/>
                <w:szCs w:val="16"/>
              </w:rPr>
              <w:t>3.1.1.2</w:t>
            </w:r>
            <w:r w:rsidRPr="00612F23">
              <w:rPr>
                <w:rFonts w:ascii="Garamond" w:hAnsi="Garamond"/>
                <w:color w:val="000000" w:themeColor="text1"/>
                <w:sz w:val="16"/>
                <w:szCs w:val="16"/>
              </w:rPr>
              <w:t xml:space="preserve"> IoAFP-ja disponon të gjitha programet e mësimdhënies të lëndëve/moduleve profesionale, të përcaktuara në planin mësimor të skeletkurrikulave të kualifikimeve profesionale përkatëse.</w:t>
            </w:r>
          </w:p>
        </w:tc>
        <w:tc>
          <w:tcPr>
            <w:tcW w:w="206" w:type="pct"/>
            <w:vAlign w:val="center"/>
          </w:tcPr>
          <w:p w14:paraId="603123E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83C52D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D42620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6B7D70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5BFEBC6"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23E7A6F" w14:textId="77777777" w:rsidTr="003A0AFA">
        <w:trPr>
          <w:trHeight w:val="685"/>
        </w:trPr>
        <w:tc>
          <w:tcPr>
            <w:tcW w:w="803" w:type="pct"/>
            <w:vMerge/>
          </w:tcPr>
          <w:p w14:paraId="716F77E9"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5C58134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39E7E7A7" w14:textId="426FCBD9"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3.1.1.3</w:t>
            </w:r>
            <w:r w:rsidR="003A0AFA" w:rsidRPr="00612F23">
              <w:rPr>
                <w:rFonts w:ascii="Garamond" w:hAnsi="Garamond"/>
                <w:color w:val="000000" w:themeColor="text1"/>
                <w:sz w:val="16"/>
                <w:szCs w:val="16"/>
              </w:rPr>
              <w:t xml:space="preserve"> Programet e mësimdhënies respektojnë kërkesat e paraqitura në skeletkurrikulat e kualifikimeve profesionale. </w:t>
            </w:r>
          </w:p>
        </w:tc>
        <w:tc>
          <w:tcPr>
            <w:tcW w:w="206" w:type="pct"/>
            <w:vAlign w:val="center"/>
          </w:tcPr>
          <w:p w14:paraId="10AEC43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BAB387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2A1308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CD0617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71382709"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831F620" w14:textId="77777777" w:rsidTr="003A0AFA">
        <w:trPr>
          <w:trHeight w:val="287"/>
        </w:trPr>
        <w:tc>
          <w:tcPr>
            <w:tcW w:w="803" w:type="pct"/>
            <w:vMerge/>
          </w:tcPr>
          <w:p w14:paraId="01EBB90A"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4B26576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18F3C8B0" w14:textId="5DE4E509"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3.1.1.4</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Programet e mësimdhënies përshtaten me mundësitë e realizimit të praktikës profesionale në mjediset e IoAFP-së, bizneseve, kompanive, etj.</w:t>
            </w:r>
            <w:r w:rsidR="00612F23">
              <w:rPr>
                <w:rFonts w:ascii="Garamond" w:hAnsi="Garamond"/>
                <w:color w:val="000000" w:themeColor="text1"/>
                <w:sz w:val="16"/>
                <w:szCs w:val="16"/>
              </w:rPr>
              <w:t xml:space="preserve"> </w:t>
            </w:r>
          </w:p>
        </w:tc>
        <w:tc>
          <w:tcPr>
            <w:tcW w:w="206" w:type="pct"/>
            <w:vAlign w:val="center"/>
          </w:tcPr>
          <w:p w14:paraId="5B66D03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24FBF3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867F2B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6D6CD0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5984D6D1"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1F35DEA" w14:textId="77777777" w:rsidTr="003A0AFA">
        <w:trPr>
          <w:trHeight w:val="260"/>
        </w:trPr>
        <w:tc>
          <w:tcPr>
            <w:tcW w:w="803" w:type="pct"/>
            <w:vMerge/>
          </w:tcPr>
          <w:p w14:paraId="0FBC208A"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3F390BB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0A839DE3" w14:textId="1CCAC9E1"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3.1.1.5</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 xml:space="preserve">Programet e mësimdhënies janë zbatuar pas vlerësimit nga personat përgjegjës dhe miratimit nga drejtoria e IoAFP-së. </w:t>
            </w:r>
          </w:p>
        </w:tc>
        <w:tc>
          <w:tcPr>
            <w:tcW w:w="206" w:type="pct"/>
            <w:vAlign w:val="center"/>
          </w:tcPr>
          <w:p w14:paraId="764CD39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C5E6F0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DD5F5F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4492AB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5F98F18"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6C155B01" w14:textId="77777777" w:rsidTr="003A0AFA">
        <w:trPr>
          <w:trHeight w:val="440"/>
        </w:trPr>
        <w:tc>
          <w:tcPr>
            <w:tcW w:w="803" w:type="pct"/>
            <w:vMerge/>
          </w:tcPr>
          <w:p w14:paraId="2066BDD1"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208CAC4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top w:val="single" w:sz="4" w:space="0" w:color="auto"/>
            </w:tcBorders>
          </w:tcPr>
          <w:p w14:paraId="4FBAFAB6" w14:textId="29A9E60C"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3.1.1.6</w:t>
            </w:r>
            <w:r w:rsidR="003A0AFA" w:rsidRPr="00612F23">
              <w:rPr>
                <w:rFonts w:ascii="Garamond" w:hAnsi="Garamond"/>
                <w:b/>
                <w:color w:val="000000" w:themeColor="text1"/>
                <w:sz w:val="16"/>
                <w:szCs w:val="16"/>
              </w:rPr>
              <w:t xml:space="preserve"> </w:t>
            </w:r>
            <w:r w:rsidR="003A0AFA" w:rsidRPr="00612F23">
              <w:rPr>
                <w:rFonts w:ascii="Garamond" w:hAnsi="Garamond"/>
                <w:bCs/>
                <w:color w:val="000000" w:themeColor="text1"/>
                <w:sz w:val="16"/>
                <w:szCs w:val="16"/>
              </w:rPr>
              <w:t>Në</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 xml:space="preserve">programet e mësimdhënies së lëndëve teorike profesionale temat detajohen në çështje me kohëzgjatje 1-2 orë. </w:t>
            </w:r>
          </w:p>
        </w:tc>
        <w:tc>
          <w:tcPr>
            <w:tcW w:w="206" w:type="pct"/>
            <w:tcBorders>
              <w:top w:val="single" w:sz="4" w:space="0" w:color="auto"/>
            </w:tcBorders>
            <w:vAlign w:val="center"/>
          </w:tcPr>
          <w:p w14:paraId="5330F1C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17B955F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3C22937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57FBCF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081BBFA"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80662B0" w14:textId="77777777" w:rsidTr="003A0AFA">
        <w:trPr>
          <w:trHeight w:val="485"/>
        </w:trPr>
        <w:tc>
          <w:tcPr>
            <w:tcW w:w="803" w:type="pct"/>
            <w:vMerge/>
          </w:tcPr>
          <w:p w14:paraId="0A5138DE"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68FF47B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246FBBC9" w14:textId="59A06CD2"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3.1.1.7</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 xml:space="preserve">Programet e mësimdhënies së lëndëve teorike profesionale përmbajnë orë përforcimi njohurish (teste, përsëritje, punë laboratori, vizita mësimore, etj.) </w:t>
            </w:r>
          </w:p>
        </w:tc>
        <w:tc>
          <w:tcPr>
            <w:tcW w:w="206" w:type="pct"/>
            <w:vAlign w:val="center"/>
          </w:tcPr>
          <w:p w14:paraId="6D83C23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2BFB58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FA35F7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9935D2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56AA9F2"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2694A998" w14:textId="77777777" w:rsidTr="003A0AFA">
        <w:trPr>
          <w:trHeight w:val="485"/>
        </w:trPr>
        <w:tc>
          <w:tcPr>
            <w:tcW w:w="803" w:type="pct"/>
            <w:vMerge/>
          </w:tcPr>
          <w:p w14:paraId="7804AF22"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66BFAA3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61F17AA9" w14:textId="73AEBB23"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3.1.1.8</w:t>
            </w:r>
            <w:r w:rsidR="003A0AFA" w:rsidRPr="00612F23">
              <w:rPr>
                <w:rFonts w:ascii="Garamond" w:hAnsi="Garamond"/>
                <w:color w:val="000000" w:themeColor="text1"/>
                <w:sz w:val="16"/>
                <w:szCs w:val="16"/>
              </w:rPr>
              <w:t xml:space="preserve"> Në programet e mësimdhënies së moduleve të praktikës profesionale për çdo rezultat të nxëni (RN) janë planifikuar jo më pak se 3 orë mësimore.</w:t>
            </w:r>
          </w:p>
        </w:tc>
        <w:tc>
          <w:tcPr>
            <w:tcW w:w="206" w:type="pct"/>
            <w:vAlign w:val="center"/>
          </w:tcPr>
          <w:p w14:paraId="07FB833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6E54B9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592AB3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6BE328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59A4E93D"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A083583" w14:textId="77777777" w:rsidTr="003A0AFA">
        <w:trPr>
          <w:trHeight w:val="485"/>
        </w:trPr>
        <w:tc>
          <w:tcPr>
            <w:tcW w:w="803" w:type="pct"/>
            <w:vMerge/>
          </w:tcPr>
          <w:p w14:paraId="303AFD4B"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6213EE4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31A7FC72" w14:textId="7D3379E9"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3.1.1.9</w:t>
            </w:r>
            <w:r w:rsidR="003A0AFA" w:rsidRPr="00612F23">
              <w:rPr>
                <w:rFonts w:ascii="Garamond" w:hAnsi="Garamond"/>
                <w:b/>
                <w:color w:val="000000" w:themeColor="text1"/>
                <w:sz w:val="16"/>
                <w:szCs w:val="16"/>
              </w:rPr>
              <w:t xml:space="preserve"> </w:t>
            </w:r>
            <w:r w:rsidR="003A0AFA" w:rsidRPr="00612F23">
              <w:rPr>
                <w:rFonts w:ascii="Garamond" w:hAnsi="Garamond"/>
                <w:bCs/>
                <w:color w:val="000000" w:themeColor="text1"/>
                <w:sz w:val="16"/>
                <w:szCs w:val="16"/>
              </w:rPr>
              <w:t>Në p</w:t>
            </w:r>
            <w:r w:rsidR="003A0AFA" w:rsidRPr="00612F23">
              <w:rPr>
                <w:rFonts w:ascii="Garamond" w:hAnsi="Garamond"/>
                <w:color w:val="000000" w:themeColor="text1"/>
                <w:sz w:val="16"/>
                <w:szCs w:val="16"/>
              </w:rPr>
              <w:t>rogramet e mësimdhënies së moduleve të praktikës profesionale, për çdo rezultat të nxëni (RN) janë parashikuar orë mësimore për vlerësimin e nxënësve.</w:t>
            </w:r>
          </w:p>
        </w:tc>
        <w:tc>
          <w:tcPr>
            <w:tcW w:w="206" w:type="pct"/>
            <w:vAlign w:val="center"/>
          </w:tcPr>
          <w:p w14:paraId="148C6A2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9D1DBC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2E900D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FD1FDA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5FC45A3"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6C477CF" w14:textId="77777777" w:rsidTr="003A0AFA">
        <w:trPr>
          <w:trHeight w:val="485"/>
        </w:trPr>
        <w:tc>
          <w:tcPr>
            <w:tcW w:w="803" w:type="pct"/>
            <w:vMerge/>
          </w:tcPr>
          <w:p w14:paraId="07F9BE61"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1309564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683F7665" w14:textId="2CB17DEC"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3.1.1.10</w:t>
            </w:r>
            <w:r w:rsidR="003A0AFA" w:rsidRPr="00612F23">
              <w:rPr>
                <w:rFonts w:ascii="Garamond" w:hAnsi="Garamond"/>
                <w:b/>
                <w:bCs/>
                <w:color w:val="000000" w:themeColor="text1"/>
                <w:sz w:val="16"/>
                <w:szCs w:val="16"/>
              </w:rPr>
              <w:t xml:space="preserve"> </w:t>
            </w:r>
            <w:r w:rsidR="003A0AFA" w:rsidRPr="00612F23">
              <w:rPr>
                <w:rFonts w:ascii="Garamond" w:hAnsi="Garamond"/>
                <w:color w:val="000000" w:themeColor="text1"/>
                <w:sz w:val="16"/>
                <w:szCs w:val="16"/>
              </w:rPr>
              <w:t>Planet e mësimdhënies së moduleve të praktikës profesionale, në fund të çdo moduli, kanë të parashikuara disa orë mësimore për mbështetjen e nxënësve, të cilët nuk mund të arrijnë rezultate të caktuara të të nxënit.</w:t>
            </w:r>
          </w:p>
        </w:tc>
        <w:tc>
          <w:tcPr>
            <w:tcW w:w="206" w:type="pct"/>
            <w:vAlign w:val="center"/>
          </w:tcPr>
          <w:p w14:paraId="65ADFF0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F1D461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116FA6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991530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72A246F"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04B297D" w14:textId="77777777" w:rsidTr="003A0AFA">
        <w:trPr>
          <w:trHeight w:val="341"/>
        </w:trPr>
        <w:tc>
          <w:tcPr>
            <w:tcW w:w="803" w:type="pct"/>
            <w:vMerge/>
          </w:tcPr>
          <w:p w14:paraId="6A3536F5"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val="restart"/>
            <w:tcBorders>
              <w:right w:val="single" w:sz="4" w:space="0" w:color="auto"/>
            </w:tcBorders>
          </w:tcPr>
          <w:p w14:paraId="168A5176" w14:textId="13179BBA"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Cs/>
                <w:color w:val="000000" w:themeColor="text1"/>
                <w:sz w:val="16"/>
                <w:szCs w:val="16"/>
              </w:rPr>
              <w:t>3.1.2</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Planet mësimore të kulturës së përgjithshme hartohen dhe zbatohen në përputhje me kërkesat e programeve lëndore.</w:t>
            </w:r>
          </w:p>
        </w:tc>
        <w:tc>
          <w:tcPr>
            <w:tcW w:w="2202" w:type="pct"/>
            <w:tcBorders>
              <w:left w:val="single" w:sz="4" w:space="0" w:color="auto"/>
            </w:tcBorders>
          </w:tcPr>
          <w:p w14:paraId="5363EA64" w14:textId="06DC9FEF"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3.1.2.1</w:t>
            </w:r>
            <w:r w:rsidR="003A0AFA" w:rsidRPr="00612F23">
              <w:rPr>
                <w:rFonts w:ascii="Garamond" w:hAnsi="Garamond"/>
                <w:b/>
                <w:bCs/>
                <w:color w:val="000000" w:themeColor="text1"/>
                <w:sz w:val="16"/>
                <w:szCs w:val="16"/>
              </w:rPr>
              <w:t xml:space="preserve"> </w:t>
            </w:r>
            <w:r w:rsidR="003A0AFA" w:rsidRPr="00612F23">
              <w:rPr>
                <w:rFonts w:ascii="Garamond" w:hAnsi="Garamond"/>
                <w:color w:val="000000" w:themeColor="text1"/>
                <w:sz w:val="16"/>
                <w:szCs w:val="16"/>
              </w:rPr>
              <w:t>Planet tremujore lëndore janë hartuar në përputhje me kërkesat zyrtare të programeve lëndore.</w:t>
            </w:r>
          </w:p>
        </w:tc>
        <w:tc>
          <w:tcPr>
            <w:tcW w:w="206" w:type="pct"/>
            <w:vAlign w:val="center"/>
          </w:tcPr>
          <w:p w14:paraId="3B23E5F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B39A37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D42218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D0CB1D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B0EC292"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7265646" w14:textId="77777777" w:rsidTr="003A0AFA">
        <w:trPr>
          <w:trHeight w:val="620"/>
        </w:trPr>
        <w:tc>
          <w:tcPr>
            <w:tcW w:w="803" w:type="pct"/>
            <w:vMerge/>
          </w:tcPr>
          <w:p w14:paraId="1E838112"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right w:val="single" w:sz="4" w:space="0" w:color="auto"/>
            </w:tcBorders>
          </w:tcPr>
          <w:p w14:paraId="35FB4F2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05186D2E" w14:textId="4F5A80C4"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3.1.2.2</w:t>
            </w:r>
            <w:r w:rsidR="003A0AFA" w:rsidRPr="00612F23">
              <w:rPr>
                <w:rFonts w:ascii="Garamond" w:hAnsi="Garamond"/>
                <w:b/>
                <w:bCs/>
                <w:color w:val="000000" w:themeColor="text1"/>
                <w:sz w:val="16"/>
                <w:szCs w:val="16"/>
              </w:rPr>
              <w:t xml:space="preserve">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disponon të gjitha planet lëndore të kulturës së përgjithshme, të përcaktuara në planin mësimor të skeletkurrikulave të kualifikimeve profesionale përkatëse.</w:t>
            </w:r>
          </w:p>
        </w:tc>
        <w:tc>
          <w:tcPr>
            <w:tcW w:w="206" w:type="pct"/>
            <w:vAlign w:val="center"/>
          </w:tcPr>
          <w:p w14:paraId="1521214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3076B8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EB4EAB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D9E468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7C056CA8"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54C4107" w14:textId="77777777" w:rsidTr="003A0AFA">
        <w:trPr>
          <w:trHeight w:val="620"/>
        </w:trPr>
        <w:tc>
          <w:tcPr>
            <w:tcW w:w="803" w:type="pct"/>
            <w:vMerge/>
          </w:tcPr>
          <w:p w14:paraId="14C8B557"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right w:val="single" w:sz="4" w:space="0" w:color="auto"/>
            </w:tcBorders>
          </w:tcPr>
          <w:p w14:paraId="72E1927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52BC9A20" w14:textId="1263E98B"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3.1.2.3</w:t>
            </w:r>
            <w:r w:rsidR="003A0AFA" w:rsidRPr="00612F23">
              <w:rPr>
                <w:rFonts w:ascii="Garamond" w:hAnsi="Garamond"/>
                <w:b/>
                <w:bCs/>
                <w:color w:val="000000" w:themeColor="text1"/>
                <w:sz w:val="16"/>
                <w:szCs w:val="16"/>
              </w:rPr>
              <w:t xml:space="preserve"> </w:t>
            </w:r>
            <w:r w:rsidR="003A0AFA" w:rsidRPr="00612F23">
              <w:rPr>
                <w:rFonts w:ascii="Garamond" w:hAnsi="Garamond"/>
                <w:color w:val="000000" w:themeColor="text1"/>
                <w:sz w:val="16"/>
                <w:szCs w:val="16"/>
              </w:rPr>
              <w:t>Planet tremujore lëndore kanë parashikuar arritjet e kompetencave kyçe dhe ato lëndore për periudhën e planifikuar.</w:t>
            </w:r>
          </w:p>
        </w:tc>
        <w:tc>
          <w:tcPr>
            <w:tcW w:w="206" w:type="pct"/>
            <w:vAlign w:val="center"/>
          </w:tcPr>
          <w:p w14:paraId="28718EC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77F10E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0B858F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B3AD16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A80410C"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6CE041EF" w14:textId="77777777" w:rsidTr="003A0AFA">
        <w:trPr>
          <w:trHeight w:val="143"/>
        </w:trPr>
        <w:tc>
          <w:tcPr>
            <w:tcW w:w="803" w:type="pct"/>
            <w:vMerge/>
          </w:tcPr>
          <w:p w14:paraId="296770F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0064F81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3C8E4DB7" w14:textId="7C2E8F20"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bCs/>
                <w:color w:val="000000" w:themeColor="text1"/>
                <w:sz w:val="16"/>
                <w:szCs w:val="16"/>
              </w:rPr>
              <w:t>3.1.2.4</w:t>
            </w:r>
            <w:r w:rsidR="003A0AFA" w:rsidRPr="00612F23">
              <w:rPr>
                <w:rFonts w:ascii="Garamond" w:hAnsi="Garamond"/>
                <w:b/>
                <w:bCs/>
                <w:color w:val="000000" w:themeColor="text1"/>
                <w:sz w:val="16"/>
                <w:szCs w:val="16"/>
              </w:rPr>
              <w:t xml:space="preserve"> </w:t>
            </w:r>
            <w:r w:rsidR="003A0AFA" w:rsidRPr="00612F23">
              <w:rPr>
                <w:rFonts w:ascii="Garamond" w:hAnsi="Garamond"/>
                <w:color w:val="000000" w:themeColor="text1"/>
                <w:sz w:val="16"/>
                <w:szCs w:val="16"/>
              </w:rPr>
              <w:t>Planet tremujore lëndore përmbajnë burime të ndryshme në përmbushje të kërkesave të programit lëndor.</w:t>
            </w:r>
          </w:p>
        </w:tc>
        <w:tc>
          <w:tcPr>
            <w:tcW w:w="206" w:type="pct"/>
            <w:vAlign w:val="center"/>
          </w:tcPr>
          <w:p w14:paraId="3A484AA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264195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52C2AE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A7741D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C25454B"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82BF4AA" w14:textId="77777777" w:rsidTr="003A0AFA">
        <w:trPr>
          <w:trHeight w:val="143"/>
        </w:trPr>
        <w:tc>
          <w:tcPr>
            <w:tcW w:w="803" w:type="pct"/>
            <w:vMerge/>
          </w:tcPr>
          <w:p w14:paraId="724E590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42BAF88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19DC29EF" w14:textId="232EFC10" w:rsidR="003A0AFA" w:rsidRPr="00612F23" w:rsidRDefault="00136711" w:rsidP="00CC5E0A">
            <w:pPr>
              <w:spacing w:after="0" w:line="240" w:lineRule="auto"/>
              <w:jc w:val="both"/>
              <w:rPr>
                <w:rFonts w:ascii="Garamond" w:hAnsi="Garamond"/>
                <w:b/>
                <w:bCs/>
                <w:color w:val="000000" w:themeColor="text1"/>
                <w:sz w:val="16"/>
                <w:szCs w:val="16"/>
              </w:rPr>
            </w:pPr>
            <w:r>
              <w:rPr>
                <w:rFonts w:ascii="Garamond" w:hAnsi="Garamond"/>
                <w:b/>
                <w:color w:val="000000" w:themeColor="text1"/>
                <w:sz w:val="16"/>
                <w:szCs w:val="16"/>
              </w:rPr>
              <w:t>3.1.2.5</w:t>
            </w:r>
            <w:r w:rsidR="003A0AFA" w:rsidRPr="00612F23">
              <w:rPr>
                <w:rFonts w:ascii="Garamond" w:hAnsi="Garamond"/>
                <w:b/>
                <w:color w:val="000000" w:themeColor="text1"/>
                <w:sz w:val="16"/>
                <w:szCs w:val="16"/>
              </w:rPr>
              <w:t xml:space="preserve"> </w:t>
            </w:r>
            <w:r w:rsidR="003A0AFA" w:rsidRPr="00612F23">
              <w:rPr>
                <w:rFonts w:ascii="Garamond" w:hAnsi="Garamond"/>
                <w:bCs/>
                <w:color w:val="000000" w:themeColor="text1"/>
                <w:sz w:val="16"/>
                <w:szCs w:val="16"/>
              </w:rPr>
              <w:t>IoAFP-ja ka hartuar</w:t>
            </w:r>
            <w:r w:rsidR="003A0AFA" w:rsidRPr="00612F23">
              <w:rPr>
                <w:rFonts w:ascii="Garamond" w:hAnsi="Garamond"/>
                <w:color w:val="000000" w:themeColor="text1"/>
                <w:sz w:val="16"/>
                <w:szCs w:val="16"/>
              </w:rPr>
              <w:t xml:space="preserve"> planet edukative individuale për çdo nxënës me aftësi të kufizuara sipas nevojës, të cilat janë miratuar nga drejtoria e shkollës.</w:t>
            </w:r>
          </w:p>
        </w:tc>
        <w:tc>
          <w:tcPr>
            <w:tcW w:w="206" w:type="pct"/>
            <w:vAlign w:val="center"/>
          </w:tcPr>
          <w:p w14:paraId="2E416AB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EA81E3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29AEF4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CD965F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B293D93"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FCBAD7E" w14:textId="77777777" w:rsidTr="00CC5E0A">
        <w:trPr>
          <w:trHeight w:val="737"/>
        </w:trPr>
        <w:tc>
          <w:tcPr>
            <w:tcW w:w="803" w:type="pct"/>
            <w:vMerge/>
          </w:tcPr>
          <w:p w14:paraId="0955E37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val="restart"/>
            <w:tcBorders>
              <w:right w:val="single" w:sz="4" w:space="0" w:color="auto"/>
            </w:tcBorders>
          </w:tcPr>
          <w:p w14:paraId="3F033D0B" w14:textId="180B9F7B"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3.1.3</w:t>
            </w:r>
            <w:r w:rsidR="003A0AFA" w:rsidRPr="00612F23">
              <w:rPr>
                <w:rFonts w:ascii="Garamond" w:hAnsi="Garamond"/>
                <w:color w:val="000000" w:themeColor="text1"/>
                <w:sz w:val="16"/>
                <w:szCs w:val="16"/>
              </w:rPr>
              <w:t xml:space="preserve"> Në IoAFP hartohen dhe realizohen projekte kurrikulare dhe ndërkurrikulare</w:t>
            </w:r>
          </w:p>
        </w:tc>
        <w:tc>
          <w:tcPr>
            <w:tcW w:w="2202" w:type="pct"/>
            <w:tcBorders>
              <w:left w:val="single" w:sz="4" w:space="0" w:color="auto"/>
            </w:tcBorders>
          </w:tcPr>
          <w:p w14:paraId="7A49A469" w14:textId="40BD1EAF"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3.1.3.1</w:t>
            </w:r>
            <w:r w:rsidR="003A0AFA" w:rsidRPr="00612F23">
              <w:rPr>
                <w:rFonts w:ascii="Garamond" w:hAnsi="Garamond"/>
                <w:color w:val="000000" w:themeColor="text1"/>
                <w:sz w:val="16"/>
                <w:szCs w:val="16"/>
              </w:rPr>
              <w:t xml:space="preserve"> IoAFP-ja ka përfshirë nxënësit dhe/ose aktorë të tjerë, në përcaktimin e tematikave të projekteve kurrikulare/</w:t>
            </w:r>
            <w:r>
              <w:rPr>
                <w:rFonts w:ascii="Garamond" w:hAnsi="Garamond"/>
                <w:color w:val="000000" w:themeColor="text1"/>
                <w:sz w:val="16"/>
                <w:szCs w:val="16"/>
              </w:rPr>
              <w:t xml:space="preserve"> </w:t>
            </w:r>
            <w:r w:rsidR="003A0AFA" w:rsidRPr="00612F23">
              <w:rPr>
                <w:rFonts w:ascii="Garamond" w:hAnsi="Garamond"/>
                <w:color w:val="000000" w:themeColor="text1"/>
                <w:sz w:val="16"/>
                <w:szCs w:val="16"/>
              </w:rPr>
              <w:t>ndërkurrikulare, duke marrë parasysh gjithëpërfshirjen dhe çështje të barazisë gjinore.</w:t>
            </w:r>
          </w:p>
        </w:tc>
        <w:tc>
          <w:tcPr>
            <w:tcW w:w="206" w:type="pct"/>
            <w:vAlign w:val="center"/>
          </w:tcPr>
          <w:p w14:paraId="7635530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6BFB36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3531BC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65CE67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502999C"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1D9F760" w14:textId="77777777" w:rsidTr="00CC5E0A">
        <w:trPr>
          <w:trHeight w:val="440"/>
        </w:trPr>
        <w:tc>
          <w:tcPr>
            <w:tcW w:w="803" w:type="pct"/>
            <w:vMerge/>
          </w:tcPr>
          <w:p w14:paraId="53CBA0F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45EB675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2E9651A" w14:textId="2F3E1609"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3.1.3.2</w:t>
            </w:r>
            <w:r w:rsidR="003A0AFA" w:rsidRPr="00612F23">
              <w:rPr>
                <w:rFonts w:ascii="Garamond" w:hAnsi="Garamond"/>
                <w:color w:val="000000" w:themeColor="text1"/>
                <w:sz w:val="16"/>
                <w:szCs w:val="16"/>
              </w:rPr>
              <w:t xml:space="preserve"> Projektet e hartuara përmbajnë rubrikat e përcaktuara në kriteret zyrtare.</w:t>
            </w:r>
          </w:p>
        </w:tc>
        <w:tc>
          <w:tcPr>
            <w:tcW w:w="206" w:type="pct"/>
            <w:vAlign w:val="center"/>
          </w:tcPr>
          <w:p w14:paraId="7ED87C1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21E9DD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B99D5D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7AE3ED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52ACFFB0"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B6597F9" w14:textId="77777777" w:rsidTr="003A0AFA">
        <w:trPr>
          <w:trHeight w:val="260"/>
        </w:trPr>
        <w:tc>
          <w:tcPr>
            <w:tcW w:w="803" w:type="pct"/>
            <w:vMerge/>
          </w:tcPr>
          <w:p w14:paraId="31F4020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78FFA74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02C23B79" w14:textId="61E5BB0F"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3.1.3.3</w:t>
            </w:r>
            <w:r w:rsidR="003A0AFA" w:rsidRPr="00612F23">
              <w:rPr>
                <w:rFonts w:ascii="Garamond" w:hAnsi="Garamond"/>
                <w:color w:val="000000" w:themeColor="text1"/>
                <w:sz w:val="16"/>
                <w:szCs w:val="16"/>
              </w:rPr>
              <w:t xml:space="preserve"> Projektet ndërkurrikulare nxisin integrimin e lëndëve.</w:t>
            </w:r>
          </w:p>
        </w:tc>
        <w:tc>
          <w:tcPr>
            <w:tcW w:w="206" w:type="pct"/>
            <w:vAlign w:val="center"/>
          </w:tcPr>
          <w:p w14:paraId="7070463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E4324E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0EB3F7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BEF26C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10B06D81"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05ECFFF" w14:textId="77777777" w:rsidTr="003A0AFA">
        <w:trPr>
          <w:trHeight w:val="143"/>
        </w:trPr>
        <w:tc>
          <w:tcPr>
            <w:tcW w:w="803" w:type="pct"/>
            <w:vMerge/>
          </w:tcPr>
          <w:p w14:paraId="6384087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right w:val="single" w:sz="4" w:space="0" w:color="auto"/>
            </w:tcBorders>
          </w:tcPr>
          <w:p w14:paraId="5B44C0D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77A730F3" w14:textId="2D763100"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b/>
                <w:color w:val="000000" w:themeColor="text1"/>
                <w:sz w:val="16"/>
                <w:szCs w:val="16"/>
              </w:rPr>
              <w:t>3.1.3.4</w:t>
            </w:r>
            <w:r w:rsidRPr="00612F23">
              <w:rPr>
                <w:rFonts w:ascii="Garamond" w:hAnsi="Garamond"/>
                <w:color w:val="000000" w:themeColor="text1"/>
                <w:sz w:val="16"/>
                <w:szCs w:val="16"/>
              </w:rPr>
              <w:t xml:space="preserve"> Dosjet e projekteve të nxënësve përmbajnë:</w:t>
            </w:r>
          </w:p>
          <w:p w14:paraId="640DDE99" w14:textId="77777777" w:rsidR="003A0AFA" w:rsidRPr="00612F23" w:rsidRDefault="003A0AFA" w:rsidP="00CC5E0A">
            <w:pPr>
              <w:numPr>
                <w:ilvl w:val="0"/>
                <w:numId w:val="6"/>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 xml:space="preserve">planin e projektit të nxënësve; </w:t>
            </w:r>
          </w:p>
          <w:p w14:paraId="03218B65" w14:textId="77777777" w:rsidR="003A0AFA" w:rsidRPr="00612F23" w:rsidRDefault="003A0AFA" w:rsidP="00CC5E0A">
            <w:pPr>
              <w:numPr>
                <w:ilvl w:val="0"/>
                <w:numId w:val="6"/>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shënimet gjatë takimeve të grupit që realizon projektin;</w:t>
            </w:r>
          </w:p>
          <w:p w14:paraId="38ED662D" w14:textId="77777777" w:rsidR="003A0AFA" w:rsidRPr="00612F23" w:rsidRDefault="003A0AFA" w:rsidP="00CC5E0A">
            <w:pPr>
              <w:numPr>
                <w:ilvl w:val="0"/>
                <w:numId w:val="6"/>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 xml:space="preserve">listën e burimeve të informacionit; </w:t>
            </w:r>
          </w:p>
          <w:p w14:paraId="0675A6F1" w14:textId="2F2E82B7" w:rsidR="003A0AFA" w:rsidRPr="00612F23" w:rsidRDefault="003A0AFA" w:rsidP="00CC5E0A">
            <w:pPr>
              <w:numPr>
                <w:ilvl w:val="0"/>
                <w:numId w:val="6"/>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raportin përfundimtar sipas ru</w:t>
            </w:r>
            <w:r w:rsidR="00136711">
              <w:rPr>
                <w:rFonts w:ascii="Garamond" w:hAnsi="Garamond"/>
                <w:color w:val="000000" w:themeColor="text1"/>
                <w:sz w:val="16"/>
                <w:szCs w:val="16"/>
              </w:rPr>
              <w:t>brikave të planit të projektit;</w:t>
            </w:r>
          </w:p>
          <w:p w14:paraId="6A9226D1" w14:textId="59E17779" w:rsidR="003A0AFA" w:rsidRPr="00612F23" w:rsidRDefault="003A0AFA" w:rsidP="00CC5E0A">
            <w:pPr>
              <w:numPr>
                <w:ilvl w:val="0"/>
                <w:numId w:val="6"/>
              </w:numPr>
              <w:spacing w:after="0" w:line="240" w:lineRule="auto"/>
              <w:ind w:left="0"/>
              <w:jc w:val="both"/>
              <w:rPr>
                <w:rFonts w:ascii="Garamond" w:hAnsi="Garamond"/>
                <w:color w:val="000000" w:themeColor="text1"/>
                <w:sz w:val="16"/>
                <w:szCs w:val="16"/>
              </w:rPr>
            </w:pPr>
            <w:r w:rsidRPr="00612F23">
              <w:rPr>
                <w:rFonts w:ascii="Garamond" w:hAnsi="Garamond"/>
                <w:color w:val="000000" w:themeColor="text1"/>
                <w:sz w:val="16"/>
                <w:szCs w:val="16"/>
              </w:rPr>
              <w:t>Materiale të tjera që nxënësit dëshirojnë, si: fotografi, episode interesante gjatë punës etj.</w:t>
            </w:r>
            <w:r w:rsidR="00612F23">
              <w:rPr>
                <w:rFonts w:ascii="Garamond" w:hAnsi="Garamond"/>
                <w:color w:val="000000" w:themeColor="text1"/>
                <w:sz w:val="16"/>
                <w:szCs w:val="16"/>
              </w:rPr>
              <w:t xml:space="preserve"> </w:t>
            </w:r>
          </w:p>
        </w:tc>
        <w:tc>
          <w:tcPr>
            <w:tcW w:w="206" w:type="pct"/>
            <w:vAlign w:val="center"/>
          </w:tcPr>
          <w:p w14:paraId="03E813C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94B18F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10AE3D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9D2F2C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1CB900C2"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3070242" w14:textId="77777777" w:rsidTr="003A0AFA">
        <w:trPr>
          <w:trHeight w:val="50"/>
        </w:trPr>
        <w:tc>
          <w:tcPr>
            <w:tcW w:w="803" w:type="pct"/>
            <w:vMerge/>
          </w:tcPr>
          <w:p w14:paraId="505E21F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bottom w:val="single" w:sz="4" w:space="0" w:color="auto"/>
              <w:right w:val="single" w:sz="4" w:space="0" w:color="auto"/>
            </w:tcBorders>
          </w:tcPr>
          <w:p w14:paraId="464A8AC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34BBC2EC" w14:textId="506934CF"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3.1.3.5</w:t>
            </w:r>
            <w:r w:rsidR="003A0AFA" w:rsidRPr="00612F23">
              <w:rPr>
                <w:rFonts w:ascii="Garamond" w:hAnsi="Garamond"/>
                <w:color w:val="000000" w:themeColor="text1"/>
                <w:sz w:val="16"/>
                <w:szCs w:val="16"/>
              </w:rPr>
              <w:t xml:space="preserve"> Mësimdhënësit vlerësojnë çdo nxënës me notë, duke u bazuar te kriteret zyrtare. </w:t>
            </w:r>
          </w:p>
        </w:tc>
        <w:tc>
          <w:tcPr>
            <w:tcW w:w="206" w:type="pct"/>
            <w:vAlign w:val="center"/>
          </w:tcPr>
          <w:p w14:paraId="2231B98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8A6D85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3C758B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1A2C0F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BD199D4"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B230FE1" w14:textId="77777777" w:rsidTr="003A0AFA">
        <w:trPr>
          <w:trHeight w:val="449"/>
        </w:trPr>
        <w:tc>
          <w:tcPr>
            <w:tcW w:w="803" w:type="pct"/>
            <w:vMerge w:val="restart"/>
            <w:tcBorders>
              <w:top w:val="single" w:sz="4" w:space="0" w:color="auto"/>
              <w:left w:val="single" w:sz="4" w:space="0" w:color="auto"/>
              <w:right w:val="single" w:sz="4" w:space="0" w:color="auto"/>
            </w:tcBorders>
          </w:tcPr>
          <w:p w14:paraId="3EEE3FD8" w14:textId="70E09D34" w:rsidR="003A0AFA" w:rsidRPr="00612F23" w:rsidRDefault="00136711" w:rsidP="00CC5E0A">
            <w:pPr>
              <w:pStyle w:val="Heading2"/>
              <w:spacing w:before="0" w:line="240" w:lineRule="auto"/>
              <w:jc w:val="both"/>
              <w:rPr>
                <w:rFonts w:ascii="Garamond" w:hAnsi="Garamond"/>
                <w:color w:val="000000" w:themeColor="text1"/>
                <w:sz w:val="16"/>
                <w:szCs w:val="16"/>
              </w:rPr>
            </w:pPr>
            <w:bookmarkStart w:id="76" w:name="_Toc213633890"/>
            <w:bookmarkStart w:id="77" w:name="_Toc214233234"/>
            <w:bookmarkStart w:id="78" w:name="_Toc214234740"/>
            <w:bookmarkStart w:id="79" w:name="_Toc214234996"/>
            <w:bookmarkStart w:id="80" w:name="_Toc214239012"/>
            <w:r>
              <w:rPr>
                <w:rFonts w:ascii="Garamond" w:hAnsi="Garamond"/>
                <w:color w:val="000000" w:themeColor="text1"/>
                <w:sz w:val="16"/>
                <w:szCs w:val="16"/>
              </w:rPr>
              <w:t>3.2</w:t>
            </w:r>
            <w:r w:rsidR="003A0AFA" w:rsidRPr="00612F23">
              <w:rPr>
                <w:rFonts w:ascii="Garamond" w:hAnsi="Garamond"/>
                <w:color w:val="000000" w:themeColor="text1"/>
                <w:sz w:val="16"/>
                <w:szCs w:val="16"/>
              </w:rPr>
              <w:t xml:space="preserve"> Kurrikula në Bazë Ofruesi të Formimit Profesional</w:t>
            </w:r>
            <w:bookmarkEnd w:id="76"/>
            <w:bookmarkEnd w:id="77"/>
            <w:bookmarkEnd w:id="78"/>
            <w:bookmarkEnd w:id="79"/>
            <w:bookmarkEnd w:id="80"/>
          </w:p>
          <w:p w14:paraId="55141F35"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val="restart"/>
            <w:tcBorders>
              <w:top w:val="single" w:sz="4" w:space="0" w:color="auto"/>
              <w:left w:val="single" w:sz="4" w:space="0" w:color="auto"/>
              <w:right w:val="single" w:sz="4" w:space="0" w:color="auto"/>
            </w:tcBorders>
          </w:tcPr>
          <w:p w14:paraId="7FFE07A5" w14:textId="33E4BF42"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3.2.1</w:t>
            </w:r>
            <w:r w:rsidR="003A0AFA" w:rsidRPr="00612F23">
              <w:rPr>
                <w:rFonts w:ascii="Garamond" w:hAnsi="Garamond"/>
                <w:color w:val="000000" w:themeColor="text1"/>
                <w:sz w:val="16"/>
                <w:szCs w:val="16"/>
              </w:rPr>
              <w:t xml:space="preserve"> Programet e kurseve të unifikuara profesionale për kualifikimet e të nxënit gjatë </w:t>
            </w:r>
            <w:r w:rsidR="00612F23" w:rsidRPr="00612F23">
              <w:rPr>
                <w:rFonts w:ascii="Garamond" w:hAnsi="Garamond"/>
                <w:color w:val="000000" w:themeColor="text1"/>
                <w:sz w:val="16"/>
                <w:szCs w:val="16"/>
              </w:rPr>
              <w:t xml:space="preserve">të </w:t>
            </w:r>
            <w:r w:rsidR="003A0AFA" w:rsidRPr="00612F23">
              <w:rPr>
                <w:rFonts w:ascii="Garamond" w:hAnsi="Garamond"/>
                <w:color w:val="000000" w:themeColor="text1"/>
                <w:sz w:val="16"/>
                <w:szCs w:val="16"/>
              </w:rPr>
              <w:t xml:space="preserve">gjithë jetës, bazuar në njësitë e të nxënit të zbatohen konform kërkesave të dokumenteve zyrtare. </w:t>
            </w:r>
          </w:p>
        </w:tc>
        <w:tc>
          <w:tcPr>
            <w:tcW w:w="2202" w:type="pct"/>
            <w:tcBorders>
              <w:left w:val="single" w:sz="4" w:space="0" w:color="auto"/>
            </w:tcBorders>
          </w:tcPr>
          <w:p w14:paraId="4F784B83" w14:textId="5E0AC721"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3.2.1.1</w:t>
            </w:r>
            <w:r w:rsidR="003A0AFA" w:rsidRPr="00612F23">
              <w:rPr>
                <w:rFonts w:ascii="Garamond" w:hAnsi="Garamond"/>
                <w:color w:val="000000" w:themeColor="text1"/>
                <w:sz w:val="16"/>
                <w:szCs w:val="16"/>
              </w:rPr>
              <w:t xml:space="preserve"> 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ka miratuar një format model për zhvillimin e planeve të mësimdhënies, sipas rekomandimeve të institucionit përgjegjës.</w:t>
            </w:r>
          </w:p>
        </w:tc>
        <w:tc>
          <w:tcPr>
            <w:tcW w:w="206" w:type="pct"/>
            <w:vAlign w:val="center"/>
          </w:tcPr>
          <w:p w14:paraId="54F5C31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34B50A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B611E8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7DE275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0983B2E"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83ABE6B" w14:textId="77777777" w:rsidTr="003A0AFA">
        <w:trPr>
          <w:trHeight w:val="485"/>
        </w:trPr>
        <w:tc>
          <w:tcPr>
            <w:tcW w:w="803" w:type="pct"/>
            <w:vMerge/>
            <w:tcBorders>
              <w:left w:val="single" w:sz="4" w:space="0" w:color="auto"/>
              <w:right w:val="single" w:sz="4" w:space="0" w:color="auto"/>
            </w:tcBorders>
          </w:tcPr>
          <w:p w14:paraId="6B24FF1B"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055B9CE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69E3723" w14:textId="1AC01F9D"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3.2.1.2</w:t>
            </w:r>
            <w:r w:rsidR="003A0AFA" w:rsidRPr="00612F23">
              <w:rPr>
                <w:rFonts w:ascii="Garamond" w:hAnsi="Garamond"/>
                <w:color w:val="000000" w:themeColor="text1"/>
                <w:sz w:val="16"/>
                <w:szCs w:val="16"/>
              </w:rPr>
              <w:t xml:space="preserve"> Planet e mësimdhënies respektojnë me rigorozitet kërkesat e programit</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të kursit të unifikuar, të bazuara në njësitë e të nxënit të standardeve kombëtare të kualifikimeve profesionale, të hartuara nga institucioni përgjegjës.</w:t>
            </w:r>
          </w:p>
        </w:tc>
        <w:tc>
          <w:tcPr>
            <w:tcW w:w="206" w:type="pct"/>
            <w:vAlign w:val="center"/>
          </w:tcPr>
          <w:p w14:paraId="1EB5F39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54D977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CB91E0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4C2C6C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F512D10"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9E27BA0" w14:textId="77777777" w:rsidTr="003A0AFA">
        <w:trPr>
          <w:trHeight w:val="485"/>
        </w:trPr>
        <w:tc>
          <w:tcPr>
            <w:tcW w:w="803" w:type="pct"/>
            <w:vMerge/>
            <w:tcBorders>
              <w:left w:val="single" w:sz="4" w:space="0" w:color="auto"/>
              <w:right w:val="single" w:sz="4" w:space="0" w:color="auto"/>
            </w:tcBorders>
          </w:tcPr>
          <w:p w14:paraId="20A7CF3D"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60C60BC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8BDFEF3" w14:textId="50955CC7"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3.2.1.3</w:t>
            </w:r>
            <w:r w:rsidR="003A0AFA" w:rsidRPr="00612F23">
              <w:rPr>
                <w:rFonts w:ascii="Garamond" w:hAnsi="Garamond"/>
                <w:color w:val="000000" w:themeColor="text1"/>
                <w:sz w:val="16"/>
                <w:szCs w:val="16"/>
              </w:rPr>
              <w:t xml:space="preserve"> Planet e mësimdhënies të kurseve të unifikuara zbatohen pas miratimit nga drejtoria e ofruesit të formimit profesional.</w:t>
            </w:r>
          </w:p>
        </w:tc>
        <w:tc>
          <w:tcPr>
            <w:tcW w:w="206" w:type="pct"/>
            <w:vAlign w:val="center"/>
          </w:tcPr>
          <w:p w14:paraId="1BEA723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C2C7BD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197314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04B6D8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8B4C47B"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1991C66" w14:textId="77777777" w:rsidTr="003A0AFA">
        <w:trPr>
          <w:trHeight w:val="485"/>
        </w:trPr>
        <w:tc>
          <w:tcPr>
            <w:tcW w:w="803" w:type="pct"/>
            <w:vMerge/>
            <w:tcBorders>
              <w:left w:val="single" w:sz="4" w:space="0" w:color="auto"/>
              <w:right w:val="single" w:sz="4" w:space="0" w:color="auto"/>
            </w:tcBorders>
          </w:tcPr>
          <w:p w14:paraId="40AD73E7"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bottom w:val="single" w:sz="4" w:space="0" w:color="auto"/>
              <w:right w:val="single" w:sz="4" w:space="0" w:color="auto"/>
            </w:tcBorders>
          </w:tcPr>
          <w:p w14:paraId="5944496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BC097C9" w14:textId="7FB2C658" w:rsidR="003A0AFA" w:rsidRPr="00612F23" w:rsidRDefault="00136711" w:rsidP="00CC5E0A">
            <w:pPr>
              <w:spacing w:after="0" w:line="240" w:lineRule="auto"/>
              <w:jc w:val="both"/>
              <w:rPr>
                <w:rFonts w:ascii="Garamond" w:hAnsi="Garamond"/>
                <w:bCs/>
                <w:color w:val="000000" w:themeColor="text1"/>
                <w:sz w:val="16"/>
                <w:szCs w:val="16"/>
              </w:rPr>
            </w:pPr>
            <w:r>
              <w:rPr>
                <w:rFonts w:ascii="Garamond" w:hAnsi="Garamond"/>
                <w:b/>
                <w:color w:val="000000" w:themeColor="text1"/>
                <w:sz w:val="16"/>
                <w:szCs w:val="16"/>
              </w:rPr>
              <w:t>3.2.1.4</w:t>
            </w:r>
            <w:r w:rsidR="003A0AFA" w:rsidRPr="00612F23">
              <w:rPr>
                <w:rFonts w:ascii="Garamond" w:hAnsi="Garamond"/>
                <w:bCs/>
                <w:color w:val="000000" w:themeColor="text1"/>
                <w:sz w:val="16"/>
                <w:szCs w:val="16"/>
              </w:rPr>
              <w:t xml:space="preserve"> IoAFP-ja ka ofruar programe trajnimi për kualifikimet e të nxënit gjatë </w:t>
            </w:r>
            <w:r w:rsidR="00612F23" w:rsidRPr="00612F23">
              <w:rPr>
                <w:rFonts w:ascii="Garamond" w:hAnsi="Garamond"/>
                <w:color w:val="000000" w:themeColor="text1"/>
                <w:sz w:val="16"/>
                <w:szCs w:val="16"/>
              </w:rPr>
              <w:t>të</w:t>
            </w:r>
            <w:r w:rsidR="00612F23" w:rsidRPr="00612F23">
              <w:rPr>
                <w:rFonts w:ascii="Garamond" w:hAnsi="Garamond"/>
                <w:bCs/>
                <w:color w:val="000000" w:themeColor="text1"/>
                <w:sz w:val="16"/>
                <w:szCs w:val="16"/>
              </w:rPr>
              <w:t xml:space="preserve"> </w:t>
            </w:r>
            <w:r w:rsidR="003A0AFA" w:rsidRPr="00612F23">
              <w:rPr>
                <w:rFonts w:ascii="Garamond" w:hAnsi="Garamond"/>
                <w:bCs/>
                <w:color w:val="000000" w:themeColor="text1"/>
                <w:sz w:val="16"/>
                <w:szCs w:val="16"/>
              </w:rPr>
              <w:t>gjithë jetës, bazuar në njësitë e të nxënit të standardeve kombëtare të kualifikimeve profesionale.</w:t>
            </w:r>
            <w:r w:rsidR="00612F23">
              <w:rPr>
                <w:rFonts w:ascii="Garamond" w:hAnsi="Garamond"/>
                <w:bCs/>
                <w:color w:val="000000" w:themeColor="text1"/>
                <w:sz w:val="16"/>
                <w:szCs w:val="16"/>
              </w:rPr>
              <w:t xml:space="preserve"> </w:t>
            </w:r>
          </w:p>
        </w:tc>
        <w:tc>
          <w:tcPr>
            <w:tcW w:w="206" w:type="pct"/>
            <w:vAlign w:val="center"/>
          </w:tcPr>
          <w:p w14:paraId="168BC9A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BC4822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CC30F7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235A35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4EC75F20"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B50D4FB" w14:textId="77777777" w:rsidTr="003A0AFA">
        <w:trPr>
          <w:trHeight w:val="485"/>
        </w:trPr>
        <w:tc>
          <w:tcPr>
            <w:tcW w:w="803" w:type="pct"/>
            <w:vMerge/>
            <w:tcBorders>
              <w:left w:val="single" w:sz="4" w:space="0" w:color="auto"/>
              <w:right w:val="single" w:sz="4" w:space="0" w:color="auto"/>
            </w:tcBorders>
          </w:tcPr>
          <w:p w14:paraId="79E363B8"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val="restart"/>
            <w:tcBorders>
              <w:top w:val="single" w:sz="4" w:space="0" w:color="auto"/>
              <w:left w:val="single" w:sz="4" w:space="0" w:color="auto"/>
              <w:right w:val="single" w:sz="4" w:space="0" w:color="auto"/>
            </w:tcBorders>
          </w:tcPr>
          <w:p w14:paraId="237594EA" w14:textId="77777777"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3.2.2 Planet e mësimdhënies të kurseve të veçanta të formimit profesional hartohen dhe zbatohen në përputhje me nevojat e tregut të punës dhe burimeve që zotëron institucioni.</w:t>
            </w:r>
          </w:p>
        </w:tc>
        <w:tc>
          <w:tcPr>
            <w:tcW w:w="2202" w:type="pct"/>
            <w:tcBorders>
              <w:left w:val="single" w:sz="4" w:space="0" w:color="auto"/>
            </w:tcBorders>
          </w:tcPr>
          <w:p w14:paraId="70DE8D47" w14:textId="58C7B8F4"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 xml:space="preserve">3.2.2.1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identifikon çdo vit nevojat e tregut të punës për kurse të veçanta të formimit profesional dhe i dokumenton ato.</w:t>
            </w:r>
          </w:p>
        </w:tc>
        <w:tc>
          <w:tcPr>
            <w:tcW w:w="206" w:type="pct"/>
            <w:vAlign w:val="center"/>
          </w:tcPr>
          <w:p w14:paraId="24DEC67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16FBB6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67492B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12E4B5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80CBA39"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368020D" w14:textId="77777777" w:rsidTr="003A0AFA">
        <w:trPr>
          <w:trHeight w:val="485"/>
        </w:trPr>
        <w:tc>
          <w:tcPr>
            <w:tcW w:w="803" w:type="pct"/>
            <w:vMerge/>
            <w:tcBorders>
              <w:left w:val="single" w:sz="4" w:space="0" w:color="auto"/>
              <w:right w:val="single" w:sz="4" w:space="0" w:color="auto"/>
            </w:tcBorders>
          </w:tcPr>
          <w:p w14:paraId="37076478"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31A62DC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4F37117F" w14:textId="5E86145A"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3.2.2.2</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në bazë të nevojave të identifikuara paraqet për miratim në Ministrinë përgjegjëse për AFP-në, listën e kurseve të veçanta të formimit profesional.</w:t>
            </w:r>
          </w:p>
        </w:tc>
        <w:tc>
          <w:tcPr>
            <w:tcW w:w="206" w:type="pct"/>
            <w:vAlign w:val="center"/>
          </w:tcPr>
          <w:p w14:paraId="0EA705B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891EE8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17896B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A3AFD5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415CD0B"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5EF23A5" w14:textId="77777777" w:rsidTr="003A0AFA">
        <w:trPr>
          <w:trHeight w:val="485"/>
        </w:trPr>
        <w:tc>
          <w:tcPr>
            <w:tcW w:w="803" w:type="pct"/>
            <w:vMerge/>
            <w:tcBorders>
              <w:left w:val="single" w:sz="4" w:space="0" w:color="auto"/>
              <w:right w:val="single" w:sz="4" w:space="0" w:color="auto"/>
            </w:tcBorders>
          </w:tcPr>
          <w:p w14:paraId="38238B82"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46ABCB7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47A8D0B8" w14:textId="010F56F0"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3.2.2.3</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zbaton programe të kurseve të veçanta të formimit profesional, në bazë të listës së miratuar paraprakisht nga </w:t>
            </w:r>
            <w:r w:rsidR="00CC5E0A" w:rsidRPr="00612F23">
              <w:rPr>
                <w:rFonts w:ascii="Garamond" w:hAnsi="Garamond"/>
                <w:color w:val="000000" w:themeColor="text1"/>
                <w:sz w:val="16"/>
                <w:szCs w:val="16"/>
              </w:rPr>
              <w:t xml:space="preserve">ministria </w:t>
            </w:r>
            <w:r w:rsidR="003A0AFA" w:rsidRPr="00612F23">
              <w:rPr>
                <w:rFonts w:ascii="Garamond" w:hAnsi="Garamond"/>
                <w:color w:val="000000" w:themeColor="text1"/>
                <w:sz w:val="16"/>
                <w:szCs w:val="16"/>
              </w:rPr>
              <w:t>përgjegjëse për AFP-në.</w:t>
            </w:r>
          </w:p>
        </w:tc>
        <w:tc>
          <w:tcPr>
            <w:tcW w:w="206" w:type="pct"/>
            <w:vAlign w:val="center"/>
          </w:tcPr>
          <w:p w14:paraId="325C09C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FF0A09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D4E882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8C9B68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1D6B3C25"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2700C64F" w14:textId="77777777" w:rsidTr="003A0AFA">
        <w:trPr>
          <w:trHeight w:val="260"/>
        </w:trPr>
        <w:tc>
          <w:tcPr>
            <w:tcW w:w="803" w:type="pct"/>
            <w:vMerge/>
            <w:tcBorders>
              <w:left w:val="single" w:sz="4" w:space="0" w:color="auto"/>
              <w:right w:val="single" w:sz="4" w:space="0" w:color="auto"/>
            </w:tcBorders>
          </w:tcPr>
          <w:p w14:paraId="3237405E"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right w:val="single" w:sz="4" w:space="0" w:color="auto"/>
            </w:tcBorders>
          </w:tcPr>
          <w:p w14:paraId="0CAD1E4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68706D1A" w14:textId="725E8B04"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b/>
                <w:color w:val="000000" w:themeColor="text1"/>
                <w:sz w:val="16"/>
                <w:szCs w:val="16"/>
              </w:rPr>
              <w:t xml:space="preserve">3.2.2.4 </w:t>
            </w:r>
            <w:r w:rsidRPr="00612F23">
              <w:rPr>
                <w:rFonts w:ascii="Garamond" w:hAnsi="Garamond"/>
                <w:color w:val="000000" w:themeColor="text1"/>
                <w:sz w:val="16"/>
                <w:szCs w:val="16"/>
              </w:rPr>
              <w:t>Planet e mësimdhënies respektojnë kërkesat specifike të programit</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të kursit të veçantë të formimit profesional, duke marrë në konsideratë formatet dhe kriteret e përgatitura nga institucioni përgjegjës.</w:t>
            </w:r>
          </w:p>
        </w:tc>
        <w:tc>
          <w:tcPr>
            <w:tcW w:w="206" w:type="pct"/>
            <w:vAlign w:val="center"/>
          </w:tcPr>
          <w:p w14:paraId="3C16655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239E3B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1E0BC2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59F804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30A2380"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C806C77" w14:textId="77777777" w:rsidTr="003A0AFA">
        <w:trPr>
          <w:trHeight w:val="386"/>
        </w:trPr>
        <w:tc>
          <w:tcPr>
            <w:tcW w:w="803" w:type="pct"/>
            <w:vMerge/>
            <w:tcBorders>
              <w:left w:val="single" w:sz="4" w:space="0" w:color="auto"/>
              <w:right w:val="single" w:sz="4" w:space="0" w:color="auto"/>
            </w:tcBorders>
          </w:tcPr>
          <w:p w14:paraId="63C49240"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left w:val="single" w:sz="4" w:space="0" w:color="auto"/>
              <w:bottom w:val="single" w:sz="4" w:space="0" w:color="auto"/>
              <w:right w:val="single" w:sz="4" w:space="0" w:color="auto"/>
            </w:tcBorders>
          </w:tcPr>
          <w:p w14:paraId="072B7B0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left w:val="single" w:sz="4" w:space="0" w:color="auto"/>
            </w:tcBorders>
          </w:tcPr>
          <w:p w14:paraId="2A1B1329" w14:textId="49A68A11" w:rsidR="003A0AFA" w:rsidRPr="00612F23" w:rsidRDefault="00136711" w:rsidP="00AA1044">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3.2.2.5</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Planet e mësimdhënies të kurseve të veçanta të formimit profesional zbatohen pas miratimit nga drejtoria e IoAFP</w:t>
            </w:r>
            <w:r w:rsidR="00AA1044">
              <w:rPr>
                <w:rFonts w:ascii="Garamond" w:hAnsi="Garamond"/>
                <w:color w:val="000000" w:themeColor="text1"/>
                <w:sz w:val="16"/>
                <w:szCs w:val="16"/>
              </w:rPr>
              <w:t>-së</w:t>
            </w:r>
            <w:r w:rsidR="003A0AFA" w:rsidRPr="00612F23">
              <w:rPr>
                <w:rFonts w:ascii="Garamond" w:hAnsi="Garamond"/>
                <w:color w:val="000000" w:themeColor="text1"/>
                <w:sz w:val="16"/>
                <w:szCs w:val="16"/>
              </w:rPr>
              <w:t>.</w:t>
            </w:r>
          </w:p>
        </w:tc>
        <w:tc>
          <w:tcPr>
            <w:tcW w:w="206" w:type="pct"/>
            <w:vAlign w:val="center"/>
          </w:tcPr>
          <w:p w14:paraId="6BBAC30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6D94AD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919362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7406A5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D3C4719"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C8812C6" w14:textId="77777777" w:rsidTr="003A0AFA">
        <w:trPr>
          <w:trHeight w:val="431"/>
        </w:trPr>
        <w:tc>
          <w:tcPr>
            <w:tcW w:w="803" w:type="pct"/>
            <w:vMerge w:val="restart"/>
          </w:tcPr>
          <w:p w14:paraId="25CDD7BD" w14:textId="77777777" w:rsidR="003A0AFA" w:rsidRPr="00612F23" w:rsidRDefault="003A0AFA" w:rsidP="00CC5E0A">
            <w:pPr>
              <w:pStyle w:val="Heading2"/>
              <w:spacing w:before="0" w:line="240" w:lineRule="auto"/>
              <w:jc w:val="both"/>
              <w:rPr>
                <w:rFonts w:ascii="Garamond" w:hAnsi="Garamond"/>
                <w:color w:val="000000" w:themeColor="text1"/>
                <w:sz w:val="16"/>
                <w:szCs w:val="16"/>
              </w:rPr>
            </w:pPr>
            <w:bookmarkStart w:id="81" w:name="_Toc213633891"/>
            <w:bookmarkStart w:id="82" w:name="_Toc214233235"/>
            <w:bookmarkStart w:id="83" w:name="_Toc214234741"/>
            <w:bookmarkStart w:id="84" w:name="_Toc214234997"/>
            <w:bookmarkStart w:id="85" w:name="_Toc214239013"/>
            <w:r w:rsidRPr="00612F23">
              <w:rPr>
                <w:rFonts w:ascii="Garamond" w:hAnsi="Garamond"/>
                <w:color w:val="000000" w:themeColor="text1"/>
                <w:sz w:val="16"/>
                <w:szCs w:val="16"/>
              </w:rPr>
              <w:lastRenderedPageBreak/>
              <w:t>3.3 Mbështetja për zbatimin e kurrikulës</w:t>
            </w:r>
            <w:bookmarkEnd w:id="81"/>
            <w:bookmarkEnd w:id="82"/>
            <w:bookmarkEnd w:id="83"/>
            <w:bookmarkEnd w:id="84"/>
            <w:bookmarkEnd w:id="85"/>
          </w:p>
        </w:tc>
        <w:tc>
          <w:tcPr>
            <w:tcW w:w="963" w:type="pct"/>
            <w:vMerge w:val="restart"/>
          </w:tcPr>
          <w:p w14:paraId="64DA4493" w14:textId="77777777"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3.3.1 IoAFP-ja është e pajisur me laboratorë, tekste dhe mjete mësimore për zbatimin e kurrikulës</w:t>
            </w:r>
          </w:p>
        </w:tc>
        <w:tc>
          <w:tcPr>
            <w:tcW w:w="2202" w:type="pct"/>
          </w:tcPr>
          <w:p w14:paraId="2485B038" w14:textId="439C1979"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3.3.1.1</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IoAFP-ja ka ndjekur të gjitha procedurat e përzgjedhjes së tekstit të formimit të përgjithshëm.</w:t>
            </w:r>
          </w:p>
        </w:tc>
        <w:tc>
          <w:tcPr>
            <w:tcW w:w="206" w:type="pct"/>
            <w:vAlign w:val="center"/>
          </w:tcPr>
          <w:p w14:paraId="37C60EA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42C693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6CC5EC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95DF52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4492BDCC"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159AC7C" w14:textId="77777777" w:rsidTr="003A0AFA">
        <w:trPr>
          <w:trHeight w:val="278"/>
        </w:trPr>
        <w:tc>
          <w:tcPr>
            <w:tcW w:w="803" w:type="pct"/>
            <w:vMerge/>
          </w:tcPr>
          <w:p w14:paraId="1B4523B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Pr>
          <w:p w14:paraId="467767D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6DD76677" w14:textId="79F79726"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3.3.1.2</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w:t>
            </w:r>
            <w:r w:rsidR="003A0AFA" w:rsidRPr="00612F23">
              <w:rPr>
                <w:rFonts w:ascii="Garamond" w:hAnsi="Garamond"/>
                <w:bCs/>
                <w:color w:val="000000" w:themeColor="text1"/>
                <w:sz w:val="16"/>
                <w:szCs w:val="16"/>
              </w:rPr>
              <w:t>-ja</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dokumenton pajisjen e të gjithë nxënësve/</w:t>
            </w:r>
            <w:r w:rsidR="00CC5E0A">
              <w:rPr>
                <w:rFonts w:ascii="Garamond" w:hAnsi="Garamond"/>
                <w:color w:val="000000" w:themeColor="text1"/>
                <w:sz w:val="16"/>
                <w:szCs w:val="16"/>
              </w:rPr>
              <w:t xml:space="preserve"> </w:t>
            </w:r>
            <w:r w:rsidR="003A0AFA" w:rsidRPr="00612F23">
              <w:rPr>
                <w:rFonts w:ascii="Garamond" w:hAnsi="Garamond"/>
                <w:color w:val="000000" w:themeColor="text1"/>
                <w:sz w:val="16"/>
                <w:szCs w:val="16"/>
              </w:rPr>
              <w:t>kursantëve me tekste/materiale mbështetëse mësimore.</w:t>
            </w:r>
          </w:p>
        </w:tc>
        <w:tc>
          <w:tcPr>
            <w:tcW w:w="206" w:type="pct"/>
            <w:vAlign w:val="center"/>
          </w:tcPr>
          <w:p w14:paraId="7B82C86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34E39D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B0D7F5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FD9FF3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4920FB68"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5FAF443" w14:textId="77777777" w:rsidTr="003A0AFA">
        <w:trPr>
          <w:trHeight w:val="606"/>
        </w:trPr>
        <w:tc>
          <w:tcPr>
            <w:tcW w:w="803" w:type="pct"/>
            <w:vMerge/>
          </w:tcPr>
          <w:p w14:paraId="383AD38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Pr>
          <w:p w14:paraId="43D1007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440C8238" w14:textId="73167A1B"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3.3.1.3</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IoAFP-ja është e pajisur në mënyrë të mjaftueshme me laboratorë të shkencave të natyrës, shkencave shoqërore, TIK-ut dhe laboratorin virtual.</w:t>
            </w:r>
          </w:p>
        </w:tc>
        <w:tc>
          <w:tcPr>
            <w:tcW w:w="206" w:type="pct"/>
            <w:vAlign w:val="center"/>
          </w:tcPr>
          <w:p w14:paraId="2EEC6AC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EC8EBE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D0E925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311383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76A6BF04"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42A902F" w14:textId="77777777" w:rsidTr="003A0AFA">
        <w:trPr>
          <w:trHeight w:val="503"/>
        </w:trPr>
        <w:tc>
          <w:tcPr>
            <w:tcW w:w="803" w:type="pct"/>
            <w:vMerge/>
          </w:tcPr>
          <w:p w14:paraId="37799943"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4EF980F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54D59DEF" w14:textId="73624363"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3.3.1.4</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 xml:space="preserve">IoAFP-ja ka mjediset dhe mjetet e domosdoshme për lëndën e edukimit fizik, të cilat i shfrytëzon për procesin mësimor. </w:t>
            </w:r>
          </w:p>
        </w:tc>
        <w:tc>
          <w:tcPr>
            <w:tcW w:w="206" w:type="pct"/>
            <w:vAlign w:val="center"/>
          </w:tcPr>
          <w:p w14:paraId="2218AC9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7A31E9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7D93DA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41E1AD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1F94DCD"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CDAC5A4" w14:textId="77777777" w:rsidTr="003A0AFA">
        <w:trPr>
          <w:trHeight w:val="278"/>
        </w:trPr>
        <w:tc>
          <w:tcPr>
            <w:tcW w:w="803" w:type="pct"/>
            <w:vMerge/>
          </w:tcPr>
          <w:p w14:paraId="2FEA2554"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44A6E19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5128D157" w14:textId="1713E621"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3.3.1.5</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Në ndërtesën e IoAFP-së ka mjedise fizike dhe burime materiale të mjaftueshme (mjet</w:t>
            </w:r>
            <w:r w:rsidR="00CC5E0A">
              <w:rPr>
                <w:rFonts w:ascii="Garamond" w:hAnsi="Garamond"/>
                <w:color w:val="000000" w:themeColor="text1"/>
                <w:sz w:val="16"/>
                <w:szCs w:val="16"/>
              </w:rPr>
              <w:t>e, pajisje pune materiale, etj.</w:t>
            </w:r>
            <w:r w:rsidR="003A0AFA" w:rsidRPr="00612F23">
              <w:rPr>
                <w:rFonts w:ascii="Garamond" w:hAnsi="Garamond"/>
                <w:color w:val="000000" w:themeColor="text1"/>
                <w:sz w:val="16"/>
                <w:szCs w:val="16"/>
              </w:rPr>
              <w:t xml:space="preserve">), të cilat përdoren për realizimin e moduleve të praktikave profesionale sipas kualifikimeve profesionale të ofruara. </w:t>
            </w:r>
          </w:p>
        </w:tc>
        <w:tc>
          <w:tcPr>
            <w:tcW w:w="206" w:type="pct"/>
            <w:vAlign w:val="center"/>
          </w:tcPr>
          <w:p w14:paraId="25F3E9F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964AAF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6006D1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96632F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0BE3A9A"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5425C5B" w14:textId="77777777" w:rsidTr="003A0AFA">
        <w:trPr>
          <w:trHeight w:val="278"/>
        </w:trPr>
        <w:tc>
          <w:tcPr>
            <w:tcW w:w="803" w:type="pct"/>
            <w:vMerge/>
          </w:tcPr>
          <w:p w14:paraId="0FDCF80D"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2B24D70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3F5A6154"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 xml:space="preserve">3.3.1.6 </w:t>
            </w:r>
            <w:r w:rsidRPr="00612F23">
              <w:rPr>
                <w:rFonts w:ascii="Garamond" w:hAnsi="Garamond"/>
                <w:bCs/>
                <w:color w:val="000000" w:themeColor="text1"/>
                <w:sz w:val="16"/>
                <w:szCs w:val="16"/>
              </w:rPr>
              <w:t>IoAFP-ja ka marrë masa të qarta për mbrojtjen nga zjarri dhe sigurinë dhe shëndetin në punë.</w:t>
            </w:r>
          </w:p>
        </w:tc>
        <w:tc>
          <w:tcPr>
            <w:tcW w:w="206" w:type="pct"/>
            <w:vAlign w:val="center"/>
          </w:tcPr>
          <w:p w14:paraId="0954A8A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FD7A5D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F026E1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B4656A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54770687"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F10EFE1" w14:textId="77777777" w:rsidTr="003A0AFA">
        <w:trPr>
          <w:trHeight w:val="233"/>
        </w:trPr>
        <w:tc>
          <w:tcPr>
            <w:tcW w:w="803" w:type="pct"/>
            <w:vMerge/>
          </w:tcPr>
          <w:p w14:paraId="0DDDFDCE"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185E8D4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7E5F5EB1" w14:textId="3BA3EB3B"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3.3.1.7</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 xml:space="preserve">IoAFP-ja ka afishuar rregulloret e sigurisë në vende të dukshme, në laboratorë, reparte të praktikave profesionale, mjediset sportive, të cilat zbatohen nga mësimdhënësit dhe nxënësit. </w:t>
            </w:r>
          </w:p>
        </w:tc>
        <w:tc>
          <w:tcPr>
            <w:tcW w:w="206" w:type="pct"/>
            <w:vAlign w:val="center"/>
          </w:tcPr>
          <w:p w14:paraId="2BC0B47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AD754E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1E0F37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DE8018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88E8856"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6F30A5C1" w14:textId="77777777" w:rsidTr="003A0AFA">
        <w:trPr>
          <w:trHeight w:val="233"/>
        </w:trPr>
        <w:tc>
          <w:tcPr>
            <w:tcW w:w="803" w:type="pct"/>
            <w:vMerge/>
          </w:tcPr>
          <w:p w14:paraId="27CF8420"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5F0C7CF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7D23ED0B" w14:textId="575D0001"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3.3.1.8</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Mjetet didaktike përdoren në përputhje me objektivat mësimorë.</w:t>
            </w:r>
          </w:p>
        </w:tc>
        <w:tc>
          <w:tcPr>
            <w:tcW w:w="206" w:type="pct"/>
            <w:vAlign w:val="center"/>
          </w:tcPr>
          <w:p w14:paraId="6649B7D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51F25F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6FFA98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916859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1010CA61"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A31119E" w14:textId="77777777" w:rsidTr="003A0AFA">
        <w:trPr>
          <w:trHeight w:val="413"/>
        </w:trPr>
        <w:tc>
          <w:tcPr>
            <w:tcW w:w="803" w:type="pct"/>
            <w:vMerge/>
          </w:tcPr>
          <w:p w14:paraId="3853D7F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Pr>
          <w:p w14:paraId="0392274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18F9C03D" w14:textId="22140B8D"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3.3.1.9</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IoAFP-ja ka mirëmbajtur dhe monitoruar rregullisht laboratorët, mjediset sportive, mjetet dhe pajisjet e punës për zhvillimin e procesit mësimor.</w:t>
            </w:r>
          </w:p>
        </w:tc>
        <w:tc>
          <w:tcPr>
            <w:tcW w:w="206" w:type="pct"/>
            <w:vAlign w:val="center"/>
          </w:tcPr>
          <w:p w14:paraId="405097C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EDBD9A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338C6A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4292A4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A473E62"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0BF20A4" w14:textId="77777777" w:rsidTr="003A0AFA">
        <w:trPr>
          <w:trHeight w:val="386"/>
        </w:trPr>
        <w:tc>
          <w:tcPr>
            <w:tcW w:w="803" w:type="pct"/>
            <w:vMerge/>
          </w:tcPr>
          <w:p w14:paraId="177D8FFA"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Pr>
          <w:p w14:paraId="4709186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Pr>
          <w:p w14:paraId="42FAE6B0" w14:textId="4CCADC8A"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3.3.1.10</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garanton sigurinë e jetës dhe të shëndetit të nxënësve/kursantëve dhe mësimdhënësve në të gjitha mjediset e saj.</w:t>
            </w:r>
          </w:p>
        </w:tc>
        <w:tc>
          <w:tcPr>
            <w:tcW w:w="206" w:type="pct"/>
            <w:vAlign w:val="center"/>
          </w:tcPr>
          <w:p w14:paraId="2E70C6A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781D0E8"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A381EC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600E77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BBBDAA2"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B1BB9C7" w14:textId="77777777" w:rsidTr="003A0AFA">
        <w:trPr>
          <w:trHeight w:val="512"/>
        </w:trPr>
        <w:tc>
          <w:tcPr>
            <w:tcW w:w="803" w:type="pct"/>
            <w:vMerge/>
            <w:tcBorders>
              <w:bottom w:val="single" w:sz="4" w:space="0" w:color="auto"/>
            </w:tcBorders>
          </w:tcPr>
          <w:p w14:paraId="7F53F85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963" w:type="pct"/>
            <w:vMerge/>
            <w:tcBorders>
              <w:bottom w:val="single" w:sz="4" w:space="0" w:color="auto"/>
            </w:tcBorders>
          </w:tcPr>
          <w:p w14:paraId="536BD7E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202" w:type="pct"/>
            <w:tcBorders>
              <w:bottom w:val="single" w:sz="4" w:space="0" w:color="auto"/>
            </w:tcBorders>
          </w:tcPr>
          <w:p w14:paraId="6B45D9AF" w14:textId="1D7B704E"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3.3.1.11</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w:t>
            </w:r>
            <w:r w:rsidR="00AA1044">
              <w:rPr>
                <w:rFonts w:ascii="Garamond" w:hAnsi="Garamond"/>
                <w:color w:val="000000" w:themeColor="text1"/>
                <w:sz w:val="16"/>
                <w:szCs w:val="16"/>
              </w:rPr>
              <w:t>-ja</w:t>
            </w:r>
            <w:r w:rsidR="003A0AFA" w:rsidRPr="00612F23">
              <w:rPr>
                <w:rFonts w:ascii="Garamond" w:hAnsi="Garamond"/>
                <w:color w:val="000000" w:themeColor="text1"/>
                <w:sz w:val="16"/>
                <w:szCs w:val="16"/>
              </w:rPr>
              <w:t xml:space="preserve"> garanton zbatimin e kërkesave higjieno-sanitare sipas legjislacionit në fuqi. </w:t>
            </w:r>
          </w:p>
        </w:tc>
        <w:tc>
          <w:tcPr>
            <w:tcW w:w="206" w:type="pct"/>
            <w:tcBorders>
              <w:bottom w:val="single" w:sz="4" w:space="0" w:color="auto"/>
            </w:tcBorders>
            <w:vAlign w:val="center"/>
          </w:tcPr>
          <w:p w14:paraId="71BCED9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77F3534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4CCDD4A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0F63139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tcBorders>
              <w:bottom w:val="single" w:sz="4" w:space="0" w:color="auto"/>
            </w:tcBorders>
            <w:vAlign w:val="center"/>
          </w:tcPr>
          <w:p w14:paraId="66F40975"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35F9C799" w14:textId="77777777" w:rsidTr="003A0AFA">
        <w:trPr>
          <w:trHeight w:val="458"/>
        </w:trPr>
        <w:tc>
          <w:tcPr>
            <w:tcW w:w="803" w:type="pct"/>
            <w:vMerge w:val="restart"/>
          </w:tcPr>
          <w:p w14:paraId="31B2CCD4" w14:textId="14E4695F" w:rsidR="003A0AFA" w:rsidRPr="00612F23" w:rsidRDefault="00136711" w:rsidP="00CC5E0A">
            <w:pPr>
              <w:pStyle w:val="Heading2"/>
              <w:spacing w:before="0" w:line="240" w:lineRule="auto"/>
              <w:jc w:val="both"/>
              <w:rPr>
                <w:rFonts w:ascii="Garamond" w:hAnsi="Garamond"/>
                <w:color w:val="000000" w:themeColor="text1"/>
                <w:sz w:val="16"/>
                <w:szCs w:val="16"/>
              </w:rPr>
            </w:pPr>
            <w:bookmarkStart w:id="86" w:name="_Toc213633892"/>
            <w:bookmarkStart w:id="87" w:name="_Toc214233236"/>
            <w:bookmarkStart w:id="88" w:name="_Toc214234742"/>
            <w:bookmarkStart w:id="89" w:name="_Toc214234998"/>
            <w:bookmarkStart w:id="90" w:name="_Toc214239014"/>
            <w:r>
              <w:rPr>
                <w:rFonts w:ascii="Garamond" w:hAnsi="Garamond"/>
                <w:color w:val="000000" w:themeColor="text1"/>
                <w:sz w:val="16"/>
                <w:szCs w:val="16"/>
              </w:rPr>
              <w:t>3.4</w:t>
            </w:r>
            <w:r w:rsidR="003A0AFA" w:rsidRPr="00612F23">
              <w:rPr>
                <w:rFonts w:ascii="Garamond" w:hAnsi="Garamond"/>
                <w:color w:val="000000" w:themeColor="text1"/>
                <w:sz w:val="16"/>
                <w:szCs w:val="16"/>
              </w:rPr>
              <w:t xml:space="preserve"> Ekipi lëndor dhe departamenti mësimor në IoAFP</w:t>
            </w:r>
            <w:bookmarkEnd w:id="86"/>
            <w:bookmarkEnd w:id="87"/>
            <w:bookmarkEnd w:id="88"/>
            <w:bookmarkEnd w:id="89"/>
            <w:bookmarkEnd w:id="90"/>
          </w:p>
        </w:tc>
        <w:tc>
          <w:tcPr>
            <w:tcW w:w="963" w:type="pct"/>
            <w:vMerge w:val="restart"/>
          </w:tcPr>
          <w:p w14:paraId="3368AA12" w14:textId="77777777" w:rsidR="003A0AFA" w:rsidRPr="00612F23" w:rsidRDefault="003A0AFA" w:rsidP="00CC5E0A">
            <w:pPr>
              <w:spacing w:after="0" w:line="240" w:lineRule="auto"/>
              <w:jc w:val="both"/>
              <w:rPr>
                <w:rFonts w:ascii="Garamond" w:hAnsi="Garamond"/>
                <w:color w:val="000000" w:themeColor="text1"/>
                <w:sz w:val="16"/>
                <w:szCs w:val="16"/>
              </w:rPr>
            </w:pPr>
            <w:r w:rsidRPr="00612F23">
              <w:rPr>
                <w:rFonts w:ascii="Garamond" w:hAnsi="Garamond"/>
                <w:color w:val="000000" w:themeColor="text1"/>
                <w:sz w:val="16"/>
                <w:szCs w:val="16"/>
              </w:rPr>
              <w:t>3.4.1 Ekipi lëndor dhe departamenti mësimor kanë mbështetur planifikimin dhe zbatimin e kurrikulës.</w:t>
            </w:r>
          </w:p>
        </w:tc>
        <w:tc>
          <w:tcPr>
            <w:tcW w:w="2202" w:type="pct"/>
          </w:tcPr>
          <w:p w14:paraId="51515233" w14:textId="10154F7A"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3.4.1.1</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IoAFP-ja ka ngritur ekipin lëndor dhe departamentet mësimor, sipas legjislacionit në fuqi.</w:t>
            </w:r>
          </w:p>
        </w:tc>
        <w:tc>
          <w:tcPr>
            <w:tcW w:w="206" w:type="pct"/>
            <w:vAlign w:val="center"/>
          </w:tcPr>
          <w:p w14:paraId="37CB4A5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CEECC7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02685D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0E93AB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2E7E1509"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68DD22F4" w14:textId="77777777" w:rsidTr="003A0AFA">
        <w:trPr>
          <w:trHeight w:val="512"/>
        </w:trPr>
        <w:tc>
          <w:tcPr>
            <w:tcW w:w="803" w:type="pct"/>
            <w:vMerge/>
          </w:tcPr>
          <w:p w14:paraId="4A6AFD71"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0589AF1F"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Pr>
          <w:p w14:paraId="0E0FEE4A" w14:textId="5A63A94D"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3.4.1.2</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Ekipi lëndor dhe departamentet mësimore kanë hartuar planet vjetore të punës në përshtatje me planin vjetor të shkollës.</w:t>
            </w:r>
          </w:p>
        </w:tc>
        <w:tc>
          <w:tcPr>
            <w:tcW w:w="206" w:type="pct"/>
            <w:vAlign w:val="center"/>
          </w:tcPr>
          <w:p w14:paraId="14353EF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9BC3D8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592253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2A9698B"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842E1CB"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116CB54C" w14:textId="77777777" w:rsidTr="003A0AFA">
        <w:trPr>
          <w:trHeight w:val="440"/>
        </w:trPr>
        <w:tc>
          <w:tcPr>
            <w:tcW w:w="803" w:type="pct"/>
            <w:vMerge/>
          </w:tcPr>
          <w:p w14:paraId="0692CE4D"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4901036A"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Pr>
          <w:p w14:paraId="46ECD020" w14:textId="340C6D41"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3.4.1.3</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Ekipi lëndor dhe departamentet mësimore kanë bashkëpunuar në hartimin dhe zbatimin e kurrikulës në bazë shkolle.</w:t>
            </w:r>
          </w:p>
        </w:tc>
        <w:tc>
          <w:tcPr>
            <w:tcW w:w="206" w:type="pct"/>
            <w:vAlign w:val="center"/>
          </w:tcPr>
          <w:p w14:paraId="05F9349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462697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0E746B9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23517C7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0821BD6D"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2FE8E866" w14:textId="77777777" w:rsidTr="003A0AFA">
        <w:trPr>
          <w:trHeight w:val="512"/>
        </w:trPr>
        <w:tc>
          <w:tcPr>
            <w:tcW w:w="803" w:type="pct"/>
            <w:vMerge/>
          </w:tcPr>
          <w:p w14:paraId="1273EF04"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04A52E18"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Borders>
              <w:bottom w:val="single" w:sz="4" w:space="0" w:color="auto"/>
            </w:tcBorders>
          </w:tcPr>
          <w:p w14:paraId="4FE606B1" w14:textId="27F23B18"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3.4.1.4</w:t>
            </w:r>
            <w:r w:rsidRPr="00612F23">
              <w:rPr>
                <w:rFonts w:ascii="Garamond" w:hAnsi="Garamond"/>
                <w:bCs/>
                <w:color w:val="000000" w:themeColor="text1"/>
                <w:sz w:val="16"/>
                <w:szCs w:val="16"/>
              </w:rPr>
              <w:t xml:space="preserve"> Në ekipin lëndor dhe</w:t>
            </w:r>
            <w:r w:rsidRPr="00612F23">
              <w:rPr>
                <w:rFonts w:ascii="Garamond" w:hAnsi="Garamond"/>
                <w:b/>
                <w:color w:val="000000" w:themeColor="text1"/>
                <w:sz w:val="16"/>
                <w:szCs w:val="16"/>
              </w:rPr>
              <w:t xml:space="preserve"> </w:t>
            </w:r>
            <w:r w:rsidRPr="00612F23">
              <w:rPr>
                <w:rFonts w:ascii="Garamond" w:hAnsi="Garamond"/>
                <w:color w:val="000000" w:themeColor="text1"/>
                <w:sz w:val="16"/>
                <w:szCs w:val="16"/>
              </w:rPr>
              <w:t>departamentet mësimore janë shkëmbyer përvoja të suksesshme.</w:t>
            </w:r>
          </w:p>
        </w:tc>
        <w:tc>
          <w:tcPr>
            <w:tcW w:w="206" w:type="pct"/>
            <w:tcBorders>
              <w:bottom w:val="single" w:sz="4" w:space="0" w:color="auto"/>
            </w:tcBorders>
            <w:vAlign w:val="center"/>
          </w:tcPr>
          <w:p w14:paraId="469B8214"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56DA019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047B22B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bottom w:val="single" w:sz="4" w:space="0" w:color="auto"/>
            </w:tcBorders>
            <w:vAlign w:val="center"/>
          </w:tcPr>
          <w:p w14:paraId="02F0B1A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tcBorders>
              <w:bottom w:val="single" w:sz="4" w:space="0" w:color="auto"/>
            </w:tcBorders>
            <w:vAlign w:val="center"/>
          </w:tcPr>
          <w:p w14:paraId="66DC63AE"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6CC04E87" w14:textId="77777777" w:rsidTr="003A0AFA">
        <w:trPr>
          <w:trHeight w:val="512"/>
        </w:trPr>
        <w:tc>
          <w:tcPr>
            <w:tcW w:w="803" w:type="pct"/>
            <w:vMerge/>
          </w:tcPr>
          <w:p w14:paraId="152867E6"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Pr>
          <w:p w14:paraId="4A26AA09"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Borders>
              <w:top w:val="single" w:sz="4" w:space="0" w:color="auto"/>
              <w:bottom w:val="single" w:sz="4" w:space="0" w:color="auto"/>
            </w:tcBorders>
          </w:tcPr>
          <w:p w14:paraId="4856000C" w14:textId="5436F53C"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3.4.1.5</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Përgjegjësi i ekipit lëndor dhe i departamentit mësimor kanë realizuar analiza periodike në nivel departamenti dhe raporton rregullisht te zëvendësdrejtori i kulturës së përgjithshme dhe kulturës profesionale.</w:t>
            </w:r>
          </w:p>
        </w:tc>
        <w:tc>
          <w:tcPr>
            <w:tcW w:w="206" w:type="pct"/>
            <w:tcBorders>
              <w:top w:val="single" w:sz="4" w:space="0" w:color="auto"/>
              <w:bottom w:val="single" w:sz="4" w:space="0" w:color="auto"/>
            </w:tcBorders>
            <w:vAlign w:val="center"/>
          </w:tcPr>
          <w:p w14:paraId="264CB1F7"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67540FE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1EF2A2C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5D5A826E"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tcBorders>
              <w:top w:val="single" w:sz="4" w:space="0" w:color="auto"/>
              <w:bottom w:val="single" w:sz="4" w:space="0" w:color="auto"/>
            </w:tcBorders>
            <w:vAlign w:val="center"/>
          </w:tcPr>
          <w:p w14:paraId="744A9844"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0AF19F4C" w14:textId="77777777" w:rsidTr="003A0AFA">
        <w:trPr>
          <w:trHeight w:val="512"/>
        </w:trPr>
        <w:tc>
          <w:tcPr>
            <w:tcW w:w="803" w:type="pct"/>
            <w:vMerge/>
            <w:tcBorders>
              <w:bottom w:val="single" w:sz="4" w:space="0" w:color="auto"/>
            </w:tcBorders>
          </w:tcPr>
          <w:p w14:paraId="28918B8D"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963" w:type="pct"/>
            <w:vMerge/>
            <w:tcBorders>
              <w:bottom w:val="single" w:sz="4" w:space="0" w:color="auto"/>
            </w:tcBorders>
          </w:tcPr>
          <w:p w14:paraId="72A37976"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Borders>
              <w:top w:val="single" w:sz="4" w:space="0" w:color="auto"/>
              <w:bottom w:val="single" w:sz="4" w:space="0" w:color="auto"/>
            </w:tcBorders>
          </w:tcPr>
          <w:p w14:paraId="04778A86" w14:textId="2F4A5CC4" w:rsidR="003A0AFA" w:rsidRPr="00612F23" w:rsidRDefault="00136711" w:rsidP="00CC5E0A">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3.4.1.6</w:t>
            </w:r>
            <w:r w:rsidR="003A0AFA" w:rsidRPr="00612F23">
              <w:rPr>
                <w:rFonts w:ascii="Garamond" w:hAnsi="Garamond"/>
                <w:b/>
                <w:color w:val="000000" w:themeColor="text1"/>
                <w:sz w:val="16"/>
                <w:szCs w:val="16"/>
              </w:rPr>
              <w:t xml:space="preserve"> </w:t>
            </w:r>
            <w:r w:rsidR="003A0AFA" w:rsidRPr="00612F23">
              <w:rPr>
                <w:rFonts w:ascii="Garamond" w:hAnsi="Garamond"/>
                <w:color w:val="000000" w:themeColor="text1"/>
                <w:sz w:val="16"/>
                <w:szCs w:val="16"/>
              </w:rPr>
              <w:t>Përgjegjësi i ekipit lëndor dhe i departamentit mësimor ka të dokumentuar të gjithë veprimtarinë, sipas planit vjetor të punës.</w:t>
            </w:r>
          </w:p>
        </w:tc>
        <w:tc>
          <w:tcPr>
            <w:tcW w:w="206" w:type="pct"/>
            <w:tcBorders>
              <w:top w:val="single" w:sz="4" w:space="0" w:color="auto"/>
              <w:bottom w:val="single" w:sz="4" w:space="0" w:color="auto"/>
            </w:tcBorders>
            <w:vAlign w:val="center"/>
          </w:tcPr>
          <w:p w14:paraId="7909E475"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0B8E5C0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6F6D7EB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bottom w:val="single" w:sz="4" w:space="0" w:color="auto"/>
            </w:tcBorders>
            <w:vAlign w:val="center"/>
          </w:tcPr>
          <w:p w14:paraId="56A3FEB6"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tcBorders>
              <w:top w:val="single" w:sz="4" w:space="0" w:color="auto"/>
              <w:bottom w:val="single" w:sz="4" w:space="0" w:color="auto"/>
            </w:tcBorders>
            <w:vAlign w:val="center"/>
          </w:tcPr>
          <w:p w14:paraId="6C6F753D"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5A872E48" w14:textId="77777777" w:rsidTr="003A0AFA">
        <w:trPr>
          <w:trHeight w:val="79"/>
        </w:trPr>
        <w:tc>
          <w:tcPr>
            <w:tcW w:w="803" w:type="pct"/>
            <w:vMerge w:val="restart"/>
            <w:tcBorders>
              <w:top w:val="single" w:sz="4" w:space="0" w:color="auto"/>
            </w:tcBorders>
          </w:tcPr>
          <w:p w14:paraId="7278DD14" w14:textId="38D90302" w:rsidR="003A0AFA" w:rsidRPr="00612F23" w:rsidRDefault="00136711" w:rsidP="00CC5E0A">
            <w:pPr>
              <w:pStyle w:val="Heading2"/>
              <w:spacing w:before="0" w:line="240" w:lineRule="auto"/>
              <w:jc w:val="both"/>
              <w:rPr>
                <w:rFonts w:ascii="Garamond" w:hAnsi="Garamond"/>
                <w:color w:val="000000" w:themeColor="text1"/>
                <w:sz w:val="16"/>
                <w:szCs w:val="16"/>
              </w:rPr>
            </w:pPr>
            <w:bookmarkStart w:id="91" w:name="_Toc214233237"/>
            <w:bookmarkStart w:id="92" w:name="_Toc214234743"/>
            <w:bookmarkStart w:id="93" w:name="_Toc214234999"/>
            <w:bookmarkStart w:id="94" w:name="_Toc214239015"/>
            <w:r>
              <w:rPr>
                <w:rFonts w:ascii="Garamond" w:hAnsi="Garamond"/>
                <w:color w:val="000000" w:themeColor="text1"/>
                <w:sz w:val="16"/>
                <w:szCs w:val="16"/>
              </w:rPr>
              <w:t>3.5</w:t>
            </w:r>
            <w:r w:rsidR="003A0AFA" w:rsidRPr="00612F23">
              <w:rPr>
                <w:rFonts w:ascii="Garamond" w:hAnsi="Garamond"/>
                <w:color w:val="000000" w:themeColor="text1"/>
                <w:sz w:val="16"/>
                <w:szCs w:val="16"/>
              </w:rPr>
              <w:t xml:space="preserve"> Zbatimi i metodologjisë së validimit të të nxënit të mëparshëm joformal dhe informal</w:t>
            </w:r>
            <w:bookmarkEnd w:id="91"/>
            <w:bookmarkEnd w:id="92"/>
            <w:bookmarkEnd w:id="93"/>
            <w:bookmarkEnd w:id="94"/>
          </w:p>
        </w:tc>
        <w:tc>
          <w:tcPr>
            <w:tcW w:w="963" w:type="pct"/>
            <w:vMerge w:val="restart"/>
            <w:tcBorders>
              <w:top w:val="single" w:sz="4" w:space="0" w:color="auto"/>
            </w:tcBorders>
          </w:tcPr>
          <w:p w14:paraId="21C64A7E" w14:textId="651317BE" w:rsidR="003A0AFA" w:rsidRPr="00612F23" w:rsidRDefault="00136711" w:rsidP="00CC5E0A">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3.5.1</w:t>
            </w:r>
            <w:r w:rsidR="003A0AFA" w:rsidRPr="00612F23">
              <w:rPr>
                <w:rFonts w:ascii="Garamond" w:hAnsi="Garamond"/>
                <w:bCs/>
                <w:color w:val="000000" w:themeColor="text1"/>
                <w:sz w:val="16"/>
                <w:szCs w:val="16"/>
              </w:rPr>
              <w:t xml:space="preserve"> Ekipi i validimit është ngritur dhe funksionon në IoAFP.</w:t>
            </w:r>
          </w:p>
          <w:p w14:paraId="4F2491EC"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Borders>
              <w:top w:val="single" w:sz="4" w:space="0" w:color="auto"/>
            </w:tcBorders>
          </w:tcPr>
          <w:p w14:paraId="48FEF5E2" w14:textId="77777777"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 xml:space="preserve">3.5.1.1. </w:t>
            </w:r>
            <w:r w:rsidRPr="00612F23">
              <w:rPr>
                <w:rFonts w:ascii="Garamond" w:hAnsi="Garamond"/>
                <w:bCs/>
                <w:color w:val="000000" w:themeColor="text1"/>
                <w:sz w:val="16"/>
                <w:szCs w:val="16"/>
              </w:rPr>
              <w:t>Anëtarët e ekipit të validimit të të nxënit të mëparshëm joformal dhe informal janë përzgjedhur dhe caktuar, në përputhje me parashikimet e legjislacionit në fuqi.</w:t>
            </w:r>
          </w:p>
        </w:tc>
        <w:tc>
          <w:tcPr>
            <w:tcW w:w="206" w:type="pct"/>
            <w:tcBorders>
              <w:top w:val="single" w:sz="4" w:space="0" w:color="auto"/>
            </w:tcBorders>
            <w:vAlign w:val="center"/>
          </w:tcPr>
          <w:p w14:paraId="782BAF3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3EED1809"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28BFE95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tcBorders>
              <w:top w:val="single" w:sz="4" w:space="0" w:color="auto"/>
            </w:tcBorders>
            <w:vAlign w:val="center"/>
          </w:tcPr>
          <w:p w14:paraId="656665F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tcBorders>
              <w:top w:val="single" w:sz="4" w:space="0" w:color="auto"/>
            </w:tcBorders>
            <w:vAlign w:val="center"/>
          </w:tcPr>
          <w:p w14:paraId="2461E47C"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40F9AE35" w14:textId="77777777" w:rsidTr="003A0AFA">
        <w:trPr>
          <w:trHeight w:val="79"/>
        </w:trPr>
        <w:tc>
          <w:tcPr>
            <w:tcW w:w="803" w:type="pct"/>
            <w:vMerge/>
          </w:tcPr>
          <w:p w14:paraId="0F0753B4" w14:textId="77777777" w:rsidR="003A0AFA" w:rsidRPr="00612F23" w:rsidRDefault="003A0AFA" w:rsidP="00CC5E0A">
            <w:pPr>
              <w:pStyle w:val="Heading2"/>
              <w:spacing w:before="0" w:line="240" w:lineRule="auto"/>
              <w:jc w:val="both"/>
              <w:rPr>
                <w:rFonts w:ascii="Garamond" w:hAnsi="Garamond"/>
                <w:color w:val="000000" w:themeColor="text1"/>
                <w:sz w:val="16"/>
                <w:szCs w:val="16"/>
              </w:rPr>
            </w:pPr>
          </w:p>
        </w:tc>
        <w:tc>
          <w:tcPr>
            <w:tcW w:w="963" w:type="pct"/>
            <w:vMerge/>
          </w:tcPr>
          <w:p w14:paraId="2722E82C"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Pr>
          <w:p w14:paraId="0131BA47" w14:textId="796CB23E" w:rsidR="003A0AFA" w:rsidRPr="00612F23" w:rsidRDefault="003A0AFA" w:rsidP="00CC5E0A">
            <w:pPr>
              <w:spacing w:after="0" w:line="240" w:lineRule="auto"/>
              <w:jc w:val="both"/>
              <w:rPr>
                <w:rFonts w:ascii="Garamond" w:hAnsi="Garamond"/>
                <w:b/>
                <w:color w:val="000000" w:themeColor="text1"/>
                <w:sz w:val="16"/>
                <w:szCs w:val="16"/>
              </w:rPr>
            </w:pPr>
            <w:r w:rsidRPr="00612F23">
              <w:rPr>
                <w:rFonts w:ascii="Garamond" w:hAnsi="Garamond"/>
                <w:b/>
                <w:color w:val="000000" w:themeColor="text1"/>
                <w:sz w:val="16"/>
                <w:szCs w:val="16"/>
              </w:rPr>
              <w:t>3.</w:t>
            </w:r>
            <w:r w:rsidR="00136711">
              <w:rPr>
                <w:rFonts w:ascii="Garamond" w:hAnsi="Garamond"/>
                <w:b/>
                <w:color w:val="000000" w:themeColor="text1"/>
                <w:sz w:val="16"/>
                <w:szCs w:val="16"/>
              </w:rPr>
              <w:t>5.1.2</w:t>
            </w:r>
            <w:r w:rsidRPr="00612F23">
              <w:rPr>
                <w:rFonts w:ascii="Garamond" w:hAnsi="Garamond"/>
                <w:b/>
                <w:color w:val="000000" w:themeColor="text1"/>
                <w:sz w:val="16"/>
                <w:szCs w:val="16"/>
              </w:rPr>
              <w:t xml:space="preserve"> </w:t>
            </w:r>
            <w:r w:rsidRPr="00612F23">
              <w:rPr>
                <w:rFonts w:ascii="Garamond" w:hAnsi="Garamond"/>
                <w:bCs/>
                <w:color w:val="000000" w:themeColor="text1"/>
                <w:sz w:val="16"/>
                <w:szCs w:val="16"/>
              </w:rPr>
              <w:t>Koordinatori i validimit të të nxënit të mëparshëm joformal dhe informal ka hartuar planin vjetor të ekipit dhe ia ka përcjellë për miratim drejtorit të IoAFP-së.</w:t>
            </w:r>
          </w:p>
        </w:tc>
        <w:tc>
          <w:tcPr>
            <w:tcW w:w="206" w:type="pct"/>
            <w:vAlign w:val="center"/>
          </w:tcPr>
          <w:p w14:paraId="6BC3E48C"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523B5E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5605A18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31138121"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544D9FD6"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B5B8F92" w14:textId="77777777" w:rsidTr="003A0AFA">
        <w:trPr>
          <w:trHeight w:val="79"/>
        </w:trPr>
        <w:tc>
          <w:tcPr>
            <w:tcW w:w="803" w:type="pct"/>
            <w:vMerge/>
          </w:tcPr>
          <w:p w14:paraId="459CFC73" w14:textId="77777777" w:rsidR="003A0AFA" w:rsidRPr="00612F23" w:rsidRDefault="003A0AFA" w:rsidP="00CC5E0A">
            <w:pPr>
              <w:pStyle w:val="Heading2"/>
              <w:spacing w:before="0" w:line="240" w:lineRule="auto"/>
              <w:jc w:val="both"/>
              <w:rPr>
                <w:rFonts w:ascii="Garamond" w:hAnsi="Garamond"/>
                <w:color w:val="000000" w:themeColor="text1"/>
                <w:sz w:val="16"/>
                <w:szCs w:val="16"/>
              </w:rPr>
            </w:pPr>
          </w:p>
        </w:tc>
        <w:tc>
          <w:tcPr>
            <w:tcW w:w="963" w:type="pct"/>
            <w:vMerge/>
          </w:tcPr>
          <w:p w14:paraId="328D8F69"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Pr>
          <w:p w14:paraId="7BC37B7E" w14:textId="21A0FC1E"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3.5.1.3</w:t>
            </w:r>
            <w:r w:rsidR="003A0AFA" w:rsidRPr="00612F23">
              <w:rPr>
                <w:rFonts w:ascii="Garamond" w:hAnsi="Garamond"/>
                <w:b/>
                <w:color w:val="000000" w:themeColor="text1"/>
                <w:sz w:val="16"/>
                <w:szCs w:val="16"/>
              </w:rPr>
              <w:t xml:space="preserve"> </w:t>
            </w:r>
            <w:r w:rsidR="003A0AFA" w:rsidRPr="00612F23">
              <w:rPr>
                <w:rFonts w:ascii="Garamond" w:hAnsi="Garamond"/>
                <w:bCs/>
                <w:color w:val="000000" w:themeColor="text1"/>
                <w:sz w:val="16"/>
                <w:szCs w:val="16"/>
              </w:rPr>
              <w:t>Ekipi i validimit të të nxënit të mëparshëm joformal dhe informal ka zbatuar të gjithë hapat metodologjikë për vlerësimin e kandidatëve dhe ka regjistruar të gjithë dokumentacionin për secilin prej tyre.</w:t>
            </w:r>
          </w:p>
        </w:tc>
        <w:tc>
          <w:tcPr>
            <w:tcW w:w="206" w:type="pct"/>
            <w:vAlign w:val="center"/>
          </w:tcPr>
          <w:p w14:paraId="1565948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4FEB290"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A1523C3"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4809EDF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3FFA2B4A" w14:textId="77777777" w:rsidR="003A0AFA" w:rsidRPr="00612F23" w:rsidRDefault="003A0AFA" w:rsidP="00CC5E0A">
            <w:pPr>
              <w:spacing w:after="0" w:line="240" w:lineRule="auto"/>
              <w:jc w:val="both"/>
              <w:rPr>
                <w:rFonts w:ascii="Garamond" w:hAnsi="Garamond"/>
                <w:color w:val="000000" w:themeColor="text1"/>
                <w:sz w:val="16"/>
                <w:szCs w:val="16"/>
              </w:rPr>
            </w:pPr>
          </w:p>
        </w:tc>
      </w:tr>
      <w:tr w:rsidR="003A0AFA" w:rsidRPr="00612F23" w14:paraId="7AC9DD34" w14:textId="77777777" w:rsidTr="003A0AFA">
        <w:trPr>
          <w:trHeight w:val="79"/>
        </w:trPr>
        <w:tc>
          <w:tcPr>
            <w:tcW w:w="803" w:type="pct"/>
            <w:vMerge/>
          </w:tcPr>
          <w:p w14:paraId="029FBE24" w14:textId="77777777" w:rsidR="003A0AFA" w:rsidRPr="00612F23" w:rsidRDefault="003A0AFA" w:rsidP="00CC5E0A">
            <w:pPr>
              <w:pStyle w:val="Heading2"/>
              <w:spacing w:before="0" w:line="240" w:lineRule="auto"/>
              <w:jc w:val="both"/>
              <w:rPr>
                <w:rFonts w:ascii="Garamond" w:hAnsi="Garamond"/>
                <w:color w:val="000000" w:themeColor="text1"/>
                <w:sz w:val="16"/>
                <w:szCs w:val="16"/>
              </w:rPr>
            </w:pPr>
          </w:p>
        </w:tc>
        <w:tc>
          <w:tcPr>
            <w:tcW w:w="963" w:type="pct"/>
            <w:vMerge/>
          </w:tcPr>
          <w:p w14:paraId="454E2659" w14:textId="77777777" w:rsidR="003A0AFA" w:rsidRPr="00612F23" w:rsidRDefault="003A0AFA" w:rsidP="00CC5E0A">
            <w:pPr>
              <w:spacing w:after="0" w:line="240" w:lineRule="auto"/>
              <w:jc w:val="both"/>
              <w:rPr>
                <w:rFonts w:ascii="Garamond" w:hAnsi="Garamond"/>
                <w:b/>
                <w:color w:val="000000" w:themeColor="text1"/>
                <w:sz w:val="16"/>
                <w:szCs w:val="16"/>
              </w:rPr>
            </w:pPr>
          </w:p>
        </w:tc>
        <w:tc>
          <w:tcPr>
            <w:tcW w:w="2202" w:type="pct"/>
          </w:tcPr>
          <w:p w14:paraId="6221F1CF" w14:textId="457FC04B" w:rsidR="003A0AFA" w:rsidRPr="00612F23" w:rsidRDefault="00136711" w:rsidP="00CC5E0A">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3.5.1.4</w:t>
            </w:r>
            <w:r w:rsidR="003A0AFA" w:rsidRPr="00612F23">
              <w:rPr>
                <w:rFonts w:ascii="Garamond" w:hAnsi="Garamond"/>
                <w:b/>
                <w:color w:val="000000" w:themeColor="text1"/>
                <w:sz w:val="16"/>
                <w:szCs w:val="16"/>
              </w:rPr>
              <w:t xml:space="preserve"> </w:t>
            </w:r>
            <w:r w:rsidR="003A0AFA" w:rsidRPr="00612F23">
              <w:rPr>
                <w:rFonts w:ascii="Garamond" w:hAnsi="Garamond"/>
                <w:bCs/>
                <w:color w:val="000000" w:themeColor="text1"/>
                <w:sz w:val="16"/>
                <w:szCs w:val="16"/>
              </w:rPr>
              <w:t>Koordinatori i validimit të të nxënit të mëparshëm, me kontributin e ekipit, ka hartuar raportin e zbatimit dhe ia ka përcjellë drejtorit të IoAFP-së.</w:t>
            </w:r>
          </w:p>
        </w:tc>
        <w:tc>
          <w:tcPr>
            <w:tcW w:w="206" w:type="pct"/>
            <w:vAlign w:val="center"/>
          </w:tcPr>
          <w:p w14:paraId="4B467BF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6A0FD1C2"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7BEEDD6F"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6" w:type="pct"/>
            <w:vAlign w:val="center"/>
          </w:tcPr>
          <w:p w14:paraId="15B1E2FD" w14:textId="77777777" w:rsidR="003A0AFA" w:rsidRPr="00612F23" w:rsidRDefault="003A0AFA" w:rsidP="00CC5E0A">
            <w:pPr>
              <w:spacing w:after="0" w:line="240" w:lineRule="auto"/>
              <w:jc w:val="both"/>
              <w:rPr>
                <w:rFonts w:ascii="Garamond" w:hAnsi="Garamond"/>
                <w:color w:val="000000" w:themeColor="text1"/>
                <w:sz w:val="16"/>
                <w:szCs w:val="16"/>
              </w:rPr>
            </w:pPr>
          </w:p>
        </w:tc>
        <w:tc>
          <w:tcPr>
            <w:tcW w:w="207" w:type="pct"/>
            <w:vAlign w:val="center"/>
          </w:tcPr>
          <w:p w14:paraId="645DBA88" w14:textId="77777777" w:rsidR="003A0AFA" w:rsidRPr="00612F23" w:rsidRDefault="003A0AFA" w:rsidP="00CC5E0A">
            <w:pPr>
              <w:spacing w:after="0" w:line="240" w:lineRule="auto"/>
              <w:jc w:val="both"/>
              <w:rPr>
                <w:rFonts w:ascii="Garamond" w:hAnsi="Garamond"/>
                <w:color w:val="000000" w:themeColor="text1"/>
                <w:sz w:val="16"/>
                <w:szCs w:val="16"/>
              </w:rPr>
            </w:pPr>
          </w:p>
        </w:tc>
      </w:tr>
    </w:tbl>
    <w:p w14:paraId="0DC29F21" w14:textId="4B1C34FB" w:rsidR="00E81843" w:rsidRPr="00612F23" w:rsidRDefault="00E81843" w:rsidP="000A06BD">
      <w:pPr>
        <w:pStyle w:val="TEKSTIIIIII"/>
        <w:rPr>
          <w:color w:val="000000" w:themeColor="text1"/>
        </w:rPr>
      </w:pPr>
    </w:p>
    <w:p w14:paraId="1D251BB8" w14:textId="29538CA3" w:rsidR="000A06BD" w:rsidRPr="00136711" w:rsidRDefault="00136711" w:rsidP="000A06BD">
      <w:pPr>
        <w:pStyle w:val="Heading2"/>
        <w:keepNext w:val="0"/>
        <w:keepLines w:val="0"/>
        <w:spacing w:before="0" w:line="240" w:lineRule="auto"/>
        <w:ind w:firstLine="284"/>
        <w:jc w:val="both"/>
        <w:rPr>
          <w:rFonts w:ascii="Garamond" w:hAnsi="Garamond"/>
          <w:color w:val="000000" w:themeColor="text1"/>
          <w:sz w:val="24"/>
          <w:szCs w:val="24"/>
        </w:rPr>
      </w:pPr>
      <w:r w:rsidRPr="00136711">
        <w:rPr>
          <w:rFonts w:ascii="Garamond" w:hAnsi="Garamond"/>
          <w:color w:val="000000" w:themeColor="text1"/>
          <w:sz w:val="24"/>
          <w:szCs w:val="24"/>
        </w:rPr>
        <w:t>PËRSHKRUESIT E NIVELEVE TË STANDARDIT TË VLERËSIMIT PËR FUSHËN 3</w:t>
      </w:r>
    </w:p>
    <w:p w14:paraId="33A51FBC" w14:textId="77777777" w:rsidR="000A06BD" w:rsidRPr="00612F23" w:rsidRDefault="000A06BD" w:rsidP="00136711">
      <w:pPr>
        <w:spacing w:after="0" w:line="240" w:lineRule="auto"/>
        <w:jc w:val="both"/>
        <w:rPr>
          <w:rFonts w:ascii="Garamond" w:hAnsi="Garamond"/>
          <w:b/>
          <w:bCs/>
          <w:color w:val="000000" w:themeColor="text1"/>
          <w:sz w:val="24"/>
          <w:szCs w:val="24"/>
        </w:rPr>
      </w:pPr>
    </w:p>
    <w:p w14:paraId="60BF4A7C" w14:textId="0D318AAD" w:rsidR="000A06BD" w:rsidRPr="00136711" w:rsidRDefault="00136711" w:rsidP="000A06BD">
      <w:pPr>
        <w:spacing w:after="0" w:line="240" w:lineRule="auto"/>
        <w:ind w:firstLine="284"/>
        <w:jc w:val="both"/>
        <w:rPr>
          <w:rFonts w:ascii="Garamond" w:hAnsi="Garamond"/>
          <w:b/>
          <w:bCs/>
          <w:color w:val="000000" w:themeColor="text1"/>
          <w:sz w:val="24"/>
          <w:szCs w:val="24"/>
        </w:rPr>
      </w:pPr>
      <w:r w:rsidRPr="00136711">
        <w:rPr>
          <w:rFonts w:ascii="Garamond" w:hAnsi="Garamond"/>
          <w:b/>
          <w:bCs/>
          <w:color w:val="000000" w:themeColor="text1"/>
          <w:sz w:val="24"/>
          <w:szCs w:val="24"/>
        </w:rPr>
        <w:t xml:space="preserve">Standardi </w:t>
      </w:r>
    </w:p>
    <w:p w14:paraId="06144264" w14:textId="39D402D6" w:rsidR="000A06BD" w:rsidRPr="00136711" w:rsidRDefault="00136711" w:rsidP="000A06BD">
      <w:pPr>
        <w:spacing w:after="0" w:line="240" w:lineRule="auto"/>
        <w:ind w:firstLine="284"/>
        <w:jc w:val="both"/>
        <w:rPr>
          <w:rFonts w:ascii="Garamond" w:hAnsi="Garamond"/>
          <w:b/>
          <w:bCs/>
          <w:color w:val="000000" w:themeColor="text1"/>
          <w:sz w:val="24"/>
          <w:szCs w:val="24"/>
        </w:rPr>
      </w:pPr>
      <w:r w:rsidRPr="00136711">
        <w:rPr>
          <w:rFonts w:ascii="Garamond" w:hAnsi="Garamond"/>
          <w:b/>
          <w:bCs/>
          <w:color w:val="000000" w:themeColor="text1"/>
          <w:sz w:val="24"/>
          <w:szCs w:val="24"/>
        </w:rPr>
        <w:t xml:space="preserve">Niveli </w:t>
      </w:r>
      <w:r w:rsidR="000A06BD" w:rsidRPr="00136711">
        <w:rPr>
          <w:rFonts w:ascii="Garamond" w:hAnsi="Garamond"/>
          <w:b/>
          <w:bCs/>
          <w:color w:val="000000" w:themeColor="text1"/>
          <w:sz w:val="24"/>
          <w:szCs w:val="24"/>
        </w:rPr>
        <w:t>1</w:t>
      </w:r>
    </w:p>
    <w:p w14:paraId="5243A4EF" w14:textId="77777777"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IoAFP-ja, mësuesit dhe instruktorët planifikojnë dhe zbatojnë kurrikulën duke u bazuar plotësisht në dokumentet zyrtare kurrikulare dhe në analizën e nevojave të institucionit, të komunitetit dhe të tregut të punës. Planifikimet lëndore dhe ndërkurrikulare zhvillojnë kompetenca dhe aftësi profesionale, marrin në konsideratë diversitetin e nxënësve dhe orientohen drejt rezultateve të të nxënit. Nxënësve/kursantëve u sigurohen në mënyrë të barabartë mundësi për pjesëmarrje në projekte dhe praktika profesionale në shkollë dhe biznes, si dhe mbështetje mësimore për përmirësim të vazhdueshëm.</w:t>
      </w:r>
    </w:p>
    <w:p w14:paraId="081B3DEB" w14:textId="77777777"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dokumenton çdo vit nevojat e tregut lokal/rajonal dhe i përfshin ato në ofertën e saj.</w:t>
      </w:r>
    </w:p>
    <w:p w14:paraId="182312BA" w14:textId="77777777"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Laboratorët, mjediset praktike dhe baza materiale janë funksionale dhe të mjaftueshme për zhvillimin e procesit mësimor teorik dhe praktik.</w:t>
      </w:r>
    </w:p>
    <w:p w14:paraId="14921F72" w14:textId="77777777"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e ushtron me kompetencë autonominë kurrikulare dhe ndjehet i sigurt në orientimin profesional të praktikave arsimore.</w:t>
      </w:r>
    </w:p>
    <w:p w14:paraId="0CC073CD" w14:textId="7A1A29FA" w:rsidR="000A06BD" w:rsidRPr="00612F23" w:rsidRDefault="00136711" w:rsidP="000A06BD">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0A06BD" w:rsidRPr="00612F23">
        <w:rPr>
          <w:rFonts w:ascii="Garamond" w:hAnsi="Garamond"/>
          <w:b/>
          <w:bCs/>
          <w:color w:val="000000" w:themeColor="text1"/>
          <w:sz w:val="24"/>
          <w:szCs w:val="24"/>
        </w:rPr>
        <w:t>2</w:t>
      </w:r>
    </w:p>
    <w:p w14:paraId="4E273353" w14:textId="76734063"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mësuesit dhe instruk</w:t>
      </w:r>
      <w:r w:rsidR="00136711">
        <w:rPr>
          <w:rFonts w:ascii="Garamond" w:hAnsi="Garamond"/>
          <w:color w:val="000000" w:themeColor="text1"/>
          <w:sz w:val="24"/>
          <w:szCs w:val="24"/>
        </w:rPr>
        <w:t>t</w:t>
      </w:r>
      <w:r w:rsidRPr="00612F23">
        <w:rPr>
          <w:rFonts w:ascii="Garamond" w:hAnsi="Garamond"/>
          <w:color w:val="000000" w:themeColor="text1"/>
          <w:sz w:val="24"/>
          <w:szCs w:val="24"/>
        </w:rPr>
        <w:t>orët përdorin dokumentet zyrtare të kurrikulës gjatë procesit të planifikimit dhe të zbatimit të kurrikulës në nivel institucioni si për formimin e përgjithshëm, dhe atë profesional. Ekipet lëndore, ekipi kurrikular dhe ekipi i instruktorëve bashkëpunojnë në planifikimin dhe zbatimin e kurrikulës në nivel institucioni si: plani mësimor, programet e mësimdhënies së lëndëve teorike profesionale, programet e mësimdhënies së moduleve praktike profesionale, plani i kurseve të unifikuara, pr</w:t>
      </w:r>
      <w:r w:rsidR="00CC5E0A">
        <w:rPr>
          <w:rFonts w:ascii="Garamond" w:hAnsi="Garamond"/>
          <w:color w:val="000000" w:themeColor="text1"/>
          <w:sz w:val="24"/>
          <w:szCs w:val="24"/>
        </w:rPr>
        <w:t>ofesionale, plani vjetor lëndor</w:t>
      </w:r>
      <w:r w:rsidRPr="00612F23">
        <w:rPr>
          <w:rFonts w:ascii="Garamond" w:hAnsi="Garamond"/>
          <w:color w:val="000000" w:themeColor="text1"/>
          <w:sz w:val="24"/>
          <w:szCs w:val="24"/>
        </w:rPr>
        <w:t xml:space="preserve"> etj</w:t>
      </w:r>
      <w:r w:rsidR="00136711">
        <w:rPr>
          <w:rFonts w:ascii="Garamond" w:hAnsi="Garamond"/>
          <w:color w:val="000000" w:themeColor="text1"/>
          <w:sz w:val="24"/>
          <w:szCs w:val="24"/>
        </w:rPr>
        <w:t>.</w:t>
      </w:r>
      <w:r w:rsidRPr="00612F23">
        <w:rPr>
          <w:rFonts w:ascii="Garamond" w:hAnsi="Garamond"/>
          <w:color w:val="000000" w:themeColor="text1"/>
          <w:sz w:val="24"/>
          <w:szCs w:val="24"/>
        </w:rPr>
        <w:t>, të cilët zhvillohen konform kërkesave zyrtare, por dhe të bazohen te mundësitë e e ofruesit të AFP-së. Mësuesit hartojnë dhe zbatojnë plane vjetore lëndore të formatuara dhe të mbështetura në programet lëndore,</w:t>
      </w:r>
      <w:r w:rsidR="00136711">
        <w:rPr>
          <w:rFonts w:ascii="Garamond" w:hAnsi="Garamond"/>
          <w:color w:val="000000" w:themeColor="text1"/>
          <w:sz w:val="24"/>
          <w:szCs w:val="24"/>
        </w:rPr>
        <w:t xml:space="preserve"> </w:t>
      </w:r>
      <w:r w:rsidRPr="00612F23">
        <w:rPr>
          <w:rFonts w:ascii="Garamond" w:hAnsi="Garamond"/>
          <w:color w:val="000000" w:themeColor="text1"/>
          <w:sz w:val="24"/>
          <w:szCs w:val="24"/>
        </w:rPr>
        <w:t xml:space="preserve">në dokumentet zyrtare dhe kryesisht bazohet te tekstet që mësuesit përzgjedhin. Mësuesit planifikojnë objektiva ose rezultate mësimore që zhvillojnë aftësi dhe tema ndërkurrikulare, të cilat ndihmojnë procesin e të nxënit. Kurrikula planifikohet duke marrë deri diku në konsideratë nevojat e komunitetit e tregut të punës. Ofruesi i AFP-së përpiqet t’i sigurojë çdo nxënësi/kursanti mundësi për të marrë pjesë në projekte kurrikulare, module dhe praktika profesionale. Ofruesi i AFP-së dokumenton herë pas here nevojat e tregut lokal dhe rajonal të punës dhe ofron formime profesionale në përputhje me tregun e punës. Ofruesi i AFP-së ka laboratorë, mjedise për zhvillimin e praktikave, mjedise sportive të pajisura por pa bazë materiale të mjaftueshme për realizimin e procesit mësimor. Ofruesi i AFP-së përpiqet të respektojë autonominë që i është dhënë për zbatimin e </w:t>
      </w:r>
      <w:r w:rsidR="00136711" w:rsidRPr="00612F23">
        <w:rPr>
          <w:rFonts w:ascii="Garamond" w:hAnsi="Garamond"/>
          <w:color w:val="000000" w:themeColor="text1"/>
          <w:sz w:val="24"/>
          <w:szCs w:val="24"/>
        </w:rPr>
        <w:t>përmbajtjes</w:t>
      </w:r>
      <w:r w:rsidRPr="00612F23">
        <w:rPr>
          <w:rFonts w:ascii="Garamond" w:hAnsi="Garamond"/>
          <w:color w:val="000000" w:themeColor="text1"/>
          <w:sz w:val="24"/>
          <w:szCs w:val="24"/>
        </w:rPr>
        <w:t xml:space="preserve"> kurrikulare dhe formave të saj, por herë pas here ka nevojë për mbësht</w:t>
      </w:r>
      <w:r w:rsidR="00136711">
        <w:rPr>
          <w:rFonts w:ascii="Garamond" w:hAnsi="Garamond"/>
          <w:color w:val="000000" w:themeColor="text1"/>
          <w:sz w:val="24"/>
          <w:szCs w:val="24"/>
        </w:rPr>
        <w:t>et</w:t>
      </w:r>
      <w:r w:rsidRPr="00612F23">
        <w:rPr>
          <w:rFonts w:ascii="Garamond" w:hAnsi="Garamond"/>
          <w:color w:val="000000" w:themeColor="text1"/>
          <w:sz w:val="24"/>
          <w:szCs w:val="24"/>
        </w:rPr>
        <w:t>je dhe siguri në këtë proces.</w:t>
      </w:r>
      <w:r w:rsidR="00612F23">
        <w:rPr>
          <w:rFonts w:ascii="Garamond" w:hAnsi="Garamond"/>
          <w:color w:val="000000" w:themeColor="text1"/>
          <w:sz w:val="24"/>
          <w:szCs w:val="24"/>
        </w:rPr>
        <w:t xml:space="preserve"> </w:t>
      </w:r>
    </w:p>
    <w:p w14:paraId="0CE60620" w14:textId="435D5E3F" w:rsidR="000A06BD" w:rsidRPr="00612F23" w:rsidRDefault="00136711" w:rsidP="000A06BD">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0A06BD" w:rsidRPr="00612F23">
        <w:rPr>
          <w:rFonts w:ascii="Garamond" w:hAnsi="Garamond"/>
          <w:b/>
          <w:bCs/>
          <w:color w:val="000000" w:themeColor="text1"/>
          <w:sz w:val="24"/>
          <w:szCs w:val="24"/>
        </w:rPr>
        <w:t>3</w:t>
      </w:r>
    </w:p>
    <w:p w14:paraId="6F85A35C" w14:textId="05426B79"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mësuesit dhe </w:t>
      </w:r>
      <w:r w:rsidR="00136711" w:rsidRPr="00612F23">
        <w:rPr>
          <w:rFonts w:ascii="Garamond" w:hAnsi="Garamond"/>
          <w:color w:val="000000" w:themeColor="text1"/>
          <w:sz w:val="24"/>
          <w:szCs w:val="24"/>
        </w:rPr>
        <w:t>instruktorët</w:t>
      </w:r>
      <w:r w:rsidRPr="00612F23">
        <w:rPr>
          <w:rFonts w:ascii="Garamond" w:hAnsi="Garamond"/>
          <w:color w:val="000000" w:themeColor="text1"/>
          <w:sz w:val="24"/>
          <w:szCs w:val="24"/>
        </w:rPr>
        <w:t xml:space="preserve"> përdorin dokumentet zyrtare të kurrikulës gjatë procesit të planifikimit dhe të zbatimit të kurrikulës në nivel institucioni si për formimin e përgjithshëm dhe atë profesional, por ato përgjithësisht këto dokumente shihen si detyrime ligjore dhe jo si instrumente që lehtësojnë e përmirësojnë procesin. </w:t>
      </w:r>
    </w:p>
    <w:p w14:paraId="74D8E0ED" w14:textId="1F523B73"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Ekipet lëndore, ekipi kurrikular dhe ekipi i </w:t>
      </w:r>
      <w:r w:rsidR="00136711" w:rsidRPr="00612F23">
        <w:rPr>
          <w:rFonts w:ascii="Garamond" w:hAnsi="Garamond"/>
          <w:color w:val="000000" w:themeColor="text1"/>
          <w:sz w:val="24"/>
          <w:szCs w:val="24"/>
        </w:rPr>
        <w:t>instruktorëve</w:t>
      </w:r>
      <w:r w:rsidRPr="00612F23">
        <w:rPr>
          <w:rFonts w:ascii="Garamond" w:hAnsi="Garamond"/>
          <w:color w:val="000000" w:themeColor="text1"/>
          <w:sz w:val="24"/>
          <w:szCs w:val="24"/>
        </w:rPr>
        <w:t xml:space="preserve"> nuk funksionojnë siç duhet dhe për rrjedhojë dhe vendimmarrjet për zbatimin e kurrikulës nuk bëhen në kohën e duhur. Kurrikula që planifikohet përdor kryesisht, si burim informacioni në funksion të procesit mësimor, tekstin e përzgjedhur nga mësuesi. Rrallë përdoren edhe burime shtesë informative. Ofruesi i AFP-së i ka dokumentet e kurrikulës</w:t>
      </w:r>
      <w:r w:rsidR="00136711">
        <w:rPr>
          <w:rFonts w:ascii="Garamond" w:hAnsi="Garamond"/>
          <w:color w:val="000000" w:themeColor="text1"/>
          <w:sz w:val="24"/>
          <w:szCs w:val="24"/>
        </w:rPr>
        <w:t>,</w:t>
      </w:r>
      <w:r w:rsidRPr="00612F23">
        <w:rPr>
          <w:rFonts w:ascii="Garamond" w:hAnsi="Garamond"/>
          <w:color w:val="000000" w:themeColor="text1"/>
          <w:sz w:val="24"/>
          <w:szCs w:val="24"/>
        </w:rPr>
        <w:t xml:space="preserve"> si: plani mësimor, programet e mësimdhënies së lëndëve teorike profesionale, programet e mësimdhënies së moduleve praktike profesionale, plani i kurseve të unifikuara profesionale, plani vjetor lëndor. Gjithsesi këto nuk i nënshtrohen një procesi analize, shkrimi dhe zbatimi profesional ose përputhje me mundësitë e institucionit dhe të nevojave të komunitetit e tregut të punës. Ofruesi i AFP-së nuk bën përpjekje për të siguruar mbështetje individuale për secilin nxënës/kursant. </w:t>
      </w:r>
    </w:p>
    <w:p w14:paraId="3F39E281" w14:textId="77777777"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IoAFP-ja dokumenton rrallë nevojat e tregut lokal dhe rajonal të punës dhe ofron formime profesionale jo në përputhje me tregun e punës. Ofruesi i AFP-së ka laboratorë dhe bazë materiale të pamjaftueshme për realizimin e procesit mësimor. Mjedisi për zhvillimin e praktikave profesionale i </w:t>
      </w:r>
      <w:r w:rsidRPr="00612F23">
        <w:rPr>
          <w:rFonts w:ascii="Garamond" w:hAnsi="Garamond"/>
          <w:color w:val="000000" w:themeColor="text1"/>
          <w:sz w:val="24"/>
          <w:szCs w:val="24"/>
        </w:rPr>
        <w:lastRenderedPageBreak/>
        <w:t xml:space="preserve">plotëson pjesërisht kërkesat për realizimin e moduleve dhe praktikave profesionale. Ofruesi i AFP-së nuk ndjehet autonome dhe gjithnjë ka nevojë për mbështetje lidhur me proceset e planifikimit dhe zbatimit të kurrikulës. </w:t>
      </w:r>
    </w:p>
    <w:p w14:paraId="37B198D4" w14:textId="3E17E74C" w:rsidR="000A06BD" w:rsidRPr="00612F23" w:rsidRDefault="00136711" w:rsidP="000A06BD">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0A06BD" w:rsidRPr="00612F23">
        <w:rPr>
          <w:rFonts w:ascii="Garamond" w:hAnsi="Garamond"/>
          <w:b/>
          <w:bCs/>
          <w:color w:val="000000" w:themeColor="text1"/>
          <w:sz w:val="24"/>
          <w:szCs w:val="24"/>
        </w:rPr>
        <w:t>4</w:t>
      </w:r>
    </w:p>
    <w:p w14:paraId="3340BE21" w14:textId="7ADA5239"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mësimdhënësit përdorin dokumentet zyrtare të kurrikulës gjatë procesit të planifikimit dhe të zbatimit të kurrikulës në nivel institucioni si për formimin e përgjithshëm dhe atë profesional, por ato shihen si detyrime ligjore dhe jo si dokumente që lehtësojnë e përmirësojnë procesin. Ekipet lëndore, ekipi kurrikular dhe ekipi i instruktorëve nuk funksionojnë dhe për rrjedhojë dhe vendimmarrjet për zbatimin e kurrikulës i mbeten drejtorisë së IoAFP-së. Kurrikula që planifikohet përdor kryesisht, si burim informacioni, tekstin e përzgjedhur nga mësimdhënësi. Rrallë përdoren edhe burime shtesë informative. IoAFP-ja i AFP-së i ka dokumentet e kurrikulës</w:t>
      </w:r>
      <w:r w:rsidR="00136711">
        <w:rPr>
          <w:rFonts w:ascii="Garamond" w:hAnsi="Garamond"/>
          <w:color w:val="000000" w:themeColor="text1"/>
          <w:sz w:val="24"/>
          <w:szCs w:val="24"/>
        </w:rPr>
        <w:t>,</w:t>
      </w:r>
      <w:r w:rsidRPr="00612F23">
        <w:rPr>
          <w:rFonts w:ascii="Garamond" w:hAnsi="Garamond"/>
          <w:color w:val="000000" w:themeColor="text1"/>
          <w:sz w:val="24"/>
          <w:szCs w:val="24"/>
        </w:rPr>
        <w:t xml:space="preserve"> si: plani mësimor, programet e mësimdhënies së lëndëve teorike profesionale, programet e mësimdhënies së moduleve praktike profesionale, plani i kurseve të unifikuara, profesional, plani vjetor lëndor, plani individual i zhvill</w:t>
      </w:r>
      <w:r w:rsidR="00CC5E0A">
        <w:rPr>
          <w:rFonts w:ascii="Garamond" w:hAnsi="Garamond"/>
          <w:color w:val="000000" w:themeColor="text1"/>
          <w:sz w:val="24"/>
          <w:szCs w:val="24"/>
        </w:rPr>
        <w:t>imit të kandidatit të validimit</w:t>
      </w:r>
      <w:r w:rsidRPr="00612F23">
        <w:rPr>
          <w:rFonts w:ascii="Garamond" w:hAnsi="Garamond"/>
          <w:color w:val="000000" w:themeColor="text1"/>
          <w:sz w:val="24"/>
          <w:szCs w:val="24"/>
        </w:rPr>
        <w:t xml:space="preserve"> etj., por ato nuk hartohen dhe zhvillohen në punën me ekipe dhe nuk marrin fare në konsideratë nevojat individuale të nxënësve, të komunitetit dhe të tregut të punës. </w:t>
      </w:r>
    </w:p>
    <w:p w14:paraId="55CACBE8" w14:textId="5AC55B65"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Mësimdhënësit zbatojnë plane vjetore lëndore të paformatuara që mbështeten në dokumente kurrikulare, por në to nuk </w:t>
      </w:r>
      <w:r w:rsidR="00136711" w:rsidRPr="00612F23">
        <w:rPr>
          <w:rFonts w:ascii="Garamond" w:hAnsi="Garamond"/>
          <w:color w:val="000000" w:themeColor="text1"/>
          <w:sz w:val="24"/>
          <w:szCs w:val="24"/>
        </w:rPr>
        <w:t>pasqyrohen</w:t>
      </w:r>
      <w:r w:rsidRPr="00612F23">
        <w:rPr>
          <w:rFonts w:ascii="Garamond" w:hAnsi="Garamond"/>
          <w:color w:val="000000" w:themeColor="text1"/>
          <w:sz w:val="24"/>
          <w:szCs w:val="24"/>
        </w:rPr>
        <w:t xml:space="preserve"> dhe respektohen të gjitha kërkesat e programit. Ofruesi i AFP-së nuk siguron mbështetje individuale për secilin nxënës/kursant. Ofruesi i AFP-së nuk i dokumenton nevojat e tregut lokal dhe rajonal të punës dhe ofron formime profesionale të papërshtatshme me tregun e punës. Ofruesi i AFP-së ka laboratorë, bazë materiale të pamjaftueshme për realizimin e procesit mësimor. Mjedisi për zhvillimin e praktikave profesionale nuk i plotëson standardet për realizimin e moduleve dhe praktikave profesionale. IoAFP-ja është e pasigurt dhe e ka të domosdoshme mbështetjen lidhur me proceset e planifikimit dhe zbatimit të kurrikulës. </w:t>
      </w:r>
    </w:p>
    <w:p w14:paraId="186E22F8" w14:textId="360CA7C3" w:rsidR="000A06BD" w:rsidRPr="00612F23" w:rsidRDefault="00136711" w:rsidP="000A06BD">
      <w:pPr>
        <w:pStyle w:val="Heading1"/>
        <w:keepNext w:val="0"/>
        <w:keepLines w:val="0"/>
        <w:spacing w:line="240" w:lineRule="auto"/>
        <w:ind w:firstLine="284"/>
        <w:rPr>
          <w:rFonts w:ascii="Garamond" w:hAnsi="Garamond"/>
          <w:color w:val="000000" w:themeColor="text1"/>
          <w:sz w:val="24"/>
          <w:szCs w:val="24"/>
          <w:lang w:val="sq-AL"/>
        </w:rPr>
      </w:pPr>
      <w:r w:rsidRPr="00612F23">
        <w:rPr>
          <w:rFonts w:ascii="Garamond" w:hAnsi="Garamond"/>
          <w:color w:val="000000" w:themeColor="text1"/>
          <w:sz w:val="24"/>
          <w:szCs w:val="24"/>
          <w:lang w:val="sq-AL"/>
        </w:rPr>
        <w:t xml:space="preserve">Fusha </w:t>
      </w:r>
      <w:r w:rsidR="000A06BD" w:rsidRPr="00612F23">
        <w:rPr>
          <w:rFonts w:ascii="Garamond" w:hAnsi="Garamond"/>
          <w:color w:val="000000" w:themeColor="text1"/>
          <w:sz w:val="24"/>
          <w:szCs w:val="24"/>
          <w:lang w:val="sq-AL"/>
        </w:rPr>
        <w:t xml:space="preserve">4: </w:t>
      </w:r>
      <w:r w:rsidRPr="00612F23">
        <w:rPr>
          <w:rFonts w:ascii="Garamond" w:hAnsi="Garamond"/>
          <w:color w:val="000000" w:themeColor="text1"/>
          <w:sz w:val="24"/>
          <w:szCs w:val="24"/>
          <w:lang w:val="sq-AL"/>
        </w:rPr>
        <w:t>Mësimdhënia dhe të nxënët</w:t>
      </w:r>
    </w:p>
    <w:p w14:paraId="3E3372A0" w14:textId="21E4042B"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Fusha </w:t>
      </w:r>
      <w:r w:rsidR="00612F23">
        <w:rPr>
          <w:rFonts w:ascii="Garamond" w:hAnsi="Garamond"/>
          <w:color w:val="000000" w:themeColor="text1"/>
          <w:sz w:val="24"/>
          <w:szCs w:val="24"/>
        </w:rPr>
        <w:t>“</w:t>
      </w:r>
      <w:r w:rsidRPr="00612F23">
        <w:rPr>
          <w:rFonts w:ascii="Garamond" w:hAnsi="Garamond"/>
          <w:color w:val="000000" w:themeColor="text1"/>
          <w:sz w:val="24"/>
          <w:szCs w:val="24"/>
        </w:rPr>
        <w:t>Mësimdhënia dhe të nxënët</w:t>
      </w:r>
      <w:r w:rsidR="00612F23">
        <w:rPr>
          <w:rFonts w:ascii="Garamond" w:hAnsi="Garamond"/>
          <w:color w:val="000000" w:themeColor="text1"/>
          <w:sz w:val="24"/>
          <w:szCs w:val="24"/>
        </w:rPr>
        <w:t>”</w:t>
      </w:r>
      <w:r w:rsidRPr="00612F23">
        <w:rPr>
          <w:rFonts w:ascii="Garamond" w:hAnsi="Garamond"/>
          <w:color w:val="000000" w:themeColor="text1"/>
          <w:sz w:val="24"/>
          <w:szCs w:val="24"/>
        </w:rPr>
        <w:t xml:space="preserve"> vlerëson procesin e planifikimit, zhvillimit dhe reflektimit të mësimdhënësit/instruktorit në funksion të rezultateve të të nxënit. Hapi i parë që kushtëzon një proces efektiv të mësimdhënies është planifikimi, i cili mbështetet në dokumentet zyrtare të kurrikulës: planet mësimore, programet e lëndëve dhe moduleve teorike e praktike, programet e kurseve profesionale të unifikuara, si dhe planet vjetore të miratuara. Këto shoqërohen me tekstet, burimet didaktike dhe mjetet materiale të disponueshme në IoAFP.</w:t>
      </w:r>
    </w:p>
    <w:p w14:paraId="56C140A9" w14:textId="1E8CB43E" w:rsidR="000A06BD" w:rsidRPr="00612F23" w:rsidRDefault="000A06BD" w:rsidP="000A06BD">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Njohja dhe përdorimi i metodologjive bashkëkohore të mësimdhënies dhe të të nxënit kanë rol thelbësor për planifikimin dhe realizimin e orës mësimore. Mësimdhënësi zgjedh metodat, teknikat dhe strategjitë që janë të lidhura logjikisht me rezultatet e të nxënit, janë të zbatueshme në kushtet reale të klasës ose mjedisit praktik dhe i përgjigjen profilit dhe veçorive të </w:t>
      </w:r>
      <w:r w:rsidRPr="00CC5E0A">
        <w:rPr>
          <w:rFonts w:ascii="Garamond" w:hAnsi="Garamond"/>
          <w:color w:val="000000" w:themeColor="text1"/>
          <w:sz w:val="24"/>
          <w:szCs w:val="24"/>
        </w:rPr>
        <w:t>grup</w:t>
      </w:r>
      <w:r w:rsidR="00136711" w:rsidRPr="00CC5E0A">
        <w:rPr>
          <w:rFonts w:ascii="Garamond" w:hAnsi="Garamond"/>
          <w:color w:val="000000" w:themeColor="text1"/>
          <w:sz w:val="24"/>
          <w:szCs w:val="24"/>
        </w:rPr>
        <w:t>-</w:t>
      </w:r>
      <w:r w:rsidRPr="00CC5E0A">
        <w:rPr>
          <w:rFonts w:ascii="Garamond" w:hAnsi="Garamond"/>
          <w:color w:val="000000" w:themeColor="text1"/>
          <w:sz w:val="24"/>
          <w:szCs w:val="24"/>
        </w:rPr>
        <w:t>moshës</w:t>
      </w:r>
      <w:r w:rsidRPr="00612F23">
        <w:rPr>
          <w:rFonts w:ascii="Garamond" w:hAnsi="Garamond"/>
          <w:color w:val="000000" w:themeColor="text1"/>
          <w:sz w:val="24"/>
          <w:szCs w:val="24"/>
        </w:rPr>
        <w:t xml:space="preserve"> së nxënësve/kursantëve. Kriteri kryesor i vlerësimit të këtij procesi është masa, në të cilën nxënësit dhe kursantët arrijnë rezultatet e të nxënit.</w:t>
      </w:r>
    </w:p>
    <w:p w14:paraId="1DACB0BA" w14:textId="2D37F787" w:rsidR="000A06BD" w:rsidRPr="00CC5E0A" w:rsidRDefault="00CC5E0A" w:rsidP="000A06BD">
      <w:pPr>
        <w:spacing w:after="0" w:line="240" w:lineRule="auto"/>
        <w:ind w:firstLine="284"/>
        <w:jc w:val="both"/>
        <w:rPr>
          <w:rFonts w:ascii="Garamond" w:hAnsi="Garamond"/>
          <w:bCs/>
          <w:color w:val="000000" w:themeColor="text1"/>
          <w:sz w:val="24"/>
          <w:szCs w:val="24"/>
        </w:rPr>
      </w:pPr>
      <w:r w:rsidRPr="00CC5E0A">
        <w:rPr>
          <w:rFonts w:ascii="Garamond" w:hAnsi="Garamond"/>
          <w:bCs/>
          <w:color w:val="000000" w:themeColor="text1"/>
          <w:sz w:val="24"/>
          <w:szCs w:val="24"/>
        </w:rPr>
        <w:t>NËNFUSHAT</w:t>
      </w:r>
      <w:r w:rsidR="000A06BD" w:rsidRPr="00CC5E0A">
        <w:rPr>
          <w:rFonts w:ascii="Garamond" w:hAnsi="Garamond"/>
          <w:bCs/>
          <w:color w:val="000000" w:themeColor="text1"/>
          <w:sz w:val="24"/>
          <w:szCs w:val="24"/>
        </w:rPr>
        <w:t xml:space="preserve">: </w:t>
      </w:r>
    </w:p>
    <w:p w14:paraId="1B071F4F" w14:textId="79C312FB" w:rsidR="000A06BD" w:rsidRPr="00612F23" w:rsidRDefault="00136711" w:rsidP="000A06BD">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4.1</w:t>
      </w:r>
      <w:r w:rsidR="000A06BD"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Plani ditor</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 xml:space="preserve"> </w:t>
      </w:r>
      <w:r w:rsidR="000A06BD" w:rsidRPr="00612F23">
        <w:rPr>
          <w:rFonts w:ascii="Garamond" w:hAnsi="Garamond"/>
          <w:color w:val="000000" w:themeColor="text1"/>
          <w:sz w:val="24"/>
          <w:szCs w:val="24"/>
        </w:rPr>
        <w:t xml:space="preserve">përfshin planifikimin e çdo ore mësimore dhe tregon se sa i qartë dhe i zbatueshëm është ai për të siguruar progres real në të nxënit. Në arsimin profesional, një format specifik është </w:t>
      </w:r>
      <w:r w:rsidR="00612F23">
        <w:rPr>
          <w:rFonts w:ascii="Garamond" w:hAnsi="Garamond"/>
          <w:color w:val="000000" w:themeColor="text1"/>
          <w:sz w:val="24"/>
          <w:szCs w:val="24"/>
        </w:rPr>
        <w:t>“</w:t>
      </w:r>
      <w:r w:rsidR="000A06BD" w:rsidRPr="00612F23">
        <w:rPr>
          <w:rFonts w:ascii="Garamond" w:hAnsi="Garamond"/>
          <w:color w:val="000000" w:themeColor="text1"/>
          <w:sz w:val="24"/>
          <w:szCs w:val="24"/>
        </w:rPr>
        <w:t>Plani për zhvillimin e programit të mësimdhënies së moduleve praktike profesionale</w:t>
      </w:r>
      <w:r w:rsidR="00612F23">
        <w:rPr>
          <w:rFonts w:ascii="Garamond" w:hAnsi="Garamond"/>
          <w:color w:val="000000" w:themeColor="text1"/>
          <w:sz w:val="24"/>
          <w:szCs w:val="24"/>
        </w:rPr>
        <w:t>”</w:t>
      </w:r>
      <w:r w:rsidR="000A06BD" w:rsidRPr="00612F23">
        <w:rPr>
          <w:rFonts w:ascii="Garamond" w:hAnsi="Garamond"/>
          <w:color w:val="000000" w:themeColor="text1"/>
          <w:sz w:val="24"/>
          <w:szCs w:val="24"/>
        </w:rPr>
        <w:t>, i cili hartohet për çdo 6 orë dhe përmban veprimtaritë sipas programit, metodat e mësimdhënies dhe demonstrimet përkatëse.</w:t>
      </w:r>
    </w:p>
    <w:p w14:paraId="7B48CAEC" w14:textId="77F5DF9C" w:rsidR="000A06BD" w:rsidRPr="00612F23" w:rsidRDefault="00CC5E0A" w:rsidP="000A06BD">
      <w:pPr>
        <w:spacing w:after="0" w:line="240" w:lineRule="auto"/>
        <w:ind w:firstLine="284"/>
        <w:jc w:val="both"/>
        <w:rPr>
          <w:rFonts w:ascii="Garamond" w:hAnsi="Garamond"/>
          <w:color w:val="000000" w:themeColor="text1"/>
          <w:sz w:val="24"/>
          <w:szCs w:val="24"/>
        </w:rPr>
      </w:pPr>
      <w:r>
        <w:rPr>
          <w:rFonts w:ascii="Garamond" w:hAnsi="Garamond"/>
          <w:bCs/>
          <w:color w:val="000000" w:themeColor="text1"/>
          <w:sz w:val="24"/>
          <w:szCs w:val="24"/>
        </w:rPr>
        <w:t>4.2</w:t>
      </w:r>
      <w:r w:rsidR="000A06BD"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Parimet kryesore gjatë orës mësimore</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 xml:space="preserve"> </w:t>
      </w:r>
      <w:r w:rsidR="000A06BD" w:rsidRPr="00612F23">
        <w:rPr>
          <w:rFonts w:ascii="Garamond" w:hAnsi="Garamond"/>
          <w:color w:val="000000" w:themeColor="text1"/>
          <w:sz w:val="24"/>
          <w:szCs w:val="24"/>
        </w:rPr>
        <w:t>vlerëson mënyrën se si mësimdhënësi aktivizon nxënësit/kursantët, siguron lidhjen midis njohurive të mëparshme dhe të reja, shmang mbingarkesën, aplikon mësimdhënie të diferencuar dhe e orienton procesin drejt zhvillimit të kompetencave profesionale dhe ndërdisiplinore.</w:t>
      </w:r>
    </w:p>
    <w:p w14:paraId="329DCCE7" w14:textId="4B222B42" w:rsidR="000A06BD" w:rsidRPr="00612F23" w:rsidRDefault="00136711" w:rsidP="000A06BD">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4.3</w:t>
      </w:r>
      <w:r w:rsidR="000A06BD"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Mbështetja e kandidatëve të validimit të të nxënit të mëparshëm joformal dhe informal</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 xml:space="preserve"> </w:t>
      </w:r>
      <w:r w:rsidR="000A06BD" w:rsidRPr="00612F23">
        <w:rPr>
          <w:rFonts w:ascii="Garamond" w:hAnsi="Garamond"/>
          <w:color w:val="000000" w:themeColor="text1"/>
          <w:sz w:val="24"/>
          <w:szCs w:val="24"/>
        </w:rPr>
        <w:t xml:space="preserve">përfshin rolin e këshilluesit në hartimin e planit individual të zhvillimit, në zhvillimin e seancave këshilluese, përgatitjen e portofolit të aftësive dhe plotësimin e njësive të të nxënit në </w:t>
      </w:r>
      <w:r w:rsidR="000A06BD" w:rsidRPr="00612F23">
        <w:rPr>
          <w:rFonts w:ascii="Garamond" w:hAnsi="Garamond"/>
          <w:color w:val="000000" w:themeColor="text1"/>
          <w:sz w:val="24"/>
          <w:szCs w:val="24"/>
        </w:rPr>
        <w:lastRenderedPageBreak/>
        <w:t>përputhje me standardet e kualifikimit profesional. Validimi është proces që ndërtohet mbi reflektimin dhe vetëvlerësimin e kandidatit për të nxënë.</w:t>
      </w:r>
    </w:p>
    <w:p w14:paraId="6ACA757C" w14:textId="20DE5AC7" w:rsidR="000A06BD" w:rsidRPr="00612F23" w:rsidRDefault="00136711" w:rsidP="000A06BD">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4.4</w:t>
      </w:r>
      <w:r w:rsidR="000A06BD"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Mjedis i sigurt për të nxënët</w:t>
      </w:r>
      <w:r w:rsidR="00612F23">
        <w:rPr>
          <w:rFonts w:ascii="Garamond" w:hAnsi="Garamond"/>
          <w:b/>
          <w:bCs/>
          <w:color w:val="000000" w:themeColor="text1"/>
          <w:sz w:val="24"/>
          <w:szCs w:val="24"/>
        </w:rPr>
        <w:t>”</w:t>
      </w:r>
      <w:r w:rsidR="000A06BD" w:rsidRPr="00612F23">
        <w:rPr>
          <w:rFonts w:ascii="Garamond" w:hAnsi="Garamond"/>
          <w:b/>
          <w:bCs/>
          <w:color w:val="000000" w:themeColor="text1"/>
          <w:sz w:val="24"/>
          <w:szCs w:val="24"/>
        </w:rPr>
        <w:t xml:space="preserve"> </w:t>
      </w:r>
      <w:r w:rsidR="000A06BD" w:rsidRPr="00612F23">
        <w:rPr>
          <w:rFonts w:ascii="Garamond" w:hAnsi="Garamond"/>
          <w:color w:val="000000" w:themeColor="text1"/>
          <w:sz w:val="24"/>
          <w:szCs w:val="24"/>
        </w:rPr>
        <w:t>vlerëson klimën emocionale dhe psikologjike të klasës ose mjedisit praktik, duke përfshirë ndjenjën e përkatësisë, respektin, bashkëpunimin, shmangien e dhunës apo paragjykimit dhe promovimin e barazisë gjinore. Një mjedis pozitiv dhe i sigurt është parakusht për të nxënit e qëndrueshëm dhe cilësor.</w:t>
      </w:r>
    </w:p>
    <w:p w14:paraId="14294F30" w14:textId="0FCF9B4A" w:rsidR="003A0AFA" w:rsidRPr="00612F23" w:rsidRDefault="003A0AFA" w:rsidP="00E81843">
      <w:pPr>
        <w:pStyle w:val="TEKSTIIIIII"/>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2300"/>
        <w:gridCol w:w="4068"/>
        <w:gridCol w:w="280"/>
        <w:gridCol w:w="291"/>
        <w:gridCol w:w="291"/>
        <w:gridCol w:w="291"/>
        <w:gridCol w:w="545"/>
      </w:tblGrid>
      <w:tr w:rsidR="000134FA" w:rsidRPr="00136711" w14:paraId="558A8B31" w14:textId="77777777" w:rsidTr="00CC5E0A">
        <w:trPr>
          <w:trHeight w:val="230"/>
        </w:trPr>
        <w:tc>
          <w:tcPr>
            <w:tcW w:w="0" w:type="auto"/>
            <w:vMerge w:val="restart"/>
            <w:vAlign w:val="center"/>
          </w:tcPr>
          <w:p w14:paraId="1EE45FCC" w14:textId="77777777" w:rsidR="000134FA" w:rsidRPr="00136711" w:rsidRDefault="000134FA" w:rsidP="00CC5E0A">
            <w:pPr>
              <w:spacing w:after="0"/>
              <w:jc w:val="center"/>
              <w:rPr>
                <w:rFonts w:ascii="Garamond" w:hAnsi="Garamond"/>
                <w:b/>
                <w:color w:val="000000"/>
                <w:sz w:val="16"/>
                <w:szCs w:val="16"/>
              </w:rPr>
            </w:pPr>
            <w:r w:rsidRPr="00136711">
              <w:rPr>
                <w:rFonts w:ascii="Garamond" w:hAnsi="Garamond"/>
                <w:color w:val="000000"/>
                <w:sz w:val="16"/>
                <w:szCs w:val="16"/>
              </w:rPr>
              <w:br w:type="page"/>
            </w:r>
            <w:r w:rsidRPr="00136711">
              <w:rPr>
                <w:rFonts w:ascii="Garamond" w:hAnsi="Garamond"/>
                <w:color w:val="000000"/>
                <w:sz w:val="16"/>
                <w:szCs w:val="16"/>
              </w:rPr>
              <w:br w:type="page"/>
            </w:r>
            <w:r w:rsidRPr="00136711">
              <w:rPr>
                <w:rFonts w:ascii="Garamond" w:hAnsi="Garamond"/>
                <w:b/>
                <w:color w:val="000000"/>
                <w:sz w:val="16"/>
                <w:szCs w:val="16"/>
              </w:rPr>
              <w:t>Nënfusha</w:t>
            </w:r>
          </w:p>
        </w:tc>
        <w:tc>
          <w:tcPr>
            <w:tcW w:w="0" w:type="auto"/>
            <w:vMerge w:val="restart"/>
            <w:vAlign w:val="center"/>
          </w:tcPr>
          <w:p w14:paraId="3A3BCA4F" w14:textId="77777777" w:rsidR="000134FA" w:rsidRPr="00136711" w:rsidRDefault="000134FA" w:rsidP="00CC5E0A">
            <w:pPr>
              <w:spacing w:after="0"/>
              <w:jc w:val="center"/>
              <w:rPr>
                <w:rFonts w:ascii="Garamond" w:hAnsi="Garamond"/>
                <w:b/>
                <w:color w:val="000000"/>
                <w:sz w:val="16"/>
                <w:szCs w:val="16"/>
              </w:rPr>
            </w:pPr>
            <w:r w:rsidRPr="00136711">
              <w:rPr>
                <w:rFonts w:ascii="Garamond" w:hAnsi="Garamond"/>
                <w:b/>
                <w:color w:val="000000"/>
                <w:sz w:val="16"/>
                <w:szCs w:val="16"/>
              </w:rPr>
              <w:t>Treguesi</w:t>
            </w:r>
          </w:p>
        </w:tc>
        <w:tc>
          <w:tcPr>
            <w:tcW w:w="0" w:type="auto"/>
            <w:vMerge w:val="restart"/>
            <w:vAlign w:val="center"/>
          </w:tcPr>
          <w:p w14:paraId="22CD1131" w14:textId="77777777" w:rsidR="000134FA" w:rsidRPr="00136711" w:rsidRDefault="000134FA" w:rsidP="00CC5E0A">
            <w:pPr>
              <w:spacing w:after="0"/>
              <w:jc w:val="center"/>
              <w:rPr>
                <w:rFonts w:ascii="Garamond" w:hAnsi="Garamond"/>
                <w:b/>
                <w:color w:val="000000"/>
                <w:sz w:val="16"/>
                <w:szCs w:val="16"/>
              </w:rPr>
            </w:pPr>
            <w:r w:rsidRPr="00136711">
              <w:rPr>
                <w:rFonts w:ascii="Garamond" w:hAnsi="Garamond"/>
                <w:b/>
                <w:color w:val="000000"/>
                <w:sz w:val="16"/>
                <w:szCs w:val="16"/>
              </w:rPr>
              <w:t>Kriteret</w:t>
            </w:r>
          </w:p>
        </w:tc>
        <w:tc>
          <w:tcPr>
            <w:tcW w:w="0" w:type="auto"/>
            <w:gridSpan w:val="5"/>
          </w:tcPr>
          <w:p w14:paraId="30194C22"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Nivelet e vlerësimit</w:t>
            </w:r>
          </w:p>
        </w:tc>
      </w:tr>
      <w:tr w:rsidR="000134FA" w:rsidRPr="00136711" w14:paraId="46B5E796" w14:textId="77777777" w:rsidTr="00136711">
        <w:trPr>
          <w:trHeight w:val="230"/>
        </w:trPr>
        <w:tc>
          <w:tcPr>
            <w:tcW w:w="0" w:type="auto"/>
            <w:vMerge/>
          </w:tcPr>
          <w:p w14:paraId="3F0AC4A5" w14:textId="77777777" w:rsidR="000134FA" w:rsidRPr="00136711" w:rsidRDefault="000134FA" w:rsidP="00136711">
            <w:pPr>
              <w:spacing w:after="0"/>
              <w:jc w:val="center"/>
              <w:rPr>
                <w:rFonts w:ascii="Garamond" w:hAnsi="Garamond"/>
                <w:b/>
                <w:color w:val="000000"/>
                <w:sz w:val="16"/>
                <w:szCs w:val="16"/>
              </w:rPr>
            </w:pPr>
          </w:p>
        </w:tc>
        <w:tc>
          <w:tcPr>
            <w:tcW w:w="0" w:type="auto"/>
            <w:vMerge/>
          </w:tcPr>
          <w:p w14:paraId="1B26D2B9" w14:textId="77777777" w:rsidR="000134FA" w:rsidRPr="00136711" w:rsidRDefault="000134FA" w:rsidP="00136711">
            <w:pPr>
              <w:spacing w:after="0"/>
              <w:jc w:val="center"/>
              <w:rPr>
                <w:rFonts w:ascii="Garamond" w:hAnsi="Garamond"/>
                <w:b/>
                <w:color w:val="000000"/>
                <w:sz w:val="16"/>
                <w:szCs w:val="16"/>
              </w:rPr>
            </w:pPr>
          </w:p>
        </w:tc>
        <w:tc>
          <w:tcPr>
            <w:tcW w:w="0" w:type="auto"/>
            <w:vMerge/>
          </w:tcPr>
          <w:p w14:paraId="3B6EC272" w14:textId="77777777" w:rsidR="000134FA" w:rsidRPr="00136711" w:rsidRDefault="000134FA" w:rsidP="00136711">
            <w:pPr>
              <w:spacing w:after="0"/>
              <w:rPr>
                <w:rFonts w:ascii="Garamond" w:hAnsi="Garamond"/>
                <w:b/>
                <w:color w:val="000000"/>
                <w:sz w:val="16"/>
                <w:szCs w:val="16"/>
              </w:rPr>
            </w:pPr>
          </w:p>
        </w:tc>
        <w:tc>
          <w:tcPr>
            <w:tcW w:w="0" w:type="auto"/>
          </w:tcPr>
          <w:p w14:paraId="232674F2"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1</w:t>
            </w:r>
          </w:p>
        </w:tc>
        <w:tc>
          <w:tcPr>
            <w:tcW w:w="0" w:type="auto"/>
          </w:tcPr>
          <w:p w14:paraId="1561201D"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2</w:t>
            </w:r>
          </w:p>
        </w:tc>
        <w:tc>
          <w:tcPr>
            <w:tcW w:w="0" w:type="auto"/>
          </w:tcPr>
          <w:p w14:paraId="4A19B4DA"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3</w:t>
            </w:r>
          </w:p>
        </w:tc>
        <w:tc>
          <w:tcPr>
            <w:tcW w:w="0" w:type="auto"/>
          </w:tcPr>
          <w:p w14:paraId="573BF180"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4</w:t>
            </w:r>
          </w:p>
        </w:tc>
        <w:tc>
          <w:tcPr>
            <w:tcW w:w="0" w:type="auto"/>
          </w:tcPr>
          <w:p w14:paraId="31ACA154" w14:textId="77777777" w:rsidR="000134FA" w:rsidRPr="00136711" w:rsidRDefault="000134FA" w:rsidP="00136711">
            <w:pPr>
              <w:spacing w:after="0"/>
              <w:jc w:val="center"/>
              <w:rPr>
                <w:rFonts w:ascii="Garamond" w:hAnsi="Garamond"/>
                <w:b/>
                <w:color w:val="000000"/>
                <w:sz w:val="16"/>
                <w:szCs w:val="16"/>
              </w:rPr>
            </w:pPr>
            <w:r w:rsidRPr="00136711">
              <w:rPr>
                <w:rFonts w:ascii="Garamond" w:hAnsi="Garamond"/>
                <w:b/>
                <w:color w:val="000000"/>
                <w:sz w:val="16"/>
                <w:szCs w:val="16"/>
              </w:rPr>
              <w:t>N/A</w:t>
            </w:r>
          </w:p>
        </w:tc>
      </w:tr>
      <w:tr w:rsidR="000134FA" w:rsidRPr="00136711" w14:paraId="6E3A11C7" w14:textId="77777777" w:rsidTr="00136711">
        <w:trPr>
          <w:trHeight w:val="467"/>
        </w:trPr>
        <w:tc>
          <w:tcPr>
            <w:tcW w:w="0" w:type="auto"/>
            <w:vMerge w:val="restart"/>
          </w:tcPr>
          <w:p w14:paraId="4B8237B0" w14:textId="77777777" w:rsidR="000134FA" w:rsidRPr="00136711" w:rsidRDefault="000134FA" w:rsidP="00136711">
            <w:pPr>
              <w:pStyle w:val="Heading2"/>
              <w:spacing w:before="0"/>
              <w:rPr>
                <w:rFonts w:ascii="Garamond" w:hAnsi="Garamond"/>
                <w:color w:val="auto"/>
                <w:sz w:val="16"/>
                <w:szCs w:val="16"/>
              </w:rPr>
            </w:pPr>
            <w:bookmarkStart w:id="95" w:name="_Toc213633896"/>
            <w:bookmarkStart w:id="96" w:name="_Toc214233240"/>
            <w:bookmarkStart w:id="97" w:name="_Toc214234746"/>
            <w:bookmarkStart w:id="98" w:name="_Toc214235002"/>
            <w:bookmarkStart w:id="99" w:name="_Toc214239018"/>
            <w:r w:rsidRPr="00136711">
              <w:rPr>
                <w:rFonts w:ascii="Garamond" w:hAnsi="Garamond"/>
                <w:color w:val="auto"/>
                <w:sz w:val="16"/>
                <w:szCs w:val="16"/>
              </w:rPr>
              <w:t>4.1 Plani ditor</w:t>
            </w:r>
            <w:bookmarkEnd w:id="95"/>
            <w:bookmarkEnd w:id="96"/>
            <w:bookmarkEnd w:id="97"/>
            <w:bookmarkEnd w:id="98"/>
            <w:bookmarkEnd w:id="99"/>
            <w:r w:rsidRPr="00136711">
              <w:rPr>
                <w:rFonts w:ascii="Garamond" w:hAnsi="Garamond"/>
                <w:color w:val="auto"/>
                <w:sz w:val="16"/>
                <w:szCs w:val="16"/>
              </w:rPr>
              <w:t xml:space="preserve"> </w:t>
            </w:r>
          </w:p>
        </w:tc>
        <w:tc>
          <w:tcPr>
            <w:tcW w:w="0" w:type="auto"/>
            <w:vMerge w:val="restart"/>
            <w:tcBorders>
              <w:top w:val="single" w:sz="4" w:space="0" w:color="auto"/>
            </w:tcBorders>
          </w:tcPr>
          <w:p w14:paraId="5D9F3EBE" w14:textId="3C69D6D3" w:rsidR="000134FA" w:rsidRPr="00136711" w:rsidRDefault="000134FA" w:rsidP="00136711">
            <w:pPr>
              <w:spacing w:after="0"/>
              <w:rPr>
                <w:rFonts w:ascii="Garamond" w:hAnsi="Garamond"/>
                <w:color w:val="000000"/>
                <w:sz w:val="16"/>
                <w:szCs w:val="16"/>
              </w:rPr>
            </w:pPr>
            <w:r w:rsidRPr="00136711">
              <w:rPr>
                <w:rFonts w:ascii="Garamond" w:hAnsi="Garamond"/>
                <w:color w:val="000000"/>
                <w:sz w:val="16"/>
                <w:szCs w:val="16"/>
              </w:rPr>
              <w:t>4.1.1 Mësimdhënësi harton planin ditor në përputhje me dokumentet kurrikulare</w:t>
            </w:r>
          </w:p>
        </w:tc>
        <w:tc>
          <w:tcPr>
            <w:tcW w:w="0" w:type="auto"/>
          </w:tcPr>
          <w:p w14:paraId="4136D6C4" w14:textId="5230DA4C"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4.1.1.1</w:t>
            </w:r>
            <w:r w:rsidR="000134FA" w:rsidRPr="00136711">
              <w:rPr>
                <w:rFonts w:ascii="Garamond" w:hAnsi="Garamond"/>
                <w:color w:val="000000"/>
                <w:sz w:val="16"/>
                <w:szCs w:val="16"/>
              </w:rPr>
              <w:t xml:space="preserve"> Mësimdhënësit hartojnë planin ditor të çdo ore mësimore, bazuar në planet vjetore lëndore.</w:t>
            </w:r>
          </w:p>
        </w:tc>
        <w:tc>
          <w:tcPr>
            <w:tcW w:w="0" w:type="auto"/>
          </w:tcPr>
          <w:p w14:paraId="6FD9EB93" w14:textId="77777777" w:rsidR="000134FA" w:rsidRPr="00136711" w:rsidRDefault="000134FA" w:rsidP="00136711">
            <w:pPr>
              <w:spacing w:after="0"/>
              <w:rPr>
                <w:rFonts w:ascii="Garamond" w:hAnsi="Garamond"/>
                <w:b/>
                <w:color w:val="000000"/>
                <w:sz w:val="16"/>
                <w:szCs w:val="16"/>
              </w:rPr>
            </w:pPr>
          </w:p>
        </w:tc>
        <w:tc>
          <w:tcPr>
            <w:tcW w:w="0" w:type="auto"/>
          </w:tcPr>
          <w:p w14:paraId="162F6675" w14:textId="77777777" w:rsidR="000134FA" w:rsidRPr="00136711" w:rsidRDefault="000134FA" w:rsidP="00136711">
            <w:pPr>
              <w:spacing w:after="0"/>
              <w:rPr>
                <w:rFonts w:ascii="Garamond" w:hAnsi="Garamond"/>
                <w:b/>
                <w:color w:val="000000"/>
                <w:sz w:val="16"/>
                <w:szCs w:val="16"/>
              </w:rPr>
            </w:pPr>
          </w:p>
        </w:tc>
        <w:tc>
          <w:tcPr>
            <w:tcW w:w="0" w:type="auto"/>
          </w:tcPr>
          <w:p w14:paraId="337A5A51" w14:textId="77777777" w:rsidR="000134FA" w:rsidRPr="00136711" w:rsidRDefault="000134FA" w:rsidP="00136711">
            <w:pPr>
              <w:spacing w:after="0"/>
              <w:rPr>
                <w:rFonts w:ascii="Garamond" w:hAnsi="Garamond"/>
                <w:b/>
                <w:color w:val="000000"/>
                <w:sz w:val="16"/>
                <w:szCs w:val="16"/>
              </w:rPr>
            </w:pPr>
          </w:p>
        </w:tc>
        <w:tc>
          <w:tcPr>
            <w:tcW w:w="0" w:type="auto"/>
          </w:tcPr>
          <w:p w14:paraId="77E797A9" w14:textId="77777777" w:rsidR="000134FA" w:rsidRPr="00136711" w:rsidRDefault="000134FA" w:rsidP="00136711">
            <w:pPr>
              <w:spacing w:after="0"/>
              <w:rPr>
                <w:rFonts w:ascii="Garamond" w:hAnsi="Garamond"/>
                <w:b/>
                <w:color w:val="000000"/>
                <w:sz w:val="16"/>
                <w:szCs w:val="16"/>
              </w:rPr>
            </w:pPr>
          </w:p>
        </w:tc>
        <w:tc>
          <w:tcPr>
            <w:tcW w:w="0" w:type="auto"/>
          </w:tcPr>
          <w:p w14:paraId="0AB21E1E" w14:textId="77777777" w:rsidR="000134FA" w:rsidRPr="00136711" w:rsidRDefault="000134FA" w:rsidP="00136711">
            <w:pPr>
              <w:spacing w:after="0"/>
              <w:rPr>
                <w:rFonts w:ascii="Garamond" w:hAnsi="Garamond"/>
                <w:b/>
                <w:color w:val="000000"/>
                <w:sz w:val="16"/>
                <w:szCs w:val="16"/>
              </w:rPr>
            </w:pPr>
          </w:p>
        </w:tc>
      </w:tr>
      <w:tr w:rsidR="000134FA" w:rsidRPr="00136711" w14:paraId="0672D161" w14:textId="77777777" w:rsidTr="00136711">
        <w:trPr>
          <w:cantSplit/>
          <w:trHeight w:val="1134"/>
        </w:trPr>
        <w:tc>
          <w:tcPr>
            <w:tcW w:w="0" w:type="auto"/>
            <w:vMerge/>
          </w:tcPr>
          <w:p w14:paraId="44C8F7ED" w14:textId="77777777" w:rsidR="000134FA" w:rsidRPr="00136711" w:rsidRDefault="000134FA" w:rsidP="00136711">
            <w:pPr>
              <w:spacing w:after="0"/>
              <w:rPr>
                <w:rFonts w:ascii="Garamond" w:hAnsi="Garamond"/>
                <w:b/>
                <w:color w:val="000000"/>
                <w:sz w:val="16"/>
                <w:szCs w:val="16"/>
              </w:rPr>
            </w:pPr>
          </w:p>
        </w:tc>
        <w:tc>
          <w:tcPr>
            <w:tcW w:w="0" w:type="auto"/>
            <w:vMerge/>
          </w:tcPr>
          <w:p w14:paraId="6CDC2A05" w14:textId="77777777" w:rsidR="000134FA" w:rsidRPr="00136711" w:rsidRDefault="000134FA" w:rsidP="00136711">
            <w:pPr>
              <w:spacing w:after="0"/>
              <w:rPr>
                <w:rFonts w:ascii="Garamond" w:hAnsi="Garamond"/>
                <w:b/>
                <w:color w:val="000000"/>
                <w:sz w:val="16"/>
                <w:szCs w:val="16"/>
              </w:rPr>
            </w:pPr>
          </w:p>
        </w:tc>
        <w:tc>
          <w:tcPr>
            <w:tcW w:w="0" w:type="auto"/>
          </w:tcPr>
          <w:p w14:paraId="5544E35F" w14:textId="543C92D4"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4.1.1.2</w:t>
            </w:r>
            <w:r w:rsidR="000134FA" w:rsidRPr="00136711">
              <w:rPr>
                <w:rFonts w:ascii="Garamond" w:hAnsi="Garamond"/>
                <w:color w:val="000000"/>
                <w:sz w:val="16"/>
                <w:szCs w:val="16"/>
              </w:rPr>
              <w:t xml:space="preserve"> Planet ditore garantojnë trajtimin e integruar të aftësive kurrikulare dhe ndërkurrikulare (aftësitë e buta, digjitale dhe të gjelbra) në çdo rubrikë të tij (objektivat, rezultatet e të nxënit, metodat mësimore, duke përfshirë edhe ato digjitale, mësimin e kombinuar, situatat e të nxënit, burimet didaktike, instrumentet e aktivizimit të nxënësve, instrumentet e vlerësimit etj.), sipas formateve të dakor</w:t>
            </w:r>
            <w:r>
              <w:rPr>
                <w:rFonts w:ascii="Garamond" w:hAnsi="Garamond"/>
                <w:color w:val="000000"/>
                <w:sz w:val="16"/>
                <w:szCs w:val="16"/>
              </w:rPr>
              <w:t>d</w:t>
            </w:r>
            <w:r w:rsidR="000134FA" w:rsidRPr="00136711">
              <w:rPr>
                <w:rFonts w:ascii="Garamond" w:hAnsi="Garamond"/>
                <w:color w:val="000000"/>
                <w:sz w:val="16"/>
                <w:szCs w:val="16"/>
              </w:rPr>
              <w:t>ësuara në IoAFP.</w:t>
            </w:r>
          </w:p>
        </w:tc>
        <w:tc>
          <w:tcPr>
            <w:tcW w:w="0" w:type="auto"/>
          </w:tcPr>
          <w:p w14:paraId="4ED3A088" w14:textId="77777777" w:rsidR="000134FA" w:rsidRPr="00136711" w:rsidRDefault="000134FA" w:rsidP="00136711">
            <w:pPr>
              <w:spacing w:after="0"/>
              <w:rPr>
                <w:rFonts w:ascii="Garamond" w:hAnsi="Garamond"/>
                <w:b/>
                <w:color w:val="000000"/>
                <w:sz w:val="16"/>
                <w:szCs w:val="16"/>
              </w:rPr>
            </w:pPr>
          </w:p>
        </w:tc>
        <w:tc>
          <w:tcPr>
            <w:tcW w:w="0" w:type="auto"/>
          </w:tcPr>
          <w:p w14:paraId="27C26643" w14:textId="77777777" w:rsidR="000134FA" w:rsidRPr="00136711" w:rsidRDefault="000134FA" w:rsidP="00136711">
            <w:pPr>
              <w:spacing w:after="0"/>
              <w:rPr>
                <w:rFonts w:ascii="Garamond" w:hAnsi="Garamond"/>
                <w:b/>
                <w:color w:val="000000"/>
                <w:sz w:val="16"/>
                <w:szCs w:val="16"/>
              </w:rPr>
            </w:pPr>
          </w:p>
        </w:tc>
        <w:tc>
          <w:tcPr>
            <w:tcW w:w="0" w:type="auto"/>
          </w:tcPr>
          <w:p w14:paraId="67D9DE8C" w14:textId="77777777" w:rsidR="000134FA" w:rsidRPr="00136711" w:rsidRDefault="000134FA" w:rsidP="00136711">
            <w:pPr>
              <w:spacing w:after="0"/>
              <w:rPr>
                <w:rFonts w:ascii="Garamond" w:hAnsi="Garamond"/>
                <w:b/>
                <w:color w:val="000000"/>
                <w:sz w:val="16"/>
                <w:szCs w:val="16"/>
              </w:rPr>
            </w:pPr>
          </w:p>
        </w:tc>
        <w:tc>
          <w:tcPr>
            <w:tcW w:w="0" w:type="auto"/>
          </w:tcPr>
          <w:p w14:paraId="2C3B8245" w14:textId="77777777" w:rsidR="000134FA" w:rsidRPr="00136711" w:rsidRDefault="000134FA" w:rsidP="00136711">
            <w:pPr>
              <w:spacing w:after="0"/>
              <w:rPr>
                <w:rFonts w:ascii="Garamond" w:hAnsi="Garamond"/>
                <w:b/>
                <w:color w:val="000000"/>
                <w:sz w:val="16"/>
                <w:szCs w:val="16"/>
              </w:rPr>
            </w:pPr>
          </w:p>
        </w:tc>
        <w:tc>
          <w:tcPr>
            <w:tcW w:w="0" w:type="auto"/>
          </w:tcPr>
          <w:p w14:paraId="020149A4" w14:textId="77777777" w:rsidR="000134FA" w:rsidRPr="00136711" w:rsidRDefault="000134FA" w:rsidP="00136711">
            <w:pPr>
              <w:spacing w:after="0"/>
              <w:rPr>
                <w:rFonts w:ascii="Garamond" w:hAnsi="Garamond"/>
                <w:b/>
                <w:color w:val="000000"/>
                <w:sz w:val="16"/>
                <w:szCs w:val="16"/>
              </w:rPr>
            </w:pPr>
          </w:p>
        </w:tc>
      </w:tr>
      <w:tr w:rsidR="000134FA" w:rsidRPr="00136711" w14:paraId="04495E16" w14:textId="77777777" w:rsidTr="00136711">
        <w:trPr>
          <w:trHeight w:val="260"/>
        </w:trPr>
        <w:tc>
          <w:tcPr>
            <w:tcW w:w="0" w:type="auto"/>
            <w:vMerge/>
          </w:tcPr>
          <w:p w14:paraId="7DD71D93" w14:textId="77777777" w:rsidR="000134FA" w:rsidRPr="00136711" w:rsidRDefault="000134FA" w:rsidP="00136711">
            <w:pPr>
              <w:spacing w:after="0"/>
              <w:rPr>
                <w:rFonts w:ascii="Garamond" w:hAnsi="Garamond"/>
                <w:b/>
                <w:color w:val="000000"/>
                <w:sz w:val="16"/>
                <w:szCs w:val="16"/>
              </w:rPr>
            </w:pPr>
          </w:p>
        </w:tc>
        <w:tc>
          <w:tcPr>
            <w:tcW w:w="0" w:type="auto"/>
            <w:vMerge/>
          </w:tcPr>
          <w:p w14:paraId="40968F19" w14:textId="77777777" w:rsidR="000134FA" w:rsidRPr="00136711" w:rsidRDefault="000134FA" w:rsidP="00136711">
            <w:pPr>
              <w:spacing w:after="0"/>
              <w:rPr>
                <w:rFonts w:ascii="Garamond" w:hAnsi="Garamond"/>
                <w:b/>
                <w:color w:val="000000"/>
                <w:sz w:val="16"/>
                <w:szCs w:val="16"/>
              </w:rPr>
            </w:pPr>
          </w:p>
        </w:tc>
        <w:tc>
          <w:tcPr>
            <w:tcW w:w="0" w:type="auto"/>
          </w:tcPr>
          <w:p w14:paraId="6AFC82A1" w14:textId="67026F28"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4.1.1.3</w:t>
            </w:r>
            <w:r w:rsidR="000134FA" w:rsidRPr="00136711">
              <w:rPr>
                <w:rFonts w:ascii="Garamond" w:hAnsi="Garamond"/>
                <w:color w:val="000000"/>
                <w:sz w:val="16"/>
                <w:szCs w:val="16"/>
              </w:rPr>
              <w:t xml:space="preserve"> Mësimdhënësit kanë pasqyruar në planin ditor rezultate lidhur me njohuritë, aftësitë dhe qëndrimet që janë synuar në fund të orës mësimore.</w:t>
            </w:r>
          </w:p>
        </w:tc>
        <w:tc>
          <w:tcPr>
            <w:tcW w:w="0" w:type="auto"/>
          </w:tcPr>
          <w:p w14:paraId="742C3E71" w14:textId="77777777" w:rsidR="000134FA" w:rsidRPr="00136711" w:rsidRDefault="000134FA" w:rsidP="00136711">
            <w:pPr>
              <w:spacing w:after="0"/>
              <w:rPr>
                <w:rFonts w:ascii="Garamond" w:hAnsi="Garamond"/>
                <w:b/>
                <w:color w:val="000000"/>
                <w:sz w:val="16"/>
                <w:szCs w:val="16"/>
              </w:rPr>
            </w:pPr>
          </w:p>
        </w:tc>
        <w:tc>
          <w:tcPr>
            <w:tcW w:w="0" w:type="auto"/>
          </w:tcPr>
          <w:p w14:paraId="60645AE0" w14:textId="77777777" w:rsidR="000134FA" w:rsidRPr="00136711" w:rsidRDefault="000134FA" w:rsidP="00136711">
            <w:pPr>
              <w:spacing w:after="0"/>
              <w:rPr>
                <w:rFonts w:ascii="Garamond" w:hAnsi="Garamond"/>
                <w:b/>
                <w:color w:val="000000"/>
                <w:sz w:val="16"/>
                <w:szCs w:val="16"/>
              </w:rPr>
            </w:pPr>
          </w:p>
        </w:tc>
        <w:tc>
          <w:tcPr>
            <w:tcW w:w="0" w:type="auto"/>
          </w:tcPr>
          <w:p w14:paraId="04FF3DE3" w14:textId="77777777" w:rsidR="000134FA" w:rsidRPr="00136711" w:rsidRDefault="000134FA" w:rsidP="00136711">
            <w:pPr>
              <w:spacing w:after="0"/>
              <w:rPr>
                <w:rFonts w:ascii="Garamond" w:hAnsi="Garamond"/>
                <w:b/>
                <w:color w:val="000000"/>
                <w:sz w:val="16"/>
                <w:szCs w:val="16"/>
              </w:rPr>
            </w:pPr>
          </w:p>
        </w:tc>
        <w:tc>
          <w:tcPr>
            <w:tcW w:w="0" w:type="auto"/>
          </w:tcPr>
          <w:p w14:paraId="4EF5E044" w14:textId="77777777" w:rsidR="000134FA" w:rsidRPr="00136711" w:rsidRDefault="000134FA" w:rsidP="00136711">
            <w:pPr>
              <w:spacing w:after="0"/>
              <w:rPr>
                <w:rFonts w:ascii="Garamond" w:hAnsi="Garamond"/>
                <w:b/>
                <w:color w:val="000000"/>
                <w:sz w:val="16"/>
                <w:szCs w:val="16"/>
              </w:rPr>
            </w:pPr>
          </w:p>
        </w:tc>
        <w:tc>
          <w:tcPr>
            <w:tcW w:w="0" w:type="auto"/>
          </w:tcPr>
          <w:p w14:paraId="49A97063" w14:textId="77777777" w:rsidR="000134FA" w:rsidRPr="00136711" w:rsidRDefault="000134FA" w:rsidP="00136711">
            <w:pPr>
              <w:spacing w:after="0"/>
              <w:rPr>
                <w:rFonts w:ascii="Garamond" w:hAnsi="Garamond"/>
                <w:b/>
                <w:color w:val="000000"/>
                <w:sz w:val="16"/>
                <w:szCs w:val="16"/>
              </w:rPr>
            </w:pPr>
          </w:p>
        </w:tc>
      </w:tr>
      <w:tr w:rsidR="000134FA" w:rsidRPr="00136711" w14:paraId="3CD5673C" w14:textId="77777777" w:rsidTr="00136711">
        <w:trPr>
          <w:trHeight w:val="260"/>
        </w:trPr>
        <w:tc>
          <w:tcPr>
            <w:tcW w:w="0" w:type="auto"/>
            <w:vMerge/>
          </w:tcPr>
          <w:p w14:paraId="0DAB167C" w14:textId="77777777" w:rsidR="000134FA" w:rsidRPr="00136711" w:rsidRDefault="000134FA" w:rsidP="00136711">
            <w:pPr>
              <w:spacing w:after="0"/>
              <w:rPr>
                <w:rFonts w:ascii="Garamond" w:hAnsi="Garamond"/>
                <w:b/>
                <w:color w:val="000000"/>
                <w:sz w:val="16"/>
                <w:szCs w:val="16"/>
              </w:rPr>
            </w:pPr>
          </w:p>
        </w:tc>
        <w:tc>
          <w:tcPr>
            <w:tcW w:w="0" w:type="auto"/>
            <w:vMerge/>
          </w:tcPr>
          <w:p w14:paraId="778A5821" w14:textId="77777777" w:rsidR="000134FA" w:rsidRPr="00136711" w:rsidRDefault="000134FA" w:rsidP="00136711">
            <w:pPr>
              <w:spacing w:after="0"/>
              <w:rPr>
                <w:rFonts w:ascii="Garamond" w:hAnsi="Garamond"/>
                <w:b/>
                <w:color w:val="000000"/>
                <w:sz w:val="16"/>
                <w:szCs w:val="16"/>
              </w:rPr>
            </w:pPr>
          </w:p>
        </w:tc>
        <w:tc>
          <w:tcPr>
            <w:tcW w:w="0" w:type="auto"/>
          </w:tcPr>
          <w:p w14:paraId="1163D5F7" w14:textId="3CB717FA"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4.1.1.4</w:t>
            </w:r>
            <w:r w:rsidR="000134FA" w:rsidRPr="00136711">
              <w:rPr>
                <w:rFonts w:ascii="Garamond" w:hAnsi="Garamond"/>
                <w:color w:val="000000"/>
                <w:sz w:val="16"/>
                <w:szCs w:val="16"/>
              </w:rPr>
              <w:t xml:space="preserve"> Mësimdhënësit hartojnë në planet ditore, rezultate në njohuri, aftësi dhe qëndrime që synohen të arrihen në fund të orës, për nxënësit/kursantët me aftësi të kufizuara (nëse ka).</w:t>
            </w:r>
          </w:p>
        </w:tc>
        <w:tc>
          <w:tcPr>
            <w:tcW w:w="0" w:type="auto"/>
          </w:tcPr>
          <w:p w14:paraId="3E140E77" w14:textId="77777777" w:rsidR="000134FA" w:rsidRPr="00136711" w:rsidRDefault="000134FA" w:rsidP="00136711">
            <w:pPr>
              <w:spacing w:after="0"/>
              <w:rPr>
                <w:rFonts w:ascii="Garamond" w:hAnsi="Garamond"/>
                <w:b/>
                <w:color w:val="000000"/>
                <w:sz w:val="16"/>
                <w:szCs w:val="16"/>
              </w:rPr>
            </w:pPr>
          </w:p>
        </w:tc>
        <w:tc>
          <w:tcPr>
            <w:tcW w:w="0" w:type="auto"/>
          </w:tcPr>
          <w:p w14:paraId="227BCBBE" w14:textId="77777777" w:rsidR="000134FA" w:rsidRPr="00136711" w:rsidRDefault="000134FA" w:rsidP="00136711">
            <w:pPr>
              <w:spacing w:after="0"/>
              <w:rPr>
                <w:rFonts w:ascii="Garamond" w:hAnsi="Garamond"/>
                <w:b/>
                <w:color w:val="000000"/>
                <w:sz w:val="16"/>
                <w:szCs w:val="16"/>
              </w:rPr>
            </w:pPr>
          </w:p>
        </w:tc>
        <w:tc>
          <w:tcPr>
            <w:tcW w:w="0" w:type="auto"/>
          </w:tcPr>
          <w:p w14:paraId="0243E9B4" w14:textId="77777777" w:rsidR="000134FA" w:rsidRPr="00136711" w:rsidRDefault="000134FA" w:rsidP="00136711">
            <w:pPr>
              <w:spacing w:after="0"/>
              <w:rPr>
                <w:rFonts w:ascii="Garamond" w:hAnsi="Garamond"/>
                <w:b/>
                <w:color w:val="000000"/>
                <w:sz w:val="16"/>
                <w:szCs w:val="16"/>
              </w:rPr>
            </w:pPr>
          </w:p>
        </w:tc>
        <w:tc>
          <w:tcPr>
            <w:tcW w:w="0" w:type="auto"/>
          </w:tcPr>
          <w:p w14:paraId="02696248" w14:textId="77777777" w:rsidR="000134FA" w:rsidRPr="00136711" w:rsidRDefault="000134FA" w:rsidP="00136711">
            <w:pPr>
              <w:spacing w:after="0"/>
              <w:rPr>
                <w:rFonts w:ascii="Garamond" w:hAnsi="Garamond"/>
                <w:b/>
                <w:color w:val="000000"/>
                <w:sz w:val="16"/>
                <w:szCs w:val="16"/>
              </w:rPr>
            </w:pPr>
          </w:p>
        </w:tc>
        <w:tc>
          <w:tcPr>
            <w:tcW w:w="0" w:type="auto"/>
          </w:tcPr>
          <w:p w14:paraId="1FEC0701" w14:textId="77777777" w:rsidR="000134FA" w:rsidRPr="00136711" w:rsidRDefault="000134FA" w:rsidP="00136711">
            <w:pPr>
              <w:spacing w:after="0"/>
              <w:rPr>
                <w:rFonts w:ascii="Garamond" w:hAnsi="Garamond"/>
                <w:b/>
                <w:color w:val="000000"/>
                <w:sz w:val="16"/>
                <w:szCs w:val="16"/>
              </w:rPr>
            </w:pPr>
          </w:p>
        </w:tc>
      </w:tr>
      <w:tr w:rsidR="000134FA" w:rsidRPr="00136711" w14:paraId="785D60BE" w14:textId="77777777" w:rsidTr="00136711">
        <w:trPr>
          <w:trHeight w:val="260"/>
        </w:trPr>
        <w:tc>
          <w:tcPr>
            <w:tcW w:w="0" w:type="auto"/>
            <w:vMerge/>
          </w:tcPr>
          <w:p w14:paraId="61E62BA2" w14:textId="77777777" w:rsidR="000134FA" w:rsidRPr="00136711" w:rsidRDefault="000134FA" w:rsidP="00136711">
            <w:pPr>
              <w:spacing w:after="0"/>
              <w:rPr>
                <w:rFonts w:ascii="Garamond" w:hAnsi="Garamond"/>
                <w:b/>
                <w:color w:val="000000"/>
                <w:sz w:val="16"/>
                <w:szCs w:val="16"/>
              </w:rPr>
            </w:pPr>
          </w:p>
        </w:tc>
        <w:tc>
          <w:tcPr>
            <w:tcW w:w="0" w:type="auto"/>
            <w:vMerge/>
          </w:tcPr>
          <w:p w14:paraId="5624C097" w14:textId="77777777" w:rsidR="000134FA" w:rsidRPr="00136711" w:rsidRDefault="000134FA" w:rsidP="00136711">
            <w:pPr>
              <w:spacing w:after="0"/>
              <w:rPr>
                <w:rFonts w:ascii="Garamond" w:hAnsi="Garamond"/>
                <w:b/>
                <w:color w:val="000000"/>
                <w:sz w:val="16"/>
                <w:szCs w:val="16"/>
              </w:rPr>
            </w:pPr>
          </w:p>
        </w:tc>
        <w:tc>
          <w:tcPr>
            <w:tcW w:w="0" w:type="auto"/>
          </w:tcPr>
          <w:p w14:paraId="5AFD396B" w14:textId="716BADB5"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4.1.1.5</w:t>
            </w:r>
            <w:r w:rsidR="000134FA" w:rsidRPr="00136711">
              <w:rPr>
                <w:rFonts w:ascii="Garamond" w:hAnsi="Garamond"/>
                <w:color w:val="000000"/>
                <w:sz w:val="16"/>
                <w:szCs w:val="16"/>
              </w:rPr>
              <w:t xml:space="preserve"> Mësimdhënësit planifikojnë në planet ditore veprimtari të diferencuara për nxënësit/kursantët me aftësi të kufizuara.</w:t>
            </w:r>
          </w:p>
        </w:tc>
        <w:tc>
          <w:tcPr>
            <w:tcW w:w="0" w:type="auto"/>
          </w:tcPr>
          <w:p w14:paraId="3F90B289" w14:textId="77777777" w:rsidR="000134FA" w:rsidRPr="00136711" w:rsidRDefault="000134FA" w:rsidP="00136711">
            <w:pPr>
              <w:spacing w:after="0"/>
              <w:rPr>
                <w:rFonts w:ascii="Garamond" w:hAnsi="Garamond"/>
                <w:b/>
                <w:color w:val="000000"/>
                <w:sz w:val="16"/>
                <w:szCs w:val="16"/>
              </w:rPr>
            </w:pPr>
          </w:p>
        </w:tc>
        <w:tc>
          <w:tcPr>
            <w:tcW w:w="0" w:type="auto"/>
          </w:tcPr>
          <w:p w14:paraId="2D1E047E" w14:textId="77777777" w:rsidR="000134FA" w:rsidRPr="00136711" w:rsidRDefault="000134FA" w:rsidP="00136711">
            <w:pPr>
              <w:spacing w:after="0"/>
              <w:rPr>
                <w:rFonts w:ascii="Garamond" w:hAnsi="Garamond"/>
                <w:b/>
                <w:color w:val="000000"/>
                <w:sz w:val="16"/>
                <w:szCs w:val="16"/>
              </w:rPr>
            </w:pPr>
          </w:p>
        </w:tc>
        <w:tc>
          <w:tcPr>
            <w:tcW w:w="0" w:type="auto"/>
          </w:tcPr>
          <w:p w14:paraId="739F1DA0" w14:textId="77777777" w:rsidR="000134FA" w:rsidRPr="00136711" w:rsidRDefault="000134FA" w:rsidP="00136711">
            <w:pPr>
              <w:spacing w:after="0"/>
              <w:rPr>
                <w:rFonts w:ascii="Garamond" w:hAnsi="Garamond"/>
                <w:b/>
                <w:color w:val="000000"/>
                <w:sz w:val="16"/>
                <w:szCs w:val="16"/>
              </w:rPr>
            </w:pPr>
          </w:p>
        </w:tc>
        <w:tc>
          <w:tcPr>
            <w:tcW w:w="0" w:type="auto"/>
          </w:tcPr>
          <w:p w14:paraId="3A408ABF" w14:textId="77777777" w:rsidR="000134FA" w:rsidRPr="00136711" w:rsidRDefault="000134FA" w:rsidP="00136711">
            <w:pPr>
              <w:spacing w:after="0"/>
              <w:rPr>
                <w:rFonts w:ascii="Garamond" w:hAnsi="Garamond"/>
                <w:b/>
                <w:color w:val="000000"/>
                <w:sz w:val="16"/>
                <w:szCs w:val="16"/>
              </w:rPr>
            </w:pPr>
          </w:p>
        </w:tc>
        <w:tc>
          <w:tcPr>
            <w:tcW w:w="0" w:type="auto"/>
          </w:tcPr>
          <w:p w14:paraId="59179288" w14:textId="77777777" w:rsidR="000134FA" w:rsidRPr="00136711" w:rsidRDefault="000134FA" w:rsidP="00136711">
            <w:pPr>
              <w:spacing w:after="0"/>
              <w:rPr>
                <w:rFonts w:ascii="Garamond" w:hAnsi="Garamond"/>
                <w:b/>
                <w:color w:val="000000"/>
                <w:sz w:val="16"/>
                <w:szCs w:val="16"/>
              </w:rPr>
            </w:pPr>
          </w:p>
        </w:tc>
      </w:tr>
      <w:tr w:rsidR="000134FA" w:rsidRPr="00136711" w14:paraId="77E55BD5" w14:textId="77777777" w:rsidTr="00136711">
        <w:trPr>
          <w:trHeight w:val="70"/>
        </w:trPr>
        <w:tc>
          <w:tcPr>
            <w:tcW w:w="0" w:type="auto"/>
            <w:vMerge/>
          </w:tcPr>
          <w:p w14:paraId="31554419" w14:textId="77777777" w:rsidR="000134FA" w:rsidRPr="00136711" w:rsidRDefault="000134FA" w:rsidP="00136711">
            <w:pPr>
              <w:spacing w:after="0"/>
              <w:rPr>
                <w:rFonts w:ascii="Garamond" w:hAnsi="Garamond"/>
                <w:b/>
                <w:color w:val="000000"/>
                <w:sz w:val="16"/>
                <w:szCs w:val="16"/>
              </w:rPr>
            </w:pPr>
          </w:p>
        </w:tc>
        <w:tc>
          <w:tcPr>
            <w:tcW w:w="0" w:type="auto"/>
            <w:vMerge/>
          </w:tcPr>
          <w:p w14:paraId="2F223C4A" w14:textId="77777777" w:rsidR="000134FA" w:rsidRPr="00136711" w:rsidRDefault="000134FA" w:rsidP="00136711">
            <w:pPr>
              <w:spacing w:after="0"/>
              <w:rPr>
                <w:rFonts w:ascii="Garamond" w:hAnsi="Garamond"/>
                <w:b/>
                <w:color w:val="000000"/>
                <w:sz w:val="16"/>
                <w:szCs w:val="16"/>
              </w:rPr>
            </w:pPr>
          </w:p>
        </w:tc>
        <w:tc>
          <w:tcPr>
            <w:tcW w:w="0" w:type="auto"/>
          </w:tcPr>
          <w:p w14:paraId="4F6FA81E" w14:textId="4EAA40FD"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4.1.1.6</w:t>
            </w:r>
            <w:r w:rsidR="000134FA" w:rsidRPr="00136711">
              <w:rPr>
                <w:rFonts w:ascii="Garamond" w:hAnsi="Garamond"/>
                <w:color w:val="000000"/>
                <w:sz w:val="16"/>
                <w:szCs w:val="16"/>
              </w:rPr>
              <w:t xml:space="preserve"> Mësimdhënësit përfshijnë në planet ditore aspektet gjinore dhe gjithëpërfshirëse (përcaktimi i një rezultati të te nxënit, situatë mësimore, terminologji etj.)</w:t>
            </w:r>
          </w:p>
        </w:tc>
        <w:tc>
          <w:tcPr>
            <w:tcW w:w="0" w:type="auto"/>
          </w:tcPr>
          <w:p w14:paraId="09915A72" w14:textId="77777777" w:rsidR="000134FA" w:rsidRPr="00136711" w:rsidRDefault="000134FA" w:rsidP="00136711">
            <w:pPr>
              <w:spacing w:after="0"/>
              <w:rPr>
                <w:rFonts w:ascii="Garamond" w:hAnsi="Garamond"/>
                <w:b/>
                <w:color w:val="000000"/>
                <w:sz w:val="16"/>
                <w:szCs w:val="16"/>
              </w:rPr>
            </w:pPr>
          </w:p>
        </w:tc>
        <w:tc>
          <w:tcPr>
            <w:tcW w:w="0" w:type="auto"/>
          </w:tcPr>
          <w:p w14:paraId="28478F32" w14:textId="77777777" w:rsidR="000134FA" w:rsidRPr="00136711" w:rsidRDefault="000134FA" w:rsidP="00136711">
            <w:pPr>
              <w:spacing w:after="0"/>
              <w:rPr>
                <w:rFonts w:ascii="Garamond" w:hAnsi="Garamond"/>
                <w:b/>
                <w:color w:val="000000"/>
                <w:sz w:val="16"/>
                <w:szCs w:val="16"/>
              </w:rPr>
            </w:pPr>
          </w:p>
        </w:tc>
        <w:tc>
          <w:tcPr>
            <w:tcW w:w="0" w:type="auto"/>
          </w:tcPr>
          <w:p w14:paraId="5C4D4B74" w14:textId="77777777" w:rsidR="000134FA" w:rsidRPr="00136711" w:rsidRDefault="000134FA" w:rsidP="00136711">
            <w:pPr>
              <w:spacing w:after="0"/>
              <w:rPr>
                <w:rFonts w:ascii="Garamond" w:hAnsi="Garamond"/>
                <w:b/>
                <w:color w:val="000000"/>
                <w:sz w:val="16"/>
                <w:szCs w:val="16"/>
              </w:rPr>
            </w:pPr>
          </w:p>
        </w:tc>
        <w:tc>
          <w:tcPr>
            <w:tcW w:w="0" w:type="auto"/>
          </w:tcPr>
          <w:p w14:paraId="1C547643" w14:textId="77777777" w:rsidR="000134FA" w:rsidRPr="00136711" w:rsidRDefault="000134FA" w:rsidP="00136711">
            <w:pPr>
              <w:spacing w:after="0"/>
              <w:rPr>
                <w:rFonts w:ascii="Garamond" w:hAnsi="Garamond"/>
                <w:b/>
                <w:color w:val="000000"/>
                <w:sz w:val="16"/>
                <w:szCs w:val="16"/>
              </w:rPr>
            </w:pPr>
          </w:p>
        </w:tc>
        <w:tc>
          <w:tcPr>
            <w:tcW w:w="0" w:type="auto"/>
          </w:tcPr>
          <w:p w14:paraId="6F49A900" w14:textId="77777777" w:rsidR="000134FA" w:rsidRPr="00136711" w:rsidRDefault="000134FA" w:rsidP="00136711">
            <w:pPr>
              <w:spacing w:after="0"/>
              <w:rPr>
                <w:rFonts w:ascii="Garamond" w:hAnsi="Garamond"/>
                <w:b/>
                <w:color w:val="000000"/>
                <w:sz w:val="16"/>
                <w:szCs w:val="16"/>
              </w:rPr>
            </w:pPr>
          </w:p>
        </w:tc>
      </w:tr>
      <w:tr w:rsidR="000134FA" w:rsidRPr="00136711" w14:paraId="2DCC8671" w14:textId="77777777" w:rsidTr="00136711">
        <w:tc>
          <w:tcPr>
            <w:tcW w:w="0" w:type="auto"/>
            <w:vMerge/>
          </w:tcPr>
          <w:p w14:paraId="3500FDE1" w14:textId="77777777" w:rsidR="000134FA" w:rsidRPr="00136711" w:rsidRDefault="000134FA" w:rsidP="00136711">
            <w:pPr>
              <w:spacing w:after="0"/>
              <w:rPr>
                <w:rFonts w:ascii="Garamond" w:hAnsi="Garamond"/>
                <w:b/>
                <w:color w:val="000000"/>
                <w:sz w:val="16"/>
                <w:szCs w:val="16"/>
              </w:rPr>
            </w:pPr>
          </w:p>
        </w:tc>
        <w:tc>
          <w:tcPr>
            <w:tcW w:w="0" w:type="auto"/>
            <w:vMerge/>
          </w:tcPr>
          <w:p w14:paraId="02187230" w14:textId="77777777" w:rsidR="000134FA" w:rsidRPr="00136711" w:rsidRDefault="000134FA" w:rsidP="00136711">
            <w:pPr>
              <w:spacing w:after="0"/>
              <w:rPr>
                <w:rFonts w:ascii="Garamond" w:hAnsi="Garamond"/>
                <w:b/>
                <w:color w:val="000000"/>
                <w:sz w:val="16"/>
                <w:szCs w:val="16"/>
              </w:rPr>
            </w:pPr>
          </w:p>
        </w:tc>
        <w:tc>
          <w:tcPr>
            <w:tcW w:w="0" w:type="auto"/>
          </w:tcPr>
          <w:p w14:paraId="7EE15FEB" w14:textId="3BA680D8"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4.1.1.7</w:t>
            </w:r>
            <w:r w:rsidR="000134FA" w:rsidRPr="00136711">
              <w:rPr>
                <w:rFonts w:ascii="Garamond" w:hAnsi="Garamond"/>
                <w:color w:val="000000"/>
                <w:sz w:val="16"/>
                <w:szCs w:val="16"/>
              </w:rPr>
              <w:t xml:space="preserve"> Mësimdhënësit planifikojnë pyetje, që u përgjigjen të gjitha niveleve të vështirësisë së të nxënit.</w:t>
            </w:r>
          </w:p>
        </w:tc>
        <w:tc>
          <w:tcPr>
            <w:tcW w:w="0" w:type="auto"/>
          </w:tcPr>
          <w:p w14:paraId="2729BB54" w14:textId="77777777" w:rsidR="000134FA" w:rsidRPr="00136711" w:rsidRDefault="000134FA" w:rsidP="00136711">
            <w:pPr>
              <w:spacing w:after="0"/>
              <w:rPr>
                <w:rFonts w:ascii="Garamond" w:hAnsi="Garamond"/>
                <w:b/>
                <w:color w:val="000000"/>
                <w:sz w:val="16"/>
                <w:szCs w:val="16"/>
              </w:rPr>
            </w:pPr>
          </w:p>
        </w:tc>
        <w:tc>
          <w:tcPr>
            <w:tcW w:w="0" w:type="auto"/>
          </w:tcPr>
          <w:p w14:paraId="070440CA" w14:textId="77777777" w:rsidR="000134FA" w:rsidRPr="00136711" w:rsidRDefault="000134FA" w:rsidP="00136711">
            <w:pPr>
              <w:spacing w:after="0"/>
              <w:rPr>
                <w:rFonts w:ascii="Garamond" w:hAnsi="Garamond"/>
                <w:b/>
                <w:color w:val="000000"/>
                <w:sz w:val="16"/>
                <w:szCs w:val="16"/>
              </w:rPr>
            </w:pPr>
          </w:p>
        </w:tc>
        <w:tc>
          <w:tcPr>
            <w:tcW w:w="0" w:type="auto"/>
          </w:tcPr>
          <w:p w14:paraId="49362C7F" w14:textId="77777777" w:rsidR="000134FA" w:rsidRPr="00136711" w:rsidRDefault="000134FA" w:rsidP="00136711">
            <w:pPr>
              <w:spacing w:after="0"/>
              <w:rPr>
                <w:rFonts w:ascii="Garamond" w:hAnsi="Garamond"/>
                <w:b/>
                <w:color w:val="000000"/>
                <w:sz w:val="16"/>
                <w:szCs w:val="16"/>
              </w:rPr>
            </w:pPr>
          </w:p>
        </w:tc>
        <w:tc>
          <w:tcPr>
            <w:tcW w:w="0" w:type="auto"/>
          </w:tcPr>
          <w:p w14:paraId="3E55D6EF" w14:textId="77777777" w:rsidR="000134FA" w:rsidRPr="00136711" w:rsidRDefault="000134FA" w:rsidP="00136711">
            <w:pPr>
              <w:spacing w:after="0"/>
              <w:rPr>
                <w:rFonts w:ascii="Garamond" w:hAnsi="Garamond"/>
                <w:b/>
                <w:color w:val="000000"/>
                <w:sz w:val="16"/>
                <w:szCs w:val="16"/>
              </w:rPr>
            </w:pPr>
          </w:p>
        </w:tc>
        <w:tc>
          <w:tcPr>
            <w:tcW w:w="0" w:type="auto"/>
          </w:tcPr>
          <w:p w14:paraId="7E235DA5" w14:textId="77777777" w:rsidR="000134FA" w:rsidRPr="00136711" w:rsidRDefault="000134FA" w:rsidP="00136711">
            <w:pPr>
              <w:spacing w:after="0"/>
              <w:rPr>
                <w:rFonts w:ascii="Garamond" w:hAnsi="Garamond"/>
                <w:b/>
                <w:color w:val="000000"/>
                <w:sz w:val="16"/>
                <w:szCs w:val="16"/>
              </w:rPr>
            </w:pPr>
          </w:p>
        </w:tc>
      </w:tr>
      <w:tr w:rsidR="000134FA" w:rsidRPr="00136711" w14:paraId="52E0343D" w14:textId="77777777" w:rsidTr="00136711">
        <w:tc>
          <w:tcPr>
            <w:tcW w:w="0" w:type="auto"/>
            <w:vMerge/>
          </w:tcPr>
          <w:p w14:paraId="1A4E6E80" w14:textId="77777777" w:rsidR="000134FA" w:rsidRPr="00136711" w:rsidRDefault="000134FA" w:rsidP="00136711">
            <w:pPr>
              <w:spacing w:after="0"/>
              <w:rPr>
                <w:rFonts w:ascii="Garamond" w:hAnsi="Garamond"/>
                <w:b/>
                <w:color w:val="000000"/>
                <w:sz w:val="16"/>
                <w:szCs w:val="16"/>
              </w:rPr>
            </w:pPr>
          </w:p>
        </w:tc>
        <w:tc>
          <w:tcPr>
            <w:tcW w:w="0" w:type="auto"/>
            <w:vMerge/>
          </w:tcPr>
          <w:p w14:paraId="4DF1E8FC"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483E622" w14:textId="71671382"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4.1.1.8</w:t>
            </w:r>
            <w:r w:rsidR="000134FA" w:rsidRPr="00136711">
              <w:rPr>
                <w:rFonts w:ascii="Garamond" w:hAnsi="Garamond"/>
                <w:color w:val="000000"/>
                <w:sz w:val="16"/>
                <w:szCs w:val="16"/>
              </w:rPr>
              <w:t xml:space="preserve"> Mësimdhënësit parashikojnë një kohë për refleksion, të cilën e kanë përdorur shpesh si një </w:t>
            </w:r>
            <w:r w:rsidR="00612F23" w:rsidRPr="00136711">
              <w:rPr>
                <w:rFonts w:ascii="Garamond" w:hAnsi="Garamond"/>
                <w:color w:val="000000"/>
                <w:sz w:val="16"/>
                <w:szCs w:val="16"/>
              </w:rPr>
              <w:t>“</w:t>
            </w:r>
            <w:r w:rsidR="000134FA" w:rsidRPr="00136711">
              <w:rPr>
                <w:rFonts w:ascii="Garamond" w:hAnsi="Garamond"/>
                <w:i/>
                <w:color w:val="000000"/>
                <w:sz w:val="16"/>
                <w:szCs w:val="16"/>
              </w:rPr>
              <w:t>feedback</w:t>
            </w:r>
            <w:r w:rsidR="00612F23" w:rsidRPr="00136711">
              <w:rPr>
                <w:rFonts w:ascii="Garamond" w:hAnsi="Garamond"/>
                <w:color w:val="000000"/>
                <w:sz w:val="16"/>
                <w:szCs w:val="16"/>
              </w:rPr>
              <w:t>”</w:t>
            </w:r>
            <w:r w:rsidR="000134FA" w:rsidRPr="00136711">
              <w:rPr>
                <w:rFonts w:ascii="Garamond" w:hAnsi="Garamond"/>
                <w:color w:val="000000"/>
                <w:sz w:val="16"/>
                <w:szCs w:val="16"/>
              </w:rPr>
              <w:t xml:space="preserve"> për rezultatet e pritshme të nxënësve, në përfundim të orës mësimore.</w:t>
            </w:r>
          </w:p>
        </w:tc>
        <w:tc>
          <w:tcPr>
            <w:tcW w:w="0" w:type="auto"/>
            <w:tcBorders>
              <w:bottom w:val="single" w:sz="4" w:space="0" w:color="auto"/>
            </w:tcBorders>
          </w:tcPr>
          <w:p w14:paraId="63209757"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45AE182"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D8A308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975D35D" w14:textId="77777777" w:rsidR="000134FA" w:rsidRPr="00136711" w:rsidRDefault="000134FA" w:rsidP="00136711">
            <w:pPr>
              <w:spacing w:after="0"/>
              <w:rPr>
                <w:rFonts w:ascii="Garamond" w:hAnsi="Garamond"/>
                <w:b/>
                <w:color w:val="000000"/>
                <w:sz w:val="16"/>
                <w:szCs w:val="16"/>
              </w:rPr>
            </w:pPr>
          </w:p>
        </w:tc>
        <w:tc>
          <w:tcPr>
            <w:tcW w:w="0" w:type="auto"/>
          </w:tcPr>
          <w:p w14:paraId="583A6276" w14:textId="77777777" w:rsidR="000134FA" w:rsidRPr="00136711" w:rsidRDefault="000134FA" w:rsidP="00136711">
            <w:pPr>
              <w:spacing w:after="0"/>
              <w:rPr>
                <w:rFonts w:ascii="Garamond" w:hAnsi="Garamond"/>
                <w:b/>
                <w:color w:val="000000"/>
                <w:sz w:val="16"/>
                <w:szCs w:val="16"/>
              </w:rPr>
            </w:pPr>
          </w:p>
        </w:tc>
      </w:tr>
      <w:tr w:rsidR="000134FA" w:rsidRPr="00136711" w14:paraId="4EAF6674" w14:textId="77777777" w:rsidTr="00136711">
        <w:trPr>
          <w:trHeight w:val="638"/>
        </w:trPr>
        <w:tc>
          <w:tcPr>
            <w:tcW w:w="0" w:type="auto"/>
            <w:vMerge/>
          </w:tcPr>
          <w:p w14:paraId="7E40ED29" w14:textId="77777777" w:rsidR="000134FA" w:rsidRPr="00136711" w:rsidRDefault="000134FA" w:rsidP="00136711">
            <w:pPr>
              <w:spacing w:after="0"/>
              <w:rPr>
                <w:rFonts w:ascii="Garamond" w:hAnsi="Garamond"/>
                <w:b/>
                <w:color w:val="000000"/>
                <w:sz w:val="16"/>
                <w:szCs w:val="16"/>
              </w:rPr>
            </w:pPr>
          </w:p>
        </w:tc>
        <w:tc>
          <w:tcPr>
            <w:tcW w:w="0" w:type="auto"/>
            <w:vMerge/>
          </w:tcPr>
          <w:p w14:paraId="1BD73868"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2A9BA0A9" w14:textId="177FEEF4"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4.1.1.9</w:t>
            </w:r>
            <w:r w:rsidR="000134FA" w:rsidRPr="00136711">
              <w:rPr>
                <w:rFonts w:ascii="Garamond" w:hAnsi="Garamond"/>
                <w:color w:val="000000"/>
                <w:sz w:val="16"/>
                <w:szCs w:val="16"/>
              </w:rPr>
              <w:t xml:space="preserve"> Mësimdhënësit mbajnë rregullisht shënime mbi mangësitë e nxënësve/kursantëve me vështirësi në të nxënë, me synim planifikimin e veprimtarive me fokus këta nxënës, në planin e ardhshëm ditor.</w:t>
            </w:r>
          </w:p>
        </w:tc>
        <w:tc>
          <w:tcPr>
            <w:tcW w:w="0" w:type="auto"/>
            <w:tcBorders>
              <w:bottom w:val="nil"/>
            </w:tcBorders>
          </w:tcPr>
          <w:p w14:paraId="2F6F33AF"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581E9491"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28367045"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4B7DC8A1" w14:textId="77777777" w:rsidR="000134FA" w:rsidRPr="00136711" w:rsidRDefault="000134FA" w:rsidP="00136711">
            <w:pPr>
              <w:spacing w:after="0"/>
              <w:rPr>
                <w:rFonts w:ascii="Garamond" w:hAnsi="Garamond"/>
                <w:b/>
                <w:color w:val="000000"/>
                <w:sz w:val="16"/>
                <w:szCs w:val="16"/>
              </w:rPr>
            </w:pPr>
          </w:p>
        </w:tc>
        <w:tc>
          <w:tcPr>
            <w:tcW w:w="0" w:type="auto"/>
          </w:tcPr>
          <w:p w14:paraId="33869FDB" w14:textId="77777777" w:rsidR="000134FA" w:rsidRPr="00136711" w:rsidRDefault="000134FA" w:rsidP="00136711">
            <w:pPr>
              <w:spacing w:after="0"/>
              <w:rPr>
                <w:rFonts w:ascii="Garamond" w:hAnsi="Garamond"/>
                <w:b/>
                <w:color w:val="000000"/>
                <w:sz w:val="16"/>
                <w:szCs w:val="16"/>
              </w:rPr>
            </w:pPr>
          </w:p>
        </w:tc>
      </w:tr>
      <w:tr w:rsidR="000134FA" w:rsidRPr="00136711" w14:paraId="19798BFB" w14:textId="77777777" w:rsidTr="00136711">
        <w:tc>
          <w:tcPr>
            <w:tcW w:w="0" w:type="auto"/>
            <w:vMerge/>
          </w:tcPr>
          <w:p w14:paraId="39FA5E70" w14:textId="77777777" w:rsidR="000134FA" w:rsidRPr="00136711" w:rsidRDefault="000134FA" w:rsidP="00136711">
            <w:pPr>
              <w:spacing w:after="0"/>
              <w:rPr>
                <w:rFonts w:ascii="Garamond" w:hAnsi="Garamond"/>
                <w:b/>
                <w:color w:val="000000"/>
                <w:sz w:val="16"/>
                <w:szCs w:val="16"/>
              </w:rPr>
            </w:pPr>
          </w:p>
        </w:tc>
        <w:tc>
          <w:tcPr>
            <w:tcW w:w="0" w:type="auto"/>
            <w:vMerge/>
          </w:tcPr>
          <w:p w14:paraId="5505B08C" w14:textId="77777777" w:rsidR="000134FA" w:rsidRPr="00136711" w:rsidRDefault="000134FA" w:rsidP="00136711">
            <w:pPr>
              <w:spacing w:after="0"/>
              <w:rPr>
                <w:rFonts w:ascii="Garamond" w:hAnsi="Garamond"/>
                <w:b/>
                <w:color w:val="000000"/>
                <w:sz w:val="16"/>
                <w:szCs w:val="16"/>
              </w:rPr>
            </w:pPr>
          </w:p>
        </w:tc>
        <w:tc>
          <w:tcPr>
            <w:tcW w:w="0" w:type="auto"/>
          </w:tcPr>
          <w:p w14:paraId="5652DE19" w14:textId="4547F649"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4.1.1.10</w:t>
            </w:r>
            <w:r w:rsidR="000134FA" w:rsidRPr="00136711">
              <w:rPr>
                <w:rFonts w:ascii="Garamond" w:hAnsi="Garamond"/>
                <w:color w:val="000000"/>
                <w:sz w:val="16"/>
                <w:szCs w:val="16"/>
              </w:rPr>
              <w:t xml:space="preserve"> Mësimdhënësit planifikojnë detyra klase, individuale dhe në grup, sipas stileve të të nxënit.</w:t>
            </w:r>
          </w:p>
        </w:tc>
        <w:tc>
          <w:tcPr>
            <w:tcW w:w="0" w:type="auto"/>
          </w:tcPr>
          <w:p w14:paraId="441F4CDC" w14:textId="77777777" w:rsidR="000134FA" w:rsidRPr="00136711" w:rsidRDefault="000134FA" w:rsidP="00136711">
            <w:pPr>
              <w:spacing w:after="0"/>
              <w:rPr>
                <w:rFonts w:ascii="Garamond" w:hAnsi="Garamond"/>
                <w:b/>
                <w:color w:val="000000"/>
                <w:sz w:val="16"/>
                <w:szCs w:val="16"/>
              </w:rPr>
            </w:pPr>
          </w:p>
        </w:tc>
        <w:tc>
          <w:tcPr>
            <w:tcW w:w="0" w:type="auto"/>
          </w:tcPr>
          <w:p w14:paraId="7FD45D59" w14:textId="77777777" w:rsidR="000134FA" w:rsidRPr="00136711" w:rsidRDefault="000134FA" w:rsidP="00136711">
            <w:pPr>
              <w:spacing w:after="0"/>
              <w:rPr>
                <w:rFonts w:ascii="Garamond" w:hAnsi="Garamond"/>
                <w:b/>
                <w:color w:val="000000"/>
                <w:sz w:val="16"/>
                <w:szCs w:val="16"/>
              </w:rPr>
            </w:pPr>
          </w:p>
        </w:tc>
        <w:tc>
          <w:tcPr>
            <w:tcW w:w="0" w:type="auto"/>
          </w:tcPr>
          <w:p w14:paraId="110E1FD6" w14:textId="77777777" w:rsidR="000134FA" w:rsidRPr="00136711" w:rsidRDefault="000134FA" w:rsidP="00136711">
            <w:pPr>
              <w:spacing w:after="0"/>
              <w:rPr>
                <w:rFonts w:ascii="Garamond" w:hAnsi="Garamond"/>
                <w:b/>
                <w:color w:val="000000"/>
                <w:sz w:val="16"/>
                <w:szCs w:val="16"/>
              </w:rPr>
            </w:pPr>
          </w:p>
        </w:tc>
        <w:tc>
          <w:tcPr>
            <w:tcW w:w="0" w:type="auto"/>
          </w:tcPr>
          <w:p w14:paraId="65E81BFF" w14:textId="77777777" w:rsidR="000134FA" w:rsidRPr="00136711" w:rsidRDefault="000134FA" w:rsidP="00136711">
            <w:pPr>
              <w:spacing w:after="0"/>
              <w:rPr>
                <w:rFonts w:ascii="Garamond" w:hAnsi="Garamond"/>
                <w:b/>
                <w:color w:val="000000"/>
                <w:sz w:val="16"/>
                <w:szCs w:val="16"/>
              </w:rPr>
            </w:pPr>
          </w:p>
        </w:tc>
        <w:tc>
          <w:tcPr>
            <w:tcW w:w="0" w:type="auto"/>
          </w:tcPr>
          <w:p w14:paraId="1486FBE0" w14:textId="77777777" w:rsidR="000134FA" w:rsidRPr="00136711" w:rsidRDefault="000134FA" w:rsidP="00136711">
            <w:pPr>
              <w:spacing w:after="0"/>
              <w:rPr>
                <w:rFonts w:ascii="Garamond" w:hAnsi="Garamond"/>
                <w:b/>
                <w:color w:val="000000"/>
                <w:sz w:val="16"/>
                <w:szCs w:val="16"/>
              </w:rPr>
            </w:pPr>
          </w:p>
        </w:tc>
      </w:tr>
      <w:tr w:rsidR="000134FA" w:rsidRPr="00136711" w14:paraId="3D8A8734" w14:textId="77777777" w:rsidTr="00136711">
        <w:tc>
          <w:tcPr>
            <w:tcW w:w="0" w:type="auto"/>
            <w:vMerge/>
          </w:tcPr>
          <w:p w14:paraId="66FBDA39" w14:textId="77777777" w:rsidR="000134FA" w:rsidRPr="00136711" w:rsidRDefault="000134FA" w:rsidP="00136711">
            <w:pPr>
              <w:spacing w:after="0"/>
              <w:rPr>
                <w:rFonts w:ascii="Garamond" w:hAnsi="Garamond"/>
                <w:b/>
                <w:color w:val="000000"/>
                <w:sz w:val="16"/>
                <w:szCs w:val="16"/>
              </w:rPr>
            </w:pPr>
          </w:p>
        </w:tc>
        <w:tc>
          <w:tcPr>
            <w:tcW w:w="0" w:type="auto"/>
            <w:vMerge/>
          </w:tcPr>
          <w:p w14:paraId="66EFA5D4" w14:textId="77777777" w:rsidR="000134FA" w:rsidRPr="00136711" w:rsidRDefault="000134FA" w:rsidP="00136711">
            <w:pPr>
              <w:spacing w:after="0"/>
              <w:rPr>
                <w:rFonts w:ascii="Garamond" w:hAnsi="Garamond"/>
                <w:b/>
                <w:color w:val="000000"/>
                <w:sz w:val="16"/>
                <w:szCs w:val="16"/>
              </w:rPr>
            </w:pPr>
          </w:p>
        </w:tc>
        <w:tc>
          <w:tcPr>
            <w:tcW w:w="0" w:type="auto"/>
          </w:tcPr>
          <w:p w14:paraId="12B9B027" w14:textId="099A1174"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4.1.1.11</w:t>
            </w:r>
            <w:r w:rsidR="000134FA" w:rsidRPr="00136711">
              <w:rPr>
                <w:rFonts w:ascii="Garamond" w:hAnsi="Garamond"/>
                <w:color w:val="000000"/>
                <w:sz w:val="16"/>
                <w:szCs w:val="16"/>
              </w:rPr>
              <w:t xml:space="preserve"> Mësimdhënësit parashikojnë detyra shtëpie duke i saktësuar ato në tekst (kur ka), apo i shkruajnë hollësisht, kur i kanë krijuar vetë.</w:t>
            </w:r>
          </w:p>
        </w:tc>
        <w:tc>
          <w:tcPr>
            <w:tcW w:w="0" w:type="auto"/>
          </w:tcPr>
          <w:p w14:paraId="78A77E7D" w14:textId="77777777" w:rsidR="000134FA" w:rsidRPr="00136711" w:rsidRDefault="000134FA" w:rsidP="00136711">
            <w:pPr>
              <w:spacing w:after="0"/>
              <w:rPr>
                <w:rFonts w:ascii="Garamond" w:hAnsi="Garamond"/>
                <w:b/>
                <w:color w:val="000000"/>
                <w:sz w:val="16"/>
                <w:szCs w:val="16"/>
              </w:rPr>
            </w:pPr>
          </w:p>
        </w:tc>
        <w:tc>
          <w:tcPr>
            <w:tcW w:w="0" w:type="auto"/>
          </w:tcPr>
          <w:p w14:paraId="4CAC75B3" w14:textId="77777777" w:rsidR="000134FA" w:rsidRPr="00136711" w:rsidRDefault="000134FA" w:rsidP="00136711">
            <w:pPr>
              <w:spacing w:after="0"/>
              <w:rPr>
                <w:rFonts w:ascii="Garamond" w:hAnsi="Garamond"/>
                <w:b/>
                <w:color w:val="000000"/>
                <w:sz w:val="16"/>
                <w:szCs w:val="16"/>
              </w:rPr>
            </w:pPr>
          </w:p>
        </w:tc>
        <w:tc>
          <w:tcPr>
            <w:tcW w:w="0" w:type="auto"/>
          </w:tcPr>
          <w:p w14:paraId="0F2C2A46" w14:textId="77777777" w:rsidR="000134FA" w:rsidRPr="00136711" w:rsidRDefault="000134FA" w:rsidP="00136711">
            <w:pPr>
              <w:spacing w:after="0"/>
              <w:rPr>
                <w:rFonts w:ascii="Garamond" w:hAnsi="Garamond"/>
                <w:b/>
                <w:color w:val="000000"/>
                <w:sz w:val="16"/>
                <w:szCs w:val="16"/>
              </w:rPr>
            </w:pPr>
          </w:p>
        </w:tc>
        <w:tc>
          <w:tcPr>
            <w:tcW w:w="0" w:type="auto"/>
          </w:tcPr>
          <w:p w14:paraId="2C5E7588" w14:textId="77777777" w:rsidR="000134FA" w:rsidRPr="00136711" w:rsidRDefault="000134FA" w:rsidP="00136711">
            <w:pPr>
              <w:spacing w:after="0"/>
              <w:rPr>
                <w:rFonts w:ascii="Garamond" w:hAnsi="Garamond"/>
                <w:b/>
                <w:color w:val="000000"/>
                <w:sz w:val="16"/>
                <w:szCs w:val="16"/>
              </w:rPr>
            </w:pPr>
          </w:p>
        </w:tc>
        <w:tc>
          <w:tcPr>
            <w:tcW w:w="0" w:type="auto"/>
          </w:tcPr>
          <w:p w14:paraId="3ECF9B6D" w14:textId="77777777" w:rsidR="000134FA" w:rsidRPr="00136711" w:rsidRDefault="000134FA" w:rsidP="00136711">
            <w:pPr>
              <w:spacing w:after="0"/>
              <w:rPr>
                <w:rFonts w:ascii="Garamond" w:hAnsi="Garamond"/>
                <w:b/>
                <w:color w:val="000000"/>
                <w:sz w:val="16"/>
                <w:szCs w:val="16"/>
              </w:rPr>
            </w:pPr>
          </w:p>
        </w:tc>
      </w:tr>
      <w:tr w:rsidR="000134FA" w:rsidRPr="00136711" w14:paraId="0F877D49" w14:textId="77777777" w:rsidTr="00136711">
        <w:tc>
          <w:tcPr>
            <w:tcW w:w="0" w:type="auto"/>
            <w:vMerge/>
          </w:tcPr>
          <w:p w14:paraId="0671B13B" w14:textId="77777777" w:rsidR="000134FA" w:rsidRPr="00136711" w:rsidRDefault="000134FA" w:rsidP="00136711">
            <w:pPr>
              <w:spacing w:after="0"/>
              <w:rPr>
                <w:rFonts w:ascii="Garamond" w:hAnsi="Garamond"/>
                <w:b/>
                <w:color w:val="000000"/>
                <w:sz w:val="16"/>
                <w:szCs w:val="16"/>
              </w:rPr>
            </w:pPr>
          </w:p>
        </w:tc>
        <w:tc>
          <w:tcPr>
            <w:tcW w:w="0" w:type="auto"/>
            <w:vMerge/>
          </w:tcPr>
          <w:p w14:paraId="52A8E805" w14:textId="77777777" w:rsidR="000134FA" w:rsidRPr="00136711" w:rsidRDefault="000134FA" w:rsidP="00136711">
            <w:pPr>
              <w:spacing w:after="0"/>
              <w:rPr>
                <w:rFonts w:ascii="Garamond" w:hAnsi="Garamond"/>
                <w:b/>
                <w:color w:val="000000"/>
                <w:sz w:val="16"/>
                <w:szCs w:val="16"/>
              </w:rPr>
            </w:pPr>
          </w:p>
        </w:tc>
        <w:tc>
          <w:tcPr>
            <w:tcW w:w="0" w:type="auto"/>
          </w:tcPr>
          <w:p w14:paraId="34D9DB83" w14:textId="6335FEC2"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4.1.1.12</w:t>
            </w:r>
            <w:r w:rsidR="000134FA" w:rsidRPr="00136711">
              <w:rPr>
                <w:rFonts w:ascii="Garamond" w:hAnsi="Garamond"/>
                <w:color w:val="000000"/>
                <w:sz w:val="16"/>
                <w:szCs w:val="16"/>
              </w:rPr>
              <w:t xml:space="preserve"> Detyrat e shtëpisë të planifikuara nga mësimdhënësit në planin ditor përmbajnë edhe situata nga bota reale apo nga situatat e punës.</w:t>
            </w:r>
          </w:p>
        </w:tc>
        <w:tc>
          <w:tcPr>
            <w:tcW w:w="0" w:type="auto"/>
          </w:tcPr>
          <w:p w14:paraId="24C7064F" w14:textId="77777777" w:rsidR="000134FA" w:rsidRPr="00136711" w:rsidRDefault="000134FA" w:rsidP="00136711">
            <w:pPr>
              <w:spacing w:after="0"/>
              <w:rPr>
                <w:rFonts w:ascii="Garamond" w:hAnsi="Garamond"/>
                <w:b/>
                <w:color w:val="000000"/>
                <w:sz w:val="16"/>
                <w:szCs w:val="16"/>
              </w:rPr>
            </w:pPr>
          </w:p>
        </w:tc>
        <w:tc>
          <w:tcPr>
            <w:tcW w:w="0" w:type="auto"/>
          </w:tcPr>
          <w:p w14:paraId="0249D6C0" w14:textId="77777777" w:rsidR="000134FA" w:rsidRPr="00136711" w:rsidRDefault="000134FA" w:rsidP="00136711">
            <w:pPr>
              <w:spacing w:after="0"/>
              <w:rPr>
                <w:rFonts w:ascii="Garamond" w:hAnsi="Garamond"/>
                <w:b/>
                <w:color w:val="000000"/>
                <w:sz w:val="16"/>
                <w:szCs w:val="16"/>
              </w:rPr>
            </w:pPr>
          </w:p>
        </w:tc>
        <w:tc>
          <w:tcPr>
            <w:tcW w:w="0" w:type="auto"/>
          </w:tcPr>
          <w:p w14:paraId="65C03341" w14:textId="77777777" w:rsidR="000134FA" w:rsidRPr="00136711" w:rsidRDefault="000134FA" w:rsidP="00136711">
            <w:pPr>
              <w:spacing w:after="0"/>
              <w:rPr>
                <w:rFonts w:ascii="Garamond" w:hAnsi="Garamond"/>
                <w:b/>
                <w:color w:val="000000"/>
                <w:sz w:val="16"/>
                <w:szCs w:val="16"/>
              </w:rPr>
            </w:pPr>
          </w:p>
        </w:tc>
        <w:tc>
          <w:tcPr>
            <w:tcW w:w="0" w:type="auto"/>
          </w:tcPr>
          <w:p w14:paraId="197B249A" w14:textId="77777777" w:rsidR="000134FA" w:rsidRPr="00136711" w:rsidRDefault="000134FA" w:rsidP="00136711">
            <w:pPr>
              <w:spacing w:after="0"/>
              <w:rPr>
                <w:rFonts w:ascii="Garamond" w:hAnsi="Garamond"/>
                <w:b/>
                <w:color w:val="000000"/>
                <w:sz w:val="16"/>
                <w:szCs w:val="16"/>
              </w:rPr>
            </w:pPr>
          </w:p>
        </w:tc>
        <w:tc>
          <w:tcPr>
            <w:tcW w:w="0" w:type="auto"/>
          </w:tcPr>
          <w:p w14:paraId="2437E636" w14:textId="77777777" w:rsidR="000134FA" w:rsidRPr="00136711" w:rsidRDefault="000134FA" w:rsidP="00136711">
            <w:pPr>
              <w:spacing w:after="0"/>
              <w:rPr>
                <w:rFonts w:ascii="Garamond" w:hAnsi="Garamond"/>
                <w:b/>
                <w:color w:val="000000"/>
                <w:sz w:val="16"/>
                <w:szCs w:val="16"/>
              </w:rPr>
            </w:pPr>
          </w:p>
        </w:tc>
      </w:tr>
      <w:tr w:rsidR="000134FA" w:rsidRPr="00136711" w14:paraId="0E3C21ED" w14:textId="77777777" w:rsidTr="00136711">
        <w:tc>
          <w:tcPr>
            <w:tcW w:w="0" w:type="auto"/>
            <w:vMerge/>
          </w:tcPr>
          <w:p w14:paraId="5BDE20ED" w14:textId="77777777" w:rsidR="000134FA" w:rsidRPr="00136711" w:rsidRDefault="000134FA" w:rsidP="00136711">
            <w:pPr>
              <w:spacing w:after="0"/>
              <w:rPr>
                <w:rFonts w:ascii="Garamond" w:hAnsi="Garamond"/>
                <w:b/>
                <w:color w:val="000000"/>
                <w:sz w:val="16"/>
                <w:szCs w:val="16"/>
              </w:rPr>
            </w:pPr>
          </w:p>
        </w:tc>
        <w:tc>
          <w:tcPr>
            <w:tcW w:w="0" w:type="auto"/>
            <w:vMerge/>
          </w:tcPr>
          <w:p w14:paraId="73A201E8" w14:textId="77777777" w:rsidR="000134FA" w:rsidRPr="00136711" w:rsidRDefault="000134FA" w:rsidP="00136711">
            <w:pPr>
              <w:spacing w:after="0"/>
              <w:rPr>
                <w:rFonts w:ascii="Garamond" w:hAnsi="Garamond"/>
                <w:b/>
                <w:color w:val="000000"/>
                <w:sz w:val="16"/>
                <w:szCs w:val="16"/>
              </w:rPr>
            </w:pPr>
          </w:p>
        </w:tc>
        <w:tc>
          <w:tcPr>
            <w:tcW w:w="0" w:type="auto"/>
          </w:tcPr>
          <w:p w14:paraId="29300B02" w14:textId="7A67EF81"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4.1.1.13</w:t>
            </w:r>
            <w:r w:rsidR="000134FA" w:rsidRPr="00136711">
              <w:rPr>
                <w:rFonts w:ascii="Garamond" w:hAnsi="Garamond"/>
                <w:color w:val="000000"/>
                <w:sz w:val="16"/>
                <w:szCs w:val="16"/>
              </w:rPr>
              <w:t xml:space="preserve"> Mësimdhënësit planifikojnë </w:t>
            </w:r>
            <w:r w:rsidR="000134FA" w:rsidRPr="00136711">
              <w:rPr>
                <w:rFonts w:ascii="Garamond" w:hAnsi="Garamond"/>
                <w:iCs/>
                <w:color w:val="000000"/>
                <w:sz w:val="16"/>
                <w:szCs w:val="16"/>
              </w:rPr>
              <w:t>detyra shtëpie jo vetëm për punë të pavarur individuale por edhe për grupe të vogla nxënësish duke përdorur edhe teknologjinë e informacionit dhe komunikimit (TIK).</w:t>
            </w:r>
          </w:p>
        </w:tc>
        <w:tc>
          <w:tcPr>
            <w:tcW w:w="0" w:type="auto"/>
          </w:tcPr>
          <w:p w14:paraId="33230A98" w14:textId="77777777" w:rsidR="000134FA" w:rsidRPr="00136711" w:rsidRDefault="000134FA" w:rsidP="00136711">
            <w:pPr>
              <w:spacing w:after="0"/>
              <w:rPr>
                <w:rFonts w:ascii="Garamond" w:hAnsi="Garamond"/>
                <w:b/>
                <w:color w:val="000000"/>
                <w:sz w:val="16"/>
                <w:szCs w:val="16"/>
              </w:rPr>
            </w:pPr>
          </w:p>
        </w:tc>
        <w:tc>
          <w:tcPr>
            <w:tcW w:w="0" w:type="auto"/>
          </w:tcPr>
          <w:p w14:paraId="625A2BE7" w14:textId="77777777" w:rsidR="000134FA" w:rsidRPr="00136711" w:rsidRDefault="000134FA" w:rsidP="00136711">
            <w:pPr>
              <w:spacing w:after="0"/>
              <w:rPr>
                <w:rFonts w:ascii="Garamond" w:hAnsi="Garamond"/>
                <w:b/>
                <w:color w:val="000000"/>
                <w:sz w:val="16"/>
                <w:szCs w:val="16"/>
              </w:rPr>
            </w:pPr>
          </w:p>
        </w:tc>
        <w:tc>
          <w:tcPr>
            <w:tcW w:w="0" w:type="auto"/>
          </w:tcPr>
          <w:p w14:paraId="38533015" w14:textId="77777777" w:rsidR="000134FA" w:rsidRPr="00136711" w:rsidRDefault="000134FA" w:rsidP="00136711">
            <w:pPr>
              <w:spacing w:after="0"/>
              <w:rPr>
                <w:rFonts w:ascii="Garamond" w:hAnsi="Garamond"/>
                <w:b/>
                <w:color w:val="000000"/>
                <w:sz w:val="16"/>
                <w:szCs w:val="16"/>
              </w:rPr>
            </w:pPr>
          </w:p>
        </w:tc>
        <w:tc>
          <w:tcPr>
            <w:tcW w:w="0" w:type="auto"/>
          </w:tcPr>
          <w:p w14:paraId="6A68766F" w14:textId="77777777" w:rsidR="000134FA" w:rsidRPr="00136711" w:rsidRDefault="000134FA" w:rsidP="00136711">
            <w:pPr>
              <w:spacing w:after="0"/>
              <w:rPr>
                <w:rFonts w:ascii="Garamond" w:hAnsi="Garamond"/>
                <w:b/>
                <w:color w:val="000000"/>
                <w:sz w:val="16"/>
                <w:szCs w:val="16"/>
              </w:rPr>
            </w:pPr>
          </w:p>
        </w:tc>
        <w:tc>
          <w:tcPr>
            <w:tcW w:w="0" w:type="auto"/>
          </w:tcPr>
          <w:p w14:paraId="4494743D" w14:textId="77777777" w:rsidR="000134FA" w:rsidRPr="00136711" w:rsidRDefault="000134FA" w:rsidP="00136711">
            <w:pPr>
              <w:spacing w:after="0"/>
              <w:rPr>
                <w:rFonts w:ascii="Garamond" w:hAnsi="Garamond"/>
                <w:b/>
                <w:color w:val="000000"/>
                <w:sz w:val="16"/>
                <w:szCs w:val="16"/>
              </w:rPr>
            </w:pPr>
          </w:p>
        </w:tc>
      </w:tr>
      <w:tr w:rsidR="000134FA" w:rsidRPr="00136711" w14:paraId="27CF2234" w14:textId="77777777" w:rsidTr="00136711">
        <w:tc>
          <w:tcPr>
            <w:tcW w:w="0" w:type="auto"/>
            <w:vMerge/>
          </w:tcPr>
          <w:p w14:paraId="33EE4BCD" w14:textId="77777777" w:rsidR="000134FA" w:rsidRPr="00136711" w:rsidRDefault="000134FA" w:rsidP="00136711">
            <w:pPr>
              <w:spacing w:after="0"/>
              <w:rPr>
                <w:rFonts w:ascii="Garamond" w:hAnsi="Garamond"/>
                <w:b/>
                <w:color w:val="000000"/>
                <w:sz w:val="16"/>
                <w:szCs w:val="16"/>
              </w:rPr>
            </w:pPr>
          </w:p>
        </w:tc>
        <w:tc>
          <w:tcPr>
            <w:tcW w:w="0" w:type="auto"/>
            <w:vMerge/>
          </w:tcPr>
          <w:p w14:paraId="57DED4FB" w14:textId="77777777" w:rsidR="000134FA" w:rsidRPr="00136711" w:rsidRDefault="000134FA" w:rsidP="00136711">
            <w:pPr>
              <w:spacing w:after="0"/>
              <w:rPr>
                <w:rFonts w:ascii="Garamond" w:hAnsi="Garamond"/>
                <w:b/>
                <w:color w:val="000000"/>
                <w:sz w:val="16"/>
                <w:szCs w:val="16"/>
              </w:rPr>
            </w:pPr>
          </w:p>
        </w:tc>
        <w:tc>
          <w:tcPr>
            <w:tcW w:w="0" w:type="auto"/>
          </w:tcPr>
          <w:p w14:paraId="1A9D9566" w14:textId="675AC9E0"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4.1.1.14</w:t>
            </w:r>
            <w:r w:rsidR="000134FA" w:rsidRPr="00136711">
              <w:rPr>
                <w:rFonts w:ascii="Garamond" w:hAnsi="Garamond"/>
                <w:color w:val="000000"/>
                <w:sz w:val="16"/>
                <w:szCs w:val="16"/>
              </w:rPr>
              <w:t xml:space="preserve"> Në detyrat e shtëpisë, mësimdhënësit përfshijnë, herë pas here edhe situata të nxëni që lidhen me gjithëpërfshirjen dhe barazinë gjinore. </w:t>
            </w:r>
          </w:p>
        </w:tc>
        <w:tc>
          <w:tcPr>
            <w:tcW w:w="0" w:type="auto"/>
          </w:tcPr>
          <w:p w14:paraId="2A793955" w14:textId="77777777" w:rsidR="000134FA" w:rsidRPr="00136711" w:rsidRDefault="000134FA" w:rsidP="00136711">
            <w:pPr>
              <w:spacing w:after="0"/>
              <w:rPr>
                <w:rFonts w:ascii="Garamond" w:hAnsi="Garamond"/>
                <w:b/>
                <w:color w:val="000000"/>
                <w:sz w:val="16"/>
                <w:szCs w:val="16"/>
              </w:rPr>
            </w:pPr>
          </w:p>
        </w:tc>
        <w:tc>
          <w:tcPr>
            <w:tcW w:w="0" w:type="auto"/>
          </w:tcPr>
          <w:p w14:paraId="07992C1A" w14:textId="77777777" w:rsidR="000134FA" w:rsidRPr="00136711" w:rsidRDefault="000134FA" w:rsidP="00136711">
            <w:pPr>
              <w:spacing w:after="0"/>
              <w:rPr>
                <w:rFonts w:ascii="Garamond" w:hAnsi="Garamond"/>
                <w:b/>
                <w:color w:val="000000"/>
                <w:sz w:val="16"/>
                <w:szCs w:val="16"/>
              </w:rPr>
            </w:pPr>
          </w:p>
        </w:tc>
        <w:tc>
          <w:tcPr>
            <w:tcW w:w="0" w:type="auto"/>
          </w:tcPr>
          <w:p w14:paraId="1A3D9A18" w14:textId="77777777" w:rsidR="000134FA" w:rsidRPr="00136711" w:rsidRDefault="000134FA" w:rsidP="00136711">
            <w:pPr>
              <w:spacing w:after="0"/>
              <w:rPr>
                <w:rFonts w:ascii="Garamond" w:hAnsi="Garamond"/>
                <w:b/>
                <w:color w:val="000000"/>
                <w:sz w:val="16"/>
                <w:szCs w:val="16"/>
              </w:rPr>
            </w:pPr>
          </w:p>
        </w:tc>
        <w:tc>
          <w:tcPr>
            <w:tcW w:w="0" w:type="auto"/>
          </w:tcPr>
          <w:p w14:paraId="484D4A7C" w14:textId="77777777" w:rsidR="000134FA" w:rsidRPr="00136711" w:rsidRDefault="000134FA" w:rsidP="00136711">
            <w:pPr>
              <w:spacing w:after="0"/>
              <w:rPr>
                <w:rFonts w:ascii="Garamond" w:hAnsi="Garamond"/>
                <w:b/>
                <w:color w:val="000000"/>
                <w:sz w:val="16"/>
                <w:szCs w:val="16"/>
              </w:rPr>
            </w:pPr>
          </w:p>
        </w:tc>
        <w:tc>
          <w:tcPr>
            <w:tcW w:w="0" w:type="auto"/>
          </w:tcPr>
          <w:p w14:paraId="582F40A0" w14:textId="77777777" w:rsidR="000134FA" w:rsidRPr="00136711" w:rsidRDefault="000134FA" w:rsidP="00136711">
            <w:pPr>
              <w:spacing w:after="0"/>
              <w:rPr>
                <w:rFonts w:ascii="Garamond" w:hAnsi="Garamond"/>
                <w:b/>
                <w:color w:val="000000"/>
                <w:sz w:val="16"/>
                <w:szCs w:val="16"/>
              </w:rPr>
            </w:pPr>
          </w:p>
        </w:tc>
      </w:tr>
      <w:tr w:rsidR="000134FA" w:rsidRPr="00136711" w14:paraId="03147E9D" w14:textId="77777777" w:rsidTr="00136711">
        <w:trPr>
          <w:trHeight w:val="51"/>
        </w:trPr>
        <w:tc>
          <w:tcPr>
            <w:tcW w:w="0" w:type="auto"/>
            <w:vMerge/>
          </w:tcPr>
          <w:p w14:paraId="505FE3D4" w14:textId="77777777" w:rsidR="000134FA" w:rsidRPr="00136711" w:rsidRDefault="000134FA" w:rsidP="00136711">
            <w:pPr>
              <w:spacing w:after="0"/>
              <w:rPr>
                <w:rFonts w:ascii="Garamond" w:hAnsi="Garamond"/>
                <w:b/>
                <w:color w:val="000000"/>
                <w:sz w:val="16"/>
                <w:szCs w:val="16"/>
              </w:rPr>
            </w:pPr>
          </w:p>
        </w:tc>
        <w:tc>
          <w:tcPr>
            <w:tcW w:w="0" w:type="auto"/>
            <w:vMerge/>
          </w:tcPr>
          <w:p w14:paraId="09B42C09" w14:textId="77777777" w:rsidR="000134FA" w:rsidRPr="00136711" w:rsidRDefault="000134FA" w:rsidP="00136711">
            <w:pPr>
              <w:spacing w:after="0"/>
              <w:rPr>
                <w:rFonts w:ascii="Garamond" w:hAnsi="Garamond"/>
                <w:b/>
                <w:color w:val="000000"/>
                <w:sz w:val="16"/>
                <w:szCs w:val="16"/>
              </w:rPr>
            </w:pPr>
          </w:p>
        </w:tc>
        <w:tc>
          <w:tcPr>
            <w:tcW w:w="0" w:type="auto"/>
          </w:tcPr>
          <w:p w14:paraId="600A1DF3" w14:textId="02B1ABD8" w:rsidR="000134FA" w:rsidRPr="00136711" w:rsidRDefault="00136711" w:rsidP="00136711">
            <w:pPr>
              <w:spacing w:after="0"/>
              <w:rPr>
                <w:rFonts w:ascii="Garamond" w:hAnsi="Garamond"/>
                <w:b/>
                <w:bCs/>
                <w:color w:val="000000"/>
                <w:sz w:val="16"/>
                <w:szCs w:val="16"/>
              </w:rPr>
            </w:pPr>
            <w:r>
              <w:rPr>
                <w:rFonts w:ascii="Garamond" w:hAnsi="Garamond"/>
                <w:b/>
                <w:color w:val="000000"/>
                <w:sz w:val="16"/>
                <w:szCs w:val="16"/>
              </w:rPr>
              <w:t>4.1.1.15</w:t>
            </w:r>
            <w:r w:rsidR="000134FA" w:rsidRPr="00136711">
              <w:rPr>
                <w:rFonts w:ascii="Garamond" w:hAnsi="Garamond"/>
                <w:b/>
                <w:color w:val="000000"/>
                <w:sz w:val="16"/>
                <w:szCs w:val="16"/>
              </w:rPr>
              <w:t xml:space="preserve"> </w:t>
            </w:r>
            <w:r w:rsidR="000134FA" w:rsidRPr="00136711">
              <w:rPr>
                <w:rFonts w:ascii="Garamond" w:hAnsi="Garamond"/>
                <w:bCs/>
                <w:color w:val="000000"/>
                <w:sz w:val="16"/>
                <w:szCs w:val="16"/>
              </w:rPr>
              <w:t xml:space="preserve">Mësimdhënësit </w:t>
            </w:r>
            <w:r w:rsidR="000134FA" w:rsidRPr="00136711">
              <w:rPr>
                <w:rFonts w:ascii="Garamond" w:hAnsi="Garamond"/>
                <w:color w:val="000000"/>
                <w:sz w:val="16"/>
                <w:szCs w:val="16"/>
              </w:rPr>
              <w:t>kanë planifikuar në planin ditor rezultate për zhvillimin e aftësive të buta dhe ndërkurrikulare që janë kërkesë e kurrikulës.</w:t>
            </w:r>
          </w:p>
        </w:tc>
        <w:tc>
          <w:tcPr>
            <w:tcW w:w="0" w:type="auto"/>
          </w:tcPr>
          <w:p w14:paraId="7F2BD475" w14:textId="77777777" w:rsidR="000134FA" w:rsidRPr="00136711" w:rsidRDefault="000134FA" w:rsidP="00136711">
            <w:pPr>
              <w:spacing w:after="0"/>
              <w:rPr>
                <w:rFonts w:ascii="Garamond" w:hAnsi="Garamond"/>
                <w:b/>
                <w:color w:val="000000"/>
                <w:sz w:val="16"/>
                <w:szCs w:val="16"/>
              </w:rPr>
            </w:pPr>
          </w:p>
        </w:tc>
        <w:tc>
          <w:tcPr>
            <w:tcW w:w="0" w:type="auto"/>
          </w:tcPr>
          <w:p w14:paraId="4F827CE5" w14:textId="77777777" w:rsidR="000134FA" w:rsidRPr="00136711" w:rsidRDefault="000134FA" w:rsidP="00136711">
            <w:pPr>
              <w:spacing w:after="0"/>
              <w:rPr>
                <w:rFonts w:ascii="Garamond" w:hAnsi="Garamond"/>
                <w:b/>
                <w:color w:val="000000"/>
                <w:sz w:val="16"/>
                <w:szCs w:val="16"/>
              </w:rPr>
            </w:pPr>
          </w:p>
        </w:tc>
        <w:tc>
          <w:tcPr>
            <w:tcW w:w="0" w:type="auto"/>
          </w:tcPr>
          <w:p w14:paraId="5BFE48B6" w14:textId="77777777" w:rsidR="000134FA" w:rsidRPr="00136711" w:rsidRDefault="000134FA" w:rsidP="00136711">
            <w:pPr>
              <w:spacing w:after="0"/>
              <w:rPr>
                <w:rFonts w:ascii="Garamond" w:hAnsi="Garamond"/>
                <w:b/>
                <w:color w:val="000000"/>
                <w:sz w:val="16"/>
                <w:szCs w:val="16"/>
              </w:rPr>
            </w:pPr>
          </w:p>
        </w:tc>
        <w:tc>
          <w:tcPr>
            <w:tcW w:w="0" w:type="auto"/>
          </w:tcPr>
          <w:p w14:paraId="4538610F" w14:textId="77777777" w:rsidR="000134FA" w:rsidRPr="00136711" w:rsidRDefault="000134FA" w:rsidP="00136711">
            <w:pPr>
              <w:spacing w:after="0"/>
              <w:rPr>
                <w:rFonts w:ascii="Garamond" w:hAnsi="Garamond"/>
                <w:b/>
                <w:color w:val="000000"/>
                <w:sz w:val="16"/>
                <w:szCs w:val="16"/>
              </w:rPr>
            </w:pPr>
          </w:p>
        </w:tc>
        <w:tc>
          <w:tcPr>
            <w:tcW w:w="0" w:type="auto"/>
          </w:tcPr>
          <w:p w14:paraId="1EF0485B" w14:textId="77777777" w:rsidR="000134FA" w:rsidRPr="00136711" w:rsidRDefault="000134FA" w:rsidP="00136711">
            <w:pPr>
              <w:spacing w:after="0"/>
              <w:rPr>
                <w:rFonts w:ascii="Garamond" w:hAnsi="Garamond"/>
                <w:b/>
                <w:color w:val="000000"/>
                <w:sz w:val="16"/>
                <w:szCs w:val="16"/>
              </w:rPr>
            </w:pPr>
          </w:p>
        </w:tc>
      </w:tr>
      <w:tr w:rsidR="000134FA" w:rsidRPr="00136711" w14:paraId="4F7EF46D" w14:textId="77777777" w:rsidTr="00136711">
        <w:tc>
          <w:tcPr>
            <w:tcW w:w="0" w:type="auto"/>
            <w:vMerge w:val="restart"/>
          </w:tcPr>
          <w:p w14:paraId="4449FF50" w14:textId="6F2D457F" w:rsidR="000134FA" w:rsidRPr="00136711" w:rsidRDefault="00CC5E0A" w:rsidP="00136711">
            <w:pPr>
              <w:pStyle w:val="Heading2"/>
              <w:spacing w:before="0"/>
              <w:rPr>
                <w:rFonts w:ascii="Garamond" w:hAnsi="Garamond"/>
                <w:sz w:val="16"/>
                <w:szCs w:val="16"/>
              </w:rPr>
            </w:pPr>
            <w:bookmarkStart w:id="100" w:name="_Toc213633897"/>
            <w:bookmarkStart w:id="101" w:name="_Toc214233241"/>
            <w:bookmarkStart w:id="102" w:name="_Toc214234747"/>
            <w:bookmarkStart w:id="103" w:name="_Toc214235003"/>
            <w:bookmarkStart w:id="104" w:name="_Toc214239019"/>
            <w:r>
              <w:rPr>
                <w:rFonts w:ascii="Garamond" w:hAnsi="Garamond"/>
                <w:color w:val="auto"/>
                <w:sz w:val="16"/>
                <w:szCs w:val="16"/>
              </w:rPr>
              <w:lastRenderedPageBreak/>
              <w:t>4.2</w:t>
            </w:r>
            <w:r w:rsidR="000134FA" w:rsidRPr="00136711">
              <w:rPr>
                <w:rFonts w:ascii="Garamond" w:hAnsi="Garamond"/>
                <w:color w:val="auto"/>
                <w:sz w:val="16"/>
                <w:szCs w:val="16"/>
              </w:rPr>
              <w:t xml:space="preserve"> Parimet kryesore gjatë orës mësimore</w:t>
            </w:r>
            <w:bookmarkEnd w:id="100"/>
            <w:bookmarkEnd w:id="101"/>
            <w:bookmarkEnd w:id="102"/>
            <w:bookmarkEnd w:id="103"/>
            <w:bookmarkEnd w:id="104"/>
          </w:p>
        </w:tc>
        <w:tc>
          <w:tcPr>
            <w:tcW w:w="0" w:type="auto"/>
            <w:vMerge w:val="restart"/>
          </w:tcPr>
          <w:p w14:paraId="65D47555" w14:textId="12FC038F" w:rsidR="000134FA" w:rsidRPr="00136711" w:rsidRDefault="00CC5E0A" w:rsidP="00136711">
            <w:pPr>
              <w:spacing w:after="0"/>
              <w:rPr>
                <w:rFonts w:ascii="Garamond" w:hAnsi="Garamond"/>
                <w:color w:val="000000"/>
                <w:sz w:val="16"/>
                <w:szCs w:val="16"/>
              </w:rPr>
            </w:pPr>
            <w:r>
              <w:rPr>
                <w:rFonts w:ascii="Garamond" w:hAnsi="Garamond"/>
                <w:color w:val="000000"/>
                <w:sz w:val="16"/>
                <w:szCs w:val="16"/>
              </w:rPr>
              <w:t>4.2.1</w:t>
            </w:r>
            <w:r w:rsidR="000134FA" w:rsidRPr="00136711">
              <w:rPr>
                <w:rFonts w:ascii="Garamond" w:hAnsi="Garamond"/>
                <w:color w:val="000000"/>
                <w:sz w:val="16"/>
                <w:szCs w:val="16"/>
              </w:rPr>
              <w:t xml:space="preserve"> Gjatë orës mësimore mësimdhënësi përcakton si parësore përvetësimin nga nxënësit të koncepteve dhe aftësive kryesore të lëndës/modulit/kursit.</w:t>
            </w:r>
          </w:p>
          <w:p w14:paraId="22A6237C" w14:textId="77777777" w:rsidR="000134FA" w:rsidRPr="00136711" w:rsidRDefault="000134FA" w:rsidP="00136711">
            <w:pPr>
              <w:spacing w:after="0"/>
              <w:rPr>
                <w:rFonts w:ascii="Garamond" w:hAnsi="Garamond"/>
                <w:b/>
                <w:color w:val="000000"/>
                <w:sz w:val="16"/>
                <w:szCs w:val="16"/>
              </w:rPr>
            </w:pPr>
          </w:p>
        </w:tc>
        <w:tc>
          <w:tcPr>
            <w:tcW w:w="0" w:type="auto"/>
          </w:tcPr>
          <w:p w14:paraId="5AAC0B36" w14:textId="090B2322"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4.2.1.1</w:t>
            </w:r>
            <w:r w:rsidR="000134FA" w:rsidRPr="00136711">
              <w:rPr>
                <w:rFonts w:ascii="Garamond" w:hAnsi="Garamond"/>
                <w:color w:val="000000"/>
                <w:sz w:val="16"/>
                <w:szCs w:val="16"/>
              </w:rPr>
              <w:t xml:space="preserve"> Mësimdhënësit prezantojnë në fillim të orës së mësimit objektivat që duhen arritur nga nxënësit/kursantët. </w:t>
            </w:r>
          </w:p>
        </w:tc>
        <w:tc>
          <w:tcPr>
            <w:tcW w:w="0" w:type="auto"/>
          </w:tcPr>
          <w:p w14:paraId="1536F52E" w14:textId="77777777" w:rsidR="000134FA" w:rsidRPr="00136711" w:rsidRDefault="000134FA" w:rsidP="00136711">
            <w:pPr>
              <w:spacing w:after="0"/>
              <w:rPr>
                <w:rFonts w:ascii="Garamond" w:hAnsi="Garamond"/>
                <w:b/>
                <w:color w:val="000000"/>
                <w:sz w:val="16"/>
                <w:szCs w:val="16"/>
              </w:rPr>
            </w:pPr>
          </w:p>
        </w:tc>
        <w:tc>
          <w:tcPr>
            <w:tcW w:w="0" w:type="auto"/>
          </w:tcPr>
          <w:p w14:paraId="7868A206" w14:textId="77777777" w:rsidR="000134FA" w:rsidRPr="00136711" w:rsidRDefault="000134FA" w:rsidP="00136711">
            <w:pPr>
              <w:spacing w:after="0"/>
              <w:rPr>
                <w:rFonts w:ascii="Garamond" w:hAnsi="Garamond"/>
                <w:b/>
                <w:color w:val="000000"/>
                <w:sz w:val="16"/>
                <w:szCs w:val="16"/>
              </w:rPr>
            </w:pPr>
          </w:p>
        </w:tc>
        <w:tc>
          <w:tcPr>
            <w:tcW w:w="0" w:type="auto"/>
          </w:tcPr>
          <w:p w14:paraId="611CC8D9" w14:textId="77777777" w:rsidR="000134FA" w:rsidRPr="00136711" w:rsidRDefault="000134FA" w:rsidP="00136711">
            <w:pPr>
              <w:spacing w:after="0"/>
              <w:rPr>
                <w:rFonts w:ascii="Garamond" w:hAnsi="Garamond"/>
                <w:b/>
                <w:color w:val="000000"/>
                <w:sz w:val="16"/>
                <w:szCs w:val="16"/>
              </w:rPr>
            </w:pPr>
          </w:p>
        </w:tc>
        <w:tc>
          <w:tcPr>
            <w:tcW w:w="0" w:type="auto"/>
          </w:tcPr>
          <w:p w14:paraId="285212A9" w14:textId="77777777" w:rsidR="000134FA" w:rsidRPr="00136711" w:rsidRDefault="000134FA" w:rsidP="00136711">
            <w:pPr>
              <w:spacing w:after="0"/>
              <w:rPr>
                <w:rFonts w:ascii="Garamond" w:hAnsi="Garamond"/>
                <w:b/>
                <w:color w:val="000000"/>
                <w:sz w:val="16"/>
                <w:szCs w:val="16"/>
              </w:rPr>
            </w:pPr>
          </w:p>
        </w:tc>
        <w:tc>
          <w:tcPr>
            <w:tcW w:w="0" w:type="auto"/>
          </w:tcPr>
          <w:p w14:paraId="6FA2B176" w14:textId="77777777" w:rsidR="000134FA" w:rsidRPr="00136711" w:rsidRDefault="000134FA" w:rsidP="00136711">
            <w:pPr>
              <w:spacing w:after="0"/>
              <w:rPr>
                <w:rFonts w:ascii="Garamond" w:hAnsi="Garamond"/>
                <w:b/>
                <w:color w:val="000000"/>
                <w:sz w:val="16"/>
                <w:szCs w:val="16"/>
              </w:rPr>
            </w:pPr>
          </w:p>
        </w:tc>
      </w:tr>
      <w:tr w:rsidR="000134FA" w:rsidRPr="00136711" w14:paraId="603FC9AD" w14:textId="77777777" w:rsidTr="00136711">
        <w:trPr>
          <w:trHeight w:val="50"/>
        </w:trPr>
        <w:tc>
          <w:tcPr>
            <w:tcW w:w="0" w:type="auto"/>
            <w:vMerge/>
          </w:tcPr>
          <w:p w14:paraId="5473DD7A" w14:textId="77777777" w:rsidR="000134FA" w:rsidRPr="00136711" w:rsidRDefault="000134FA" w:rsidP="00136711">
            <w:pPr>
              <w:spacing w:after="0"/>
              <w:rPr>
                <w:rFonts w:ascii="Garamond" w:hAnsi="Garamond"/>
                <w:b/>
                <w:color w:val="000000"/>
                <w:sz w:val="16"/>
                <w:szCs w:val="16"/>
              </w:rPr>
            </w:pPr>
          </w:p>
        </w:tc>
        <w:tc>
          <w:tcPr>
            <w:tcW w:w="0" w:type="auto"/>
            <w:vMerge/>
          </w:tcPr>
          <w:p w14:paraId="7C047007" w14:textId="77777777" w:rsidR="000134FA" w:rsidRPr="00136711" w:rsidRDefault="000134FA" w:rsidP="00136711">
            <w:pPr>
              <w:spacing w:after="0"/>
              <w:rPr>
                <w:rFonts w:ascii="Garamond" w:hAnsi="Garamond"/>
                <w:b/>
                <w:color w:val="000000"/>
                <w:sz w:val="16"/>
                <w:szCs w:val="16"/>
              </w:rPr>
            </w:pPr>
          </w:p>
        </w:tc>
        <w:tc>
          <w:tcPr>
            <w:tcW w:w="0" w:type="auto"/>
          </w:tcPr>
          <w:p w14:paraId="514AAD29" w14:textId="077FAC7B"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4.2.1.2</w:t>
            </w:r>
            <w:r w:rsidR="000134FA" w:rsidRPr="00136711">
              <w:rPr>
                <w:rFonts w:ascii="Garamond" w:hAnsi="Garamond"/>
                <w:color w:val="000000"/>
                <w:sz w:val="16"/>
                <w:szCs w:val="16"/>
              </w:rPr>
              <w:t xml:space="preserve"> Mësimdhënësit së bashku me nxënësit/kursantët rikujtojnë njohuritë e mëparshme që kanë lidhje me përmbajtjen e orës mësimore.</w:t>
            </w:r>
          </w:p>
        </w:tc>
        <w:tc>
          <w:tcPr>
            <w:tcW w:w="0" w:type="auto"/>
          </w:tcPr>
          <w:p w14:paraId="38E1D809" w14:textId="77777777" w:rsidR="000134FA" w:rsidRPr="00136711" w:rsidRDefault="000134FA" w:rsidP="00136711">
            <w:pPr>
              <w:spacing w:after="0"/>
              <w:rPr>
                <w:rFonts w:ascii="Garamond" w:hAnsi="Garamond"/>
                <w:b/>
                <w:color w:val="000000"/>
                <w:sz w:val="16"/>
                <w:szCs w:val="16"/>
              </w:rPr>
            </w:pPr>
          </w:p>
        </w:tc>
        <w:tc>
          <w:tcPr>
            <w:tcW w:w="0" w:type="auto"/>
          </w:tcPr>
          <w:p w14:paraId="4B299873" w14:textId="77777777" w:rsidR="000134FA" w:rsidRPr="00136711" w:rsidRDefault="000134FA" w:rsidP="00136711">
            <w:pPr>
              <w:spacing w:after="0"/>
              <w:rPr>
                <w:rFonts w:ascii="Garamond" w:hAnsi="Garamond"/>
                <w:b/>
                <w:color w:val="000000"/>
                <w:sz w:val="16"/>
                <w:szCs w:val="16"/>
              </w:rPr>
            </w:pPr>
          </w:p>
        </w:tc>
        <w:tc>
          <w:tcPr>
            <w:tcW w:w="0" w:type="auto"/>
          </w:tcPr>
          <w:p w14:paraId="15CA630C" w14:textId="77777777" w:rsidR="000134FA" w:rsidRPr="00136711" w:rsidRDefault="000134FA" w:rsidP="00136711">
            <w:pPr>
              <w:spacing w:after="0"/>
              <w:rPr>
                <w:rFonts w:ascii="Garamond" w:hAnsi="Garamond"/>
                <w:b/>
                <w:color w:val="000000"/>
                <w:sz w:val="16"/>
                <w:szCs w:val="16"/>
              </w:rPr>
            </w:pPr>
          </w:p>
        </w:tc>
        <w:tc>
          <w:tcPr>
            <w:tcW w:w="0" w:type="auto"/>
          </w:tcPr>
          <w:p w14:paraId="10469316" w14:textId="77777777" w:rsidR="000134FA" w:rsidRPr="00136711" w:rsidRDefault="000134FA" w:rsidP="00136711">
            <w:pPr>
              <w:spacing w:after="0"/>
              <w:rPr>
                <w:rFonts w:ascii="Garamond" w:hAnsi="Garamond"/>
                <w:b/>
                <w:color w:val="000000"/>
                <w:sz w:val="16"/>
                <w:szCs w:val="16"/>
              </w:rPr>
            </w:pPr>
          </w:p>
        </w:tc>
        <w:tc>
          <w:tcPr>
            <w:tcW w:w="0" w:type="auto"/>
          </w:tcPr>
          <w:p w14:paraId="7E8570A8" w14:textId="77777777" w:rsidR="000134FA" w:rsidRPr="00136711" w:rsidRDefault="000134FA" w:rsidP="00136711">
            <w:pPr>
              <w:spacing w:after="0"/>
              <w:rPr>
                <w:rFonts w:ascii="Garamond" w:hAnsi="Garamond"/>
                <w:b/>
                <w:color w:val="000000"/>
                <w:sz w:val="16"/>
                <w:szCs w:val="16"/>
              </w:rPr>
            </w:pPr>
          </w:p>
        </w:tc>
      </w:tr>
      <w:tr w:rsidR="000134FA" w:rsidRPr="00136711" w14:paraId="04DF4E7D" w14:textId="77777777" w:rsidTr="00136711">
        <w:tc>
          <w:tcPr>
            <w:tcW w:w="0" w:type="auto"/>
            <w:vMerge/>
          </w:tcPr>
          <w:p w14:paraId="0A28DA60" w14:textId="77777777" w:rsidR="000134FA" w:rsidRPr="00136711" w:rsidRDefault="000134FA" w:rsidP="00136711">
            <w:pPr>
              <w:spacing w:after="0"/>
              <w:rPr>
                <w:rFonts w:ascii="Garamond" w:hAnsi="Garamond"/>
                <w:b/>
                <w:color w:val="000000"/>
                <w:sz w:val="16"/>
                <w:szCs w:val="16"/>
              </w:rPr>
            </w:pPr>
          </w:p>
        </w:tc>
        <w:tc>
          <w:tcPr>
            <w:tcW w:w="0" w:type="auto"/>
            <w:vMerge/>
          </w:tcPr>
          <w:p w14:paraId="5C4E5743"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4767CA2" w14:textId="0D242285"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4.2.1.3</w:t>
            </w:r>
            <w:r w:rsidR="000134FA" w:rsidRPr="00136711">
              <w:rPr>
                <w:rFonts w:ascii="Garamond" w:hAnsi="Garamond"/>
                <w:color w:val="000000"/>
                <w:sz w:val="16"/>
                <w:szCs w:val="16"/>
              </w:rPr>
              <w:t xml:space="preserve"> Mësimdhënësit verifikojnë dhe mbikëqyrin ecurinë e nxënësve në krijimin e aftësive për njohjen dhe përdorimin e koncepteve të reja. </w:t>
            </w:r>
          </w:p>
        </w:tc>
        <w:tc>
          <w:tcPr>
            <w:tcW w:w="0" w:type="auto"/>
            <w:tcBorders>
              <w:bottom w:val="single" w:sz="4" w:space="0" w:color="auto"/>
            </w:tcBorders>
          </w:tcPr>
          <w:p w14:paraId="10981DC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36BB4DB6"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AA1009B"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DA10AB6" w14:textId="77777777" w:rsidR="000134FA" w:rsidRPr="00136711" w:rsidRDefault="000134FA" w:rsidP="00136711">
            <w:pPr>
              <w:spacing w:after="0"/>
              <w:rPr>
                <w:rFonts w:ascii="Garamond" w:hAnsi="Garamond"/>
                <w:b/>
                <w:color w:val="000000"/>
                <w:sz w:val="16"/>
                <w:szCs w:val="16"/>
              </w:rPr>
            </w:pPr>
          </w:p>
        </w:tc>
        <w:tc>
          <w:tcPr>
            <w:tcW w:w="0" w:type="auto"/>
          </w:tcPr>
          <w:p w14:paraId="462497C6" w14:textId="77777777" w:rsidR="000134FA" w:rsidRPr="00136711" w:rsidRDefault="000134FA" w:rsidP="00136711">
            <w:pPr>
              <w:spacing w:after="0"/>
              <w:rPr>
                <w:rFonts w:ascii="Garamond" w:hAnsi="Garamond"/>
                <w:b/>
                <w:color w:val="000000"/>
                <w:sz w:val="16"/>
                <w:szCs w:val="16"/>
              </w:rPr>
            </w:pPr>
          </w:p>
        </w:tc>
      </w:tr>
      <w:tr w:rsidR="000134FA" w:rsidRPr="00136711" w14:paraId="1C5DA8DF" w14:textId="77777777" w:rsidTr="00136711">
        <w:tc>
          <w:tcPr>
            <w:tcW w:w="0" w:type="auto"/>
            <w:vMerge/>
          </w:tcPr>
          <w:p w14:paraId="05D2D6CC" w14:textId="77777777" w:rsidR="000134FA" w:rsidRPr="00136711" w:rsidRDefault="000134FA" w:rsidP="00136711">
            <w:pPr>
              <w:spacing w:after="0"/>
              <w:rPr>
                <w:rFonts w:ascii="Garamond" w:hAnsi="Garamond"/>
                <w:b/>
                <w:color w:val="000000"/>
                <w:sz w:val="16"/>
                <w:szCs w:val="16"/>
              </w:rPr>
            </w:pPr>
          </w:p>
        </w:tc>
        <w:tc>
          <w:tcPr>
            <w:tcW w:w="0" w:type="auto"/>
            <w:vMerge/>
          </w:tcPr>
          <w:p w14:paraId="04870B3B"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4BC695F9" w14:textId="29FCF113"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4.2.1.4</w:t>
            </w:r>
            <w:r w:rsidR="000134FA" w:rsidRPr="00136711">
              <w:rPr>
                <w:rFonts w:ascii="Garamond" w:hAnsi="Garamond"/>
                <w:color w:val="000000"/>
                <w:sz w:val="16"/>
                <w:szCs w:val="16"/>
              </w:rPr>
              <w:t xml:space="preserve"> Metodat, teknikat dhe strategjitë që janë përdorur nga mësimdhënësit, (nga bashkëpunimi me nxënësit/kursantët, nga bashkëpunimi i nxënësve/kursantëve me njëri-tjetrin) mundësojnë arritjen e rezultateve.</w:t>
            </w:r>
          </w:p>
        </w:tc>
        <w:tc>
          <w:tcPr>
            <w:tcW w:w="0" w:type="auto"/>
            <w:tcBorders>
              <w:bottom w:val="nil"/>
            </w:tcBorders>
          </w:tcPr>
          <w:p w14:paraId="1C744C7F"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34A77237"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16D565CD"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13AF1755" w14:textId="77777777" w:rsidR="000134FA" w:rsidRPr="00136711" w:rsidRDefault="000134FA" w:rsidP="00136711">
            <w:pPr>
              <w:spacing w:after="0"/>
              <w:rPr>
                <w:rFonts w:ascii="Garamond" w:hAnsi="Garamond"/>
                <w:b/>
                <w:color w:val="000000"/>
                <w:sz w:val="16"/>
                <w:szCs w:val="16"/>
              </w:rPr>
            </w:pPr>
          </w:p>
        </w:tc>
        <w:tc>
          <w:tcPr>
            <w:tcW w:w="0" w:type="auto"/>
          </w:tcPr>
          <w:p w14:paraId="3F1ED1A6" w14:textId="77777777" w:rsidR="000134FA" w:rsidRPr="00136711" w:rsidRDefault="000134FA" w:rsidP="00136711">
            <w:pPr>
              <w:spacing w:after="0"/>
              <w:rPr>
                <w:rFonts w:ascii="Garamond" w:hAnsi="Garamond"/>
                <w:b/>
                <w:color w:val="000000"/>
                <w:sz w:val="16"/>
                <w:szCs w:val="16"/>
              </w:rPr>
            </w:pPr>
          </w:p>
        </w:tc>
      </w:tr>
      <w:tr w:rsidR="000134FA" w:rsidRPr="00136711" w14:paraId="267998E2" w14:textId="77777777" w:rsidTr="00136711">
        <w:tc>
          <w:tcPr>
            <w:tcW w:w="0" w:type="auto"/>
            <w:vMerge/>
          </w:tcPr>
          <w:p w14:paraId="50242523" w14:textId="77777777" w:rsidR="000134FA" w:rsidRPr="00136711" w:rsidRDefault="000134FA" w:rsidP="00136711">
            <w:pPr>
              <w:spacing w:after="0"/>
              <w:rPr>
                <w:rFonts w:ascii="Garamond" w:hAnsi="Garamond"/>
                <w:b/>
                <w:color w:val="000000"/>
                <w:sz w:val="16"/>
                <w:szCs w:val="16"/>
              </w:rPr>
            </w:pPr>
          </w:p>
        </w:tc>
        <w:tc>
          <w:tcPr>
            <w:tcW w:w="0" w:type="auto"/>
            <w:vMerge/>
          </w:tcPr>
          <w:p w14:paraId="15B19D6A"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59F09BFC" w14:textId="47FA7744" w:rsidR="000134FA" w:rsidRPr="00136711" w:rsidRDefault="00136711" w:rsidP="00136711">
            <w:pPr>
              <w:spacing w:after="0"/>
              <w:rPr>
                <w:rFonts w:ascii="Garamond" w:hAnsi="Garamond"/>
                <w:b/>
                <w:color w:val="000000"/>
                <w:sz w:val="16"/>
                <w:szCs w:val="16"/>
              </w:rPr>
            </w:pPr>
            <w:r>
              <w:rPr>
                <w:rFonts w:ascii="Garamond" w:hAnsi="Garamond"/>
                <w:b/>
                <w:bCs/>
                <w:color w:val="000000"/>
                <w:sz w:val="16"/>
                <w:szCs w:val="16"/>
              </w:rPr>
              <w:t>4.2.1.5</w:t>
            </w:r>
            <w:r w:rsidR="000134FA" w:rsidRPr="00136711">
              <w:rPr>
                <w:rFonts w:ascii="Garamond" w:hAnsi="Garamond"/>
                <w:color w:val="000000"/>
                <w:sz w:val="16"/>
                <w:szCs w:val="16"/>
              </w:rPr>
              <w:t xml:space="preserve"> Mësimdhënësit përdorin metoda, teknika dhe strategji mësimore, të cilat krijojnë mundësi për punë individuale dhe në grupe të nxënësve/kursantëve.</w:t>
            </w:r>
          </w:p>
        </w:tc>
        <w:tc>
          <w:tcPr>
            <w:tcW w:w="0" w:type="auto"/>
            <w:tcBorders>
              <w:bottom w:val="nil"/>
            </w:tcBorders>
          </w:tcPr>
          <w:p w14:paraId="7E9D0063"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6824E11B"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69DCAE7C" w14:textId="77777777" w:rsidR="000134FA" w:rsidRPr="00136711" w:rsidRDefault="000134FA" w:rsidP="00136711">
            <w:pPr>
              <w:spacing w:after="0"/>
              <w:rPr>
                <w:rFonts w:ascii="Garamond" w:hAnsi="Garamond"/>
                <w:b/>
                <w:color w:val="000000"/>
                <w:sz w:val="16"/>
                <w:szCs w:val="16"/>
              </w:rPr>
            </w:pPr>
          </w:p>
        </w:tc>
        <w:tc>
          <w:tcPr>
            <w:tcW w:w="0" w:type="auto"/>
            <w:tcBorders>
              <w:bottom w:val="nil"/>
            </w:tcBorders>
          </w:tcPr>
          <w:p w14:paraId="521EB78B" w14:textId="77777777" w:rsidR="000134FA" w:rsidRPr="00136711" w:rsidRDefault="000134FA" w:rsidP="00136711">
            <w:pPr>
              <w:spacing w:after="0"/>
              <w:rPr>
                <w:rFonts w:ascii="Garamond" w:hAnsi="Garamond"/>
                <w:b/>
                <w:color w:val="000000"/>
                <w:sz w:val="16"/>
                <w:szCs w:val="16"/>
              </w:rPr>
            </w:pPr>
          </w:p>
        </w:tc>
        <w:tc>
          <w:tcPr>
            <w:tcW w:w="0" w:type="auto"/>
          </w:tcPr>
          <w:p w14:paraId="7F7429EE" w14:textId="77777777" w:rsidR="000134FA" w:rsidRPr="00136711" w:rsidRDefault="000134FA" w:rsidP="00136711">
            <w:pPr>
              <w:spacing w:after="0"/>
              <w:rPr>
                <w:rFonts w:ascii="Garamond" w:hAnsi="Garamond"/>
                <w:b/>
                <w:color w:val="000000"/>
                <w:sz w:val="16"/>
                <w:szCs w:val="16"/>
              </w:rPr>
            </w:pPr>
          </w:p>
        </w:tc>
      </w:tr>
      <w:tr w:rsidR="000134FA" w:rsidRPr="00136711" w14:paraId="55E98041" w14:textId="77777777" w:rsidTr="00136711">
        <w:tc>
          <w:tcPr>
            <w:tcW w:w="0" w:type="auto"/>
            <w:vMerge/>
          </w:tcPr>
          <w:p w14:paraId="21EACEAD" w14:textId="77777777" w:rsidR="000134FA" w:rsidRPr="00136711" w:rsidRDefault="000134FA" w:rsidP="00136711">
            <w:pPr>
              <w:spacing w:after="0"/>
              <w:rPr>
                <w:rFonts w:ascii="Garamond" w:hAnsi="Garamond"/>
                <w:b/>
                <w:color w:val="000000"/>
                <w:sz w:val="16"/>
                <w:szCs w:val="16"/>
              </w:rPr>
            </w:pPr>
          </w:p>
        </w:tc>
        <w:tc>
          <w:tcPr>
            <w:tcW w:w="0" w:type="auto"/>
            <w:vMerge/>
          </w:tcPr>
          <w:p w14:paraId="48077BA5" w14:textId="77777777" w:rsidR="000134FA" w:rsidRPr="00136711" w:rsidRDefault="000134FA" w:rsidP="00136711">
            <w:pPr>
              <w:spacing w:after="0"/>
              <w:rPr>
                <w:rFonts w:ascii="Garamond" w:hAnsi="Garamond"/>
                <w:b/>
                <w:color w:val="000000"/>
                <w:sz w:val="16"/>
                <w:szCs w:val="16"/>
              </w:rPr>
            </w:pPr>
          </w:p>
        </w:tc>
        <w:tc>
          <w:tcPr>
            <w:tcW w:w="0" w:type="auto"/>
          </w:tcPr>
          <w:p w14:paraId="621F36A4" w14:textId="1422BB4F"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4.2.1.6</w:t>
            </w:r>
            <w:r w:rsidR="000134FA" w:rsidRPr="00136711">
              <w:rPr>
                <w:rFonts w:ascii="Garamond" w:hAnsi="Garamond"/>
                <w:color w:val="000000"/>
                <w:sz w:val="16"/>
                <w:szCs w:val="16"/>
              </w:rPr>
              <w:t xml:space="preserve"> Mësimdhënësit kanë përdorur instrumente të ndryshme vlerësimi për të matur arritjen e rezultateve.</w:t>
            </w:r>
          </w:p>
        </w:tc>
        <w:tc>
          <w:tcPr>
            <w:tcW w:w="0" w:type="auto"/>
          </w:tcPr>
          <w:p w14:paraId="62801947" w14:textId="77777777" w:rsidR="000134FA" w:rsidRPr="00136711" w:rsidRDefault="000134FA" w:rsidP="00136711">
            <w:pPr>
              <w:spacing w:after="0"/>
              <w:rPr>
                <w:rFonts w:ascii="Garamond" w:hAnsi="Garamond"/>
                <w:b/>
                <w:color w:val="000000"/>
                <w:sz w:val="16"/>
                <w:szCs w:val="16"/>
              </w:rPr>
            </w:pPr>
          </w:p>
        </w:tc>
        <w:tc>
          <w:tcPr>
            <w:tcW w:w="0" w:type="auto"/>
          </w:tcPr>
          <w:p w14:paraId="6756A19E" w14:textId="77777777" w:rsidR="000134FA" w:rsidRPr="00136711" w:rsidRDefault="000134FA" w:rsidP="00136711">
            <w:pPr>
              <w:spacing w:after="0"/>
              <w:rPr>
                <w:rFonts w:ascii="Garamond" w:hAnsi="Garamond"/>
                <w:b/>
                <w:color w:val="000000"/>
                <w:sz w:val="16"/>
                <w:szCs w:val="16"/>
              </w:rPr>
            </w:pPr>
          </w:p>
        </w:tc>
        <w:tc>
          <w:tcPr>
            <w:tcW w:w="0" w:type="auto"/>
          </w:tcPr>
          <w:p w14:paraId="018308AA" w14:textId="77777777" w:rsidR="000134FA" w:rsidRPr="00136711" w:rsidRDefault="000134FA" w:rsidP="00136711">
            <w:pPr>
              <w:spacing w:after="0"/>
              <w:rPr>
                <w:rFonts w:ascii="Garamond" w:hAnsi="Garamond"/>
                <w:b/>
                <w:color w:val="000000"/>
                <w:sz w:val="16"/>
                <w:szCs w:val="16"/>
              </w:rPr>
            </w:pPr>
          </w:p>
        </w:tc>
        <w:tc>
          <w:tcPr>
            <w:tcW w:w="0" w:type="auto"/>
          </w:tcPr>
          <w:p w14:paraId="1AF00234" w14:textId="77777777" w:rsidR="000134FA" w:rsidRPr="00136711" w:rsidRDefault="000134FA" w:rsidP="00136711">
            <w:pPr>
              <w:spacing w:after="0"/>
              <w:rPr>
                <w:rFonts w:ascii="Garamond" w:hAnsi="Garamond"/>
                <w:b/>
                <w:color w:val="000000"/>
                <w:sz w:val="16"/>
                <w:szCs w:val="16"/>
              </w:rPr>
            </w:pPr>
          </w:p>
        </w:tc>
        <w:tc>
          <w:tcPr>
            <w:tcW w:w="0" w:type="auto"/>
          </w:tcPr>
          <w:p w14:paraId="04915153" w14:textId="77777777" w:rsidR="000134FA" w:rsidRPr="00136711" w:rsidRDefault="000134FA" w:rsidP="00136711">
            <w:pPr>
              <w:spacing w:after="0"/>
              <w:rPr>
                <w:rFonts w:ascii="Garamond" w:hAnsi="Garamond"/>
                <w:b/>
                <w:color w:val="000000"/>
                <w:sz w:val="16"/>
                <w:szCs w:val="16"/>
              </w:rPr>
            </w:pPr>
          </w:p>
        </w:tc>
      </w:tr>
      <w:tr w:rsidR="000134FA" w:rsidRPr="00136711" w14:paraId="0D3C2F43" w14:textId="77777777" w:rsidTr="00136711">
        <w:tc>
          <w:tcPr>
            <w:tcW w:w="0" w:type="auto"/>
            <w:vMerge/>
          </w:tcPr>
          <w:p w14:paraId="79EA2E6A" w14:textId="77777777" w:rsidR="000134FA" w:rsidRPr="00136711" w:rsidRDefault="000134FA" w:rsidP="00136711">
            <w:pPr>
              <w:spacing w:after="0"/>
              <w:rPr>
                <w:rFonts w:ascii="Garamond" w:hAnsi="Garamond"/>
                <w:b/>
                <w:color w:val="000000"/>
                <w:sz w:val="16"/>
                <w:szCs w:val="16"/>
              </w:rPr>
            </w:pPr>
          </w:p>
        </w:tc>
        <w:tc>
          <w:tcPr>
            <w:tcW w:w="0" w:type="auto"/>
            <w:vMerge/>
          </w:tcPr>
          <w:p w14:paraId="28039723" w14:textId="77777777" w:rsidR="000134FA" w:rsidRPr="00136711" w:rsidRDefault="000134FA" w:rsidP="00136711">
            <w:pPr>
              <w:spacing w:after="0"/>
              <w:rPr>
                <w:rFonts w:ascii="Garamond" w:hAnsi="Garamond"/>
                <w:color w:val="000000"/>
                <w:sz w:val="16"/>
                <w:szCs w:val="16"/>
              </w:rPr>
            </w:pPr>
          </w:p>
        </w:tc>
        <w:tc>
          <w:tcPr>
            <w:tcW w:w="0" w:type="auto"/>
          </w:tcPr>
          <w:p w14:paraId="2CC9F2A8" w14:textId="1245E892"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4.2.1.7</w:t>
            </w:r>
            <w:r w:rsidR="000134FA" w:rsidRPr="00136711">
              <w:rPr>
                <w:rFonts w:ascii="Garamond" w:hAnsi="Garamond"/>
                <w:color w:val="000000"/>
                <w:sz w:val="16"/>
                <w:szCs w:val="16"/>
              </w:rPr>
              <w:t xml:space="preserve"> Mësimdhënësit kanë shmangur shtjellimin vetëm teorik të lëndës duke e konkretizuar me situata dhe ngjarje të jetës së përditshme. </w:t>
            </w:r>
          </w:p>
        </w:tc>
        <w:tc>
          <w:tcPr>
            <w:tcW w:w="0" w:type="auto"/>
          </w:tcPr>
          <w:p w14:paraId="5A6EE1CF" w14:textId="77777777" w:rsidR="000134FA" w:rsidRPr="00136711" w:rsidRDefault="000134FA" w:rsidP="00136711">
            <w:pPr>
              <w:spacing w:after="0"/>
              <w:rPr>
                <w:rFonts w:ascii="Garamond" w:hAnsi="Garamond"/>
                <w:b/>
                <w:color w:val="000000"/>
                <w:sz w:val="16"/>
                <w:szCs w:val="16"/>
              </w:rPr>
            </w:pPr>
          </w:p>
        </w:tc>
        <w:tc>
          <w:tcPr>
            <w:tcW w:w="0" w:type="auto"/>
          </w:tcPr>
          <w:p w14:paraId="6AD9A6AD" w14:textId="77777777" w:rsidR="000134FA" w:rsidRPr="00136711" w:rsidRDefault="000134FA" w:rsidP="00136711">
            <w:pPr>
              <w:spacing w:after="0"/>
              <w:rPr>
                <w:rFonts w:ascii="Garamond" w:hAnsi="Garamond"/>
                <w:b/>
                <w:color w:val="000000"/>
                <w:sz w:val="16"/>
                <w:szCs w:val="16"/>
              </w:rPr>
            </w:pPr>
          </w:p>
        </w:tc>
        <w:tc>
          <w:tcPr>
            <w:tcW w:w="0" w:type="auto"/>
          </w:tcPr>
          <w:p w14:paraId="3ADC2AF1" w14:textId="77777777" w:rsidR="000134FA" w:rsidRPr="00136711" w:rsidRDefault="000134FA" w:rsidP="00136711">
            <w:pPr>
              <w:spacing w:after="0"/>
              <w:rPr>
                <w:rFonts w:ascii="Garamond" w:hAnsi="Garamond"/>
                <w:b/>
                <w:color w:val="000000"/>
                <w:sz w:val="16"/>
                <w:szCs w:val="16"/>
              </w:rPr>
            </w:pPr>
          </w:p>
        </w:tc>
        <w:tc>
          <w:tcPr>
            <w:tcW w:w="0" w:type="auto"/>
          </w:tcPr>
          <w:p w14:paraId="2B682F33" w14:textId="77777777" w:rsidR="000134FA" w:rsidRPr="00136711" w:rsidRDefault="000134FA" w:rsidP="00136711">
            <w:pPr>
              <w:spacing w:after="0"/>
              <w:rPr>
                <w:rFonts w:ascii="Garamond" w:hAnsi="Garamond"/>
                <w:b/>
                <w:color w:val="000000"/>
                <w:sz w:val="16"/>
                <w:szCs w:val="16"/>
              </w:rPr>
            </w:pPr>
          </w:p>
        </w:tc>
        <w:tc>
          <w:tcPr>
            <w:tcW w:w="0" w:type="auto"/>
          </w:tcPr>
          <w:p w14:paraId="56E79496" w14:textId="77777777" w:rsidR="000134FA" w:rsidRPr="00136711" w:rsidRDefault="000134FA" w:rsidP="00136711">
            <w:pPr>
              <w:spacing w:after="0"/>
              <w:rPr>
                <w:rFonts w:ascii="Garamond" w:hAnsi="Garamond"/>
                <w:b/>
                <w:color w:val="000000"/>
                <w:sz w:val="16"/>
                <w:szCs w:val="16"/>
              </w:rPr>
            </w:pPr>
          </w:p>
        </w:tc>
      </w:tr>
      <w:tr w:rsidR="000134FA" w:rsidRPr="00136711" w14:paraId="680A17BA" w14:textId="77777777" w:rsidTr="00136711">
        <w:tc>
          <w:tcPr>
            <w:tcW w:w="0" w:type="auto"/>
            <w:vMerge/>
          </w:tcPr>
          <w:p w14:paraId="58EDDEFA" w14:textId="77777777" w:rsidR="000134FA" w:rsidRPr="00136711" w:rsidRDefault="000134FA" w:rsidP="00136711">
            <w:pPr>
              <w:spacing w:after="0"/>
              <w:rPr>
                <w:rFonts w:ascii="Garamond" w:hAnsi="Garamond"/>
                <w:b/>
                <w:color w:val="000000"/>
                <w:sz w:val="16"/>
                <w:szCs w:val="16"/>
              </w:rPr>
            </w:pPr>
          </w:p>
        </w:tc>
        <w:tc>
          <w:tcPr>
            <w:tcW w:w="0" w:type="auto"/>
            <w:vMerge/>
            <w:tcBorders>
              <w:bottom w:val="single" w:sz="4" w:space="0" w:color="auto"/>
            </w:tcBorders>
          </w:tcPr>
          <w:p w14:paraId="388FFB2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06A2FB50" w14:textId="27DEAE17" w:rsidR="000134FA" w:rsidRPr="00136711" w:rsidRDefault="00136711" w:rsidP="00136711">
            <w:pPr>
              <w:spacing w:after="0"/>
              <w:rPr>
                <w:rFonts w:ascii="Garamond" w:hAnsi="Garamond"/>
                <w:color w:val="000000"/>
                <w:sz w:val="16"/>
                <w:szCs w:val="16"/>
              </w:rPr>
            </w:pPr>
            <w:r>
              <w:rPr>
                <w:rFonts w:ascii="Garamond" w:hAnsi="Garamond"/>
                <w:b/>
                <w:bCs/>
                <w:color w:val="000000"/>
                <w:sz w:val="16"/>
                <w:szCs w:val="16"/>
              </w:rPr>
              <w:t>4.2.1.8</w:t>
            </w:r>
            <w:r w:rsidR="000134FA" w:rsidRPr="00136711">
              <w:rPr>
                <w:rFonts w:ascii="Garamond" w:hAnsi="Garamond"/>
                <w:color w:val="000000"/>
                <w:sz w:val="16"/>
                <w:szCs w:val="16"/>
              </w:rPr>
              <w:t xml:space="preserve"> Mësimdhënësi përqendrohet në integrimin dhe lidhjen e njohurive, koncepteve dhe aftësive themelore të sapomësuara me ato të mësuara më parë.</w:t>
            </w:r>
          </w:p>
        </w:tc>
        <w:tc>
          <w:tcPr>
            <w:tcW w:w="0" w:type="auto"/>
            <w:tcBorders>
              <w:bottom w:val="single" w:sz="4" w:space="0" w:color="auto"/>
            </w:tcBorders>
          </w:tcPr>
          <w:p w14:paraId="358FCE02"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8DEE111"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96D27C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B9D19D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4F57804" w14:textId="77777777" w:rsidR="000134FA" w:rsidRPr="00136711" w:rsidRDefault="000134FA" w:rsidP="00136711">
            <w:pPr>
              <w:spacing w:after="0"/>
              <w:rPr>
                <w:rFonts w:ascii="Garamond" w:hAnsi="Garamond"/>
                <w:b/>
                <w:color w:val="000000"/>
                <w:sz w:val="16"/>
                <w:szCs w:val="16"/>
              </w:rPr>
            </w:pPr>
          </w:p>
        </w:tc>
      </w:tr>
      <w:tr w:rsidR="000134FA" w:rsidRPr="00136711" w14:paraId="2ADAA867" w14:textId="77777777" w:rsidTr="00136711">
        <w:trPr>
          <w:trHeight w:val="332"/>
        </w:trPr>
        <w:tc>
          <w:tcPr>
            <w:tcW w:w="0" w:type="auto"/>
            <w:vMerge/>
            <w:tcBorders>
              <w:right w:val="single" w:sz="4" w:space="0" w:color="auto"/>
            </w:tcBorders>
          </w:tcPr>
          <w:p w14:paraId="663D3873" w14:textId="77777777" w:rsidR="000134FA" w:rsidRPr="00136711" w:rsidRDefault="000134FA" w:rsidP="00136711">
            <w:pPr>
              <w:spacing w:after="0"/>
              <w:rPr>
                <w:rFonts w:ascii="Garamond" w:hAnsi="Garamond"/>
                <w:b/>
                <w:color w:val="000000"/>
                <w:sz w:val="16"/>
                <w:szCs w:val="16"/>
              </w:rPr>
            </w:pPr>
          </w:p>
        </w:tc>
        <w:tc>
          <w:tcPr>
            <w:tcW w:w="0" w:type="auto"/>
            <w:vMerge w:val="restart"/>
            <w:tcBorders>
              <w:top w:val="single" w:sz="4" w:space="0" w:color="auto"/>
              <w:left w:val="single" w:sz="4" w:space="0" w:color="auto"/>
              <w:bottom w:val="single" w:sz="4" w:space="0" w:color="auto"/>
              <w:right w:val="single" w:sz="4" w:space="0" w:color="auto"/>
            </w:tcBorders>
          </w:tcPr>
          <w:p w14:paraId="55AB739C" w14:textId="0B418FA0" w:rsidR="000134FA" w:rsidRPr="00136711" w:rsidRDefault="00136711" w:rsidP="00136711">
            <w:pPr>
              <w:spacing w:after="0"/>
              <w:rPr>
                <w:rFonts w:ascii="Garamond" w:hAnsi="Garamond"/>
                <w:color w:val="000000"/>
                <w:sz w:val="16"/>
                <w:szCs w:val="16"/>
              </w:rPr>
            </w:pPr>
            <w:r>
              <w:rPr>
                <w:rFonts w:ascii="Garamond" w:hAnsi="Garamond"/>
                <w:color w:val="000000"/>
                <w:sz w:val="16"/>
                <w:szCs w:val="16"/>
              </w:rPr>
              <w:t xml:space="preserve">4.2.2 </w:t>
            </w:r>
            <w:r w:rsidR="000134FA" w:rsidRPr="00136711">
              <w:rPr>
                <w:rFonts w:ascii="Garamond" w:hAnsi="Garamond"/>
                <w:color w:val="000000"/>
                <w:sz w:val="16"/>
                <w:szCs w:val="16"/>
              </w:rPr>
              <w:t>Mjetet didaktike e materiale, të përdorura në orën mësimore,</w:t>
            </w:r>
            <w:r w:rsidR="00612F23" w:rsidRPr="00136711">
              <w:rPr>
                <w:rFonts w:ascii="Garamond" w:hAnsi="Garamond"/>
                <w:color w:val="000000"/>
                <w:sz w:val="16"/>
                <w:szCs w:val="16"/>
              </w:rPr>
              <w:t xml:space="preserve"> </w:t>
            </w:r>
          </w:p>
          <w:p w14:paraId="2D7F0DBA" w14:textId="77777777" w:rsidR="000134FA" w:rsidRPr="00136711" w:rsidRDefault="000134FA" w:rsidP="00136711">
            <w:pPr>
              <w:spacing w:after="0"/>
              <w:rPr>
                <w:rFonts w:ascii="Garamond" w:hAnsi="Garamond"/>
                <w:b/>
                <w:color w:val="000000"/>
                <w:sz w:val="16"/>
                <w:szCs w:val="16"/>
              </w:rPr>
            </w:pPr>
            <w:r w:rsidRPr="00136711">
              <w:rPr>
                <w:rFonts w:ascii="Garamond" w:hAnsi="Garamond"/>
                <w:color w:val="000000"/>
                <w:sz w:val="16"/>
                <w:szCs w:val="16"/>
              </w:rPr>
              <w:t>mbështetin të nxënët.</w:t>
            </w:r>
          </w:p>
        </w:tc>
        <w:tc>
          <w:tcPr>
            <w:tcW w:w="0" w:type="auto"/>
            <w:tcBorders>
              <w:top w:val="single" w:sz="4" w:space="0" w:color="auto"/>
              <w:left w:val="single" w:sz="4" w:space="0" w:color="auto"/>
              <w:bottom w:val="single" w:sz="4" w:space="0" w:color="auto"/>
              <w:right w:val="single" w:sz="4" w:space="0" w:color="auto"/>
            </w:tcBorders>
          </w:tcPr>
          <w:p w14:paraId="7E3E5B2E" w14:textId="56876D3F"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4.2.2.1</w:t>
            </w:r>
            <w:r w:rsidR="000134FA" w:rsidRPr="00136711">
              <w:rPr>
                <w:rFonts w:ascii="Garamond" w:hAnsi="Garamond"/>
                <w:color w:val="000000"/>
                <w:sz w:val="16"/>
                <w:szCs w:val="16"/>
              </w:rPr>
              <w:t xml:space="preserve"> Baza materiale dhe didaktike e planifikuar për mësim është përdorur plotësisht në orën mësimore. </w:t>
            </w:r>
          </w:p>
        </w:tc>
        <w:tc>
          <w:tcPr>
            <w:tcW w:w="0" w:type="auto"/>
            <w:tcBorders>
              <w:top w:val="single" w:sz="4" w:space="0" w:color="auto"/>
              <w:left w:val="single" w:sz="4" w:space="0" w:color="auto"/>
              <w:bottom w:val="single" w:sz="4" w:space="0" w:color="auto"/>
              <w:right w:val="single" w:sz="4" w:space="0" w:color="auto"/>
            </w:tcBorders>
          </w:tcPr>
          <w:p w14:paraId="393CDFE8"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6F66AC35"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50E960CB"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433292F"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59BFB6F5" w14:textId="77777777" w:rsidR="000134FA" w:rsidRPr="00136711" w:rsidRDefault="000134FA" w:rsidP="00136711">
            <w:pPr>
              <w:spacing w:after="0"/>
              <w:rPr>
                <w:rFonts w:ascii="Garamond" w:hAnsi="Garamond"/>
                <w:b/>
                <w:color w:val="000000"/>
                <w:sz w:val="16"/>
                <w:szCs w:val="16"/>
              </w:rPr>
            </w:pPr>
          </w:p>
        </w:tc>
      </w:tr>
      <w:tr w:rsidR="000134FA" w:rsidRPr="00136711" w14:paraId="126DAD27" w14:textId="77777777" w:rsidTr="00136711">
        <w:tc>
          <w:tcPr>
            <w:tcW w:w="0" w:type="auto"/>
            <w:vMerge/>
            <w:tcBorders>
              <w:right w:val="single" w:sz="4" w:space="0" w:color="auto"/>
            </w:tcBorders>
          </w:tcPr>
          <w:p w14:paraId="217B3144" w14:textId="77777777" w:rsidR="000134FA" w:rsidRPr="00136711" w:rsidRDefault="000134FA" w:rsidP="00136711">
            <w:pPr>
              <w:spacing w:after="0"/>
              <w:rPr>
                <w:rFonts w:ascii="Garamond" w:hAnsi="Garamond"/>
                <w:b/>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tcPr>
          <w:p w14:paraId="0E1DB9E0"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5707462" w14:textId="01EE1285"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4.2.2.2</w:t>
            </w:r>
            <w:r w:rsidR="000134FA" w:rsidRPr="00136711">
              <w:rPr>
                <w:rFonts w:ascii="Garamond" w:hAnsi="Garamond"/>
                <w:color w:val="000000"/>
                <w:sz w:val="16"/>
                <w:szCs w:val="16"/>
              </w:rPr>
              <w:t xml:space="preserve"> Mësimdhënësit</w:t>
            </w:r>
            <w:r w:rsidR="00612F23" w:rsidRPr="00136711">
              <w:rPr>
                <w:rFonts w:ascii="Garamond" w:hAnsi="Garamond"/>
                <w:color w:val="000000"/>
                <w:sz w:val="16"/>
                <w:szCs w:val="16"/>
              </w:rPr>
              <w:t xml:space="preserve"> </w:t>
            </w:r>
            <w:r w:rsidR="000134FA" w:rsidRPr="00136711">
              <w:rPr>
                <w:rFonts w:ascii="Garamond" w:hAnsi="Garamond"/>
                <w:color w:val="000000"/>
                <w:sz w:val="16"/>
                <w:szCs w:val="16"/>
              </w:rPr>
              <w:t>kanë përdorur TIK gjatë orës mësimore, si instrument në funksion të përmbajtjes dhe rezultateve mësimore.</w:t>
            </w:r>
          </w:p>
        </w:tc>
        <w:tc>
          <w:tcPr>
            <w:tcW w:w="0" w:type="auto"/>
            <w:tcBorders>
              <w:top w:val="single" w:sz="4" w:space="0" w:color="auto"/>
              <w:left w:val="single" w:sz="4" w:space="0" w:color="auto"/>
              <w:bottom w:val="single" w:sz="4" w:space="0" w:color="auto"/>
              <w:right w:val="single" w:sz="4" w:space="0" w:color="auto"/>
            </w:tcBorders>
          </w:tcPr>
          <w:p w14:paraId="662D9B4E"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7EABF904"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67D0E0F"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69115D1"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left w:val="single" w:sz="4" w:space="0" w:color="auto"/>
              <w:bottom w:val="single" w:sz="4" w:space="0" w:color="auto"/>
              <w:right w:val="single" w:sz="4" w:space="0" w:color="auto"/>
            </w:tcBorders>
          </w:tcPr>
          <w:p w14:paraId="26FEA787" w14:textId="77777777" w:rsidR="000134FA" w:rsidRPr="00136711" w:rsidRDefault="000134FA" w:rsidP="00136711">
            <w:pPr>
              <w:spacing w:after="0"/>
              <w:rPr>
                <w:rFonts w:ascii="Garamond" w:hAnsi="Garamond"/>
                <w:b/>
                <w:color w:val="000000"/>
                <w:sz w:val="16"/>
                <w:szCs w:val="16"/>
              </w:rPr>
            </w:pPr>
          </w:p>
        </w:tc>
      </w:tr>
      <w:tr w:rsidR="000134FA" w:rsidRPr="00136711" w14:paraId="5720AED2" w14:textId="77777777" w:rsidTr="00136711">
        <w:tc>
          <w:tcPr>
            <w:tcW w:w="0" w:type="auto"/>
            <w:vMerge/>
          </w:tcPr>
          <w:p w14:paraId="1498731C" w14:textId="77777777" w:rsidR="000134FA" w:rsidRPr="00136711" w:rsidRDefault="000134FA" w:rsidP="00136711">
            <w:pPr>
              <w:spacing w:after="0"/>
              <w:rPr>
                <w:rFonts w:ascii="Garamond" w:hAnsi="Garamond"/>
                <w:b/>
                <w:color w:val="000000"/>
                <w:sz w:val="16"/>
                <w:szCs w:val="16"/>
              </w:rPr>
            </w:pPr>
          </w:p>
        </w:tc>
        <w:tc>
          <w:tcPr>
            <w:tcW w:w="0" w:type="auto"/>
            <w:vMerge/>
            <w:tcBorders>
              <w:top w:val="single" w:sz="4" w:space="0" w:color="auto"/>
              <w:bottom w:val="nil"/>
            </w:tcBorders>
          </w:tcPr>
          <w:p w14:paraId="3784A6A7"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tcBorders>
          </w:tcPr>
          <w:p w14:paraId="76FA3852" w14:textId="77A3C0C7"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4.2.2.3</w:t>
            </w:r>
            <w:r w:rsidR="000134FA" w:rsidRPr="00136711">
              <w:rPr>
                <w:rFonts w:ascii="Garamond" w:hAnsi="Garamond"/>
                <w:color w:val="000000"/>
                <w:sz w:val="16"/>
                <w:szCs w:val="16"/>
              </w:rPr>
              <w:t xml:space="preserve"> Secili nxënës/kursant ka pa</w:t>
            </w:r>
            <w:r>
              <w:rPr>
                <w:rFonts w:ascii="Garamond" w:hAnsi="Garamond"/>
                <w:color w:val="000000"/>
                <w:sz w:val="16"/>
                <w:szCs w:val="16"/>
              </w:rPr>
              <w:t>s</w:t>
            </w:r>
            <w:r w:rsidR="000134FA" w:rsidRPr="00136711">
              <w:rPr>
                <w:rFonts w:ascii="Garamond" w:hAnsi="Garamond"/>
                <w:color w:val="000000"/>
                <w:sz w:val="16"/>
                <w:szCs w:val="16"/>
              </w:rPr>
              <w:t>ur tekstin/materialet mësimore si dhe mjetet e domosdoshme individuale për pjesëmarrje në procesin mësimor.</w:t>
            </w:r>
          </w:p>
        </w:tc>
        <w:tc>
          <w:tcPr>
            <w:tcW w:w="0" w:type="auto"/>
            <w:tcBorders>
              <w:top w:val="single" w:sz="4" w:space="0" w:color="auto"/>
            </w:tcBorders>
          </w:tcPr>
          <w:p w14:paraId="784F91F4"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tcBorders>
          </w:tcPr>
          <w:p w14:paraId="1F9F3AB3"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tcBorders>
          </w:tcPr>
          <w:p w14:paraId="3A9B9EA6"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tcBorders>
          </w:tcPr>
          <w:p w14:paraId="7F2213ED" w14:textId="77777777" w:rsidR="000134FA" w:rsidRPr="00136711" w:rsidRDefault="000134FA" w:rsidP="00136711">
            <w:pPr>
              <w:spacing w:after="0"/>
              <w:rPr>
                <w:rFonts w:ascii="Garamond" w:hAnsi="Garamond"/>
                <w:b/>
                <w:color w:val="000000"/>
                <w:sz w:val="16"/>
                <w:szCs w:val="16"/>
              </w:rPr>
            </w:pPr>
          </w:p>
        </w:tc>
        <w:tc>
          <w:tcPr>
            <w:tcW w:w="0" w:type="auto"/>
            <w:tcBorders>
              <w:top w:val="single" w:sz="4" w:space="0" w:color="auto"/>
            </w:tcBorders>
          </w:tcPr>
          <w:p w14:paraId="59637231" w14:textId="77777777" w:rsidR="000134FA" w:rsidRPr="00136711" w:rsidRDefault="000134FA" w:rsidP="00136711">
            <w:pPr>
              <w:spacing w:after="0"/>
              <w:rPr>
                <w:rFonts w:ascii="Garamond" w:hAnsi="Garamond"/>
                <w:b/>
                <w:color w:val="000000"/>
                <w:sz w:val="16"/>
                <w:szCs w:val="16"/>
              </w:rPr>
            </w:pPr>
          </w:p>
        </w:tc>
      </w:tr>
      <w:tr w:rsidR="000134FA" w:rsidRPr="00136711" w14:paraId="604C2D75" w14:textId="77777777" w:rsidTr="00136711">
        <w:tc>
          <w:tcPr>
            <w:tcW w:w="0" w:type="auto"/>
            <w:vMerge/>
          </w:tcPr>
          <w:p w14:paraId="1BDF9325" w14:textId="77777777" w:rsidR="000134FA" w:rsidRPr="00136711" w:rsidRDefault="000134FA" w:rsidP="00136711">
            <w:pPr>
              <w:spacing w:after="0"/>
              <w:rPr>
                <w:rFonts w:ascii="Garamond" w:hAnsi="Garamond"/>
                <w:b/>
                <w:color w:val="000000"/>
                <w:sz w:val="16"/>
                <w:szCs w:val="16"/>
              </w:rPr>
            </w:pPr>
          </w:p>
        </w:tc>
        <w:tc>
          <w:tcPr>
            <w:tcW w:w="0" w:type="auto"/>
            <w:tcBorders>
              <w:top w:val="nil"/>
            </w:tcBorders>
          </w:tcPr>
          <w:p w14:paraId="6B1CB8A6" w14:textId="77777777" w:rsidR="000134FA" w:rsidRPr="00136711" w:rsidRDefault="000134FA" w:rsidP="00136711">
            <w:pPr>
              <w:spacing w:after="0"/>
              <w:rPr>
                <w:rFonts w:ascii="Garamond" w:hAnsi="Garamond"/>
                <w:b/>
                <w:color w:val="000000"/>
                <w:sz w:val="16"/>
                <w:szCs w:val="16"/>
              </w:rPr>
            </w:pPr>
          </w:p>
        </w:tc>
        <w:tc>
          <w:tcPr>
            <w:tcW w:w="0" w:type="auto"/>
          </w:tcPr>
          <w:p w14:paraId="47E499B6" w14:textId="6937635D"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4.2.2.4</w:t>
            </w:r>
            <w:r w:rsidR="000134FA" w:rsidRPr="00136711">
              <w:rPr>
                <w:rFonts w:ascii="Garamond" w:hAnsi="Garamond"/>
                <w:color w:val="000000"/>
                <w:sz w:val="16"/>
                <w:szCs w:val="16"/>
              </w:rPr>
              <w:t xml:space="preserve"> Mjetet, pajisjet e punës dhe materialet, kanë qenë në sasinë e duhur për punë individuale ose në grupe, gjatë praktikës profesionale në IoAFP.</w:t>
            </w:r>
          </w:p>
        </w:tc>
        <w:tc>
          <w:tcPr>
            <w:tcW w:w="0" w:type="auto"/>
          </w:tcPr>
          <w:p w14:paraId="27E9BA0E" w14:textId="77777777" w:rsidR="000134FA" w:rsidRPr="00136711" w:rsidRDefault="000134FA" w:rsidP="00136711">
            <w:pPr>
              <w:spacing w:after="0"/>
              <w:rPr>
                <w:rFonts w:ascii="Garamond" w:hAnsi="Garamond"/>
                <w:b/>
                <w:color w:val="000000"/>
                <w:sz w:val="16"/>
                <w:szCs w:val="16"/>
              </w:rPr>
            </w:pPr>
          </w:p>
        </w:tc>
        <w:tc>
          <w:tcPr>
            <w:tcW w:w="0" w:type="auto"/>
          </w:tcPr>
          <w:p w14:paraId="4C9363E2" w14:textId="77777777" w:rsidR="000134FA" w:rsidRPr="00136711" w:rsidRDefault="000134FA" w:rsidP="00136711">
            <w:pPr>
              <w:spacing w:after="0"/>
              <w:rPr>
                <w:rFonts w:ascii="Garamond" w:hAnsi="Garamond"/>
                <w:b/>
                <w:color w:val="000000"/>
                <w:sz w:val="16"/>
                <w:szCs w:val="16"/>
              </w:rPr>
            </w:pPr>
          </w:p>
        </w:tc>
        <w:tc>
          <w:tcPr>
            <w:tcW w:w="0" w:type="auto"/>
          </w:tcPr>
          <w:p w14:paraId="4D6BA2CD" w14:textId="77777777" w:rsidR="000134FA" w:rsidRPr="00136711" w:rsidRDefault="000134FA" w:rsidP="00136711">
            <w:pPr>
              <w:spacing w:after="0"/>
              <w:rPr>
                <w:rFonts w:ascii="Garamond" w:hAnsi="Garamond"/>
                <w:b/>
                <w:color w:val="000000"/>
                <w:sz w:val="16"/>
                <w:szCs w:val="16"/>
              </w:rPr>
            </w:pPr>
          </w:p>
        </w:tc>
        <w:tc>
          <w:tcPr>
            <w:tcW w:w="0" w:type="auto"/>
          </w:tcPr>
          <w:p w14:paraId="35517A2D" w14:textId="77777777" w:rsidR="000134FA" w:rsidRPr="00136711" w:rsidRDefault="000134FA" w:rsidP="00136711">
            <w:pPr>
              <w:spacing w:after="0"/>
              <w:rPr>
                <w:rFonts w:ascii="Garamond" w:hAnsi="Garamond"/>
                <w:b/>
                <w:color w:val="000000"/>
                <w:sz w:val="16"/>
                <w:szCs w:val="16"/>
              </w:rPr>
            </w:pPr>
          </w:p>
        </w:tc>
        <w:tc>
          <w:tcPr>
            <w:tcW w:w="0" w:type="auto"/>
          </w:tcPr>
          <w:p w14:paraId="11C8D2D0" w14:textId="77777777" w:rsidR="000134FA" w:rsidRPr="00136711" w:rsidRDefault="000134FA" w:rsidP="00136711">
            <w:pPr>
              <w:spacing w:after="0"/>
              <w:rPr>
                <w:rFonts w:ascii="Garamond" w:hAnsi="Garamond"/>
                <w:b/>
                <w:color w:val="000000"/>
                <w:sz w:val="16"/>
                <w:szCs w:val="16"/>
              </w:rPr>
            </w:pPr>
          </w:p>
        </w:tc>
      </w:tr>
      <w:tr w:rsidR="000134FA" w:rsidRPr="00136711" w14:paraId="0D80F71D" w14:textId="77777777" w:rsidTr="00136711">
        <w:trPr>
          <w:trHeight w:val="539"/>
        </w:trPr>
        <w:tc>
          <w:tcPr>
            <w:tcW w:w="0" w:type="auto"/>
            <w:vMerge w:val="restart"/>
          </w:tcPr>
          <w:p w14:paraId="6578CEAC" w14:textId="6ECAF304" w:rsidR="000134FA" w:rsidRPr="00136711" w:rsidRDefault="00136711" w:rsidP="00136711">
            <w:pPr>
              <w:pStyle w:val="Heading2"/>
              <w:spacing w:before="0"/>
              <w:rPr>
                <w:rFonts w:ascii="Garamond" w:hAnsi="Garamond"/>
                <w:sz w:val="16"/>
                <w:szCs w:val="16"/>
              </w:rPr>
            </w:pPr>
            <w:bookmarkStart w:id="105" w:name="_Toc213633898"/>
            <w:bookmarkStart w:id="106" w:name="_Toc214233242"/>
            <w:bookmarkStart w:id="107" w:name="_Toc214234748"/>
            <w:bookmarkStart w:id="108" w:name="_Toc214235004"/>
            <w:bookmarkStart w:id="109" w:name="_Toc214239020"/>
            <w:r>
              <w:rPr>
                <w:rFonts w:ascii="Garamond" w:hAnsi="Garamond"/>
                <w:color w:val="auto"/>
                <w:sz w:val="16"/>
                <w:szCs w:val="16"/>
              </w:rPr>
              <w:t>4.3</w:t>
            </w:r>
            <w:r w:rsidR="000134FA" w:rsidRPr="00136711">
              <w:rPr>
                <w:rFonts w:ascii="Garamond" w:hAnsi="Garamond"/>
                <w:color w:val="auto"/>
                <w:sz w:val="16"/>
                <w:szCs w:val="16"/>
              </w:rPr>
              <w:t xml:space="preserve"> Mbështetja e kandidatëve të validimit të të nxënit joformal dhe informal</w:t>
            </w:r>
            <w:bookmarkEnd w:id="105"/>
            <w:bookmarkEnd w:id="106"/>
            <w:bookmarkEnd w:id="107"/>
            <w:bookmarkEnd w:id="108"/>
            <w:bookmarkEnd w:id="109"/>
          </w:p>
        </w:tc>
        <w:tc>
          <w:tcPr>
            <w:tcW w:w="0" w:type="auto"/>
            <w:vMerge w:val="restart"/>
            <w:tcBorders>
              <w:top w:val="nil"/>
            </w:tcBorders>
          </w:tcPr>
          <w:p w14:paraId="669D8F46" w14:textId="1FB78585" w:rsidR="000134FA" w:rsidRPr="00136711" w:rsidRDefault="00136711" w:rsidP="00136711">
            <w:pPr>
              <w:spacing w:after="0"/>
              <w:rPr>
                <w:rFonts w:ascii="Garamond" w:hAnsi="Garamond"/>
                <w:b/>
                <w:color w:val="000000"/>
                <w:sz w:val="16"/>
                <w:szCs w:val="16"/>
              </w:rPr>
            </w:pPr>
            <w:r>
              <w:rPr>
                <w:rFonts w:ascii="Garamond" w:hAnsi="Garamond"/>
                <w:bCs/>
                <w:color w:val="000000"/>
                <w:sz w:val="16"/>
                <w:szCs w:val="16"/>
              </w:rPr>
              <w:t>4.3.1</w:t>
            </w:r>
            <w:r w:rsidR="000134FA" w:rsidRPr="00136711">
              <w:rPr>
                <w:rFonts w:ascii="Garamond" w:hAnsi="Garamond"/>
                <w:bCs/>
                <w:color w:val="000000"/>
                <w:sz w:val="16"/>
                <w:szCs w:val="16"/>
              </w:rPr>
              <w:t xml:space="preserve"> Këshilluesi mbështet kandidatin në të gjitha fazat e procesit të validimit të të nxënit të mëparshëm joformal dhe informal</w:t>
            </w:r>
          </w:p>
        </w:tc>
        <w:tc>
          <w:tcPr>
            <w:tcW w:w="0" w:type="auto"/>
          </w:tcPr>
          <w:p w14:paraId="458E54C2" w14:textId="4F8AFAC8"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4.3.1.1</w:t>
            </w:r>
            <w:r w:rsidR="000134FA" w:rsidRPr="00136711">
              <w:rPr>
                <w:rFonts w:ascii="Garamond" w:hAnsi="Garamond"/>
                <w:b/>
                <w:color w:val="000000"/>
                <w:sz w:val="16"/>
                <w:szCs w:val="16"/>
              </w:rPr>
              <w:t xml:space="preserve"> </w:t>
            </w:r>
            <w:r w:rsidR="000134FA" w:rsidRPr="00136711">
              <w:rPr>
                <w:rFonts w:ascii="Garamond" w:hAnsi="Garamond"/>
                <w:bCs/>
                <w:color w:val="000000"/>
                <w:sz w:val="16"/>
                <w:szCs w:val="16"/>
              </w:rPr>
              <w:t>Këshilluesi harton planin individual të zhvillimit, në bashkëpunim me kandidatin.</w:t>
            </w:r>
          </w:p>
        </w:tc>
        <w:tc>
          <w:tcPr>
            <w:tcW w:w="0" w:type="auto"/>
          </w:tcPr>
          <w:p w14:paraId="005678A3" w14:textId="77777777" w:rsidR="000134FA" w:rsidRPr="00136711" w:rsidRDefault="000134FA" w:rsidP="00136711">
            <w:pPr>
              <w:spacing w:after="0"/>
              <w:rPr>
                <w:rFonts w:ascii="Garamond" w:hAnsi="Garamond"/>
                <w:b/>
                <w:color w:val="000000"/>
                <w:sz w:val="16"/>
                <w:szCs w:val="16"/>
              </w:rPr>
            </w:pPr>
          </w:p>
        </w:tc>
        <w:tc>
          <w:tcPr>
            <w:tcW w:w="0" w:type="auto"/>
          </w:tcPr>
          <w:p w14:paraId="105EB6BF" w14:textId="77777777" w:rsidR="000134FA" w:rsidRPr="00136711" w:rsidRDefault="000134FA" w:rsidP="00136711">
            <w:pPr>
              <w:spacing w:after="0"/>
              <w:rPr>
                <w:rFonts w:ascii="Garamond" w:hAnsi="Garamond"/>
                <w:b/>
                <w:color w:val="000000"/>
                <w:sz w:val="16"/>
                <w:szCs w:val="16"/>
              </w:rPr>
            </w:pPr>
          </w:p>
        </w:tc>
        <w:tc>
          <w:tcPr>
            <w:tcW w:w="0" w:type="auto"/>
          </w:tcPr>
          <w:p w14:paraId="1C957357" w14:textId="77777777" w:rsidR="000134FA" w:rsidRPr="00136711" w:rsidRDefault="000134FA" w:rsidP="00136711">
            <w:pPr>
              <w:spacing w:after="0"/>
              <w:rPr>
                <w:rFonts w:ascii="Garamond" w:hAnsi="Garamond"/>
                <w:b/>
                <w:color w:val="000000"/>
                <w:sz w:val="16"/>
                <w:szCs w:val="16"/>
              </w:rPr>
            </w:pPr>
          </w:p>
        </w:tc>
        <w:tc>
          <w:tcPr>
            <w:tcW w:w="0" w:type="auto"/>
          </w:tcPr>
          <w:p w14:paraId="2C768A0F" w14:textId="77777777" w:rsidR="000134FA" w:rsidRPr="00136711" w:rsidRDefault="000134FA" w:rsidP="00136711">
            <w:pPr>
              <w:spacing w:after="0"/>
              <w:rPr>
                <w:rFonts w:ascii="Garamond" w:hAnsi="Garamond"/>
                <w:b/>
                <w:color w:val="000000"/>
                <w:sz w:val="16"/>
                <w:szCs w:val="16"/>
              </w:rPr>
            </w:pPr>
          </w:p>
        </w:tc>
        <w:tc>
          <w:tcPr>
            <w:tcW w:w="0" w:type="auto"/>
          </w:tcPr>
          <w:p w14:paraId="5A9B2901" w14:textId="77777777" w:rsidR="000134FA" w:rsidRPr="00136711" w:rsidRDefault="000134FA" w:rsidP="00136711">
            <w:pPr>
              <w:spacing w:after="0"/>
              <w:rPr>
                <w:rFonts w:ascii="Garamond" w:hAnsi="Garamond"/>
                <w:b/>
                <w:color w:val="000000"/>
                <w:sz w:val="16"/>
                <w:szCs w:val="16"/>
              </w:rPr>
            </w:pPr>
          </w:p>
        </w:tc>
      </w:tr>
      <w:tr w:rsidR="000134FA" w:rsidRPr="00136711" w14:paraId="1C9504B1" w14:textId="77777777" w:rsidTr="00136711">
        <w:trPr>
          <w:trHeight w:val="557"/>
        </w:trPr>
        <w:tc>
          <w:tcPr>
            <w:tcW w:w="0" w:type="auto"/>
            <w:vMerge/>
          </w:tcPr>
          <w:p w14:paraId="2794CEA8" w14:textId="77777777" w:rsidR="000134FA" w:rsidRPr="00136711" w:rsidRDefault="000134FA" w:rsidP="00136711">
            <w:pPr>
              <w:spacing w:after="0"/>
              <w:rPr>
                <w:rFonts w:ascii="Garamond" w:hAnsi="Garamond"/>
                <w:b/>
                <w:color w:val="000000"/>
                <w:sz w:val="16"/>
                <w:szCs w:val="16"/>
              </w:rPr>
            </w:pPr>
          </w:p>
        </w:tc>
        <w:tc>
          <w:tcPr>
            <w:tcW w:w="0" w:type="auto"/>
            <w:vMerge/>
          </w:tcPr>
          <w:p w14:paraId="12C8C293" w14:textId="77777777" w:rsidR="000134FA" w:rsidRPr="00136711" w:rsidRDefault="000134FA" w:rsidP="00136711">
            <w:pPr>
              <w:spacing w:after="0"/>
              <w:rPr>
                <w:rFonts w:ascii="Garamond" w:hAnsi="Garamond"/>
                <w:b/>
                <w:color w:val="000000"/>
                <w:sz w:val="16"/>
                <w:szCs w:val="16"/>
              </w:rPr>
            </w:pPr>
          </w:p>
        </w:tc>
        <w:tc>
          <w:tcPr>
            <w:tcW w:w="0" w:type="auto"/>
          </w:tcPr>
          <w:p w14:paraId="3ADD3614" w14:textId="739943D5" w:rsidR="000134FA" w:rsidRPr="00136711" w:rsidRDefault="000134FA" w:rsidP="00136711">
            <w:pPr>
              <w:spacing w:after="0"/>
              <w:rPr>
                <w:rFonts w:ascii="Garamond" w:hAnsi="Garamond"/>
                <w:b/>
                <w:color w:val="000000"/>
                <w:sz w:val="16"/>
                <w:szCs w:val="16"/>
              </w:rPr>
            </w:pPr>
            <w:r w:rsidRPr="00136711">
              <w:rPr>
                <w:rFonts w:ascii="Garamond" w:hAnsi="Garamond"/>
                <w:b/>
                <w:color w:val="000000"/>
                <w:sz w:val="16"/>
                <w:szCs w:val="16"/>
              </w:rPr>
              <w:t>4.</w:t>
            </w:r>
            <w:r w:rsidR="00136711">
              <w:rPr>
                <w:rFonts w:ascii="Garamond" w:hAnsi="Garamond"/>
                <w:b/>
                <w:color w:val="000000"/>
                <w:sz w:val="16"/>
                <w:szCs w:val="16"/>
              </w:rPr>
              <w:t>3.1.2</w:t>
            </w:r>
            <w:r w:rsidRPr="00136711">
              <w:rPr>
                <w:rFonts w:ascii="Garamond" w:hAnsi="Garamond"/>
                <w:b/>
                <w:color w:val="000000"/>
                <w:sz w:val="16"/>
                <w:szCs w:val="16"/>
              </w:rPr>
              <w:t xml:space="preserve"> </w:t>
            </w:r>
            <w:r w:rsidRPr="00136711">
              <w:rPr>
                <w:rFonts w:ascii="Garamond" w:hAnsi="Garamond"/>
                <w:bCs/>
                <w:color w:val="000000"/>
                <w:sz w:val="16"/>
                <w:szCs w:val="16"/>
              </w:rPr>
              <w:t>Këshilluesi mban regjistrin e seancave këshilluese individuale ose në grup, sipas formateve të miratuara.</w:t>
            </w:r>
          </w:p>
        </w:tc>
        <w:tc>
          <w:tcPr>
            <w:tcW w:w="0" w:type="auto"/>
          </w:tcPr>
          <w:p w14:paraId="53706B57" w14:textId="77777777" w:rsidR="000134FA" w:rsidRPr="00136711" w:rsidRDefault="000134FA" w:rsidP="00136711">
            <w:pPr>
              <w:spacing w:after="0"/>
              <w:rPr>
                <w:rFonts w:ascii="Garamond" w:hAnsi="Garamond"/>
                <w:b/>
                <w:color w:val="000000"/>
                <w:sz w:val="16"/>
                <w:szCs w:val="16"/>
              </w:rPr>
            </w:pPr>
          </w:p>
        </w:tc>
        <w:tc>
          <w:tcPr>
            <w:tcW w:w="0" w:type="auto"/>
          </w:tcPr>
          <w:p w14:paraId="1AD2CCCA" w14:textId="77777777" w:rsidR="000134FA" w:rsidRPr="00136711" w:rsidRDefault="000134FA" w:rsidP="00136711">
            <w:pPr>
              <w:spacing w:after="0"/>
              <w:rPr>
                <w:rFonts w:ascii="Garamond" w:hAnsi="Garamond"/>
                <w:b/>
                <w:color w:val="000000"/>
                <w:sz w:val="16"/>
                <w:szCs w:val="16"/>
              </w:rPr>
            </w:pPr>
          </w:p>
        </w:tc>
        <w:tc>
          <w:tcPr>
            <w:tcW w:w="0" w:type="auto"/>
          </w:tcPr>
          <w:p w14:paraId="24070F3E" w14:textId="77777777" w:rsidR="000134FA" w:rsidRPr="00136711" w:rsidRDefault="000134FA" w:rsidP="00136711">
            <w:pPr>
              <w:spacing w:after="0"/>
              <w:rPr>
                <w:rFonts w:ascii="Garamond" w:hAnsi="Garamond"/>
                <w:b/>
                <w:color w:val="000000"/>
                <w:sz w:val="16"/>
                <w:szCs w:val="16"/>
              </w:rPr>
            </w:pPr>
          </w:p>
        </w:tc>
        <w:tc>
          <w:tcPr>
            <w:tcW w:w="0" w:type="auto"/>
          </w:tcPr>
          <w:p w14:paraId="3DE0774B" w14:textId="77777777" w:rsidR="000134FA" w:rsidRPr="00136711" w:rsidRDefault="000134FA" w:rsidP="00136711">
            <w:pPr>
              <w:spacing w:after="0"/>
              <w:rPr>
                <w:rFonts w:ascii="Garamond" w:hAnsi="Garamond"/>
                <w:b/>
                <w:color w:val="000000"/>
                <w:sz w:val="16"/>
                <w:szCs w:val="16"/>
              </w:rPr>
            </w:pPr>
          </w:p>
        </w:tc>
        <w:tc>
          <w:tcPr>
            <w:tcW w:w="0" w:type="auto"/>
          </w:tcPr>
          <w:p w14:paraId="674D53CE" w14:textId="77777777" w:rsidR="000134FA" w:rsidRPr="00136711" w:rsidRDefault="000134FA" w:rsidP="00136711">
            <w:pPr>
              <w:spacing w:after="0"/>
              <w:rPr>
                <w:rFonts w:ascii="Garamond" w:hAnsi="Garamond"/>
                <w:b/>
                <w:color w:val="000000"/>
                <w:sz w:val="16"/>
                <w:szCs w:val="16"/>
              </w:rPr>
            </w:pPr>
          </w:p>
        </w:tc>
      </w:tr>
      <w:tr w:rsidR="000134FA" w:rsidRPr="00136711" w14:paraId="1CF796BF" w14:textId="77777777" w:rsidTr="00136711">
        <w:tc>
          <w:tcPr>
            <w:tcW w:w="0" w:type="auto"/>
            <w:vMerge/>
          </w:tcPr>
          <w:p w14:paraId="1BE1C1A3" w14:textId="77777777" w:rsidR="000134FA" w:rsidRPr="00136711" w:rsidRDefault="000134FA" w:rsidP="00136711">
            <w:pPr>
              <w:spacing w:after="0"/>
              <w:rPr>
                <w:rFonts w:ascii="Garamond" w:hAnsi="Garamond"/>
                <w:b/>
                <w:color w:val="000000"/>
                <w:sz w:val="16"/>
                <w:szCs w:val="16"/>
              </w:rPr>
            </w:pPr>
          </w:p>
        </w:tc>
        <w:tc>
          <w:tcPr>
            <w:tcW w:w="0" w:type="auto"/>
            <w:vMerge/>
          </w:tcPr>
          <w:p w14:paraId="3ECE3AB2" w14:textId="77777777" w:rsidR="000134FA" w:rsidRPr="00136711" w:rsidRDefault="000134FA" w:rsidP="00136711">
            <w:pPr>
              <w:spacing w:after="0"/>
              <w:rPr>
                <w:rFonts w:ascii="Garamond" w:hAnsi="Garamond"/>
                <w:b/>
                <w:color w:val="000000"/>
                <w:sz w:val="16"/>
                <w:szCs w:val="16"/>
              </w:rPr>
            </w:pPr>
          </w:p>
        </w:tc>
        <w:tc>
          <w:tcPr>
            <w:tcW w:w="0" w:type="auto"/>
          </w:tcPr>
          <w:p w14:paraId="08AE8626" w14:textId="4F155BDA"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4.3.1.3</w:t>
            </w:r>
            <w:r w:rsidR="000134FA" w:rsidRPr="00136711">
              <w:rPr>
                <w:rFonts w:ascii="Garamond" w:hAnsi="Garamond"/>
                <w:b/>
                <w:color w:val="000000"/>
                <w:sz w:val="16"/>
                <w:szCs w:val="16"/>
              </w:rPr>
              <w:t xml:space="preserve"> </w:t>
            </w:r>
            <w:r>
              <w:rPr>
                <w:rFonts w:ascii="Garamond" w:hAnsi="Garamond"/>
                <w:bCs/>
                <w:color w:val="000000"/>
                <w:sz w:val="16"/>
                <w:szCs w:val="16"/>
              </w:rPr>
              <w:t>Këshilluesi mbështet/udhëzon/</w:t>
            </w:r>
            <w:r w:rsidR="000134FA" w:rsidRPr="00136711">
              <w:rPr>
                <w:rFonts w:ascii="Garamond" w:hAnsi="Garamond"/>
                <w:bCs/>
                <w:color w:val="000000"/>
                <w:sz w:val="16"/>
                <w:szCs w:val="16"/>
              </w:rPr>
              <w:t>informon kandidatët e validimit në përgatitjen e portofolit të aftësive, sipas formateve të miratuara.</w:t>
            </w:r>
          </w:p>
        </w:tc>
        <w:tc>
          <w:tcPr>
            <w:tcW w:w="0" w:type="auto"/>
          </w:tcPr>
          <w:p w14:paraId="2A5D1E39" w14:textId="77777777" w:rsidR="000134FA" w:rsidRPr="00136711" w:rsidRDefault="000134FA" w:rsidP="00136711">
            <w:pPr>
              <w:spacing w:after="0"/>
              <w:rPr>
                <w:rFonts w:ascii="Garamond" w:hAnsi="Garamond"/>
                <w:b/>
                <w:color w:val="000000"/>
                <w:sz w:val="16"/>
                <w:szCs w:val="16"/>
              </w:rPr>
            </w:pPr>
          </w:p>
        </w:tc>
        <w:tc>
          <w:tcPr>
            <w:tcW w:w="0" w:type="auto"/>
          </w:tcPr>
          <w:p w14:paraId="515D2FF2" w14:textId="77777777" w:rsidR="000134FA" w:rsidRPr="00136711" w:rsidRDefault="000134FA" w:rsidP="00136711">
            <w:pPr>
              <w:spacing w:after="0"/>
              <w:rPr>
                <w:rFonts w:ascii="Garamond" w:hAnsi="Garamond"/>
                <w:b/>
                <w:color w:val="000000"/>
                <w:sz w:val="16"/>
                <w:szCs w:val="16"/>
              </w:rPr>
            </w:pPr>
          </w:p>
        </w:tc>
        <w:tc>
          <w:tcPr>
            <w:tcW w:w="0" w:type="auto"/>
          </w:tcPr>
          <w:p w14:paraId="7F053C70" w14:textId="77777777" w:rsidR="000134FA" w:rsidRPr="00136711" w:rsidRDefault="000134FA" w:rsidP="00136711">
            <w:pPr>
              <w:spacing w:after="0"/>
              <w:rPr>
                <w:rFonts w:ascii="Garamond" w:hAnsi="Garamond"/>
                <w:b/>
                <w:color w:val="000000"/>
                <w:sz w:val="16"/>
                <w:szCs w:val="16"/>
              </w:rPr>
            </w:pPr>
          </w:p>
        </w:tc>
        <w:tc>
          <w:tcPr>
            <w:tcW w:w="0" w:type="auto"/>
          </w:tcPr>
          <w:p w14:paraId="06EC999D" w14:textId="77777777" w:rsidR="000134FA" w:rsidRPr="00136711" w:rsidRDefault="000134FA" w:rsidP="00136711">
            <w:pPr>
              <w:spacing w:after="0"/>
              <w:rPr>
                <w:rFonts w:ascii="Garamond" w:hAnsi="Garamond"/>
                <w:b/>
                <w:color w:val="000000"/>
                <w:sz w:val="16"/>
                <w:szCs w:val="16"/>
              </w:rPr>
            </w:pPr>
          </w:p>
        </w:tc>
        <w:tc>
          <w:tcPr>
            <w:tcW w:w="0" w:type="auto"/>
          </w:tcPr>
          <w:p w14:paraId="3DCDD881" w14:textId="77777777" w:rsidR="000134FA" w:rsidRPr="00136711" w:rsidRDefault="000134FA" w:rsidP="00136711">
            <w:pPr>
              <w:spacing w:after="0"/>
              <w:rPr>
                <w:rFonts w:ascii="Garamond" w:hAnsi="Garamond"/>
                <w:b/>
                <w:color w:val="000000"/>
                <w:sz w:val="16"/>
                <w:szCs w:val="16"/>
              </w:rPr>
            </w:pPr>
          </w:p>
        </w:tc>
      </w:tr>
      <w:tr w:rsidR="000134FA" w:rsidRPr="00136711" w14:paraId="5D6E783E" w14:textId="77777777" w:rsidTr="00136711">
        <w:tc>
          <w:tcPr>
            <w:tcW w:w="0" w:type="auto"/>
            <w:vMerge/>
          </w:tcPr>
          <w:p w14:paraId="615ED49B" w14:textId="77777777" w:rsidR="000134FA" w:rsidRPr="00136711" w:rsidRDefault="000134FA" w:rsidP="00136711">
            <w:pPr>
              <w:spacing w:after="0"/>
              <w:rPr>
                <w:rFonts w:ascii="Garamond" w:hAnsi="Garamond"/>
                <w:b/>
                <w:color w:val="000000"/>
                <w:sz w:val="16"/>
                <w:szCs w:val="16"/>
              </w:rPr>
            </w:pPr>
          </w:p>
        </w:tc>
        <w:tc>
          <w:tcPr>
            <w:tcW w:w="0" w:type="auto"/>
            <w:vMerge/>
          </w:tcPr>
          <w:p w14:paraId="0E0F397E" w14:textId="77777777" w:rsidR="000134FA" w:rsidRPr="00136711" w:rsidRDefault="000134FA" w:rsidP="00136711">
            <w:pPr>
              <w:spacing w:after="0"/>
              <w:rPr>
                <w:rFonts w:ascii="Garamond" w:hAnsi="Garamond"/>
                <w:b/>
                <w:color w:val="000000"/>
                <w:sz w:val="16"/>
                <w:szCs w:val="16"/>
              </w:rPr>
            </w:pPr>
          </w:p>
        </w:tc>
        <w:tc>
          <w:tcPr>
            <w:tcW w:w="0" w:type="auto"/>
          </w:tcPr>
          <w:p w14:paraId="791D61EC" w14:textId="7B3BBEBB"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4.3.1.4</w:t>
            </w:r>
            <w:r w:rsidR="000134FA" w:rsidRPr="00136711">
              <w:rPr>
                <w:rFonts w:ascii="Garamond" w:hAnsi="Garamond"/>
                <w:b/>
                <w:color w:val="000000"/>
                <w:sz w:val="16"/>
                <w:szCs w:val="16"/>
              </w:rPr>
              <w:t xml:space="preserve"> </w:t>
            </w:r>
            <w:r w:rsidR="000134FA" w:rsidRPr="00136711">
              <w:rPr>
                <w:rFonts w:ascii="Garamond" w:hAnsi="Garamond"/>
                <w:bCs/>
                <w:color w:val="000000"/>
                <w:sz w:val="16"/>
                <w:szCs w:val="16"/>
              </w:rPr>
              <w:t xml:space="preserve">Këshilluesi dhe vlerësuesit e validimit vlerësojnë portofolin e aftësive kundrejt </w:t>
            </w:r>
            <w:r w:rsidRPr="00136711">
              <w:rPr>
                <w:rFonts w:ascii="Garamond" w:hAnsi="Garamond"/>
                <w:bCs/>
                <w:color w:val="000000"/>
                <w:sz w:val="16"/>
                <w:szCs w:val="16"/>
              </w:rPr>
              <w:t>rezultateve</w:t>
            </w:r>
            <w:r w:rsidR="000134FA" w:rsidRPr="00136711">
              <w:rPr>
                <w:rFonts w:ascii="Garamond" w:hAnsi="Garamond"/>
                <w:bCs/>
                <w:color w:val="000000"/>
                <w:sz w:val="16"/>
                <w:szCs w:val="16"/>
              </w:rPr>
              <w:t xml:space="preserve"> të të nxënit të standardeve të kualifikimeve profesionale përkatëse.</w:t>
            </w:r>
          </w:p>
        </w:tc>
        <w:tc>
          <w:tcPr>
            <w:tcW w:w="0" w:type="auto"/>
          </w:tcPr>
          <w:p w14:paraId="7742A20D" w14:textId="77777777" w:rsidR="000134FA" w:rsidRPr="00136711" w:rsidRDefault="000134FA" w:rsidP="00136711">
            <w:pPr>
              <w:spacing w:after="0"/>
              <w:rPr>
                <w:rFonts w:ascii="Garamond" w:hAnsi="Garamond"/>
                <w:b/>
                <w:color w:val="000000"/>
                <w:sz w:val="16"/>
                <w:szCs w:val="16"/>
              </w:rPr>
            </w:pPr>
          </w:p>
        </w:tc>
        <w:tc>
          <w:tcPr>
            <w:tcW w:w="0" w:type="auto"/>
          </w:tcPr>
          <w:p w14:paraId="524FCEB9" w14:textId="77777777" w:rsidR="000134FA" w:rsidRPr="00136711" w:rsidRDefault="000134FA" w:rsidP="00136711">
            <w:pPr>
              <w:spacing w:after="0"/>
              <w:rPr>
                <w:rFonts w:ascii="Garamond" w:hAnsi="Garamond"/>
                <w:b/>
                <w:color w:val="000000"/>
                <w:sz w:val="16"/>
                <w:szCs w:val="16"/>
              </w:rPr>
            </w:pPr>
          </w:p>
        </w:tc>
        <w:tc>
          <w:tcPr>
            <w:tcW w:w="0" w:type="auto"/>
          </w:tcPr>
          <w:p w14:paraId="5ABA6EBD" w14:textId="77777777" w:rsidR="000134FA" w:rsidRPr="00136711" w:rsidRDefault="000134FA" w:rsidP="00136711">
            <w:pPr>
              <w:spacing w:after="0"/>
              <w:rPr>
                <w:rFonts w:ascii="Garamond" w:hAnsi="Garamond"/>
                <w:b/>
                <w:color w:val="000000"/>
                <w:sz w:val="16"/>
                <w:szCs w:val="16"/>
              </w:rPr>
            </w:pPr>
          </w:p>
        </w:tc>
        <w:tc>
          <w:tcPr>
            <w:tcW w:w="0" w:type="auto"/>
          </w:tcPr>
          <w:p w14:paraId="3D373934" w14:textId="77777777" w:rsidR="000134FA" w:rsidRPr="00136711" w:rsidRDefault="000134FA" w:rsidP="00136711">
            <w:pPr>
              <w:spacing w:after="0"/>
              <w:rPr>
                <w:rFonts w:ascii="Garamond" w:hAnsi="Garamond"/>
                <w:b/>
                <w:color w:val="000000"/>
                <w:sz w:val="16"/>
                <w:szCs w:val="16"/>
              </w:rPr>
            </w:pPr>
          </w:p>
        </w:tc>
        <w:tc>
          <w:tcPr>
            <w:tcW w:w="0" w:type="auto"/>
          </w:tcPr>
          <w:p w14:paraId="0A9A52FD" w14:textId="77777777" w:rsidR="000134FA" w:rsidRPr="00136711" w:rsidRDefault="000134FA" w:rsidP="00136711">
            <w:pPr>
              <w:spacing w:after="0"/>
              <w:rPr>
                <w:rFonts w:ascii="Garamond" w:hAnsi="Garamond"/>
                <w:b/>
                <w:color w:val="000000"/>
                <w:sz w:val="16"/>
                <w:szCs w:val="16"/>
              </w:rPr>
            </w:pPr>
          </w:p>
        </w:tc>
      </w:tr>
      <w:tr w:rsidR="000134FA" w:rsidRPr="00136711" w14:paraId="5B42CF4A" w14:textId="77777777" w:rsidTr="00136711">
        <w:tc>
          <w:tcPr>
            <w:tcW w:w="0" w:type="auto"/>
            <w:vMerge/>
          </w:tcPr>
          <w:p w14:paraId="7207D589" w14:textId="77777777" w:rsidR="000134FA" w:rsidRPr="00136711" w:rsidRDefault="000134FA" w:rsidP="00136711">
            <w:pPr>
              <w:spacing w:after="0"/>
              <w:rPr>
                <w:rFonts w:ascii="Garamond" w:hAnsi="Garamond"/>
                <w:b/>
                <w:color w:val="000000"/>
                <w:sz w:val="16"/>
                <w:szCs w:val="16"/>
              </w:rPr>
            </w:pPr>
          </w:p>
        </w:tc>
        <w:tc>
          <w:tcPr>
            <w:tcW w:w="0" w:type="auto"/>
            <w:vMerge/>
          </w:tcPr>
          <w:p w14:paraId="3197E201" w14:textId="77777777" w:rsidR="000134FA" w:rsidRPr="00136711" w:rsidRDefault="000134FA" w:rsidP="00136711">
            <w:pPr>
              <w:spacing w:after="0"/>
              <w:rPr>
                <w:rFonts w:ascii="Garamond" w:hAnsi="Garamond"/>
                <w:b/>
                <w:color w:val="000000"/>
                <w:sz w:val="16"/>
                <w:szCs w:val="16"/>
              </w:rPr>
            </w:pPr>
          </w:p>
        </w:tc>
        <w:tc>
          <w:tcPr>
            <w:tcW w:w="0" w:type="auto"/>
          </w:tcPr>
          <w:p w14:paraId="2AC6164F" w14:textId="2E6793E9"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4.3.1.5</w:t>
            </w:r>
            <w:r w:rsidR="000134FA" w:rsidRPr="00136711">
              <w:rPr>
                <w:rFonts w:ascii="Garamond" w:hAnsi="Garamond"/>
                <w:b/>
                <w:color w:val="000000"/>
                <w:sz w:val="16"/>
                <w:szCs w:val="16"/>
              </w:rPr>
              <w:t xml:space="preserve"> </w:t>
            </w:r>
            <w:r w:rsidR="000134FA" w:rsidRPr="00136711">
              <w:rPr>
                <w:rFonts w:ascii="Garamond" w:hAnsi="Garamond"/>
                <w:bCs/>
                <w:color w:val="000000"/>
                <w:sz w:val="16"/>
                <w:szCs w:val="16"/>
              </w:rPr>
              <w:t xml:space="preserve">Këshilluesi i jep </w:t>
            </w:r>
            <w:r w:rsidR="000134FA" w:rsidRPr="00136711">
              <w:rPr>
                <w:rFonts w:ascii="Garamond" w:hAnsi="Garamond"/>
                <w:bCs/>
                <w:i/>
                <w:color w:val="000000"/>
                <w:sz w:val="16"/>
                <w:szCs w:val="16"/>
              </w:rPr>
              <w:t>feedback</w:t>
            </w:r>
            <w:r w:rsidR="000134FA" w:rsidRPr="00136711">
              <w:rPr>
                <w:rFonts w:ascii="Garamond" w:hAnsi="Garamond"/>
                <w:bCs/>
                <w:color w:val="000000"/>
                <w:sz w:val="16"/>
                <w:szCs w:val="16"/>
              </w:rPr>
              <w:t xml:space="preserve"> kandidatit për plotësimin e njësive të të nxënit kundrejt rezultateve të të nxënit të standardit të kualifikimit profesional përkatës.</w:t>
            </w:r>
          </w:p>
        </w:tc>
        <w:tc>
          <w:tcPr>
            <w:tcW w:w="0" w:type="auto"/>
          </w:tcPr>
          <w:p w14:paraId="0C52954A" w14:textId="77777777" w:rsidR="000134FA" w:rsidRPr="00136711" w:rsidRDefault="000134FA" w:rsidP="00136711">
            <w:pPr>
              <w:spacing w:after="0"/>
              <w:rPr>
                <w:rFonts w:ascii="Garamond" w:hAnsi="Garamond"/>
                <w:b/>
                <w:color w:val="000000"/>
                <w:sz w:val="16"/>
                <w:szCs w:val="16"/>
              </w:rPr>
            </w:pPr>
          </w:p>
        </w:tc>
        <w:tc>
          <w:tcPr>
            <w:tcW w:w="0" w:type="auto"/>
          </w:tcPr>
          <w:p w14:paraId="57360163" w14:textId="77777777" w:rsidR="000134FA" w:rsidRPr="00136711" w:rsidRDefault="000134FA" w:rsidP="00136711">
            <w:pPr>
              <w:spacing w:after="0"/>
              <w:rPr>
                <w:rFonts w:ascii="Garamond" w:hAnsi="Garamond"/>
                <w:b/>
                <w:color w:val="000000"/>
                <w:sz w:val="16"/>
                <w:szCs w:val="16"/>
              </w:rPr>
            </w:pPr>
          </w:p>
        </w:tc>
        <w:tc>
          <w:tcPr>
            <w:tcW w:w="0" w:type="auto"/>
          </w:tcPr>
          <w:p w14:paraId="4DE01412" w14:textId="77777777" w:rsidR="000134FA" w:rsidRPr="00136711" w:rsidRDefault="000134FA" w:rsidP="00136711">
            <w:pPr>
              <w:spacing w:after="0"/>
              <w:rPr>
                <w:rFonts w:ascii="Garamond" w:hAnsi="Garamond"/>
                <w:b/>
                <w:color w:val="000000"/>
                <w:sz w:val="16"/>
                <w:szCs w:val="16"/>
              </w:rPr>
            </w:pPr>
          </w:p>
        </w:tc>
        <w:tc>
          <w:tcPr>
            <w:tcW w:w="0" w:type="auto"/>
          </w:tcPr>
          <w:p w14:paraId="286EDFF7" w14:textId="77777777" w:rsidR="000134FA" w:rsidRPr="00136711" w:rsidRDefault="000134FA" w:rsidP="00136711">
            <w:pPr>
              <w:spacing w:after="0"/>
              <w:rPr>
                <w:rFonts w:ascii="Garamond" w:hAnsi="Garamond"/>
                <w:b/>
                <w:color w:val="000000"/>
                <w:sz w:val="16"/>
                <w:szCs w:val="16"/>
              </w:rPr>
            </w:pPr>
          </w:p>
        </w:tc>
        <w:tc>
          <w:tcPr>
            <w:tcW w:w="0" w:type="auto"/>
          </w:tcPr>
          <w:p w14:paraId="4092D003" w14:textId="77777777" w:rsidR="000134FA" w:rsidRPr="00136711" w:rsidRDefault="000134FA" w:rsidP="00136711">
            <w:pPr>
              <w:spacing w:after="0"/>
              <w:rPr>
                <w:rFonts w:ascii="Garamond" w:hAnsi="Garamond"/>
                <w:b/>
                <w:color w:val="000000"/>
                <w:sz w:val="16"/>
                <w:szCs w:val="16"/>
              </w:rPr>
            </w:pPr>
          </w:p>
        </w:tc>
      </w:tr>
      <w:tr w:rsidR="000134FA" w:rsidRPr="00136711" w14:paraId="3234AC2D" w14:textId="77777777" w:rsidTr="00136711">
        <w:tc>
          <w:tcPr>
            <w:tcW w:w="0" w:type="auto"/>
            <w:vMerge w:val="restart"/>
          </w:tcPr>
          <w:p w14:paraId="2D173FAC" w14:textId="36ADB595" w:rsidR="000134FA" w:rsidRPr="00136711" w:rsidRDefault="00136711" w:rsidP="00136711">
            <w:pPr>
              <w:pStyle w:val="Heading2"/>
              <w:spacing w:before="0"/>
              <w:rPr>
                <w:rFonts w:ascii="Garamond" w:hAnsi="Garamond"/>
                <w:sz w:val="16"/>
                <w:szCs w:val="16"/>
              </w:rPr>
            </w:pPr>
            <w:bookmarkStart w:id="110" w:name="_Toc213633899"/>
            <w:bookmarkStart w:id="111" w:name="_Toc214233243"/>
            <w:bookmarkStart w:id="112" w:name="_Toc214234749"/>
            <w:bookmarkStart w:id="113" w:name="_Toc214235005"/>
            <w:bookmarkStart w:id="114" w:name="_Toc214239021"/>
            <w:r>
              <w:rPr>
                <w:rFonts w:ascii="Garamond" w:hAnsi="Garamond"/>
                <w:color w:val="auto"/>
                <w:sz w:val="16"/>
                <w:szCs w:val="16"/>
              </w:rPr>
              <w:t>4.4</w:t>
            </w:r>
            <w:r w:rsidR="000134FA" w:rsidRPr="00136711">
              <w:rPr>
                <w:rFonts w:ascii="Garamond" w:hAnsi="Garamond"/>
                <w:color w:val="auto"/>
                <w:sz w:val="16"/>
                <w:szCs w:val="16"/>
              </w:rPr>
              <w:t xml:space="preserve"> Mjedisi i sigurt për të nxënët</w:t>
            </w:r>
            <w:bookmarkEnd w:id="110"/>
            <w:bookmarkEnd w:id="111"/>
            <w:bookmarkEnd w:id="112"/>
            <w:bookmarkEnd w:id="113"/>
            <w:bookmarkEnd w:id="114"/>
          </w:p>
        </w:tc>
        <w:tc>
          <w:tcPr>
            <w:tcW w:w="0" w:type="auto"/>
            <w:vMerge w:val="restart"/>
          </w:tcPr>
          <w:p w14:paraId="6FF271A3" w14:textId="4DC4AC59" w:rsidR="000134FA" w:rsidRPr="00136711" w:rsidRDefault="00136711" w:rsidP="00136711">
            <w:pPr>
              <w:spacing w:after="0"/>
              <w:rPr>
                <w:rFonts w:ascii="Garamond" w:hAnsi="Garamond"/>
                <w:color w:val="000000"/>
                <w:sz w:val="16"/>
                <w:szCs w:val="16"/>
              </w:rPr>
            </w:pPr>
            <w:r>
              <w:rPr>
                <w:rFonts w:ascii="Garamond" w:hAnsi="Garamond"/>
                <w:color w:val="000000"/>
                <w:sz w:val="16"/>
                <w:szCs w:val="16"/>
              </w:rPr>
              <w:t>4.4.1</w:t>
            </w:r>
            <w:r w:rsidR="000134FA" w:rsidRPr="00136711">
              <w:rPr>
                <w:rFonts w:ascii="Garamond" w:hAnsi="Garamond"/>
                <w:color w:val="000000"/>
                <w:sz w:val="16"/>
                <w:szCs w:val="16"/>
              </w:rPr>
              <w:t xml:space="preserve"> Klima pozitive dhe besimi janë elemente të natyrshme të procesit mësimor.</w:t>
            </w:r>
          </w:p>
        </w:tc>
        <w:tc>
          <w:tcPr>
            <w:tcW w:w="0" w:type="auto"/>
          </w:tcPr>
          <w:p w14:paraId="42FE7758" w14:textId="6954AE7A"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4.4.1.1</w:t>
            </w:r>
            <w:r w:rsidR="000134FA" w:rsidRPr="00136711">
              <w:rPr>
                <w:rFonts w:ascii="Garamond" w:hAnsi="Garamond"/>
                <w:color w:val="000000"/>
                <w:sz w:val="16"/>
                <w:szCs w:val="16"/>
              </w:rPr>
              <w:t xml:space="preserve"> Nxënësit/kursantët janë</w:t>
            </w:r>
            <w:r>
              <w:rPr>
                <w:rFonts w:ascii="Garamond" w:hAnsi="Garamond"/>
                <w:color w:val="000000"/>
                <w:sz w:val="16"/>
                <w:szCs w:val="16"/>
              </w:rPr>
              <w:t xml:space="preserve"> ndier të lirshëm dhe të sigurt</w:t>
            </w:r>
            <w:r w:rsidR="000134FA" w:rsidRPr="00136711">
              <w:rPr>
                <w:rFonts w:ascii="Garamond" w:hAnsi="Garamond"/>
                <w:color w:val="000000"/>
                <w:sz w:val="16"/>
                <w:szCs w:val="16"/>
              </w:rPr>
              <w:t xml:space="preserve"> për të shprehur idetë, mendimet dhe zgjidhjet e tyre.</w:t>
            </w:r>
          </w:p>
        </w:tc>
        <w:tc>
          <w:tcPr>
            <w:tcW w:w="0" w:type="auto"/>
          </w:tcPr>
          <w:p w14:paraId="373551FF" w14:textId="77777777" w:rsidR="000134FA" w:rsidRPr="00136711" w:rsidRDefault="000134FA" w:rsidP="00136711">
            <w:pPr>
              <w:spacing w:after="0"/>
              <w:rPr>
                <w:rFonts w:ascii="Garamond" w:hAnsi="Garamond"/>
                <w:b/>
                <w:color w:val="000000"/>
                <w:sz w:val="16"/>
                <w:szCs w:val="16"/>
              </w:rPr>
            </w:pPr>
          </w:p>
        </w:tc>
        <w:tc>
          <w:tcPr>
            <w:tcW w:w="0" w:type="auto"/>
          </w:tcPr>
          <w:p w14:paraId="1397741D" w14:textId="77777777" w:rsidR="000134FA" w:rsidRPr="00136711" w:rsidRDefault="000134FA" w:rsidP="00136711">
            <w:pPr>
              <w:spacing w:after="0"/>
              <w:rPr>
                <w:rFonts w:ascii="Garamond" w:hAnsi="Garamond"/>
                <w:b/>
                <w:color w:val="000000"/>
                <w:sz w:val="16"/>
                <w:szCs w:val="16"/>
              </w:rPr>
            </w:pPr>
          </w:p>
        </w:tc>
        <w:tc>
          <w:tcPr>
            <w:tcW w:w="0" w:type="auto"/>
          </w:tcPr>
          <w:p w14:paraId="344E3329" w14:textId="77777777" w:rsidR="000134FA" w:rsidRPr="00136711" w:rsidRDefault="000134FA" w:rsidP="00136711">
            <w:pPr>
              <w:spacing w:after="0"/>
              <w:rPr>
                <w:rFonts w:ascii="Garamond" w:hAnsi="Garamond"/>
                <w:b/>
                <w:color w:val="000000"/>
                <w:sz w:val="16"/>
                <w:szCs w:val="16"/>
              </w:rPr>
            </w:pPr>
          </w:p>
        </w:tc>
        <w:tc>
          <w:tcPr>
            <w:tcW w:w="0" w:type="auto"/>
          </w:tcPr>
          <w:p w14:paraId="370D6F55" w14:textId="77777777" w:rsidR="000134FA" w:rsidRPr="00136711" w:rsidRDefault="000134FA" w:rsidP="00136711">
            <w:pPr>
              <w:spacing w:after="0"/>
              <w:rPr>
                <w:rFonts w:ascii="Garamond" w:hAnsi="Garamond"/>
                <w:b/>
                <w:color w:val="000000"/>
                <w:sz w:val="16"/>
                <w:szCs w:val="16"/>
              </w:rPr>
            </w:pPr>
          </w:p>
        </w:tc>
        <w:tc>
          <w:tcPr>
            <w:tcW w:w="0" w:type="auto"/>
          </w:tcPr>
          <w:p w14:paraId="1974D5A4" w14:textId="77777777" w:rsidR="000134FA" w:rsidRPr="00136711" w:rsidRDefault="000134FA" w:rsidP="00136711">
            <w:pPr>
              <w:spacing w:after="0"/>
              <w:rPr>
                <w:rFonts w:ascii="Garamond" w:hAnsi="Garamond"/>
                <w:b/>
                <w:color w:val="000000"/>
                <w:sz w:val="16"/>
                <w:szCs w:val="16"/>
              </w:rPr>
            </w:pPr>
          </w:p>
        </w:tc>
      </w:tr>
      <w:tr w:rsidR="000134FA" w:rsidRPr="00136711" w14:paraId="5355E491" w14:textId="77777777" w:rsidTr="00136711">
        <w:tc>
          <w:tcPr>
            <w:tcW w:w="0" w:type="auto"/>
            <w:vMerge/>
          </w:tcPr>
          <w:p w14:paraId="29BE0BA6" w14:textId="77777777" w:rsidR="000134FA" w:rsidRPr="00136711" w:rsidRDefault="000134FA" w:rsidP="00136711">
            <w:pPr>
              <w:spacing w:after="0"/>
              <w:rPr>
                <w:rFonts w:ascii="Garamond" w:hAnsi="Garamond"/>
                <w:b/>
                <w:color w:val="000000"/>
                <w:sz w:val="16"/>
                <w:szCs w:val="16"/>
              </w:rPr>
            </w:pPr>
          </w:p>
        </w:tc>
        <w:tc>
          <w:tcPr>
            <w:tcW w:w="0" w:type="auto"/>
            <w:vMerge/>
          </w:tcPr>
          <w:p w14:paraId="7AD195D9" w14:textId="77777777" w:rsidR="000134FA" w:rsidRPr="00136711" w:rsidRDefault="000134FA" w:rsidP="00136711">
            <w:pPr>
              <w:spacing w:after="0"/>
              <w:rPr>
                <w:rFonts w:ascii="Garamond" w:hAnsi="Garamond"/>
                <w:b/>
                <w:color w:val="000000"/>
                <w:sz w:val="16"/>
                <w:szCs w:val="16"/>
              </w:rPr>
            </w:pPr>
          </w:p>
        </w:tc>
        <w:tc>
          <w:tcPr>
            <w:tcW w:w="0" w:type="auto"/>
          </w:tcPr>
          <w:p w14:paraId="556EAF06" w14:textId="6866108E" w:rsidR="000134FA" w:rsidRPr="00136711" w:rsidRDefault="00CC5E0A" w:rsidP="00136711">
            <w:pPr>
              <w:spacing w:after="0"/>
              <w:rPr>
                <w:rFonts w:ascii="Garamond" w:hAnsi="Garamond"/>
                <w:color w:val="000000"/>
                <w:sz w:val="16"/>
                <w:szCs w:val="16"/>
              </w:rPr>
            </w:pPr>
            <w:r>
              <w:rPr>
                <w:rFonts w:ascii="Garamond" w:hAnsi="Garamond"/>
                <w:b/>
                <w:color w:val="000000"/>
                <w:sz w:val="16"/>
                <w:szCs w:val="16"/>
              </w:rPr>
              <w:t>4.4.1.2</w:t>
            </w:r>
            <w:r w:rsidR="000134FA" w:rsidRPr="00136711">
              <w:rPr>
                <w:rFonts w:ascii="Garamond" w:hAnsi="Garamond"/>
                <w:color w:val="000000"/>
                <w:sz w:val="16"/>
                <w:szCs w:val="16"/>
              </w:rPr>
              <w:t xml:space="preserve"> Secili nxënës/kursant ka qenë i lirë të bashkëveprojë në klasë apo në mjedisin e praktikës për nevojat e tij mësimore. </w:t>
            </w:r>
          </w:p>
        </w:tc>
        <w:tc>
          <w:tcPr>
            <w:tcW w:w="0" w:type="auto"/>
          </w:tcPr>
          <w:p w14:paraId="123D6980" w14:textId="77777777" w:rsidR="000134FA" w:rsidRPr="00136711" w:rsidRDefault="000134FA" w:rsidP="00136711">
            <w:pPr>
              <w:spacing w:after="0"/>
              <w:rPr>
                <w:rFonts w:ascii="Garamond" w:hAnsi="Garamond"/>
                <w:b/>
                <w:color w:val="000000"/>
                <w:sz w:val="16"/>
                <w:szCs w:val="16"/>
              </w:rPr>
            </w:pPr>
          </w:p>
        </w:tc>
        <w:tc>
          <w:tcPr>
            <w:tcW w:w="0" w:type="auto"/>
          </w:tcPr>
          <w:p w14:paraId="590511B0" w14:textId="77777777" w:rsidR="000134FA" w:rsidRPr="00136711" w:rsidRDefault="000134FA" w:rsidP="00136711">
            <w:pPr>
              <w:spacing w:after="0"/>
              <w:rPr>
                <w:rFonts w:ascii="Garamond" w:hAnsi="Garamond"/>
                <w:b/>
                <w:color w:val="000000"/>
                <w:sz w:val="16"/>
                <w:szCs w:val="16"/>
              </w:rPr>
            </w:pPr>
          </w:p>
        </w:tc>
        <w:tc>
          <w:tcPr>
            <w:tcW w:w="0" w:type="auto"/>
          </w:tcPr>
          <w:p w14:paraId="32848400" w14:textId="77777777" w:rsidR="000134FA" w:rsidRPr="00136711" w:rsidRDefault="000134FA" w:rsidP="00136711">
            <w:pPr>
              <w:spacing w:after="0"/>
              <w:rPr>
                <w:rFonts w:ascii="Garamond" w:hAnsi="Garamond"/>
                <w:b/>
                <w:color w:val="000000"/>
                <w:sz w:val="16"/>
                <w:szCs w:val="16"/>
              </w:rPr>
            </w:pPr>
          </w:p>
        </w:tc>
        <w:tc>
          <w:tcPr>
            <w:tcW w:w="0" w:type="auto"/>
          </w:tcPr>
          <w:p w14:paraId="20C8BF88" w14:textId="77777777" w:rsidR="000134FA" w:rsidRPr="00136711" w:rsidRDefault="000134FA" w:rsidP="00136711">
            <w:pPr>
              <w:spacing w:after="0"/>
              <w:rPr>
                <w:rFonts w:ascii="Garamond" w:hAnsi="Garamond"/>
                <w:b/>
                <w:color w:val="000000"/>
                <w:sz w:val="16"/>
                <w:szCs w:val="16"/>
              </w:rPr>
            </w:pPr>
          </w:p>
        </w:tc>
        <w:tc>
          <w:tcPr>
            <w:tcW w:w="0" w:type="auto"/>
          </w:tcPr>
          <w:p w14:paraId="50687B7A" w14:textId="77777777" w:rsidR="000134FA" w:rsidRPr="00136711" w:rsidRDefault="000134FA" w:rsidP="00136711">
            <w:pPr>
              <w:spacing w:after="0"/>
              <w:rPr>
                <w:rFonts w:ascii="Garamond" w:hAnsi="Garamond"/>
                <w:b/>
                <w:color w:val="000000"/>
                <w:sz w:val="16"/>
                <w:szCs w:val="16"/>
              </w:rPr>
            </w:pPr>
          </w:p>
        </w:tc>
      </w:tr>
      <w:tr w:rsidR="000134FA" w:rsidRPr="00136711" w14:paraId="1A64FD08" w14:textId="77777777" w:rsidTr="00136711">
        <w:tc>
          <w:tcPr>
            <w:tcW w:w="0" w:type="auto"/>
            <w:vMerge/>
          </w:tcPr>
          <w:p w14:paraId="212E6213" w14:textId="77777777" w:rsidR="000134FA" w:rsidRPr="00136711" w:rsidRDefault="000134FA" w:rsidP="00136711">
            <w:pPr>
              <w:spacing w:after="0"/>
              <w:rPr>
                <w:rFonts w:ascii="Garamond" w:hAnsi="Garamond"/>
                <w:b/>
                <w:color w:val="000000"/>
                <w:sz w:val="16"/>
                <w:szCs w:val="16"/>
              </w:rPr>
            </w:pPr>
          </w:p>
        </w:tc>
        <w:tc>
          <w:tcPr>
            <w:tcW w:w="0" w:type="auto"/>
            <w:vMerge/>
          </w:tcPr>
          <w:p w14:paraId="0B752CC0" w14:textId="77777777" w:rsidR="000134FA" w:rsidRPr="00136711" w:rsidRDefault="000134FA" w:rsidP="00136711">
            <w:pPr>
              <w:spacing w:after="0"/>
              <w:rPr>
                <w:rFonts w:ascii="Garamond" w:hAnsi="Garamond"/>
                <w:b/>
                <w:color w:val="000000"/>
                <w:sz w:val="16"/>
                <w:szCs w:val="16"/>
              </w:rPr>
            </w:pPr>
          </w:p>
        </w:tc>
        <w:tc>
          <w:tcPr>
            <w:tcW w:w="0" w:type="auto"/>
          </w:tcPr>
          <w:p w14:paraId="29427DEB" w14:textId="2040F8F9"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4.4.1.3</w:t>
            </w:r>
            <w:r w:rsidR="000134FA" w:rsidRPr="00136711">
              <w:rPr>
                <w:rFonts w:ascii="Garamond" w:hAnsi="Garamond"/>
                <w:color w:val="000000"/>
                <w:sz w:val="16"/>
                <w:szCs w:val="16"/>
              </w:rPr>
              <w:t xml:space="preserve"> Mësimdhënësit nuk kanë qortuar nxënësin/kursantin para klasës.</w:t>
            </w:r>
          </w:p>
        </w:tc>
        <w:tc>
          <w:tcPr>
            <w:tcW w:w="0" w:type="auto"/>
          </w:tcPr>
          <w:p w14:paraId="76E574BD" w14:textId="77777777" w:rsidR="000134FA" w:rsidRPr="00136711" w:rsidRDefault="000134FA" w:rsidP="00136711">
            <w:pPr>
              <w:spacing w:after="0"/>
              <w:rPr>
                <w:rFonts w:ascii="Garamond" w:hAnsi="Garamond"/>
                <w:b/>
                <w:color w:val="000000"/>
                <w:sz w:val="16"/>
                <w:szCs w:val="16"/>
              </w:rPr>
            </w:pPr>
          </w:p>
        </w:tc>
        <w:tc>
          <w:tcPr>
            <w:tcW w:w="0" w:type="auto"/>
          </w:tcPr>
          <w:p w14:paraId="5BBC64BA" w14:textId="77777777" w:rsidR="000134FA" w:rsidRPr="00136711" w:rsidRDefault="000134FA" w:rsidP="00136711">
            <w:pPr>
              <w:spacing w:after="0"/>
              <w:rPr>
                <w:rFonts w:ascii="Garamond" w:hAnsi="Garamond"/>
                <w:b/>
                <w:color w:val="000000"/>
                <w:sz w:val="16"/>
                <w:szCs w:val="16"/>
              </w:rPr>
            </w:pPr>
          </w:p>
        </w:tc>
        <w:tc>
          <w:tcPr>
            <w:tcW w:w="0" w:type="auto"/>
          </w:tcPr>
          <w:p w14:paraId="65712D54" w14:textId="77777777" w:rsidR="000134FA" w:rsidRPr="00136711" w:rsidRDefault="000134FA" w:rsidP="00136711">
            <w:pPr>
              <w:spacing w:after="0"/>
              <w:rPr>
                <w:rFonts w:ascii="Garamond" w:hAnsi="Garamond"/>
                <w:b/>
                <w:color w:val="000000"/>
                <w:sz w:val="16"/>
                <w:szCs w:val="16"/>
              </w:rPr>
            </w:pPr>
          </w:p>
        </w:tc>
        <w:tc>
          <w:tcPr>
            <w:tcW w:w="0" w:type="auto"/>
          </w:tcPr>
          <w:p w14:paraId="41E4CFB9" w14:textId="77777777" w:rsidR="000134FA" w:rsidRPr="00136711" w:rsidRDefault="000134FA" w:rsidP="00136711">
            <w:pPr>
              <w:spacing w:after="0"/>
              <w:rPr>
                <w:rFonts w:ascii="Garamond" w:hAnsi="Garamond"/>
                <w:b/>
                <w:color w:val="000000"/>
                <w:sz w:val="16"/>
                <w:szCs w:val="16"/>
              </w:rPr>
            </w:pPr>
          </w:p>
        </w:tc>
        <w:tc>
          <w:tcPr>
            <w:tcW w:w="0" w:type="auto"/>
          </w:tcPr>
          <w:p w14:paraId="0201CEBE" w14:textId="77777777" w:rsidR="000134FA" w:rsidRPr="00136711" w:rsidRDefault="000134FA" w:rsidP="00136711">
            <w:pPr>
              <w:spacing w:after="0"/>
              <w:rPr>
                <w:rFonts w:ascii="Garamond" w:hAnsi="Garamond"/>
                <w:b/>
                <w:color w:val="000000"/>
                <w:sz w:val="16"/>
                <w:szCs w:val="16"/>
              </w:rPr>
            </w:pPr>
          </w:p>
        </w:tc>
      </w:tr>
      <w:tr w:rsidR="000134FA" w:rsidRPr="00136711" w14:paraId="3ED4E7A0" w14:textId="77777777" w:rsidTr="00136711">
        <w:tc>
          <w:tcPr>
            <w:tcW w:w="0" w:type="auto"/>
            <w:vMerge/>
          </w:tcPr>
          <w:p w14:paraId="2F4BE39E" w14:textId="77777777" w:rsidR="000134FA" w:rsidRPr="00136711" w:rsidRDefault="000134FA" w:rsidP="00136711">
            <w:pPr>
              <w:spacing w:after="0"/>
              <w:rPr>
                <w:rFonts w:ascii="Garamond" w:hAnsi="Garamond"/>
                <w:b/>
                <w:color w:val="000000"/>
                <w:sz w:val="16"/>
                <w:szCs w:val="16"/>
              </w:rPr>
            </w:pPr>
          </w:p>
        </w:tc>
        <w:tc>
          <w:tcPr>
            <w:tcW w:w="0" w:type="auto"/>
            <w:vMerge/>
          </w:tcPr>
          <w:p w14:paraId="0D67E85D" w14:textId="77777777" w:rsidR="000134FA" w:rsidRPr="00136711" w:rsidRDefault="000134FA" w:rsidP="00136711">
            <w:pPr>
              <w:spacing w:after="0"/>
              <w:rPr>
                <w:rFonts w:ascii="Garamond" w:hAnsi="Garamond"/>
                <w:b/>
                <w:color w:val="000000"/>
                <w:sz w:val="16"/>
                <w:szCs w:val="16"/>
              </w:rPr>
            </w:pPr>
          </w:p>
        </w:tc>
        <w:tc>
          <w:tcPr>
            <w:tcW w:w="0" w:type="auto"/>
          </w:tcPr>
          <w:p w14:paraId="6649E198" w14:textId="3B332E22"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4.4.1.4</w:t>
            </w:r>
            <w:r w:rsidR="000134FA" w:rsidRPr="00136711">
              <w:rPr>
                <w:rFonts w:ascii="Garamond" w:hAnsi="Garamond"/>
                <w:color w:val="000000"/>
                <w:sz w:val="16"/>
                <w:szCs w:val="16"/>
              </w:rPr>
              <w:t xml:space="preserve"> Mësimdhënësit nuk kanë lavdëruar para klasës apo në mjedisin e praktikës në mënyrë të përsëritur nxënës/kursantë të veçantë.</w:t>
            </w:r>
          </w:p>
        </w:tc>
        <w:tc>
          <w:tcPr>
            <w:tcW w:w="0" w:type="auto"/>
          </w:tcPr>
          <w:p w14:paraId="3B606BB2" w14:textId="77777777" w:rsidR="000134FA" w:rsidRPr="00136711" w:rsidRDefault="000134FA" w:rsidP="00136711">
            <w:pPr>
              <w:spacing w:after="0"/>
              <w:rPr>
                <w:rFonts w:ascii="Garamond" w:hAnsi="Garamond"/>
                <w:b/>
                <w:color w:val="000000"/>
                <w:sz w:val="16"/>
                <w:szCs w:val="16"/>
              </w:rPr>
            </w:pPr>
          </w:p>
        </w:tc>
        <w:tc>
          <w:tcPr>
            <w:tcW w:w="0" w:type="auto"/>
          </w:tcPr>
          <w:p w14:paraId="7D105F95" w14:textId="77777777" w:rsidR="000134FA" w:rsidRPr="00136711" w:rsidRDefault="000134FA" w:rsidP="00136711">
            <w:pPr>
              <w:spacing w:after="0"/>
              <w:rPr>
                <w:rFonts w:ascii="Garamond" w:hAnsi="Garamond"/>
                <w:b/>
                <w:color w:val="000000"/>
                <w:sz w:val="16"/>
                <w:szCs w:val="16"/>
              </w:rPr>
            </w:pPr>
          </w:p>
        </w:tc>
        <w:tc>
          <w:tcPr>
            <w:tcW w:w="0" w:type="auto"/>
          </w:tcPr>
          <w:p w14:paraId="782FC1C0" w14:textId="77777777" w:rsidR="000134FA" w:rsidRPr="00136711" w:rsidRDefault="000134FA" w:rsidP="00136711">
            <w:pPr>
              <w:spacing w:after="0"/>
              <w:rPr>
                <w:rFonts w:ascii="Garamond" w:hAnsi="Garamond"/>
                <w:b/>
                <w:color w:val="000000"/>
                <w:sz w:val="16"/>
                <w:szCs w:val="16"/>
              </w:rPr>
            </w:pPr>
          </w:p>
        </w:tc>
        <w:tc>
          <w:tcPr>
            <w:tcW w:w="0" w:type="auto"/>
          </w:tcPr>
          <w:p w14:paraId="5B28CEDF" w14:textId="77777777" w:rsidR="000134FA" w:rsidRPr="00136711" w:rsidRDefault="000134FA" w:rsidP="00136711">
            <w:pPr>
              <w:spacing w:after="0"/>
              <w:rPr>
                <w:rFonts w:ascii="Garamond" w:hAnsi="Garamond"/>
                <w:b/>
                <w:color w:val="000000"/>
                <w:sz w:val="16"/>
                <w:szCs w:val="16"/>
              </w:rPr>
            </w:pPr>
          </w:p>
        </w:tc>
        <w:tc>
          <w:tcPr>
            <w:tcW w:w="0" w:type="auto"/>
          </w:tcPr>
          <w:p w14:paraId="47951F0C" w14:textId="77777777" w:rsidR="000134FA" w:rsidRPr="00136711" w:rsidRDefault="000134FA" w:rsidP="00136711">
            <w:pPr>
              <w:spacing w:after="0"/>
              <w:rPr>
                <w:rFonts w:ascii="Garamond" w:hAnsi="Garamond"/>
                <w:b/>
                <w:color w:val="000000"/>
                <w:sz w:val="16"/>
                <w:szCs w:val="16"/>
              </w:rPr>
            </w:pPr>
          </w:p>
        </w:tc>
      </w:tr>
      <w:tr w:rsidR="000134FA" w:rsidRPr="00136711" w14:paraId="1BF69478" w14:textId="77777777" w:rsidTr="00136711">
        <w:tc>
          <w:tcPr>
            <w:tcW w:w="0" w:type="auto"/>
            <w:vMerge/>
          </w:tcPr>
          <w:p w14:paraId="08C6BDEB" w14:textId="77777777" w:rsidR="000134FA" w:rsidRPr="00136711" w:rsidRDefault="000134FA" w:rsidP="00136711">
            <w:pPr>
              <w:spacing w:after="0"/>
              <w:rPr>
                <w:rFonts w:ascii="Garamond" w:hAnsi="Garamond"/>
                <w:b/>
                <w:color w:val="000000"/>
                <w:sz w:val="16"/>
                <w:szCs w:val="16"/>
              </w:rPr>
            </w:pPr>
          </w:p>
        </w:tc>
        <w:tc>
          <w:tcPr>
            <w:tcW w:w="0" w:type="auto"/>
            <w:vMerge/>
          </w:tcPr>
          <w:p w14:paraId="4B709D36" w14:textId="77777777" w:rsidR="000134FA" w:rsidRPr="00136711" w:rsidRDefault="000134FA" w:rsidP="00136711">
            <w:pPr>
              <w:spacing w:after="0"/>
              <w:rPr>
                <w:rFonts w:ascii="Garamond" w:hAnsi="Garamond"/>
                <w:b/>
                <w:color w:val="000000"/>
                <w:sz w:val="16"/>
                <w:szCs w:val="16"/>
              </w:rPr>
            </w:pPr>
          </w:p>
        </w:tc>
        <w:tc>
          <w:tcPr>
            <w:tcW w:w="0" w:type="auto"/>
          </w:tcPr>
          <w:p w14:paraId="3A4C0D57" w14:textId="31C9A48B"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4.4.1.5</w:t>
            </w:r>
            <w:r w:rsidR="000134FA" w:rsidRPr="00136711">
              <w:rPr>
                <w:rFonts w:ascii="Garamond" w:hAnsi="Garamond"/>
                <w:color w:val="000000"/>
                <w:sz w:val="16"/>
                <w:szCs w:val="16"/>
              </w:rPr>
              <w:t xml:space="preserve"> Klima, që ka sunduar në klasë ose në mjediset e praktikës, ka qenë pozitive dhe optimiste.</w:t>
            </w:r>
          </w:p>
        </w:tc>
        <w:tc>
          <w:tcPr>
            <w:tcW w:w="0" w:type="auto"/>
          </w:tcPr>
          <w:p w14:paraId="12A88B97" w14:textId="77777777" w:rsidR="000134FA" w:rsidRPr="00136711" w:rsidRDefault="000134FA" w:rsidP="00136711">
            <w:pPr>
              <w:spacing w:after="0"/>
              <w:rPr>
                <w:rFonts w:ascii="Garamond" w:hAnsi="Garamond"/>
                <w:b/>
                <w:color w:val="000000"/>
                <w:sz w:val="16"/>
                <w:szCs w:val="16"/>
              </w:rPr>
            </w:pPr>
          </w:p>
        </w:tc>
        <w:tc>
          <w:tcPr>
            <w:tcW w:w="0" w:type="auto"/>
          </w:tcPr>
          <w:p w14:paraId="66FFD02F" w14:textId="77777777" w:rsidR="000134FA" w:rsidRPr="00136711" w:rsidRDefault="000134FA" w:rsidP="00136711">
            <w:pPr>
              <w:spacing w:after="0"/>
              <w:rPr>
                <w:rFonts w:ascii="Garamond" w:hAnsi="Garamond"/>
                <w:b/>
                <w:color w:val="000000"/>
                <w:sz w:val="16"/>
                <w:szCs w:val="16"/>
              </w:rPr>
            </w:pPr>
          </w:p>
        </w:tc>
        <w:tc>
          <w:tcPr>
            <w:tcW w:w="0" w:type="auto"/>
          </w:tcPr>
          <w:p w14:paraId="7EE27AFB" w14:textId="77777777" w:rsidR="000134FA" w:rsidRPr="00136711" w:rsidRDefault="000134FA" w:rsidP="00136711">
            <w:pPr>
              <w:spacing w:after="0"/>
              <w:rPr>
                <w:rFonts w:ascii="Garamond" w:hAnsi="Garamond"/>
                <w:b/>
                <w:color w:val="000000"/>
                <w:sz w:val="16"/>
                <w:szCs w:val="16"/>
              </w:rPr>
            </w:pPr>
          </w:p>
        </w:tc>
        <w:tc>
          <w:tcPr>
            <w:tcW w:w="0" w:type="auto"/>
          </w:tcPr>
          <w:p w14:paraId="5194DC34" w14:textId="77777777" w:rsidR="000134FA" w:rsidRPr="00136711" w:rsidRDefault="000134FA" w:rsidP="00136711">
            <w:pPr>
              <w:spacing w:after="0"/>
              <w:rPr>
                <w:rFonts w:ascii="Garamond" w:hAnsi="Garamond"/>
                <w:b/>
                <w:color w:val="000000"/>
                <w:sz w:val="16"/>
                <w:szCs w:val="16"/>
              </w:rPr>
            </w:pPr>
          </w:p>
        </w:tc>
        <w:tc>
          <w:tcPr>
            <w:tcW w:w="0" w:type="auto"/>
          </w:tcPr>
          <w:p w14:paraId="56D09BD1" w14:textId="77777777" w:rsidR="000134FA" w:rsidRPr="00136711" w:rsidRDefault="000134FA" w:rsidP="00136711">
            <w:pPr>
              <w:spacing w:after="0"/>
              <w:rPr>
                <w:rFonts w:ascii="Garamond" w:hAnsi="Garamond"/>
                <w:b/>
                <w:color w:val="000000"/>
                <w:sz w:val="16"/>
                <w:szCs w:val="16"/>
              </w:rPr>
            </w:pPr>
          </w:p>
        </w:tc>
      </w:tr>
      <w:tr w:rsidR="000134FA" w:rsidRPr="00136711" w14:paraId="6DF72A1C" w14:textId="77777777" w:rsidTr="00136711">
        <w:tc>
          <w:tcPr>
            <w:tcW w:w="0" w:type="auto"/>
            <w:vMerge/>
          </w:tcPr>
          <w:p w14:paraId="5DAA7684" w14:textId="77777777" w:rsidR="000134FA" w:rsidRPr="00136711" w:rsidRDefault="000134FA" w:rsidP="00136711">
            <w:pPr>
              <w:spacing w:after="0"/>
              <w:rPr>
                <w:rFonts w:ascii="Garamond" w:hAnsi="Garamond"/>
                <w:b/>
                <w:color w:val="000000"/>
                <w:sz w:val="16"/>
                <w:szCs w:val="16"/>
              </w:rPr>
            </w:pPr>
          </w:p>
        </w:tc>
        <w:tc>
          <w:tcPr>
            <w:tcW w:w="0" w:type="auto"/>
            <w:vMerge/>
          </w:tcPr>
          <w:p w14:paraId="6F918542" w14:textId="77777777" w:rsidR="000134FA" w:rsidRPr="00136711" w:rsidRDefault="000134FA" w:rsidP="00136711">
            <w:pPr>
              <w:spacing w:after="0"/>
              <w:rPr>
                <w:rFonts w:ascii="Garamond" w:hAnsi="Garamond"/>
                <w:b/>
                <w:color w:val="000000"/>
                <w:sz w:val="16"/>
                <w:szCs w:val="16"/>
              </w:rPr>
            </w:pPr>
          </w:p>
        </w:tc>
        <w:tc>
          <w:tcPr>
            <w:tcW w:w="0" w:type="auto"/>
          </w:tcPr>
          <w:p w14:paraId="3CB236FA" w14:textId="433A20D5"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4.4.1.6</w:t>
            </w:r>
            <w:r w:rsidR="000134FA" w:rsidRPr="00136711">
              <w:rPr>
                <w:rFonts w:ascii="Garamond" w:hAnsi="Garamond"/>
                <w:color w:val="000000"/>
                <w:sz w:val="16"/>
                <w:szCs w:val="16"/>
              </w:rPr>
              <w:t xml:space="preserve"> Mësimdhënësit kanë krijuar në klasë apo në mjedisin e praktikës një atmosferë të këndshme për të nxënit.</w:t>
            </w:r>
          </w:p>
        </w:tc>
        <w:tc>
          <w:tcPr>
            <w:tcW w:w="0" w:type="auto"/>
          </w:tcPr>
          <w:p w14:paraId="1BF3F45B" w14:textId="77777777" w:rsidR="000134FA" w:rsidRPr="00136711" w:rsidRDefault="000134FA" w:rsidP="00136711">
            <w:pPr>
              <w:spacing w:after="0"/>
              <w:rPr>
                <w:rFonts w:ascii="Garamond" w:hAnsi="Garamond"/>
                <w:b/>
                <w:color w:val="000000"/>
                <w:sz w:val="16"/>
                <w:szCs w:val="16"/>
              </w:rPr>
            </w:pPr>
          </w:p>
        </w:tc>
        <w:tc>
          <w:tcPr>
            <w:tcW w:w="0" w:type="auto"/>
          </w:tcPr>
          <w:p w14:paraId="78F2113C" w14:textId="77777777" w:rsidR="000134FA" w:rsidRPr="00136711" w:rsidRDefault="000134FA" w:rsidP="00136711">
            <w:pPr>
              <w:spacing w:after="0"/>
              <w:rPr>
                <w:rFonts w:ascii="Garamond" w:hAnsi="Garamond"/>
                <w:b/>
                <w:color w:val="000000"/>
                <w:sz w:val="16"/>
                <w:szCs w:val="16"/>
              </w:rPr>
            </w:pPr>
          </w:p>
        </w:tc>
        <w:tc>
          <w:tcPr>
            <w:tcW w:w="0" w:type="auto"/>
          </w:tcPr>
          <w:p w14:paraId="798C2441" w14:textId="77777777" w:rsidR="000134FA" w:rsidRPr="00136711" w:rsidRDefault="000134FA" w:rsidP="00136711">
            <w:pPr>
              <w:spacing w:after="0"/>
              <w:rPr>
                <w:rFonts w:ascii="Garamond" w:hAnsi="Garamond"/>
                <w:b/>
                <w:color w:val="000000"/>
                <w:sz w:val="16"/>
                <w:szCs w:val="16"/>
              </w:rPr>
            </w:pPr>
          </w:p>
        </w:tc>
        <w:tc>
          <w:tcPr>
            <w:tcW w:w="0" w:type="auto"/>
          </w:tcPr>
          <w:p w14:paraId="1057BC64" w14:textId="77777777" w:rsidR="000134FA" w:rsidRPr="00136711" w:rsidRDefault="000134FA" w:rsidP="00136711">
            <w:pPr>
              <w:spacing w:after="0"/>
              <w:rPr>
                <w:rFonts w:ascii="Garamond" w:hAnsi="Garamond"/>
                <w:b/>
                <w:color w:val="000000"/>
                <w:sz w:val="16"/>
                <w:szCs w:val="16"/>
              </w:rPr>
            </w:pPr>
          </w:p>
        </w:tc>
        <w:tc>
          <w:tcPr>
            <w:tcW w:w="0" w:type="auto"/>
          </w:tcPr>
          <w:p w14:paraId="10E2F5AA" w14:textId="77777777" w:rsidR="000134FA" w:rsidRPr="00136711" w:rsidRDefault="000134FA" w:rsidP="00136711">
            <w:pPr>
              <w:spacing w:after="0"/>
              <w:rPr>
                <w:rFonts w:ascii="Garamond" w:hAnsi="Garamond"/>
                <w:b/>
                <w:color w:val="000000"/>
                <w:sz w:val="16"/>
                <w:szCs w:val="16"/>
              </w:rPr>
            </w:pPr>
          </w:p>
        </w:tc>
      </w:tr>
      <w:tr w:rsidR="000134FA" w:rsidRPr="00136711" w14:paraId="3FAE46C0" w14:textId="77777777" w:rsidTr="00136711">
        <w:tc>
          <w:tcPr>
            <w:tcW w:w="0" w:type="auto"/>
            <w:vMerge/>
          </w:tcPr>
          <w:p w14:paraId="3E176C95" w14:textId="77777777" w:rsidR="000134FA" w:rsidRPr="00136711" w:rsidRDefault="000134FA" w:rsidP="00136711">
            <w:pPr>
              <w:spacing w:after="0"/>
              <w:rPr>
                <w:rFonts w:ascii="Garamond" w:hAnsi="Garamond"/>
                <w:b/>
                <w:color w:val="000000"/>
                <w:sz w:val="16"/>
                <w:szCs w:val="16"/>
              </w:rPr>
            </w:pPr>
          </w:p>
        </w:tc>
        <w:tc>
          <w:tcPr>
            <w:tcW w:w="0" w:type="auto"/>
            <w:vMerge/>
          </w:tcPr>
          <w:p w14:paraId="23AD6613" w14:textId="77777777" w:rsidR="000134FA" w:rsidRPr="00136711" w:rsidRDefault="000134FA" w:rsidP="00136711">
            <w:pPr>
              <w:spacing w:after="0"/>
              <w:rPr>
                <w:rFonts w:ascii="Garamond" w:hAnsi="Garamond"/>
                <w:b/>
                <w:color w:val="000000"/>
                <w:sz w:val="16"/>
                <w:szCs w:val="16"/>
              </w:rPr>
            </w:pPr>
          </w:p>
        </w:tc>
        <w:tc>
          <w:tcPr>
            <w:tcW w:w="0" w:type="auto"/>
          </w:tcPr>
          <w:p w14:paraId="4E31A77D" w14:textId="5D734E31" w:rsidR="000134FA" w:rsidRPr="00136711" w:rsidRDefault="000134FA" w:rsidP="00136711">
            <w:pPr>
              <w:spacing w:after="0"/>
              <w:rPr>
                <w:rFonts w:ascii="Garamond" w:hAnsi="Garamond"/>
                <w:color w:val="000000"/>
                <w:sz w:val="16"/>
                <w:szCs w:val="16"/>
              </w:rPr>
            </w:pPr>
            <w:r w:rsidRPr="00136711">
              <w:rPr>
                <w:rFonts w:ascii="Garamond" w:hAnsi="Garamond"/>
                <w:b/>
                <w:color w:val="000000"/>
                <w:sz w:val="16"/>
                <w:szCs w:val="16"/>
              </w:rPr>
              <w:t>4.4.1.</w:t>
            </w:r>
            <w:r w:rsidR="00136711">
              <w:rPr>
                <w:rFonts w:ascii="Garamond" w:hAnsi="Garamond"/>
                <w:b/>
                <w:color w:val="000000"/>
                <w:sz w:val="16"/>
                <w:szCs w:val="16"/>
              </w:rPr>
              <w:t>7</w:t>
            </w:r>
            <w:r w:rsidRPr="00136711">
              <w:rPr>
                <w:rFonts w:ascii="Garamond" w:hAnsi="Garamond"/>
                <w:color w:val="000000"/>
                <w:sz w:val="16"/>
                <w:szCs w:val="16"/>
              </w:rPr>
              <w:t xml:space="preserve"> Komunikimi mësimdhënës-nxënës/kursant dhe nxënës/kursant-nxënës/k</w:t>
            </w:r>
            <w:r w:rsidR="00CC5E0A">
              <w:rPr>
                <w:rFonts w:ascii="Garamond" w:hAnsi="Garamond"/>
                <w:color w:val="000000"/>
                <w:sz w:val="16"/>
                <w:szCs w:val="16"/>
              </w:rPr>
              <w:t>ursant ka qenë bashkëpunues, jo</w:t>
            </w:r>
            <w:r w:rsidRPr="00136711">
              <w:rPr>
                <w:rFonts w:ascii="Garamond" w:hAnsi="Garamond"/>
                <w:color w:val="000000"/>
                <w:sz w:val="16"/>
                <w:szCs w:val="16"/>
              </w:rPr>
              <w:t>diskriminues për grupe të ndryshme nxënësish/kursantësh</w:t>
            </w:r>
            <w:r w:rsidR="00612F23" w:rsidRPr="00136711">
              <w:rPr>
                <w:rFonts w:ascii="Garamond" w:hAnsi="Garamond"/>
                <w:color w:val="000000"/>
                <w:sz w:val="16"/>
                <w:szCs w:val="16"/>
              </w:rPr>
              <w:t xml:space="preserve"> </w:t>
            </w:r>
            <w:r w:rsidRPr="00136711">
              <w:rPr>
                <w:rFonts w:ascii="Garamond" w:hAnsi="Garamond"/>
                <w:color w:val="000000"/>
                <w:sz w:val="16"/>
                <w:szCs w:val="16"/>
              </w:rPr>
              <w:t>në klasë ose në mjediset e praktikës.</w:t>
            </w:r>
          </w:p>
        </w:tc>
        <w:tc>
          <w:tcPr>
            <w:tcW w:w="0" w:type="auto"/>
          </w:tcPr>
          <w:p w14:paraId="61F35647" w14:textId="77777777" w:rsidR="000134FA" w:rsidRPr="00136711" w:rsidRDefault="000134FA" w:rsidP="00136711">
            <w:pPr>
              <w:spacing w:after="0"/>
              <w:rPr>
                <w:rFonts w:ascii="Garamond" w:hAnsi="Garamond"/>
                <w:b/>
                <w:color w:val="000000"/>
                <w:sz w:val="16"/>
                <w:szCs w:val="16"/>
              </w:rPr>
            </w:pPr>
          </w:p>
        </w:tc>
        <w:tc>
          <w:tcPr>
            <w:tcW w:w="0" w:type="auto"/>
          </w:tcPr>
          <w:p w14:paraId="4F41C2E6" w14:textId="77777777" w:rsidR="000134FA" w:rsidRPr="00136711" w:rsidRDefault="000134FA" w:rsidP="00136711">
            <w:pPr>
              <w:spacing w:after="0"/>
              <w:rPr>
                <w:rFonts w:ascii="Garamond" w:hAnsi="Garamond"/>
                <w:b/>
                <w:color w:val="000000"/>
                <w:sz w:val="16"/>
                <w:szCs w:val="16"/>
              </w:rPr>
            </w:pPr>
          </w:p>
        </w:tc>
        <w:tc>
          <w:tcPr>
            <w:tcW w:w="0" w:type="auto"/>
          </w:tcPr>
          <w:p w14:paraId="28DEDAFB" w14:textId="77777777" w:rsidR="000134FA" w:rsidRPr="00136711" w:rsidRDefault="000134FA" w:rsidP="00136711">
            <w:pPr>
              <w:spacing w:after="0"/>
              <w:rPr>
                <w:rFonts w:ascii="Garamond" w:hAnsi="Garamond"/>
                <w:b/>
                <w:color w:val="000000"/>
                <w:sz w:val="16"/>
                <w:szCs w:val="16"/>
              </w:rPr>
            </w:pPr>
          </w:p>
        </w:tc>
        <w:tc>
          <w:tcPr>
            <w:tcW w:w="0" w:type="auto"/>
          </w:tcPr>
          <w:p w14:paraId="08839878" w14:textId="77777777" w:rsidR="000134FA" w:rsidRPr="00136711" w:rsidRDefault="000134FA" w:rsidP="00136711">
            <w:pPr>
              <w:spacing w:after="0"/>
              <w:rPr>
                <w:rFonts w:ascii="Garamond" w:hAnsi="Garamond"/>
                <w:b/>
                <w:color w:val="000000"/>
                <w:sz w:val="16"/>
                <w:szCs w:val="16"/>
              </w:rPr>
            </w:pPr>
          </w:p>
        </w:tc>
        <w:tc>
          <w:tcPr>
            <w:tcW w:w="0" w:type="auto"/>
          </w:tcPr>
          <w:p w14:paraId="3B7CD96F" w14:textId="77777777" w:rsidR="000134FA" w:rsidRPr="00136711" w:rsidRDefault="000134FA" w:rsidP="00136711">
            <w:pPr>
              <w:spacing w:after="0"/>
              <w:rPr>
                <w:rFonts w:ascii="Garamond" w:hAnsi="Garamond"/>
                <w:b/>
                <w:color w:val="000000"/>
                <w:sz w:val="16"/>
                <w:szCs w:val="16"/>
              </w:rPr>
            </w:pPr>
          </w:p>
        </w:tc>
      </w:tr>
      <w:tr w:rsidR="000134FA" w:rsidRPr="00136711" w14:paraId="0462E01B" w14:textId="77777777" w:rsidTr="00136711">
        <w:tc>
          <w:tcPr>
            <w:tcW w:w="0" w:type="auto"/>
            <w:vMerge/>
          </w:tcPr>
          <w:p w14:paraId="1BDCFBE9" w14:textId="77777777" w:rsidR="000134FA" w:rsidRPr="00136711" w:rsidRDefault="000134FA" w:rsidP="00136711">
            <w:pPr>
              <w:spacing w:after="0"/>
              <w:rPr>
                <w:rFonts w:ascii="Garamond" w:hAnsi="Garamond"/>
                <w:b/>
                <w:color w:val="000000"/>
                <w:sz w:val="16"/>
                <w:szCs w:val="16"/>
              </w:rPr>
            </w:pPr>
          </w:p>
        </w:tc>
        <w:tc>
          <w:tcPr>
            <w:tcW w:w="0" w:type="auto"/>
            <w:vMerge/>
          </w:tcPr>
          <w:p w14:paraId="07B8CA0D" w14:textId="77777777" w:rsidR="000134FA" w:rsidRPr="00136711" w:rsidRDefault="000134FA" w:rsidP="00136711">
            <w:pPr>
              <w:spacing w:after="0"/>
              <w:rPr>
                <w:rFonts w:ascii="Garamond" w:hAnsi="Garamond"/>
                <w:b/>
                <w:color w:val="000000"/>
                <w:sz w:val="16"/>
                <w:szCs w:val="16"/>
              </w:rPr>
            </w:pPr>
          </w:p>
        </w:tc>
        <w:tc>
          <w:tcPr>
            <w:tcW w:w="0" w:type="auto"/>
          </w:tcPr>
          <w:p w14:paraId="572C153C" w14:textId="47C5A4BC"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4.4.1.8</w:t>
            </w:r>
            <w:r w:rsidR="000134FA" w:rsidRPr="00136711">
              <w:rPr>
                <w:rFonts w:ascii="Garamond" w:hAnsi="Garamond"/>
                <w:color w:val="000000"/>
                <w:sz w:val="16"/>
                <w:szCs w:val="16"/>
              </w:rPr>
              <w:t xml:space="preserve"> Konfliktet në klasë ose në mjediset e praktikës janë zgjidhur në mënyrë konstruktive dhe paqësore (mësimdhënës-nxënës/kursant dhe nxënës/kursant-nxënës/kursant)</w:t>
            </w:r>
          </w:p>
        </w:tc>
        <w:tc>
          <w:tcPr>
            <w:tcW w:w="0" w:type="auto"/>
          </w:tcPr>
          <w:p w14:paraId="513787B2" w14:textId="77777777" w:rsidR="000134FA" w:rsidRPr="00136711" w:rsidRDefault="000134FA" w:rsidP="00136711">
            <w:pPr>
              <w:spacing w:after="0"/>
              <w:rPr>
                <w:rFonts w:ascii="Garamond" w:hAnsi="Garamond"/>
                <w:b/>
                <w:color w:val="000000"/>
                <w:sz w:val="16"/>
                <w:szCs w:val="16"/>
              </w:rPr>
            </w:pPr>
          </w:p>
        </w:tc>
        <w:tc>
          <w:tcPr>
            <w:tcW w:w="0" w:type="auto"/>
          </w:tcPr>
          <w:p w14:paraId="5A5D9CE4" w14:textId="77777777" w:rsidR="000134FA" w:rsidRPr="00136711" w:rsidRDefault="000134FA" w:rsidP="00136711">
            <w:pPr>
              <w:spacing w:after="0"/>
              <w:rPr>
                <w:rFonts w:ascii="Garamond" w:hAnsi="Garamond"/>
                <w:b/>
                <w:color w:val="000000"/>
                <w:sz w:val="16"/>
                <w:szCs w:val="16"/>
              </w:rPr>
            </w:pPr>
          </w:p>
        </w:tc>
        <w:tc>
          <w:tcPr>
            <w:tcW w:w="0" w:type="auto"/>
          </w:tcPr>
          <w:p w14:paraId="5458BFE0" w14:textId="77777777" w:rsidR="000134FA" w:rsidRPr="00136711" w:rsidRDefault="000134FA" w:rsidP="00136711">
            <w:pPr>
              <w:spacing w:after="0"/>
              <w:rPr>
                <w:rFonts w:ascii="Garamond" w:hAnsi="Garamond"/>
                <w:b/>
                <w:color w:val="000000"/>
                <w:sz w:val="16"/>
                <w:szCs w:val="16"/>
              </w:rPr>
            </w:pPr>
          </w:p>
        </w:tc>
        <w:tc>
          <w:tcPr>
            <w:tcW w:w="0" w:type="auto"/>
          </w:tcPr>
          <w:p w14:paraId="6BC5E78A" w14:textId="77777777" w:rsidR="000134FA" w:rsidRPr="00136711" w:rsidRDefault="000134FA" w:rsidP="00136711">
            <w:pPr>
              <w:spacing w:after="0"/>
              <w:rPr>
                <w:rFonts w:ascii="Garamond" w:hAnsi="Garamond"/>
                <w:b/>
                <w:color w:val="000000"/>
                <w:sz w:val="16"/>
                <w:szCs w:val="16"/>
              </w:rPr>
            </w:pPr>
          </w:p>
        </w:tc>
        <w:tc>
          <w:tcPr>
            <w:tcW w:w="0" w:type="auto"/>
          </w:tcPr>
          <w:p w14:paraId="225079F1" w14:textId="77777777" w:rsidR="000134FA" w:rsidRPr="00136711" w:rsidRDefault="000134FA" w:rsidP="00136711">
            <w:pPr>
              <w:spacing w:after="0"/>
              <w:rPr>
                <w:rFonts w:ascii="Garamond" w:hAnsi="Garamond"/>
                <w:b/>
                <w:color w:val="000000"/>
                <w:sz w:val="16"/>
                <w:szCs w:val="16"/>
              </w:rPr>
            </w:pPr>
          </w:p>
        </w:tc>
      </w:tr>
      <w:tr w:rsidR="000134FA" w:rsidRPr="00136711" w14:paraId="4D442389" w14:textId="77777777" w:rsidTr="00136711">
        <w:tc>
          <w:tcPr>
            <w:tcW w:w="0" w:type="auto"/>
            <w:vMerge/>
          </w:tcPr>
          <w:p w14:paraId="603C1F35" w14:textId="77777777" w:rsidR="000134FA" w:rsidRPr="00136711" w:rsidRDefault="000134FA" w:rsidP="00136711">
            <w:pPr>
              <w:spacing w:after="0"/>
              <w:rPr>
                <w:rFonts w:ascii="Garamond" w:hAnsi="Garamond"/>
                <w:b/>
                <w:color w:val="000000"/>
                <w:sz w:val="16"/>
                <w:szCs w:val="16"/>
              </w:rPr>
            </w:pPr>
          </w:p>
        </w:tc>
        <w:tc>
          <w:tcPr>
            <w:tcW w:w="0" w:type="auto"/>
            <w:vMerge/>
          </w:tcPr>
          <w:p w14:paraId="7D862551" w14:textId="77777777" w:rsidR="000134FA" w:rsidRPr="00136711" w:rsidRDefault="000134FA" w:rsidP="00136711">
            <w:pPr>
              <w:spacing w:after="0"/>
              <w:rPr>
                <w:rFonts w:ascii="Garamond" w:hAnsi="Garamond"/>
                <w:b/>
                <w:color w:val="000000"/>
                <w:sz w:val="16"/>
                <w:szCs w:val="16"/>
              </w:rPr>
            </w:pPr>
          </w:p>
        </w:tc>
        <w:tc>
          <w:tcPr>
            <w:tcW w:w="0" w:type="auto"/>
          </w:tcPr>
          <w:p w14:paraId="1E52984D" w14:textId="320D6C25"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4.4.1.9</w:t>
            </w:r>
            <w:r w:rsidR="000134FA" w:rsidRPr="00136711">
              <w:rPr>
                <w:rFonts w:ascii="Garamond" w:hAnsi="Garamond"/>
                <w:color w:val="000000"/>
                <w:sz w:val="16"/>
                <w:szCs w:val="16"/>
              </w:rPr>
              <w:t xml:space="preserve"> Mësimdhënësit nuk kanë përdorur dhunë verbale dhe fizike në klasë.</w:t>
            </w:r>
          </w:p>
        </w:tc>
        <w:tc>
          <w:tcPr>
            <w:tcW w:w="0" w:type="auto"/>
          </w:tcPr>
          <w:p w14:paraId="61A98FD2" w14:textId="77777777" w:rsidR="000134FA" w:rsidRPr="00136711" w:rsidRDefault="000134FA" w:rsidP="00136711">
            <w:pPr>
              <w:spacing w:after="0"/>
              <w:rPr>
                <w:rFonts w:ascii="Garamond" w:hAnsi="Garamond"/>
                <w:b/>
                <w:color w:val="000000"/>
                <w:sz w:val="16"/>
                <w:szCs w:val="16"/>
              </w:rPr>
            </w:pPr>
          </w:p>
        </w:tc>
        <w:tc>
          <w:tcPr>
            <w:tcW w:w="0" w:type="auto"/>
          </w:tcPr>
          <w:p w14:paraId="40FF60ED" w14:textId="77777777" w:rsidR="000134FA" w:rsidRPr="00136711" w:rsidRDefault="000134FA" w:rsidP="00136711">
            <w:pPr>
              <w:spacing w:after="0"/>
              <w:rPr>
                <w:rFonts w:ascii="Garamond" w:hAnsi="Garamond"/>
                <w:b/>
                <w:color w:val="000000"/>
                <w:sz w:val="16"/>
                <w:szCs w:val="16"/>
              </w:rPr>
            </w:pPr>
          </w:p>
        </w:tc>
        <w:tc>
          <w:tcPr>
            <w:tcW w:w="0" w:type="auto"/>
          </w:tcPr>
          <w:p w14:paraId="203644AF" w14:textId="77777777" w:rsidR="000134FA" w:rsidRPr="00136711" w:rsidRDefault="000134FA" w:rsidP="00136711">
            <w:pPr>
              <w:spacing w:after="0"/>
              <w:rPr>
                <w:rFonts w:ascii="Garamond" w:hAnsi="Garamond"/>
                <w:b/>
                <w:color w:val="000000"/>
                <w:sz w:val="16"/>
                <w:szCs w:val="16"/>
              </w:rPr>
            </w:pPr>
          </w:p>
        </w:tc>
        <w:tc>
          <w:tcPr>
            <w:tcW w:w="0" w:type="auto"/>
          </w:tcPr>
          <w:p w14:paraId="5CF5A638" w14:textId="77777777" w:rsidR="000134FA" w:rsidRPr="00136711" w:rsidRDefault="000134FA" w:rsidP="00136711">
            <w:pPr>
              <w:spacing w:after="0"/>
              <w:rPr>
                <w:rFonts w:ascii="Garamond" w:hAnsi="Garamond"/>
                <w:b/>
                <w:color w:val="000000"/>
                <w:sz w:val="16"/>
                <w:szCs w:val="16"/>
              </w:rPr>
            </w:pPr>
          </w:p>
        </w:tc>
        <w:tc>
          <w:tcPr>
            <w:tcW w:w="0" w:type="auto"/>
          </w:tcPr>
          <w:p w14:paraId="56F69878" w14:textId="77777777" w:rsidR="000134FA" w:rsidRPr="00136711" w:rsidRDefault="000134FA" w:rsidP="00136711">
            <w:pPr>
              <w:spacing w:after="0"/>
              <w:rPr>
                <w:rFonts w:ascii="Garamond" w:hAnsi="Garamond"/>
                <w:b/>
                <w:color w:val="000000"/>
                <w:sz w:val="16"/>
                <w:szCs w:val="16"/>
              </w:rPr>
            </w:pPr>
          </w:p>
        </w:tc>
      </w:tr>
      <w:tr w:rsidR="000134FA" w:rsidRPr="00136711" w14:paraId="7382B27A" w14:textId="77777777" w:rsidTr="00136711">
        <w:tc>
          <w:tcPr>
            <w:tcW w:w="0" w:type="auto"/>
            <w:vMerge/>
          </w:tcPr>
          <w:p w14:paraId="4A1426D8" w14:textId="77777777" w:rsidR="000134FA" w:rsidRPr="00136711" w:rsidRDefault="000134FA" w:rsidP="00136711">
            <w:pPr>
              <w:spacing w:after="0"/>
              <w:rPr>
                <w:rFonts w:ascii="Garamond" w:hAnsi="Garamond"/>
                <w:b/>
                <w:color w:val="000000"/>
                <w:sz w:val="16"/>
                <w:szCs w:val="16"/>
              </w:rPr>
            </w:pPr>
          </w:p>
        </w:tc>
        <w:tc>
          <w:tcPr>
            <w:tcW w:w="0" w:type="auto"/>
            <w:vMerge/>
          </w:tcPr>
          <w:p w14:paraId="022311C7" w14:textId="77777777" w:rsidR="000134FA" w:rsidRPr="00136711" w:rsidRDefault="000134FA" w:rsidP="00136711">
            <w:pPr>
              <w:spacing w:after="0"/>
              <w:rPr>
                <w:rFonts w:ascii="Garamond" w:hAnsi="Garamond"/>
                <w:b/>
                <w:color w:val="000000"/>
                <w:sz w:val="16"/>
                <w:szCs w:val="16"/>
              </w:rPr>
            </w:pPr>
          </w:p>
        </w:tc>
        <w:tc>
          <w:tcPr>
            <w:tcW w:w="0" w:type="auto"/>
          </w:tcPr>
          <w:p w14:paraId="166DA296" w14:textId="723B7928"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4.4.1.10</w:t>
            </w:r>
            <w:r w:rsidR="000134FA" w:rsidRPr="00136711">
              <w:rPr>
                <w:rFonts w:ascii="Garamond" w:hAnsi="Garamond"/>
                <w:color w:val="000000"/>
                <w:sz w:val="16"/>
                <w:szCs w:val="16"/>
              </w:rPr>
              <w:t xml:space="preserve"> Mësimdhënësit nuk kanë paragjykuar përgjigjet e nxënësve.</w:t>
            </w:r>
          </w:p>
        </w:tc>
        <w:tc>
          <w:tcPr>
            <w:tcW w:w="0" w:type="auto"/>
          </w:tcPr>
          <w:p w14:paraId="07031D2E" w14:textId="77777777" w:rsidR="000134FA" w:rsidRPr="00136711" w:rsidRDefault="000134FA" w:rsidP="00136711">
            <w:pPr>
              <w:spacing w:after="0"/>
              <w:rPr>
                <w:rFonts w:ascii="Garamond" w:hAnsi="Garamond"/>
                <w:b/>
                <w:color w:val="000000"/>
                <w:sz w:val="16"/>
                <w:szCs w:val="16"/>
              </w:rPr>
            </w:pPr>
          </w:p>
        </w:tc>
        <w:tc>
          <w:tcPr>
            <w:tcW w:w="0" w:type="auto"/>
          </w:tcPr>
          <w:p w14:paraId="1D83192C" w14:textId="77777777" w:rsidR="000134FA" w:rsidRPr="00136711" w:rsidRDefault="000134FA" w:rsidP="00136711">
            <w:pPr>
              <w:spacing w:after="0"/>
              <w:rPr>
                <w:rFonts w:ascii="Garamond" w:hAnsi="Garamond"/>
                <w:b/>
                <w:color w:val="000000"/>
                <w:sz w:val="16"/>
                <w:szCs w:val="16"/>
              </w:rPr>
            </w:pPr>
          </w:p>
        </w:tc>
        <w:tc>
          <w:tcPr>
            <w:tcW w:w="0" w:type="auto"/>
          </w:tcPr>
          <w:p w14:paraId="49696DF2" w14:textId="77777777" w:rsidR="000134FA" w:rsidRPr="00136711" w:rsidRDefault="000134FA" w:rsidP="00136711">
            <w:pPr>
              <w:spacing w:after="0"/>
              <w:rPr>
                <w:rFonts w:ascii="Garamond" w:hAnsi="Garamond"/>
                <w:b/>
                <w:color w:val="000000"/>
                <w:sz w:val="16"/>
                <w:szCs w:val="16"/>
              </w:rPr>
            </w:pPr>
          </w:p>
        </w:tc>
        <w:tc>
          <w:tcPr>
            <w:tcW w:w="0" w:type="auto"/>
          </w:tcPr>
          <w:p w14:paraId="6CABC942" w14:textId="77777777" w:rsidR="000134FA" w:rsidRPr="00136711" w:rsidRDefault="000134FA" w:rsidP="00136711">
            <w:pPr>
              <w:spacing w:after="0"/>
              <w:rPr>
                <w:rFonts w:ascii="Garamond" w:hAnsi="Garamond"/>
                <w:b/>
                <w:color w:val="000000"/>
                <w:sz w:val="16"/>
                <w:szCs w:val="16"/>
              </w:rPr>
            </w:pPr>
          </w:p>
        </w:tc>
        <w:tc>
          <w:tcPr>
            <w:tcW w:w="0" w:type="auto"/>
          </w:tcPr>
          <w:p w14:paraId="1554DBD8" w14:textId="77777777" w:rsidR="000134FA" w:rsidRPr="00136711" w:rsidRDefault="000134FA" w:rsidP="00136711">
            <w:pPr>
              <w:spacing w:after="0"/>
              <w:rPr>
                <w:rFonts w:ascii="Garamond" w:hAnsi="Garamond"/>
                <w:b/>
                <w:color w:val="000000"/>
                <w:sz w:val="16"/>
                <w:szCs w:val="16"/>
              </w:rPr>
            </w:pPr>
          </w:p>
        </w:tc>
      </w:tr>
      <w:tr w:rsidR="000134FA" w:rsidRPr="00136711" w14:paraId="685A423D" w14:textId="77777777" w:rsidTr="00136711">
        <w:tc>
          <w:tcPr>
            <w:tcW w:w="0" w:type="auto"/>
            <w:vMerge/>
          </w:tcPr>
          <w:p w14:paraId="7805D752" w14:textId="77777777" w:rsidR="000134FA" w:rsidRPr="00136711" w:rsidRDefault="000134FA" w:rsidP="00136711">
            <w:pPr>
              <w:spacing w:after="0"/>
              <w:rPr>
                <w:rFonts w:ascii="Garamond" w:hAnsi="Garamond"/>
                <w:b/>
                <w:color w:val="000000"/>
                <w:sz w:val="16"/>
                <w:szCs w:val="16"/>
              </w:rPr>
            </w:pPr>
          </w:p>
        </w:tc>
        <w:tc>
          <w:tcPr>
            <w:tcW w:w="0" w:type="auto"/>
            <w:vMerge/>
          </w:tcPr>
          <w:p w14:paraId="13225F4D"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8AEBFDA" w14:textId="21E44F64"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4.4.1.11</w:t>
            </w:r>
            <w:r w:rsidR="000134FA" w:rsidRPr="00136711">
              <w:rPr>
                <w:rFonts w:ascii="Garamond" w:hAnsi="Garamond"/>
                <w:color w:val="000000"/>
                <w:sz w:val="16"/>
                <w:szCs w:val="16"/>
              </w:rPr>
              <w:t xml:space="preserve"> Mësimdhënësit dhe nxënësit/kursantët kanë zbatuar në klasë ose në mjediset e praktikës rregulla të njohura më parë nga ata.</w:t>
            </w:r>
            <w:r w:rsidR="00612F23" w:rsidRPr="00136711">
              <w:rPr>
                <w:rFonts w:ascii="Garamond" w:hAnsi="Garamond"/>
                <w:color w:val="000000"/>
                <w:sz w:val="16"/>
                <w:szCs w:val="16"/>
              </w:rPr>
              <w:t xml:space="preserve"> </w:t>
            </w:r>
          </w:p>
        </w:tc>
        <w:tc>
          <w:tcPr>
            <w:tcW w:w="0" w:type="auto"/>
            <w:tcBorders>
              <w:bottom w:val="single" w:sz="4" w:space="0" w:color="auto"/>
            </w:tcBorders>
          </w:tcPr>
          <w:p w14:paraId="5302CE7C"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DB83F0B"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057543A"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0146F6A3" w14:textId="77777777" w:rsidR="000134FA" w:rsidRPr="00136711" w:rsidRDefault="000134FA" w:rsidP="00136711">
            <w:pPr>
              <w:spacing w:after="0"/>
              <w:rPr>
                <w:rFonts w:ascii="Garamond" w:hAnsi="Garamond"/>
                <w:b/>
                <w:color w:val="000000"/>
                <w:sz w:val="16"/>
                <w:szCs w:val="16"/>
              </w:rPr>
            </w:pPr>
          </w:p>
        </w:tc>
        <w:tc>
          <w:tcPr>
            <w:tcW w:w="0" w:type="auto"/>
          </w:tcPr>
          <w:p w14:paraId="1A707C38" w14:textId="77777777" w:rsidR="000134FA" w:rsidRPr="00136711" w:rsidRDefault="000134FA" w:rsidP="00136711">
            <w:pPr>
              <w:spacing w:after="0"/>
              <w:rPr>
                <w:rFonts w:ascii="Garamond" w:hAnsi="Garamond"/>
                <w:b/>
                <w:color w:val="000000"/>
                <w:sz w:val="16"/>
                <w:szCs w:val="16"/>
              </w:rPr>
            </w:pPr>
          </w:p>
        </w:tc>
      </w:tr>
      <w:tr w:rsidR="000134FA" w:rsidRPr="00136711" w14:paraId="65AEBEBC" w14:textId="77777777" w:rsidTr="00136711">
        <w:tc>
          <w:tcPr>
            <w:tcW w:w="0" w:type="auto"/>
            <w:vMerge/>
          </w:tcPr>
          <w:p w14:paraId="69AC17F4" w14:textId="77777777" w:rsidR="000134FA" w:rsidRPr="00136711" w:rsidRDefault="000134FA" w:rsidP="00136711">
            <w:pPr>
              <w:spacing w:after="0"/>
              <w:rPr>
                <w:rFonts w:ascii="Garamond" w:hAnsi="Garamond"/>
                <w:b/>
                <w:color w:val="000000"/>
                <w:sz w:val="16"/>
                <w:szCs w:val="16"/>
              </w:rPr>
            </w:pPr>
          </w:p>
        </w:tc>
        <w:tc>
          <w:tcPr>
            <w:tcW w:w="0" w:type="auto"/>
            <w:vMerge w:val="restart"/>
          </w:tcPr>
          <w:p w14:paraId="0A1FE27B" w14:textId="303017D0" w:rsidR="000134FA" w:rsidRPr="00136711" w:rsidRDefault="00136711" w:rsidP="00136711">
            <w:pPr>
              <w:spacing w:after="0"/>
              <w:rPr>
                <w:rFonts w:ascii="Garamond" w:hAnsi="Garamond"/>
                <w:bCs/>
                <w:color w:val="000000"/>
                <w:sz w:val="16"/>
                <w:szCs w:val="16"/>
              </w:rPr>
            </w:pPr>
            <w:r>
              <w:rPr>
                <w:rFonts w:ascii="Garamond" w:hAnsi="Garamond"/>
                <w:bCs/>
                <w:color w:val="000000"/>
                <w:sz w:val="16"/>
                <w:szCs w:val="16"/>
              </w:rPr>
              <w:t>4.4.2</w:t>
            </w:r>
            <w:r w:rsidR="000134FA" w:rsidRPr="00136711">
              <w:rPr>
                <w:rFonts w:ascii="Garamond" w:hAnsi="Garamond"/>
                <w:bCs/>
                <w:color w:val="000000"/>
                <w:sz w:val="16"/>
                <w:szCs w:val="16"/>
              </w:rPr>
              <w:t xml:space="preserve"> Mirëqenia sociale dhe emocionale</w:t>
            </w:r>
          </w:p>
        </w:tc>
        <w:tc>
          <w:tcPr>
            <w:tcW w:w="0" w:type="auto"/>
            <w:tcBorders>
              <w:bottom w:val="single" w:sz="4" w:space="0" w:color="auto"/>
            </w:tcBorders>
          </w:tcPr>
          <w:p w14:paraId="04403F4F" w14:textId="23900F78"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4.4.2.1</w:t>
            </w:r>
            <w:r w:rsidR="000134FA" w:rsidRPr="00136711">
              <w:rPr>
                <w:rFonts w:ascii="Garamond" w:hAnsi="Garamond"/>
                <w:color w:val="000000"/>
                <w:sz w:val="16"/>
                <w:szCs w:val="16"/>
              </w:rPr>
              <w:t xml:space="preserve"> IoAFP</w:t>
            </w:r>
            <w:r w:rsidR="00AA1044">
              <w:rPr>
                <w:rFonts w:ascii="Garamond" w:hAnsi="Garamond"/>
                <w:color w:val="000000" w:themeColor="text1"/>
                <w:sz w:val="16"/>
                <w:szCs w:val="16"/>
              </w:rPr>
              <w:t>-ja</w:t>
            </w:r>
            <w:r w:rsidR="000134FA" w:rsidRPr="00136711">
              <w:rPr>
                <w:rFonts w:ascii="Garamond" w:hAnsi="Garamond"/>
                <w:color w:val="000000"/>
                <w:sz w:val="16"/>
                <w:szCs w:val="16"/>
              </w:rPr>
              <w:t xml:space="preserve"> ka krijuar kushtet infrastrukturore dhe bazën materiale të nevojshme për mbështetjen e punës së psikologut, punonjësit social,</w:t>
            </w:r>
            <w:r w:rsidR="00612F23" w:rsidRPr="00136711">
              <w:rPr>
                <w:rFonts w:ascii="Garamond" w:hAnsi="Garamond"/>
                <w:color w:val="000000"/>
                <w:sz w:val="16"/>
                <w:szCs w:val="16"/>
              </w:rPr>
              <w:t xml:space="preserve"> </w:t>
            </w:r>
            <w:r w:rsidR="000134FA" w:rsidRPr="00136711">
              <w:rPr>
                <w:rFonts w:ascii="Garamond" w:hAnsi="Garamond"/>
                <w:color w:val="000000"/>
                <w:sz w:val="16"/>
                <w:szCs w:val="16"/>
              </w:rPr>
              <w:t>shëndetësor dhe atij mbështetës.</w:t>
            </w:r>
          </w:p>
        </w:tc>
        <w:tc>
          <w:tcPr>
            <w:tcW w:w="0" w:type="auto"/>
            <w:tcBorders>
              <w:bottom w:val="single" w:sz="4" w:space="0" w:color="auto"/>
            </w:tcBorders>
          </w:tcPr>
          <w:p w14:paraId="2FC97D23"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FD26D7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6BE98EB"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8FD40AA" w14:textId="77777777" w:rsidR="000134FA" w:rsidRPr="00136711" w:rsidRDefault="000134FA" w:rsidP="00136711">
            <w:pPr>
              <w:spacing w:after="0"/>
              <w:rPr>
                <w:rFonts w:ascii="Garamond" w:hAnsi="Garamond"/>
                <w:b/>
                <w:color w:val="000000"/>
                <w:sz w:val="16"/>
                <w:szCs w:val="16"/>
              </w:rPr>
            </w:pPr>
          </w:p>
        </w:tc>
        <w:tc>
          <w:tcPr>
            <w:tcW w:w="0" w:type="auto"/>
          </w:tcPr>
          <w:p w14:paraId="26A6BD09" w14:textId="77777777" w:rsidR="000134FA" w:rsidRPr="00136711" w:rsidRDefault="000134FA" w:rsidP="00136711">
            <w:pPr>
              <w:spacing w:after="0"/>
              <w:rPr>
                <w:rFonts w:ascii="Garamond" w:hAnsi="Garamond"/>
                <w:b/>
                <w:color w:val="000000"/>
                <w:sz w:val="16"/>
                <w:szCs w:val="16"/>
              </w:rPr>
            </w:pPr>
          </w:p>
        </w:tc>
      </w:tr>
      <w:tr w:rsidR="000134FA" w:rsidRPr="00136711" w14:paraId="7FE81423" w14:textId="77777777" w:rsidTr="00136711">
        <w:tc>
          <w:tcPr>
            <w:tcW w:w="0" w:type="auto"/>
            <w:vMerge/>
          </w:tcPr>
          <w:p w14:paraId="7BD82289" w14:textId="77777777" w:rsidR="000134FA" w:rsidRPr="00136711" w:rsidRDefault="000134FA" w:rsidP="00136711">
            <w:pPr>
              <w:spacing w:after="0"/>
              <w:rPr>
                <w:rFonts w:ascii="Garamond" w:hAnsi="Garamond"/>
                <w:b/>
                <w:color w:val="000000"/>
                <w:sz w:val="16"/>
                <w:szCs w:val="16"/>
              </w:rPr>
            </w:pPr>
          </w:p>
        </w:tc>
        <w:tc>
          <w:tcPr>
            <w:tcW w:w="0" w:type="auto"/>
            <w:vMerge/>
          </w:tcPr>
          <w:p w14:paraId="2DB1E5B8"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1CC698BD" w14:textId="024661FE"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4.4.2.2</w:t>
            </w:r>
            <w:r w:rsidR="000134FA" w:rsidRPr="00136711">
              <w:rPr>
                <w:rFonts w:ascii="Garamond" w:hAnsi="Garamond"/>
                <w:color w:val="000000"/>
                <w:sz w:val="16"/>
                <w:szCs w:val="16"/>
              </w:rPr>
              <w:t xml:space="preserve"> Psikologu/punonjësi social ka hartuar planin vjetor të punës, sipas</w:t>
            </w:r>
            <w:r>
              <w:rPr>
                <w:rFonts w:ascii="Garamond" w:hAnsi="Garamond"/>
                <w:color w:val="000000"/>
                <w:sz w:val="16"/>
                <w:szCs w:val="16"/>
              </w:rPr>
              <w:t xml:space="preserve"> </w:t>
            </w:r>
            <w:r w:rsidR="000134FA" w:rsidRPr="00136711">
              <w:rPr>
                <w:rFonts w:ascii="Garamond" w:hAnsi="Garamond"/>
                <w:color w:val="000000"/>
                <w:sz w:val="16"/>
                <w:szCs w:val="16"/>
              </w:rPr>
              <w:t>legjislacionit në fuqi.</w:t>
            </w:r>
          </w:p>
        </w:tc>
        <w:tc>
          <w:tcPr>
            <w:tcW w:w="0" w:type="auto"/>
            <w:tcBorders>
              <w:bottom w:val="single" w:sz="4" w:space="0" w:color="auto"/>
            </w:tcBorders>
          </w:tcPr>
          <w:p w14:paraId="09DE5CC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329A417E"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2CF5AA2"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7D4ED37" w14:textId="77777777" w:rsidR="000134FA" w:rsidRPr="00136711" w:rsidRDefault="000134FA" w:rsidP="00136711">
            <w:pPr>
              <w:spacing w:after="0"/>
              <w:rPr>
                <w:rFonts w:ascii="Garamond" w:hAnsi="Garamond"/>
                <w:b/>
                <w:color w:val="000000"/>
                <w:sz w:val="16"/>
                <w:szCs w:val="16"/>
              </w:rPr>
            </w:pPr>
          </w:p>
        </w:tc>
        <w:tc>
          <w:tcPr>
            <w:tcW w:w="0" w:type="auto"/>
          </w:tcPr>
          <w:p w14:paraId="4E9D3431" w14:textId="77777777" w:rsidR="000134FA" w:rsidRPr="00136711" w:rsidRDefault="000134FA" w:rsidP="00136711">
            <w:pPr>
              <w:spacing w:after="0"/>
              <w:rPr>
                <w:rFonts w:ascii="Garamond" w:hAnsi="Garamond"/>
                <w:b/>
                <w:color w:val="000000"/>
                <w:sz w:val="16"/>
                <w:szCs w:val="16"/>
              </w:rPr>
            </w:pPr>
          </w:p>
        </w:tc>
      </w:tr>
      <w:tr w:rsidR="000134FA" w:rsidRPr="00136711" w14:paraId="6BEA7D75" w14:textId="77777777" w:rsidTr="00136711">
        <w:tc>
          <w:tcPr>
            <w:tcW w:w="0" w:type="auto"/>
            <w:vMerge/>
          </w:tcPr>
          <w:p w14:paraId="055988D7" w14:textId="77777777" w:rsidR="000134FA" w:rsidRPr="00136711" w:rsidRDefault="000134FA" w:rsidP="00136711">
            <w:pPr>
              <w:spacing w:after="0"/>
              <w:rPr>
                <w:rFonts w:ascii="Garamond" w:hAnsi="Garamond"/>
                <w:b/>
                <w:color w:val="000000"/>
                <w:sz w:val="16"/>
                <w:szCs w:val="16"/>
              </w:rPr>
            </w:pPr>
          </w:p>
        </w:tc>
        <w:tc>
          <w:tcPr>
            <w:tcW w:w="0" w:type="auto"/>
            <w:vMerge/>
          </w:tcPr>
          <w:p w14:paraId="56E358FA"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6AD9437D" w14:textId="22C1FF0E" w:rsidR="000134FA" w:rsidRPr="00136711" w:rsidRDefault="000134FA" w:rsidP="00136711">
            <w:pPr>
              <w:spacing w:after="0"/>
              <w:rPr>
                <w:rFonts w:ascii="Garamond" w:hAnsi="Garamond"/>
                <w:b/>
                <w:color w:val="000000"/>
                <w:sz w:val="16"/>
                <w:szCs w:val="16"/>
              </w:rPr>
            </w:pPr>
            <w:r w:rsidRPr="00136711">
              <w:rPr>
                <w:rFonts w:ascii="Garamond" w:hAnsi="Garamond"/>
                <w:b/>
                <w:color w:val="000000"/>
                <w:sz w:val="16"/>
                <w:szCs w:val="16"/>
              </w:rPr>
              <w:t>4.4.2.3</w:t>
            </w:r>
            <w:r w:rsidRPr="00136711">
              <w:rPr>
                <w:rFonts w:ascii="Garamond" w:hAnsi="Garamond"/>
                <w:color w:val="000000"/>
                <w:sz w:val="16"/>
                <w:szCs w:val="16"/>
              </w:rPr>
              <w:t xml:space="preserve"> Psikologu/punonjësi social ka marrë paraprakisht miratimin me shkrim të prindërve, për realizimin e testeve psikologjike dhe çdo komunikimi të drejtpërdrejtë të nxënësit.</w:t>
            </w:r>
          </w:p>
        </w:tc>
        <w:tc>
          <w:tcPr>
            <w:tcW w:w="0" w:type="auto"/>
            <w:tcBorders>
              <w:bottom w:val="single" w:sz="4" w:space="0" w:color="auto"/>
            </w:tcBorders>
          </w:tcPr>
          <w:p w14:paraId="2BFEF5FE"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F2FD42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8EBF0C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E80FD1A" w14:textId="77777777" w:rsidR="000134FA" w:rsidRPr="00136711" w:rsidRDefault="000134FA" w:rsidP="00136711">
            <w:pPr>
              <w:spacing w:after="0"/>
              <w:rPr>
                <w:rFonts w:ascii="Garamond" w:hAnsi="Garamond"/>
                <w:b/>
                <w:color w:val="000000"/>
                <w:sz w:val="16"/>
                <w:szCs w:val="16"/>
              </w:rPr>
            </w:pPr>
          </w:p>
        </w:tc>
        <w:tc>
          <w:tcPr>
            <w:tcW w:w="0" w:type="auto"/>
          </w:tcPr>
          <w:p w14:paraId="257A9D1F" w14:textId="77777777" w:rsidR="000134FA" w:rsidRPr="00136711" w:rsidRDefault="000134FA" w:rsidP="00136711">
            <w:pPr>
              <w:spacing w:after="0"/>
              <w:rPr>
                <w:rFonts w:ascii="Garamond" w:hAnsi="Garamond"/>
                <w:b/>
                <w:color w:val="000000"/>
                <w:sz w:val="16"/>
                <w:szCs w:val="16"/>
              </w:rPr>
            </w:pPr>
          </w:p>
        </w:tc>
      </w:tr>
      <w:tr w:rsidR="000134FA" w:rsidRPr="00136711" w14:paraId="616E179F" w14:textId="77777777" w:rsidTr="00136711">
        <w:tc>
          <w:tcPr>
            <w:tcW w:w="0" w:type="auto"/>
            <w:vMerge/>
          </w:tcPr>
          <w:p w14:paraId="1DDBF17C" w14:textId="77777777" w:rsidR="000134FA" w:rsidRPr="00136711" w:rsidRDefault="000134FA" w:rsidP="00136711">
            <w:pPr>
              <w:spacing w:after="0"/>
              <w:rPr>
                <w:rFonts w:ascii="Garamond" w:hAnsi="Garamond"/>
                <w:b/>
                <w:color w:val="000000"/>
                <w:sz w:val="16"/>
                <w:szCs w:val="16"/>
              </w:rPr>
            </w:pPr>
          </w:p>
        </w:tc>
        <w:tc>
          <w:tcPr>
            <w:tcW w:w="0" w:type="auto"/>
            <w:vMerge/>
          </w:tcPr>
          <w:p w14:paraId="19CBDED1"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3D2FB751" w14:textId="027C6043" w:rsidR="000134FA" w:rsidRPr="00136711" w:rsidRDefault="00136711" w:rsidP="00AA1044">
            <w:pPr>
              <w:spacing w:after="0"/>
              <w:rPr>
                <w:rFonts w:ascii="Garamond" w:hAnsi="Garamond"/>
                <w:color w:val="000000"/>
                <w:sz w:val="16"/>
                <w:szCs w:val="16"/>
              </w:rPr>
            </w:pPr>
            <w:r>
              <w:rPr>
                <w:rFonts w:ascii="Garamond" w:hAnsi="Garamond"/>
                <w:b/>
                <w:color w:val="000000"/>
                <w:sz w:val="16"/>
                <w:szCs w:val="16"/>
              </w:rPr>
              <w:t>4.4.2.4</w:t>
            </w:r>
            <w:r w:rsidR="000134FA" w:rsidRPr="00136711">
              <w:rPr>
                <w:rFonts w:ascii="Garamond" w:hAnsi="Garamond"/>
                <w:color w:val="000000"/>
                <w:sz w:val="16"/>
                <w:szCs w:val="16"/>
              </w:rPr>
              <w:t xml:space="preserve"> Psikologu/punonjësi social ka bashkëpunuar me anëtarët e stafit mësimdhënës të IoAFP</w:t>
            </w:r>
            <w:r w:rsidR="00AA1044">
              <w:rPr>
                <w:rFonts w:ascii="Garamond" w:hAnsi="Garamond"/>
                <w:color w:val="000000" w:themeColor="text1"/>
                <w:sz w:val="16"/>
                <w:szCs w:val="16"/>
              </w:rPr>
              <w:t>-së</w:t>
            </w:r>
            <w:r w:rsidR="000134FA" w:rsidRPr="00136711">
              <w:rPr>
                <w:rFonts w:ascii="Garamond" w:hAnsi="Garamond"/>
                <w:color w:val="000000"/>
                <w:sz w:val="16"/>
                <w:szCs w:val="16"/>
              </w:rPr>
              <w:t xml:space="preserve"> dhe komunitetit të prindërve, për të identifikuar dhe parandaluar probleme të ndryshme, si dhe për të programuar ndërhyrje dhe shërbime të nevojshme. </w:t>
            </w:r>
          </w:p>
        </w:tc>
        <w:tc>
          <w:tcPr>
            <w:tcW w:w="0" w:type="auto"/>
            <w:tcBorders>
              <w:bottom w:val="single" w:sz="4" w:space="0" w:color="auto"/>
            </w:tcBorders>
          </w:tcPr>
          <w:p w14:paraId="6A986B86"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461F05C"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C4EDCD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87B7289" w14:textId="77777777" w:rsidR="000134FA" w:rsidRPr="00136711" w:rsidRDefault="000134FA" w:rsidP="00136711">
            <w:pPr>
              <w:spacing w:after="0"/>
              <w:rPr>
                <w:rFonts w:ascii="Garamond" w:hAnsi="Garamond"/>
                <w:b/>
                <w:color w:val="000000"/>
                <w:sz w:val="16"/>
                <w:szCs w:val="16"/>
              </w:rPr>
            </w:pPr>
          </w:p>
        </w:tc>
        <w:tc>
          <w:tcPr>
            <w:tcW w:w="0" w:type="auto"/>
          </w:tcPr>
          <w:p w14:paraId="22E5B56F" w14:textId="77777777" w:rsidR="000134FA" w:rsidRPr="00136711" w:rsidRDefault="000134FA" w:rsidP="00136711">
            <w:pPr>
              <w:spacing w:after="0"/>
              <w:rPr>
                <w:rFonts w:ascii="Garamond" w:hAnsi="Garamond"/>
                <w:b/>
                <w:color w:val="000000"/>
                <w:sz w:val="16"/>
                <w:szCs w:val="16"/>
              </w:rPr>
            </w:pPr>
          </w:p>
        </w:tc>
      </w:tr>
      <w:tr w:rsidR="000134FA" w:rsidRPr="00136711" w14:paraId="6269F800" w14:textId="77777777" w:rsidTr="00136711">
        <w:tc>
          <w:tcPr>
            <w:tcW w:w="0" w:type="auto"/>
            <w:vMerge/>
          </w:tcPr>
          <w:p w14:paraId="578D26B9" w14:textId="77777777" w:rsidR="000134FA" w:rsidRPr="00136711" w:rsidRDefault="000134FA" w:rsidP="00136711">
            <w:pPr>
              <w:spacing w:after="0"/>
              <w:rPr>
                <w:rFonts w:ascii="Garamond" w:hAnsi="Garamond"/>
                <w:b/>
                <w:color w:val="000000"/>
                <w:sz w:val="16"/>
                <w:szCs w:val="16"/>
              </w:rPr>
            </w:pPr>
          </w:p>
        </w:tc>
        <w:tc>
          <w:tcPr>
            <w:tcW w:w="0" w:type="auto"/>
            <w:vMerge/>
          </w:tcPr>
          <w:p w14:paraId="5D1359A0"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4A6247D6" w14:textId="313E699A"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4.4.2.5</w:t>
            </w:r>
            <w:r w:rsidR="000134FA" w:rsidRPr="00136711">
              <w:rPr>
                <w:rFonts w:ascii="Garamond" w:hAnsi="Garamond"/>
                <w:color w:val="000000"/>
                <w:sz w:val="16"/>
                <w:szCs w:val="16"/>
              </w:rPr>
              <w:t xml:space="preserve"> Psikologu/punonjësi social ka informuar mësuesit dhe drejtorinë e shkollës mbi zhvillimet moshore tipike të nxënësve dhe problemet gjatë të mësuarit dhe të nxënit.</w:t>
            </w:r>
          </w:p>
        </w:tc>
        <w:tc>
          <w:tcPr>
            <w:tcW w:w="0" w:type="auto"/>
            <w:tcBorders>
              <w:bottom w:val="single" w:sz="4" w:space="0" w:color="auto"/>
            </w:tcBorders>
          </w:tcPr>
          <w:p w14:paraId="376AA81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1C07CC4"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07F13F7"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62DBD60" w14:textId="77777777" w:rsidR="000134FA" w:rsidRPr="00136711" w:rsidRDefault="000134FA" w:rsidP="00136711">
            <w:pPr>
              <w:spacing w:after="0"/>
              <w:rPr>
                <w:rFonts w:ascii="Garamond" w:hAnsi="Garamond"/>
                <w:b/>
                <w:color w:val="000000"/>
                <w:sz w:val="16"/>
                <w:szCs w:val="16"/>
              </w:rPr>
            </w:pPr>
          </w:p>
        </w:tc>
        <w:tc>
          <w:tcPr>
            <w:tcW w:w="0" w:type="auto"/>
          </w:tcPr>
          <w:p w14:paraId="63C6F320" w14:textId="77777777" w:rsidR="000134FA" w:rsidRPr="00136711" w:rsidRDefault="000134FA" w:rsidP="00136711">
            <w:pPr>
              <w:spacing w:after="0"/>
              <w:rPr>
                <w:rFonts w:ascii="Garamond" w:hAnsi="Garamond"/>
                <w:b/>
                <w:color w:val="000000"/>
                <w:sz w:val="16"/>
                <w:szCs w:val="16"/>
              </w:rPr>
            </w:pPr>
          </w:p>
        </w:tc>
      </w:tr>
      <w:tr w:rsidR="000134FA" w:rsidRPr="00136711" w14:paraId="3A744B84" w14:textId="77777777" w:rsidTr="00136711">
        <w:tc>
          <w:tcPr>
            <w:tcW w:w="0" w:type="auto"/>
            <w:vMerge/>
          </w:tcPr>
          <w:p w14:paraId="165C0EFD" w14:textId="77777777" w:rsidR="000134FA" w:rsidRPr="00136711" w:rsidRDefault="000134FA" w:rsidP="00136711">
            <w:pPr>
              <w:spacing w:after="0"/>
              <w:rPr>
                <w:rFonts w:ascii="Garamond" w:hAnsi="Garamond"/>
                <w:b/>
                <w:color w:val="000000"/>
                <w:sz w:val="16"/>
                <w:szCs w:val="16"/>
              </w:rPr>
            </w:pPr>
          </w:p>
        </w:tc>
        <w:tc>
          <w:tcPr>
            <w:tcW w:w="0" w:type="auto"/>
            <w:vMerge/>
          </w:tcPr>
          <w:p w14:paraId="64B7C478"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78F91126" w14:textId="5CE948DC" w:rsidR="000134FA" w:rsidRPr="00136711" w:rsidRDefault="00136711" w:rsidP="00136711">
            <w:pPr>
              <w:spacing w:after="0"/>
              <w:rPr>
                <w:rFonts w:ascii="Garamond" w:hAnsi="Garamond"/>
                <w:b/>
                <w:color w:val="000000"/>
                <w:sz w:val="16"/>
                <w:szCs w:val="16"/>
              </w:rPr>
            </w:pPr>
            <w:r>
              <w:rPr>
                <w:rFonts w:ascii="Garamond" w:hAnsi="Garamond"/>
                <w:b/>
                <w:color w:val="000000"/>
                <w:sz w:val="16"/>
                <w:szCs w:val="16"/>
              </w:rPr>
              <w:t>4.4.2.6</w:t>
            </w:r>
            <w:r w:rsidR="000134FA" w:rsidRPr="00136711">
              <w:rPr>
                <w:rFonts w:ascii="Garamond" w:hAnsi="Garamond"/>
                <w:color w:val="000000"/>
                <w:sz w:val="16"/>
                <w:szCs w:val="16"/>
              </w:rPr>
              <w:t xml:space="preserve"> Psikologu/punonjësi social ka zhvilluar takime sensibilizuese me nxënësit mbi parandalimin dhe eliminimin e abuzimeve me alkoolin, duhanin, drogat, format e dhunës, si dhe fenomenet sociale që ndikojnë negativisht në zhvillimin e tyre psikologjik, social dhe akademik.</w:t>
            </w:r>
          </w:p>
        </w:tc>
        <w:tc>
          <w:tcPr>
            <w:tcW w:w="0" w:type="auto"/>
            <w:tcBorders>
              <w:bottom w:val="single" w:sz="4" w:space="0" w:color="auto"/>
            </w:tcBorders>
          </w:tcPr>
          <w:p w14:paraId="0613CBAE"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07982D7"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09D4787"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CCDBC36" w14:textId="77777777" w:rsidR="000134FA" w:rsidRPr="00136711" w:rsidRDefault="000134FA" w:rsidP="00136711">
            <w:pPr>
              <w:spacing w:after="0"/>
              <w:rPr>
                <w:rFonts w:ascii="Garamond" w:hAnsi="Garamond"/>
                <w:b/>
                <w:color w:val="000000"/>
                <w:sz w:val="16"/>
                <w:szCs w:val="16"/>
              </w:rPr>
            </w:pPr>
          </w:p>
        </w:tc>
        <w:tc>
          <w:tcPr>
            <w:tcW w:w="0" w:type="auto"/>
          </w:tcPr>
          <w:p w14:paraId="7BBA7054" w14:textId="77777777" w:rsidR="000134FA" w:rsidRPr="00136711" w:rsidRDefault="000134FA" w:rsidP="00136711">
            <w:pPr>
              <w:spacing w:after="0"/>
              <w:rPr>
                <w:rFonts w:ascii="Garamond" w:hAnsi="Garamond"/>
                <w:b/>
                <w:color w:val="000000"/>
                <w:sz w:val="16"/>
                <w:szCs w:val="16"/>
              </w:rPr>
            </w:pPr>
          </w:p>
        </w:tc>
      </w:tr>
      <w:tr w:rsidR="000134FA" w:rsidRPr="00136711" w14:paraId="56BBA797" w14:textId="77777777" w:rsidTr="00136711">
        <w:tc>
          <w:tcPr>
            <w:tcW w:w="0" w:type="auto"/>
            <w:vMerge/>
          </w:tcPr>
          <w:p w14:paraId="1A81CA51" w14:textId="77777777" w:rsidR="000134FA" w:rsidRPr="00136711" w:rsidRDefault="000134FA" w:rsidP="00136711">
            <w:pPr>
              <w:spacing w:after="0"/>
              <w:rPr>
                <w:rFonts w:ascii="Garamond" w:hAnsi="Garamond"/>
                <w:b/>
                <w:color w:val="000000"/>
                <w:sz w:val="16"/>
                <w:szCs w:val="16"/>
              </w:rPr>
            </w:pPr>
          </w:p>
        </w:tc>
        <w:tc>
          <w:tcPr>
            <w:tcW w:w="0" w:type="auto"/>
            <w:vMerge/>
          </w:tcPr>
          <w:p w14:paraId="003B4438" w14:textId="77777777" w:rsidR="000134FA" w:rsidRPr="00136711" w:rsidRDefault="000134FA" w:rsidP="00136711">
            <w:pPr>
              <w:spacing w:after="0"/>
              <w:rPr>
                <w:rFonts w:ascii="Garamond" w:hAnsi="Garamond"/>
                <w:bCs/>
                <w:color w:val="000000"/>
                <w:sz w:val="16"/>
                <w:szCs w:val="16"/>
              </w:rPr>
            </w:pPr>
          </w:p>
        </w:tc>
        <w:tc>
          <w:tcPr>
            <w:tcW w:w="0" w:type="auto"/>
            <w:tcBorders>
              <w:bottom w:val="single" w:sz="4" w:space="0" w:color="auto"/>
            </w:tcBorders>
          </w:tcPr>
          <w:p w14:paraId="7CB4D40F" w14:textId="3C0B8E61" w:rsidR="000134FA" w:rsidRPr="00136711" w:rsidRDefault="00136711" w:rsidP="00136711">
            <w:pPr>
              <w:spacing w:after="0"/>
              <w:rPr>
                <w:rFonts w:ascii="Garamond" w:hAnsi="Garamond"/>
                <w:color w:val="000000"/>
                <w:sz w:val="16"/>
                <w:szCs w:val="16"/>
              </w:rPr>
            </w:pPr>
            <w:r>
              <w:rPr>
                <w:rFonts w:ascii="Garamond" w:hAnsi="Garamond"/>
                <w:b/>
                <w:color w:val="000000"/>
                <w:sz w:val="16"/>
                <w:szCs w:val="16"/>
              </w:rPr>
              <w:t>4.4.2.7</w:t>
            </w:r>
            <w:r w:rsidR="000134FA" w:rsidRPr="00136711">
              <w:rPr>
                <w:rFonts w:ascii="Garamond" w:hAnsi="Garamond"/>
                <w:color w:val="000000"/>
                <w:sz w:val="16"/>
                <w:szCs w:val="16"/>
              </w:rPr>
              <w:t xml:space="preserve"> Psikologu/punonjësi social ka zhvilluar anketa/</w:t>
            </w:r>
            <w:r>
              <w:rPr>
                <w:rFonts w:ascii="Garamond" w:hAnsi="Garamond"/>
                <w:color w:val="000000"/>
                <w:sz w:val="16"/>
                <w:szCs w:val="16"/>
              </w:rPr>
              <w:t xml:space="preserve"> </w:t>
            </w:r>
            <w:r w:rsidR="00AC4FD1">
              <w:rPr>
                <w:rFonts w:ascii="Garamond" w:hAnsi="Garamond"/>
                <w:color w:val="000000"/>
                <w:sz w:val="16"/>
                <w:szCs w:val="16"/>
              </w:rPr>
              <w:t>pyetësorë/</w:t>
            </w:r>
            <w:r w:rsidR="000134FA" w:rsidRPr="00136711">
              <w:rPr>
                <w:rFonts w:ascii="Garamond" w:hAnsi="Garamond"/>
                <w:color w:val="000000"/>
                <w:sz w:val="16"/>
                <w:szCs w:val="16"/>
              </w:rPr>
              <w:t xml:space="preserve">intervista lidhur me klimën dhe mirëqenien e nxënësve në shkollë apo edhe në mjediset e praktikës në biznes/kompani. </w:t>
            </w:r>
          </w:p>
        </w:tc>
        <w:tc>
          <w:tcPr>
            <w:tcW w:w="0" w:type="auto"/>
            <w:tcBorders>
              <w:bottom w:val="single" w:sz="4" w:space="0" w:color="auto"/>
            </w:tcBorders>
          </w:tcPr>
          <w:p w14:paraId="40383ABD"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8322D1E"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7F9A42D"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F1C28BD" w14:textId="77777777" w:rsidR="000134FA" w:rsidRPr="00136711" w:rsidRDefault="000134FA" w:rsidP="00136711">
            <w:pPr>
              <w:spacing w:after="0"/>
              <w:rPr>
                <w:rFonts w:ascii="Garamond" w:hAnsi="Garamond"/>
                <w:b/>
                <w:color w:val="000000"/>
                <w:sz w:val="16"/>
                <w:szCs w:val="16"/>
              </w:rPr>
            </w:pPr>
          </w:p>
        </w:tc>
        <w:tc>
          <w:tcPr>
            <w:tcW w:w="0" w:type="auto"/>
          </w:tcPr>
          <w:p w14:paraId="0653C510" w14:textId="77777777" w:rsidR="000134FA" w:rsidRPr="00136711" w:rsidRDefault="000134FA" w:rsidP="00136711">
            <w:pPr>
              <w:spacing w:after="0"/>
              <w:rPr>
                <w:rFonts w:ascii="Garamond" w:hAnsi="Garamond"/>
                <w:b/>
                <w:color w:val="000000"/>
                <w:sz w:val="16"/>
                <w:szCs w:val="16"/>
              </w:rPr>
            </w:pPr>
          </w:p>
        </w:tc>
      </w:tr>
      <w:tr w:rsidR="000134FA" w:rsidRPr="00136711" w14:paraId="28B89BC8" w14:textId="77777777" w:rsidTr="00136711">
        <w:tc>
          <w:tcPr>
            <w:tcW w:w="0" w:type="auto"/>
            <w:vMerge/>
          </w:tcPr>
          <w:p w14:paraId="78192F35" w14:textId="77777777" w:rsidR="000134FA" w:rsidRPr="00136711" w:rsidRDefault="000134FA" w:rsidP="00136711">
            <w:pPr>
              <w:spacing w:after="0"/>
              <w:rPr>
                <w:rFonts w:ascii="Garamond" w:hAnsi="Garamond"/>
                <w:b/>
                <w:color w:val="000000"/>
                <w:sz w:val="16"/>
                <w:szCs w:val="16"/>
              </w:rPr>
            </w:pPr>
          </w:p>
        </w:tc>
        <w:tc>
          <w:tcPr>
            <w:tcW w:w="0" w:type="auto"/>
            <w:vMerge/>
          </w:tcPr>
          <w:p w14:paraId="7934FEE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012417D3" w14:textId="23276B3E" w:rsidR="000134FA" w:rsidRPr="00136711" w:rsidRDefault="00AC4FD1" w:rsidP="00136711">
            <w:pPr>
              <w:spacing w:after="0"/>
              <w:rPr>
                <w:rFonts w:ascii="Garamond" w:hAnsi="Garamond"/>
                <w:b/>
                <w:color w:val="000000"/>
                <w:sz w:val="16"/>
                <w:szCs w:val="16"/>
              </w:rPr>
            </w:pPr>
            <w:r>
              <w:rPr>
                <w:rFonts w:ascii="Garamond" w:hAnsi="Garamond"/>
                <w:b/>
                <w:color w:val="000000"/>
                <w:sz w:val="16"/>
                <w:szCs w:val="16"/>
              </w:rPr>
              <w:t>4.4.2.8</w:t>
            </w:r>
            <w:r w:rsidR="000134FA" w:rsidRPr="00136711">
              <w:rPr>
                <w:rFonts w:ascii="Garamond" w:hAnsi="Garamond"/>
                <w:color w:val="000000"/>
                <w:sz w:val="16"/>
                <w:szCs w:val="16"/>
              </w:rPr>
              <w:t xml:space="preserve"> Psikologu/punonjësi social ka zhvilluar veprimtari, fushata informuese dhe edukative në nivel shkolle.</w:t>
            </w:r>
          </w:p>
        </w:tc>
        <w:tc>
          <w:tcPr>
            <w:tcW w:w="0" w:type="auto"/>
            <w:tcBorders>
              <w:bottom w:val="single" w:sz="4" w:space="0" w:color="auto"/>
            </w:tcBorders>
          </w:tcPr>
          <w:p w14:paraId="60B2B1C6"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25AD4A5"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319C897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D529E07" w14:textId="77777777" w:rsidR="000134FA" w:rsidRPr="00136711" w:rsidRDefault="000134FA" w:rsidP="00136711">
            <w:pPr>
              <w:spacing w:after="0"/>
              <w:rPr>
                <w:rFonts w:ascii="Garamond" w:hAnsi="Garamond"/>
                <w:b/>
                <w:color w:val="000000"/>
                <w:sz w:val="16"/>
                <w:szCs w:val="16"/>
              </w:rPr>
            </w:pPr>
          </w:p>
        </w:tc>
        <w:tc>
          <w:tcPr>
            <w:tcW w:w="0" w:type="auto"/>
          </w:tcPr>
          <w:p w14:paraId="45855FCA" w14:textId="77777777" w:rsidR="000134FA" w:rsidRPr="00136711" w:rsidRDefault="000134FA" w:rsidP="00136711">
            <w:pPr>
              <w:spacing w:after="0"/>
              <w:rPr>
                <w:rFonts w:ascii="Garamond" w:hAnsi="Garamond"/>
                <w:b/>
                <w:color w:val="000000"/>
                <w:sz w:val="16"/>
                <w:szCs w:val="16"/>
              </w:rPr>
            </w:pPr>
          </w:p>
        </w:tc>
      </w:tr>
      <w:tr w:rsidR="000134FA" w:rsidRPr="00136711" w14:paraId="78F3B19F" w14:textId="77777777" w:rsidTr="00136711">
        <w:tc>
          <w:tcPr>
            <w:tcW w:w="0" w:type="auto"/>
            <w:vMerge/>
          </w:tcPr>
          <w:p w14:paraId="4D3D0180" w14:textId="77777777" w:rsidR="000134FA" w:rsidRPr="00136711" w:rsidRDefault="000134FA" w:rsidP="00136711">
            <w:pPr>
              <w:spacing w:after="0"/>
              <w:rPr>
                <w:rFonts w:ascii="Garamond" w:hAnsi="Garamond"/>
                <w:b/>
                <w:color w:val="000000"/>
                <w:sz w:val="16"/>
                <w:szCs w:val="16"/>
              </w:rPr>
            </w:pPr>
          </w:p>
        </w:tc>
        <w:tc>
          <w:tcPr>
            <w:tcW w:w="0" w:type="auto"/>
            <w:vMerge/>
          </w:tcPr>
          <w:p w14:paraId="386F6E0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5DCFD47" w14:textId="40F1E0AD" w:rsidR="000134FA" w:rsidRPr="00136711" w:rsidRDefault="00AC4FD1" w:rsidP="00136711">
            <w:pPr>
              <w:spacing w:after="0"/>
              <w:rPr>
                <w:rFonts w:ascii="Garamond" w:hAnsi="Garamond"/>
                <w:color w:val="000000"/>
                <w:sz w:val="16"/>
                <w:szCs w:val="16"/>
              </w:rPr>
            </w:pPr>
            <w:r>
              <w:rPr>
                <w:rFonts w:ascii="Garamond" w:hAnsi="Garamond"/>
                <w:b/>
                <w:color w:val="000000"/>
                <w:sz w:val="16"/>
                <w:szCs w:val="16"/>
              </w:rPr>
              <w:t>4.4.2.9</w:t>
            </w:r>
            <w:r w:rsidR="000134FA" w:rsidRPr="00136711">
              <w:rPr>
                <w:rFonts w:ascii="Garamond" w:hAnsi="Garamond"/>
                <w:color w:val="000000"/>
                <w:sz w:val="16"/>
                <w:szCs w:val="16"/>
              </w:rPr>
              <w:t xml:space="preserve"> Psikologu/punonjësi social ka zhvilluar aktivitete me tematika të larmishme me nxënësit (kundër braktisjes së shkollës, bullizimit, dhunës, lufta kundër HIV/AIDS etj.), në bashkëpunim me qeverinë e nxënësve dhe mësuesit kujdestarë.</w:t>
            </w:r>
          </w:p>
        </w:tc>
        <w:tc>
          <w:tcPr>
            <w:tcW w:w="0" w:type="auto"/>
            <w:tcBorders>
              <w:bottom w:val="single" w:sz="4" w:space="0" w:color="auto"/>
            </w:tcBorders>
          </w:tcPr>
          <w:p w14:paraId="29ED5480"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0CF85D3"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044DA288"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3160FBB2" w14:textId="77777777" w:rsidR="000134FA" w:rsidRPr="00136711" w:rsidRDefault="000134FA" w:rsidP="00136711">
            <w:pPr>
              <w:spacing w:after="0"/>
              <w:rPr>
                <w:rFonts w:ascii="Garamond" w:hAnsi="Garamond"/>
                <w:b/>
                <w:color w:val="000000"/>
                <w:sz w:val="16"/>
                <w:szCs w:val="16"/>
              </w:rPr>
            </w:pPr>
          </w:p>
        </w:tc>
        <w:tc>
          <w:tcPr>
            <w:tcW w:w="0" w:type="auto"/>
          </w:tcPr>
          <w:p w14:paraId="70A4AFA8" w14:textId="77777777" w:rsidR="000134FA" w:rsidRPr="00136711" w:rsidRDefault="000134FA" w:rsidP="00136711">
            <w:pPr>
              <w:spacing w:after="0"/>
              <w:rPr>
                <w:rFonts w:ascii="Garamond" w:hAnsi="Garamond"/>
                <w:b/>
                <w:color w:val="000000"/>
                <w:sz w:val="16"/>
                <w:szCs w:val="16"/>
              </w:rPr>
            </w:pPr>
          </w:p>
        </w:tc>
      </w:tr>
      <w:tr w:rsidR="000134FA" w:rsidRPr="00136711" w14:paraId="3D837DEF" w14:textId="77777777" w:rsidTr="00136711">
        <w:tc>
          <w:tcPr>
            <w:tcW w:w="0" w:type="auto"/>
            <w:vMerge/>
          </w:tcPr>
          <w:p w14:paraId="37F208B0" w14:textId="77777777" w:rsidR="000134FA" w:rsidRPr="00136711" w:rsidRDefault="000134FA" w:rsidP="00136711">
            <w:pPr>
              <w:spacing w:after="0"/>
              <w:rPr>
                <w:rFonts w:ascii="Garamond" w:hAnsi="Garamond"/>
                <w:b/>
                <w:color w:val="000000"/>
                <w:sz w:val="16"/>
                <w:szCs w:val="16"/>
              </w:rPr>
            </w:pPr>
          </w:p>
        </w:tc>
        <w:tc>
          <w:tcPr>
            <w:tcW w:w="0" w:type="auto"/>
            <w:vMerge/>
          </w:tcPr>
          <w:p w14:paraId="5B441F61"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F74A51A" w14:textId="54E47C4A" w:rsidR="000134FA" w:rsidRPr="00136711" w:rsidRDefault="00AC4FD1" w:rsidP="00136711">
            <w:pPr>
              <w:spacing w:after="0"/>
              <w:rPr>
                <w:rFonts w:ascii="Garamond" w:hAnsi="Garamond"/>
                <w:b/>
                <w:color w:val="000000"/>
                <w:sz w:val="16"/>
                <w:szCs w:val="16"/>
              </w:rPr>
            </w:pPr>
            <w:r>
              <w:rPr>
                <w:rFonts w:ascii="Garamond" w:hAnsi="Garamond"/>
                <w:b/>
                <w:color w:val="000000"/>
                <w:sz w:val="16"/>
                <w:szCs w:val="16"/>
              </w:rPr>
              <w:t>4.4.2.10</w:t>
            </w:r>
            <w:r w:rsidR="000134FA" w:rsidRPr="00136711">
              <w:rPr>
                <w:rFonts w:ascii="Garamond" w:hAnsi="Garamond"/>
                <w:color w:val="000000"/>
                <w:sz w:val="16"/>
                <w:szCs w:val="16"/>
              </w:rPr>
              <w:t xml:space="preserve"> Psikologu/punonjësi social e ka dokumentuar informacionin e marrë nga nxënësit, mësimdhënësit, prindërit/kujd</w:t>
            </w:r>
            <w:r>
              <w:rPr>
                <w:rFonts w:ascii="Garamond" w:hAnsi="Garamond"/>
                <w:color w:val="000000"/>
                <w:sz w:val="16"/>
                <w:szCs w:val="16"/>
              </w:rPr>
              <w:t>estari ligjor, duke siguruar kon</w:t>
            </w:r>
            <w:r w:rsidR="000134FA" w:rsidRPr="00136711">
              <w:rPr>
                <w:rFonts w:ascii="Garamond" w:hAnsi="Garamond"/>
                <w:color w:val="000000"/>
                <w:sz w:val="16"/>
                <w:szCs w:val="16"/>
              </w:rPr>
              <w:t>fidencialitetin.</w:t>
            </w:r>
          </w:p>
        </w:tc>
        <w:tc>
          <w:tcPr>
            <w:tcW w:w="0" w:type="auto"/>
            <w:tcBorders>
              <w:bottom w:val="single" w:sz="4" w:space="0" w:color="auto"/>
            </w:tcBorders>
          </w:tcPr>
          <w:p w14:paraId="18EEC09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A605600"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7CD0075A"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3B7013A" w14:textId="77777777" w:rsidR="000134FA" w:rsidRPr="00136711" w:rsidRDefault="000134FA" w:rsidP="00136711">
            <w:pPr>
              <w:spacing w:after="0"/>
              <w:rPr>
                <w:rFonts w:ascii="Garamond" w:hAnsi="Garamond"/>
                <w:b/>
                <w:color w:val="000000"/>
                <w:sz w:val="16"/>
                <w:szCs w:val="16"/>
              </w:rPr>
            </w:pPr>
          </w:p>
        </w:tc>
        <w:tc>
          <w:tcPr>
            <w:tcW w:w="0" w:type="auto"/>
          </w:tcPr>
          <w:p w14:paraId="2EB6FFE3" w14:textId="77777777" w:rsidR="000134FA" w:rsidRPr="00136711" w:rsidRDefault="000134FA" w:rsidP="00136711">
            <w:pPr>
              <w:spacing w:after="0"/>
              <w:rPr>
                <w:rFonts w:ascii="Garamond" w:hAnsi="Garamond"/>
                <w:b/>
                <w:color w:val="000000"/>
                <w:sz w:val="16"/>
                <w:szCs w:val="16"/>
              </w:rPr>
            </w:pPr>
          </w:p>
        </w:tc>
      </w:tr>
      <w:tr w:rsidR="000134FA" w:rsidRPr="00136711" w14:paraId="7293851A" w14:textId="77777777" w:rsidTr="00136711">
        <w:tc>
          <w:tcPr>
            <w:tcW w:w="0" w:type="auto"/>
            <w:vMerge/>
          </w:tcPr>
          <w:p w14:paraId="788304D3" w14:textId="77777777" w:rsidR="000134FA" w:rsidRPr="00136711" w:rsidRDefault="000134FA" w:rsidP="00136711">
            <w:pPr>
              <w:spacing w:after="0"/>
              <w:rPr>
                <w:rFonts w:ascii="Garamond" w:hAnsi="Garamond"/>
                <w:b/>
                <w:color w:val="000000"/>
                <w:sz w:val="16"/>
                <w:szCs w:val="16"/>
              </w:rPr>
            </w:pPr>
          </w:p>
        </w:tc>
        <w:tc>
          <w:tcPr>
            <w:tcW w:w="0" w:type="auto"/>
            <w:vMerge/>
          </w:tcPr>
          <w:p w14:paraId="555D0C0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DA398FF" w14:textId="5EE72EC9" w:rsidR="000134FA" w:rsidRPr="00136711" w:rsidRDefault="00AC4FD1" w:rsidP="00136711">
            <w:pPr>
              <w:spacing w:after="0"/>
              <w:rPr>
                <w:rFonts w:ascii="Garamond" w:hAnsi="Garamond"/>
                <w:color w:val="000000"/>
                <w:sz w:val="16"/>
                <w:szCs w:val="16"/>
              </w:rPr>
            </w:pPr>
            <w:r>
              <w:rPr>
                <w:rFonts w:ascii="Garamond" w:hAnsi="Garamond"/>
                <w:b/>
                <w:color w:val="000000"/>
                <w:sz w:val="16"/>
                <w:szCs w:val="16"/>
              </w:rPr>
              <w:t>4.4.2.11</w:t>
            </w:r>
            <w:r w:rsidR="000134FA" w:rsidRPr="00136711">
              <w:rPr>
                <w:rFonts w:ascii="Garamond" w:hAnsi="Garamond"/>
                <w:color w:val="000000"/>
                <w:sz w:val="16"/>
                <w:szCs w:val="16"/>
              </w:rPr>
              <w:t xml:space="preserve"> Psikologu/punonjësi social ka marrë pjesë në trajnime profesionale, që i shërbejnë zbatimit të detyrave të tij.</w:t>
            </w:r>
          </w:p>
        </w:tc>
        <w:tc>
          <w:tcPr>
            <w:tcW w:w="0" w:type="auto"/>
            <w:tcBorders>
              <w:bottom w:val="single" w:sz="4" w:space="0" w:color="auto"/>
            </w:tcBorders>
          </w:tcPr>
          <w:p w14:paraId="383165C6"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5A1A2F93"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39A001A7"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4A6C490C" w14:textId="77777777" w:rsidR="000134FA" w:rsidRPr="00136711" w:rsidRDefault="000134FA" w:rsidP="00136711">
            <w:pPr>
              <w:spacing w:after="0"/>
              <w:rPr>
                <w:rFonts w:ascii="Garamond" w:hAnsi="Garamond"/>
                <w:b/>
                <w:color w:val="000000"/>
                <w:sz w:val="16"/>
                <w:szCs w:val="16"/>
              </w:rPr>
            </w:pPr>
          </w:p>
        </w:tc>
        <w:tc>
          <w:tcPr>
            <w:tcW w:w="0" w:type="auto"/>
          </w:tcPr>
          <w:p w14:paraId="373B21FC" w14:textId="77777777" w:rsidR="000134FA" w:rsidRPr="00136711" w:rsidRDefault="000134FA" w:rsidP="00136711">
            <w:pPr>
              <w:spacing w:after="0"/>
              <w:rPr>
                <w:rFonts w:ascii="Garamond" w:hAnsi="Garamond"/>
                <w:b/>
                <w:color w:val="000000"/>
                <w:sz w:val="16"/>
                <w:szCs w:val="16"/>
              </w:rPr>
            </w:pPr>
          </w:p>
        </w:tc>
      </w:tr>
      <w:tr w:rsidR="000134FA" w:rsidRPr="00136711" w14:paraId="09A501D9" w14:textId="77777777" w:rsidTr="00136711">
        <w:tc>
          <w:tcPr>
            <w:tcW w:w="0" w:type="auto"/>
            <w:vMerge/>
          </w:tcPr>
          <w:p w14:paraId="20663E5E" w14:textId="77777777" w:rsidR="000134FA" w:rsidRPr="00136711" w:rsidRDefault="000134FA" w:rsidP="00136711">
            <w:pPr>
              <w:spacing w:after="0"/>
              <w:rPr>
                <w:rFonts w:ascii="Garamond" w:hAnsi="Garamond"/>
                <w:b/>
                <w:color w:val="000000"/>
                <w:sz w:val="16"/>
                <w:szCs w:val="16"/>
              </w:rPr>
            </w:pPr>
          </w:p>
        </w:tc>
        <w:tc>
          <w:tcPr>
            <w:tcW w:w="0" w:type="auto"/>
            <w:vMerge/>
          </w:tcPr>
          <w:p w14:paraId="0D7362C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EA25DB1" w14:textId="6106D212" w:rsidR="000134FA" w:rsidRPr="00136711" w:rsidRDefault="00AC4FD1" w:rsidP="00136711">
            <w:pPr>
              <w:spacing w:after="0"/>
              <w:rPr>
                <w:rFonts w:ascii="Garamond" w:hAnsi="Garamond"/>
                <w:color w:val="000000"/>
                <w:sz w:val="16"/>
                <w:szCs w:val="16"/>
              </w:rPr>
            </w:pPr>
            <w:r>
              <w:rPr>
                <w:rFonts w:ascii="Garamond" w:hAnsi="Garamond"/>
                <w:b/>
                <w:color w:val="000000"/>
                <w:sz w:val="16"/>
                <w:szCs w:val="16"/>
              </w:rPr>
              <w:t>4.4.2.12</w:t>
            </w:r>
            <w:r w:rsidR="000134FA" w:rsidRPr="00136711">
              <w:rPr>
                <w:rFonts w:ascii="Garamond" w:hAnsi="Garamond"/>
                <w:color w:val="000000"/>
                <w:sz w:val="16"/>
                <w:szCs w:val="16"/>
              </w:rPr>
              <w:t xml:space="preserve"> Mësuesi ndihmës bashkëpunon me mësuesin ose mësuesit lëndor, mësuesin kujdestar dhe psikologun/punonjësin social për hartimin e planit PEI të nxënësve me aftësi të kufizuara (AK).</w:t>
            </w:r>
          </w:p>
        </w:tc>
        <w:tc>
          <w:tcPr>
            <w:tcW w:w="0" w:type="auto"/>
            <w:tcBorders>
              <w:bottom w:val="single" w:sz="4" w:space="0" w:color="auto"/>
            </w:tcBorders>
          </w:tcPr>
          <w:p w14:paraId="55F11582"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CD2FDA3"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65590EC9"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499142E" w14:textId="77777777" w:rsidR="000134FA" w:rsidRPr="00136711" w:rsidRDefault="000134FA" w:rsidP="00136711">
            <w:pPr>
              <w:spacing w:after="0"/>
              <w:rPr>
                <w:rFonts w:ascii="Garamond" w:hAnsi="Garamond"/>
                <w:b/>
                <w:color w:val="000000"/>
                <w:sz w:val="16"/>
                <w:szCs w:val="16"/>
              </w:rPr>
            </w:pPr>
          </w:p>
        </w:tc>
        <w:tc>
          <w:tcPr>
            <w:tcW w:w="0" w:type="auto"/>
          </w:tcPr>
          <w:p w14:paraId="1FA7F66A" w14:textId="77777777" w:rsidR="000134FA" w:rsidRPr="00136711" w:rsidRDefault="000134FA" w:rsidP="00136711">
            <w:pPr>
              <w:spacing w:after="0"/>
              <w:rPr>
                <w:rFonts w:ascii="Garamond" w:hAnsi="Garamond"/>
                <w:b/>
                <w:color w:val="000000"/>
                <w:sz w:val="16"/>
                <w:szCs w:val="16"/>
              </w:rPr>
            </w:pPr>
          </w:p>
        </w:tc>
      </w:tr>
      <w:tr w:rsidR="000134FA" w:rsidRPr="00136711" w14:paraId="5331DAAC" w14:textId="77777777" w:rsidTr="00136711">
        <w:tc>
          <w:tcPr>
            <w:tcW w:w="0" w:type="auto"/>
            <w:vMerge/>
          </w:tcPr>
          <w:p w14:paraId="1A44A44C" w14:textId="77777777" w:rsidR="000134FA" w:rsidRPr="00136711" w:rsidRDefault="000134FA" w:rsidP="00136711">
            <w:pPr>
              <w:spacing w:after="0"/>
              <w:rPr>
                <w:rFonts w:ascii="Garamond" w:hAnsi="Garamond"/>
                <w:b/>
                <w:color w:val="000000"/>
                <w:sz w:val="16"/>
                <w:szCs w:val="16"/>
              </w:rPr>
            </w:pPr>
          </w:p>
        </w:tc>
        <w:tc>
          <w:tcPr>
            <w:tcW w:w="0" w:type="auto"/>
            <w:vMerge/>
          </w:tcPr>
          <w:p w14:paraId="565FAF81"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FDCD509" w14:textId="24F0CD46" w:rsidR="000134FA" w:rsidRPr="00136711" w:rsidRDefault="00AC4FD1" w:rsidP="00136711">
            <w:pPr>
              <w:spacing w:after="0"/>
              <w:rPr>
                <w:rFonts w:ascii="Garamond" w:hAnsi="Garamond"/>
                <w:color w:val="000000"/>
                <w:sz w:val="16"/>
                <w:szCs w:val="16"/>
              </w:rPr>
            </w:pPr>
            <w:r>
              <w:rPr>
                <w:rFonts w:ascii="Garamond" w:hAnsi="Garamond"/>
                <w:b/>
                <w:color w:val="000000"/>
                <w:sz w:val="16"/>
                <w:szCs w:val="16"/>
              </w:rPr>
              <w:t>4.4.2.13</w:t>
            </w:r>
            <w:r w:rsidR="000134FA" w:rsidRPr="00136711">
              <w:rPr>
                <w:rFonts w:ascii="Garamond" w:hAnsi="Garamond"/>
                <w:color w:val="000000"/>
                <w:sz w:val="16"/>
                <w:szCs w:val="16"/>
              </w:rPr>
              <w:t xml:space="preserve"> Mësuesi ndihmës mbështet nxënësit me aftësi të kufizuar (AK), për zhvillimin e plotë të potencialit intelektual dhe fizik.</w:t>
            </w:r>
          </w:p>
        </w:tc>
        <w:tc>
          <w:tcPr>
            <w:tcW w:w="0" w:type="auto"/>
            <w:tcBorders>
              <w:bottom w:val="single" w:sz="4" w:space="0" w:color="auto"/>
            </w:tcBorders>
          </w:tcPr>
          <w:p w14:paraId="45E586B2"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116D3EFF"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716786E" w14:textId="77777777" w:rsidR="000134FA" w:rsidRPr="00136711" w:rsidRDefault="000134FA" w:rsidP="00136711">
            <w:pPr>
              <w:spacing w:after="0"/>
              <w:rPr>
                <w:rFonts w:ascii="Garamond" w:hAnsi="Garamond"/>
                <w:b/>
                <w:color w:val="000000"/>
                <w:sz w:val="16"/>
                <w:szCs w:val="16"/>
              </w:rPr>
            </w:pPr>
          </w:p>
        </w:tc>
        <w:tc>
          <w:tcPr>
            <w:tcW w:w="0" w:type="auto"/>
            <w:tcBorders>
              <w:bottom w:val="single" w:sz="4" w:space="0" w:color="auto"/>
            </w:tcBorders>
          </w:tcPr>
          <w:p w14:paraId="2416EBDB" w14:textId="77777777" w:rsidR="000134FA" w:rsidRPr="00136711" w:rsidRDefault="000134FA" w:rsidP="00136711">
            <w:pPr>
              <w:spacing w:after="0"/>
              <w:rPr>
                <w:rFonts w:ascii="Garamond" w:hAnsi="Garamond"/>
                <w:b/>
                <w:color w:val="000000"/>
                <w:sz w:val="16"/>
                <w:szCs w:val="16"/>
              </w:rPr>
            </w:pPr>
          </w:p>
        </w:tc>
        <w:tc>
          <w:tcPr>
            <w:tcW w:w="0" w:type="auto"/>
          </w:tcPr>
          <w:p w14:paraId="1E62E682" w14:textId="77777777" w:rsidR="000134FA" w:rsidRPr="00136711" w:rsidRDefault="000134FA" w:rsidP="00136711">
            <w:pPr>
              <w:spacing w:after="0"/>
              <w:rPr>
                <w:rFonts w:ascii="Garamond" w:hAnsi="Garamond"/>
                <w:b/>
                <w:color w:val="000000"/>
                <w:sz w:val="16"/>
                <w:szCs w:val="16"/>
              </w:rPr>
            </w:pPr>
          </w:p>
        </w:tc>
      </w:tr>
      <w:tr w:rsidR="000134FA" w:rsidRPr="00136711" w14:paraId="76CE61D3" w14:textId="77777777" w:rsidTr="00136711">
        <w:tc>
          <w:tcPr>
            <w:tcW w:w="0" w:type="auto"/>
            <w:vMerge/>
          </w:tcPr>
          <w:p w14:paraId="3A9EE355" w14:textId="77777777" w:rsidR="000134FA" w:rsidRPr="00136711" w:rsidRDefault="000134FA" w:rsidP="00136711">
            <w:pPr>
              <w:spacing w:after="0"/>
              <w:rPr>
                <w:rFonts w:ascii="Garamond" w:hAnsi="Garamond"/>
                <w:b/>
                <w:color w:val="000000"/>
                <w:sz w:val="16"/>
                <w:szCs w:val="16"/>
              </w:rPr>
            </w:pPr>
          </w:p>
        </w:tc>
        <w:tc>
          <w:tcPr>
            <w:tcW w:w="0" w:type="auto"/>
            <w:vMerge/>
          </w:tcPr>
          <w:p w14:paraId="7C840E77" w14:textId="77777777" w:rsidR="000134FA" w:rsidRPr="00136711" w:rsidRDefault="000134FA" w:rsidP="00136711">
            <w:pPr>
              <w:spacing w:after="0"/>
              <w:rPr>
                <w:rFonts w:ascii="Garamond" w:hAnsi="Garamond"/>
                <w:b/>
                <w:color w:val="000000"/>
                <w:sz w:val="16"/>
                <w:szCs w:val="16"/>
              </w:rPr>
            </w:pPr>
          </w:p>
        </w:tc>
        <w:tc>
          <w:tcPr>
            <w:tcW w:w="0" w:type="auto"/>
          </w:tcPr>
          <w:p w14:paraId="712BDC38" w14:textId="3435121A" w:rsidR="000134FA" w:rsidRPr="00136711" w:rsidRDefault="00AC4FD1" w:rsidP="00136711">
            <w:pPr>
              <w:spacing w:after="0"/>
              <w:rPr>
                <w:rFonts w:ascii="Garamond" w:hAnsi="Garamond"/>
                <w:b/>
                <w:color w:val="000000"/>
                <w:sz w:val="16"/>
                <w:szCs w:val="16"/>
              </w:rPr>
            </w:pPr>
            <w:r>
              <w:rPr>
                <w:rFonts w:ascii="Garamond" w:hAnsi="Garamond"/>
                <w:b/>
                <w:color w:val="000000"/>
                <w:sz w:val="16"/>
                <w:szCs w:val="16"/>
              </w:rPr>
              <w:t>4.4.2.14</w:t>
            </w:r>
            <w:r w:rsidR="000134FA" w:rsidRPr="00136711">
              <w:rPr>
                <w:rFonts w:ascii="Garamond" w:hAnsi="Garamond"/>
                <w:color w:val="000000"/>
                <w:sz w:val="16"/>
                <w:szCs w:val="16"/>
              </w:rPr>
              <w:t xml:space="preserve"> Mësuesi ndihmës bashkëpunon me mësuesin ose mësuesit lëndor, mësuesin kujdestar dhe psikologun/</w:t>
            </w:r>
            <w:r>
              <w:rPr>
                <w:rFonts w:ascii="Garamond" w:hAnsi="Garamond"/>
                <w:color w:val="000000"/>
                <w:sz w:val="16"/>
                <w:szCs w:val="16"/>
              </w:rPr>
              <w:t xml:space="preserve"> </w:t>
            </w:r>
            <w:r w:rsidR="000134FA" w:rsidRPr="00136711">
              <w:rPr>
                <w:rFonts w:ascii="Garamond" w:hAnsi="Garamond"/>
                <w:color w:val="000000"/>
                <w:sz w:val="16"/>
                <w:szCs w:val="16"/>
              </w:rPr>
              <w:t>punonjësin social për gjithëpërfshirjen e nxënësve me aftësi të kufizuara (AK).</w:t>
            </w:r>
          </w:p>
        </w:tc>
        <w:tc>
          <w:tcPr>
            <w:tcW w:w="0" w:type="auto"/>
          </w:tcPr>
          <w:p w14:paraId="3AAC4D40" w14:textId="77777777" w:rsidR="000134FA" w:rsidRPr="00136711" w:rsidRDefault="000134FA" w:rsidP="00136711">
            <w:pPr>
              <w:spacing w:after="0"/>
              <w:rPr>
                <w:rFonts w:ascii="Garamond" w:hAnsi="Garamond"/>
                <w:b/>
                <w:color w:val="000000"/>
                <w:sz w:val="16"/>
                <w:szCs w:val="16"/>
              </w:rPr>
            </w:pPr>
          </w:p>
        </w:tc>
        <w:tc>
          <w:tcPr>
            <w:tcW w:w="0" w:type="auto"/>
          </w:tcPr>
          <w:p w14:paraId="7F1C624B" w14:textId="77777777" w:rsidR="000134FA" w:rsidRPr="00136711" w:rsidRDefault="000134FA" w:rsidP="00136711">
            <w:pPr>
              <w:spacing w:after="0"/>
              <w:rPr>
                <w:rFonts w:ascii="Garamond" w:hAnsi="Garamond"/>
                <w:b/>
                <w:color w:val="000000"/>
                <w:sz w:val="16"/>
                <w:szCs w:val="16"/>
              </w:rPr>
            </w:pPr>
          </w:p>
        </w:tc>
        <w:tc>
          <w:tcPr>
            <w:tcW w:w="0" w:type="auto"/>
          </w:tcPr>
          <w:p w14:paraId="7EF3D379" w14:textId="77777777" w:rsidR="000134FA" w:rsidRPr="00136711" w:rsidRDefault="000134FA" w:rsidP="00136711">
            <w:pPr>
              <w:spacing w:after="0"/>
              <w:rPr>
                <w:rFonts w:ascii="Garamond" w:hAnsi="Garamond"/>
                <w:b/>
                <w:color w:val="000000"/>
                <w:sz w:val="16"/>
                <w:szCs w:val="16"/>
              </w:rPr>
            </w:pPr>
          </w:p>
        </w:tc>
        <w:tc>
          <w:tcPr>
            <w:tcW w:w="0" w:type="auto"/>
          </w:tcPr>
          <w:p w14:paraId="6B04CF73" w14:textId="77777777" w:rsidR="000134FA" w:rsidRPr="00136711" w:rsidRDefault="000134FA" w:rsidP="00136711">
            <w:pPr>
              <w:spacing w:after="0"/>
              <w:rPr>
                <w:rFonts w:ascii="Garamond" w:hAnsi="Garamond"/>
                <w:b/>
                <w:color w:val="000000"/>
                <w:sz w:val="16"/>
                <w:szCs w:val="16"/>
              </w:rPr>
            </w:pPr>
          </w:p>
        </w:tc>
        <w:tc>
          <w:tcPr>
            <w:tcW w:w="0" w:type="auto"/>
          </w:tcPr>
          <w:p w14:paraId="329770C7" w14:textId="77777777" w:rsidR="000134FA" w:rsidRPr="00136711" w:rsidRDefault="000134FA" w:rsidP="00136711">
            <w:pPr>
              <w:spacing w:after="0"/>
              <w:rPr>
                <w:rFonts w:ascii="Garamond" w:hAnsi="Garamond"/>
                <w:b/>
                <w:color w:val="000000"/>
                <w:sz w:val="16"/>
                <w:szCs w:val="16"/>
              </w:rPr>
            </w:pPr>
          </w:p>
        </w:tc>
      </w:tr>
    </w:tbl>
    <w:p w14:paraId="2A8517DD" w14:textId="668BCC31" w:rsidR="003A0AFA" w:rsidRPr="00612F23" w:rsidRDefault="003A0AFA" w:rsidP="00E81843">
      <w:pPr>
        <w:pStyle w:val="TEKSTIIIIII"/>
        <w:rPr>
          <w:color w:val="000000" w:themeColor="text1"/>
        </w:rPr>
      </w:pPr>
    </w:p>
    <w:p w14:paraId="768E290E" w14:textId="027455A0" w:rsidR="00596DFB" w:rsidRPr="00612F23" w:rsidRDefault="00AC4FD1" w:rsidP="00596DFB">
      <w:pPr>
        <w:pStyle w:val="Heading2"/>
        <w:keepNext w:val="0"/>
        <w:keepLines w:val="0"/>
        <w:spacing w:before="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PËRSHKRUESIT E NIVELEVE TË STANDARDIT TË VLERËSIMIT PËR FUSHËN 4</w:t>
      </w:r>
    </w:p>
    <w:p w14:paraId="46C9FCB7" w14:textId="77777777" w:rsidR="00596DFB" w:rsidRPr="00612F23" w:rsidRDefault="00596DFB" w:rsidP="00596DFB">
      <w:pPr>
        <w:spacing w:after="0" w:line="240" w:lineRule="auto"/>
        <w:ind w:firstLine="284"/>
        <w:jc w:val="both"/>
        <w:rPr>
          <w:rFonts w:ascii="Garamond" w:hAnsi="Garamond"/>
          <w:color w:val="000000" w:themeColor="text1"/>
          <w:sz w:val="24"/>
          <w:szCs w:val="24"/>
        </w:rPr>
      </w:pPr>
    </w:p>
    <w:p w14:paraId="4DF0D16B" w14:textId="561A5EAC"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Standardi</w:t>
      </w:r>
    </w:p>
    <w:p w14:paraId="2D114292" w14:textId="15129FDA"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596DFB" w:rsidRPr="00612F23">
        <w:rPr>
          <w:rFonts w:ascii="Garamond" w:hAnsi="Garamond"/>
          <w:b/>
          <w:bCs/>
          <w:color w:val="000000" w:themeColor="text1"/>
          <w:sz w:val="24"/>
          <w:szCs w:val="24"/>
        </w:rPr>
        <w:t>1</w:t>
      </w:r>
    </w:p>
    <w:p w14:paraId="0A33A4C6" w14:textId="068B28DE"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Mësimdhënia dhe të nxënët realizohen në mënyrë efektive dhe të qëndrueshme. Plani ditor formulon qartë rezultatet e të nxënit në tre nivele arritjeje, të lidhura me kurrikulën dhe të zbatueshme në praktikë. Metodat, teknikat dhe mjetet e përzgjedhura aktivizojnë nxënësit/kursantët, nxisin mendimin kritik e krijues dhe reflektojnë përshtatje me grup</w:t>
      </w:r>
      <w:r w:rsidR="00AC4FD1">
        <w:rPr>
          <w:rFonts w:ascii="Garamond" w:hAnsi="Garamond"/>
          <w:color w:val="000000" w:themeColor="text1"/>
          <w:sz w:val="24"/>
          <w:szCs w:val="24"/>
        </w:rPr>
        <w:t>-</w:t>
      </w:r>
      <w:r w:rsidRPr="00612F23">
        <w:rPr>
          <w:rFonts w:ascii="Garamond" w:hAnsi="Garamond"/>
          <w:color w:val="000000" w:themeColor="text1"/>
          <w:sz w:val="24"/>
          <w:szCs w:val="24"/>
        </w:rPr>
        <w:t xml:space="preserve">moshën dhe situatat e të nxënit. Qëllimet dhe veprimtaritë komunikohen qartë dhe vazhdimisht me nxënësit/kursantët; dialogu është i hapur dhe inkurajues. Kur shfaqen vështirësi, mësimdhënësi identifikon dhe adreson gabimet në kohë. Mjedisi i klasës dhe praktikës profesionale është i organizuar, në mënyrë që mbështet ndërveprimin, punën cilësore dhe përvojat praktike. Krijohet klimë pozitive, bashkëpunuese dhe nxitëse, me motivim të qëndrueshëm. Mësimdhënësi mbështet zhvillimin ndërkurrikular, përdor vlerësim e vazhduar dhe përfundimtar, në përputhje me rezultatet e të nxënit, dhe i përshtat detyrat edhe për nxënës/kursantë me nevoja të veçanta. Kandidatët për validimin e të nxënit të mëparshëm marrin mbështetje të strukturuar për përgatitjen e portofolit dhe reflektimin mbi kompetencat. </w:t>
      </w:r>
    </w:p>
    <w:p w14:paraId="40B3C00B" w14:textId="1A47C38C"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596DFB" w:rsidRPr="00612F23">
        <w:rPr>
          <w:rFonts w:ascii="Garamond" w:hAnsi="Garamond"/>
          <w:b/>
          <w:bCs/>
          <w:color w:val="000000" w:themeColor="text1"/>
          <w:sz w:val="24"/>
          <w:szCs w:val="24"/>
        </w:rPr>
        <w:t>2</w:t>
      </w:r>
    </w:p>
    <w:p w14:paraId="4ADB308D" w14:textId="77777777" w:rsidR="00596DFB" w:rsidRPr="00612F23" w:rsidRDefault="00596DFB" w:rsidP="00596DFB">
      <w:pPr>
        <w:pStyle w:val="NormalWeb"/>
        <w:ind w:firstLine="284"/>
        <w:jc w:val="both"/>
        <w:rPr>
          <w:rFonts w:ascii="Garamond" w:hAnsi="Garamond"/>
          <w:color w:val="000000" w:themeColor="text1"/>
        </w:rPr>
      </w:pPr>
      <w:r w:rsidRPr="00612F23">
        <w:rPr>
          <w:rFonts w:ascii="Garamond" w:hAnsi="Garamond"/>
          <w:color w:val="000000" w:themeColor="text1"/>
        </w:rPr>
        <w:t xml:space="preserve">Mësimdhënia realizohet në mënyrë të qëndrueshme, por jo në mënyrë plotësisht të vazhdueshme. Plani ditor pasqyron konceptimin dhe rrjedhën e orës, megjithëse formulimi i rezultateve dhe lidhja me vlerësimin nuk është gjithnjë i plotë. Përdoren metoda të larmishme që aktivizojnë nxënësit/kursantët, por krijimi i situatave që nxisin mendimin e pavarur nuk është i qëndrueshëm. </w:t>
      </w:r>
    </w:p>
    <w:p w14:paraId="55E260CC" w14:textId="77777777" w:rsidR="00596DFB" w:rsidRPr="00612F23" w:rsidRDefault="00596DFB" w:rsidP="00596DFB">
      <w:pPr>
        <w:pStyle w:val="NormalWeb"/>
        <w:ind w:firstLine="284"/>
        <w:jc w:val="both"/>
        <w:rPr>
          <w:rFonts w:ascii="Garamond" w:hAnsi="Garamond"/>
          <w:color w:val="000000" w:themeColor="text1"/>
        </w:rPr>
      </w:pPr>
      <w:r w:rsidRPr="00612F23">
        <w:rPr>
          <w:rFonts w:ascii="Garamond" w:hAnsi="Garamond"/>
          <w:color w:val="000000" w:themeColor="text1"/>
        </w:rPr>
        <w:t xml:space="preserve">Qëllimet e veprimtarive shpjegohen përgjithësisht, por jo në çdo rast. Marrëdhënia mësues–nxënës është bashkëpunuese dhe mjedisi mësimor është motivues, por jo në mënyrë të njëtrajtshme. Puna në grup zhvillohet, por rolet dhe procesi nuk janë gjithnjë të qartë e të konsoliduar. Detyrat dhe vlerësimi i procesit mësimor janë të planifikuara dhe të rregullta, por nuk përdoren gjithmonë për të udhëhequr përmirësimin e të nxënit. </w:t>
      </w:r>
    </w:p>
    <w:p w14:paraId="68A84833" w14:textId="77777777" w:rsidR="00596DFB" w:rsidRPr="00612F23" w:rsidRDefault="00596DFB" w:rsidP="00596DFB">
      <w:pPr>
        <w:pStyle w:val="NormalWeb"/>
        <w:ind w:firstLine="284"/>
        <w:jc w:val="both"/>
        <w:rPr>
          <w:rFonts w:ascii="Garamond" w:hAnsi="Garamond"/>
          <w:color w:val="000000" w:themeColor="text1"/>
        </w:rPr>
      </w:pPr>
      <w:r w:rsidRPr="00612F23">
        <w:rPr>
          <w:rFonts w:ascii="Garamond" w:hAnsi="Garamond"/>
          <w:color w:val="000000" w:themeColor="text1"/>
        </w:rPr>
        <w:t>Mbështetja për kandidatët e validimit ofrohet, por jo në mënyrë të personalizuar.</w:t>
      </w:r>
    </w:p>
    <w:p w14:paraId="2196E723" w14:textId="1B963E31"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596DFB" w:rsidRPr="00612F23">
        <w:rPr>
          <w:rFonts w:ascii="Garamond" w:hAnsi="Garamond"/>
          <w:b/>
          <w:bCs/>
          <w:color w:val="000000" w:themeColor="text1"/>
          <w:sz w:val="24"/>
          <w:szCs w:val="24"/>
        </w:rPr>
        <w:t>3</w:t>
      </w:r>
    </w:p>
    <w:p w14:paraId="352DE535" w14:textId="250D172A"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Mësimdhënia dhe të nxënët zhvillohen në mënyrë të pjesshme dhe jo të strukturuar. Plani ditor përmban elemente bazë, por rezultatet e të nxënit, metodat dhe teknikat e vlerësimit nuk janë të </w:t>
      </w:r>
      <w:r w:rsidR="00AC4FD1" w:rsidRPr="00612F23">
        <w:rPr>
          <w:rFonts w:ascii="Garamond" w:hAnsi="Garamond"/>
          <w:color w:val="000000" w:themeColor="text1"/>
          <w:sz w:val="24"/>
          <w:szCs w:val="24"/>
        </w:rPr>
        <w:t>formuluara</w:t>
      </w:r>
      <w:r w:rsidRPr="00612F23">
        <w:rPr>
          <w:rFonts w:ascii="Garamond" w:hAnsi="Garamond"/>
          <w:color w:val="000000" w:themeColor="text1"/>
          <w:sz w:val="24"/>
          <w:szCs w:val="24"/>
        </w:rPr>
        <w:t xml:space="preserve"> qartë ose nuk ndihmojnë arritjen e rezultateve. Aktivizimi i nxënësve/kursantëve është i kufizuar dhe dialogu mësues–nxënës nuk nxit mendim kritik apo pjesëmarrje cilësore. Nuk adresohen në mënyrë të qëndrueshme vështirësitë e të nxënit. Mjedisi i të nxënit shpesh nuk përshtatet me veprimtaritë ose me nevojat e grupit. Detyrat e shtëpisë dhe vlerësimi nuk lidhen qartësisht me rezultatet dhe përdoren më shumë për kontroll sesa për orientim zhvillimi. Puna në grup është e rra</w:t>
      </w:r>
      <w:r w:rsidR="00CC5E0A">
        <w:rPr>
          <w:rFonts w:ascii="Garamond" w:hAnsi="Garamond"/>
          <w:color w:val="000000" w:themeColor="text1"/>
          <w:sz w:val="24"/>
          <w:szCs w:val="24"/>
        </w:rPr>
        <w:t>llë ose jo</w:t>
      </w:r>
      <w:r w:rsidRPr="00612F23">
        <w:rPr>
          <w:rFonts w:ascii="Garamond" w:hAnsi="Garamond"/>
          <w:color w:val="000000" w:themeColor="text1"/>
          <w:sz w:val="24"/>
          <w:szCs w:val="24"/>
        </w:rPr>
        <w:t>funksionale. Mbështetja e kandidatëve të validimit është e kufizuar dhe e orientuar më shumë në zbatimin e procedurës, sesa në aspektin e reflektimit dhe të përgatitjes së portofolit.</w:t>
      </w:r>
    </w:p>
    <w:p w14:paraId="0721A7A7" w14:textId="2C1B03B8"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612F23">
        <w:rPr>
          <w:rFonts w:ascii="Garamond" w:hAnsi="Garamond"/>
          <w:b/>
          <w:bCs/>
          <w:color w:val="000000" w:themeColor="text1"/>
          <w:sz w:val="24"/>
          <w:szCs w:val="24"/>
        </w:rPr>
        <w:t xml:space="preserve">Niveli </w:t>
      </w:r>
      <w:r w:rsidR="00596DFB" w:rsidRPr="00612F23">
        <w:rPr>
          <w:rFonts w:ascii="Garamond" w:hAnsi="Garamond"/>
          <w:b/>
          <w:bCs/>
          <w:color w:val="000000" w:themeColor="text1"/>
          <w:sz w:val="24"/>
          <w:szCs w:val="24"/>
        </w:rPr>
        <w:t>4</w:t>
      </w:r>
    </w:p>
    <w:p w14:paraId="31295B41" w14:textId="77777777"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Mësimdhënia dhe të nxënët kanë mungesë të qartë drejtimi pedagogjik. Plani ditor nuk pasqyron rezultate të matshme ose të arritshme dhe metodat e përzgjedhura nuk mbështesin përparimin e nxënësve/kursantëve. Mësimdhënia është monotone, me shpjegime të paqarta dhe ka mungesë ndërveprimi. Aktivizimi i nxënësve/kursantëve dhe puna në grup mungojnë thuajse plotësisht. Vështirësitë e të nxënit nuk identifikohen dhe gabimet nuk adresohen. Mjedisi i klasës ose praktikës profesionale nuk mbështesin të nxënët dhe mungon klimë pozitive e besimit dhe motivimit. </w:t>
      </w:r>
    </w:p>
    <w:p w14:paraId="1A9E9F30" w14:textId="77777777"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Detyrat janë të rastësishme ose mungojnë, dhe vlerësimi është i paorganizuar dhe i pamjaftueshëm për të marrë informacion të mjaftueshëm për ecurinë e nxënësit/kursantit. Mbështetja për kandidatët e validimit mungon ose kryhet vetëm në mënyrë formale.</w:t>
      </w:r>
    </w:p>
    <w:p w14:paraId="0926C290" w14:textId="04A15B48" w:rsidR="00596DFB" w:rsidRPr="00CC5E0A" w:rsidRDefault="00CC5E0A" w:rsidP="00596DFB">
      <w:pPr>
        <w:pStyle w:val="Heading1"/>
        <w:keepNext w:val="0"/>
        <w:keepLines w:val="0"/>
        <w:spacing w:line="240" w:lineRule="auto"/>
        <w:ind w:firstLine="284"/>
        <w:rPr>
          <w:rFonts w:ascii="Garamond" w:hAnsi="Garamond"/>
          <w:b w:val="0"/>
          <w:color w:val="000000" w:themeColor="text1"/>
          <w:sz w:val="24"/>
          <w:szCs w:val="24"/>
          <w:lang w:val="sq-AL"/>
        </w:rPr>
      </w:pPr>
      <w:r w:rsidRPr="00CC5E0A">
        <w:rPr>
          <w:rFonts w:ascii="Garamond" w:hAnsi="Garamond"/>
          <w:b w:val="0"/>
          <w:color w:val="000000" w:themeColor="text1"/>
          <w:sz w:val="24"/>
          <w:szCs w:val="24"/>
          <w:lang w:val="sq-AL"/>
        </w:rPr>
        <w:t>FUSHA 5: VLERËSIMI</w:t>
      </w:r>
    </w:p>
    <w:p w14:paraId="1661449C" w14:textId="77777777"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lastRenderedPageBreak/>
        <w:t xml:space="preserve">Vlerësimi është proces i pandarë nga mësimdhënia dhe të nxënët, i cili synon të orientojë ecurinë e nxënësve/kursantëve dhe të sigurojë evidenca të qarta të arritjeve të tyre kundrejt rezultateve të të nxënit. </w:t>
      </w:r>
    </w:p>
    <w:p w14:paraId="2C91E479" w14:textId="02307A79"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Qëllimi kryesor i vlerësimit është të japë një gjykim të argumentuar mbi nivelin e përvetësimit të kurrikulës, si dhe të mbështesë procesin e të nxënit në mënyrë të vazhdueshme. Në këtë kuptim, vlerësimi synon të kombinojë vlerësimin për të nxënë, ose vlerësimin e vazhduar me vlerësimin e të nxënit (vlerësimin përfundimtar).</w:t>
      </w:r>
      <w:r w:rsidR="00612F23">
        <w:rPr>
          <w:rFonts w:ascii="Garamond" w:hAnsi="Garamond"/>
          <w:b/>
          <w:bCs/>
          <w:color w:val="000000" w:themeColor="text1"/>
          <w:sz w:val="24"/>
          <w:szCs w:val="24"/>
        </w:rPr>
        <w:t xml:space="preserve"> </w:t>
      </w:r>
    </w:p>
    <w:p w14:paraId="73F6BA97" w14:textId="77777777"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Në IoAFP, vlerësimi bazohet në standardet e vlerësimit të kualifikimit profesional përkatës, programet e mësimdhënies së lëndëve teorike profesionale, programet e moduleve praktike profesionale, projektet dhe veprimtaritë ndërkurrikulare, programet e praktikës në biznes, si dhe kurrikulën e formimit të përgjithshëm të bazuar në kompetenca.</w:t>
      </w:r>
    </w:p>
    <w:p w14:paraId="5B611B61" w14:textId="77777777" w:rsidR="00596DFB" w:rsidRPr="00612F23" w:rsidRDefault="00596DFB" w:rsidP="00596DFB">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Vlerësimi realizohet , duke shmangur çdo paragjykim gjinor dhe duke u fokusuar në potencialin dhe ecurinë individuale të çdo nxënësi/kursanti. Rezultatet e nxënësve/kursantëve interpretohen në këndvështrimin e ecurisë dhe të përvetësimit të rezultateve të të nxënit. </w:t>
      </w:r>
    </w:p>
    <w:p w14:paraId="1C20E113" w14:textId="56E460F6" w:rsidR="00596DFB" w:rsidRPr="00612F23" w:rsidRDefault="00AC4FD1" w:rsidP="00596DFB">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5.1</w:t>
      </w:r>
      <w:r w:rsidR="00596DFB"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Vlerësimi periodik i nxënësit/kursantit</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 xml:space="preserve"> </w:t>
      </w:r>
      <w:r w:rsidR="00596DFB" w:rsidRPr="00612F23">
        <w:rPr>
          <w:rFonts w:ascii="Garamond" w:hAnsi="Garamond"/>
          <w:color w:val="000000" w:themeColor="text1"/>
          <w:sz w:val="24"/>
          <w:szCs w:val="24"/>
        </w:rPr>
        <w:t xml:space="preserve">vlerëson mënyrën se si mësimdhënësit planifikojnë dhe zbatojnë </w:t>
      </w:r>
      <w:r w:rsidR="00596DFB" w:rsidRPr="00612F23">
        <w:rPr>
          <w:rFonts w:ascii="Garamond" w:hAnsi="Garamond"/>
          <w:b/>
          <w:bCs/>
          <w:color w:val="000000" w:themeColor="text1"/>
          <w:sz w:val="24"/>
          <w:szCs w:val="24"/>
        </w:rPr>
        <w:t xml:space="preserve">vlerësimin e vazhduar </w:t>
      </w:r>
      <w:r w:rsidR="00596DFB" w:rsidRPr="00612F23">
        <w:rPr>
          <w:rFonts w:ascii="Garamond" w:hAnsi="Garamond"/>
          <w:color w:val="000000" w:themeColor="text1"/>
          <w:sz w:val="24"/>
          <w:szCs w:val="24"/>
        </w:rPr>
        <w:t xml:space="preserve">nëpërmjet vëzhgimit të pjesëmarrjes, pyetjeve me gojë dhe me shkrim, vlerësimit të punës në grup, vetëvlerësimit dhe vlerësimit mes nxënësve, detyrave të klasës dhe të shtëpisë, analizës së rezultateve të të nxënit. Dokumentimi i rregullt ndihmon në identifikimin e nevojave dhe progresit të nxënësit/kursantit gjatë </w:t>
      </w:r>
      <w:r w:rsidR="00612F23" w:rsidRPr="00612F23">
        <w:rPr>
          <w:rFonts w:ascii="Garamond" w:hAnsi="Garamond"/>
          <w:color w:val="000000" w:themeColor="text1"/>
          <w:sz w:val="24"/>
          <w:szCs w:val="24"/>
        </w:rPr>
        <w:t xml:space="preserve">të </w:t>
      </w:r>
      <w:r w:rsidR="00596DFB" w:rsidRPr="00612F23">
        <w:rPr>
          <w:rFonts w:ascii="Garamond" w:hAnsi="Garamond"/>
          <w:color w:val="000000" w:themeColor="text1"/>
          <w:sz w:val="24"/>
          <w:szCs w:val="24"/>
        </w:rPr>
        <w:t>gjithë procesit mësimor.</w:t>
      </w:r>
    </w:p>
    <w:p w14:paraId="34675CB6" w14:textId="51AB9BDB" w:rsidR="00596DFB" w:rsidRPr="00612F23" w:rsidRDefault="00AC4FD1" w:rsidP="00596DFB">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5.2</w:t>
      </w:r>
      <w:r w:rsidR="00596DFB"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Vlerësimi përfundimtar</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 xml:space="preserve"> </w:t>
      </w:r>
      <w:r w:rsidR="00596DFB" w:rsidRPr="00612F23">
        <w:rPr>
          <w:rFonts w:ascii="Garamond" w:hAnsi="Garamond"/>
          <w:color w:val="000000" w:themeColor="text1"/>
          <w:sz w:val="24"/>
          <w:szCs w:val="24"/>
        </w:rPr>
        <w:t>përfshin vlerësimet përfundimtare të nivelit ose të modulit, ku mësimdhënësi siguron që rezultatet e vlerësimit përfundimtar të jenë në përputhje me rezultatet e pritshme të të nxënit, të bazuara në standardin e kualifikimit profesional përkatës. Ky vlerësim synon të jetë i drejtë, transparent dhe i argumentuar.</w:t>
      </w:r>
    </w:p>
    <w:p w14:paraId="7C5C7E8A" w14:textId="39CD9AE1" w:rsidR="00596DFB" w:rsidRPr="00612F23" w:rsidRDefault="00AC4FD1" w:rsidP="00596DFB">
      <w:pPr>
        <w:spacing w:after="0" w:line="240" w:lineRule="auto"/>
        <w:ind w:firstLine="284"/>
        <w:jc w:val="both"/>
        <w:rPr>
          <w:rFonts w:ascii="Garamond" w:hAnsi="Garamond"/>
          <w:color w:val="000000" w:themeColor="text1"/>
          <w:sz w:val="24"/>
          <w:szCs w:val="24"/>
        </w:rPr>
      </w:pPr>
      <w:r w:rsidRPr="00CC5E0A">
        <w:rPr>
          <w:rFonts w:ascii="Garamond" w:hAnsi="Garamond"/>
          <w:bCs/>
          <w:color w:val="000000" w:themeColor="text1"/>
          <w:sz w:val="24"/>
          <w:szCs w:val="24"/>
        </w:rPr>
        <w:t>5.3</w:t>
      </w:r>
      <w:r w:rsidR="00596DFB"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Validimi i të nxënit të mëparshëm joformal dhe informal</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 xml:space="preserve"> </w:t>
      </w:r>
      <w:r w:rsidR="00596DFB" w:rsidRPr="00612F23">
        <w:rPr>
          <w:rFonts w:ascii="Garamond" w:hAnsi="Garamond"/>
          <w:color w:val="000000" w:themeColor="text1"/>
          <w:sz w:val="24"/>
          <w:szCs w:val="24"/>
        </w:rPr>
        <w:t>vlerëson mbështetjen institucionale për kandidatët që kërkojnë validimin e përvojës dhe aftësive të fituara në mënyrë joformale dhe informale. IoAFP-ja mbështet kandidatin në përgatitjen e portofolit të aftësive, siguron vlerësim objektiv dhe të paanshëm, në bashkëpunim me vlerësues profesionistë dhe përfaqësues biznesi dhe dokumenton rezultatin e vlerësimit (certifikim i plotë ose i pjesshëm).</w:t>
      </w:r>
    </w:p>
    <w:p w14:paraId="036F7ED4" w14:textId="78A50B92" w:rsidR="00596DFB" w:rsidRPr="00612F23" w:rsidRDefault="00596DFB" w:rsidP="00596DFB">
      <w:pPr>
        <w:spacing w:after="0" w:line="240" w:lineRule="auto"/>
        <w:ind w:firstLine="284"/>
        <w:jc w:val="both"/>
        <w:rPr>
          <w:rFonts w:ascii="Garamond" w:hAnsi="Garamond"/>
          <w:color w:val="000000" w:themeColor="text1"/>
          <w:sz w:val="24"/>
          <w:szCs w:val="24"/>
        </w:rPr>
      </w:pPr>
      <w:r w:rsidRPr="00CC5E0A">
        <w:rPr>
          <w:rFonts w:ascii="Garamond" w:hAnsi="Garamond"/>
          <w:color w:val="000000" w:themeColor="text1"/>
          <w:sz w:val="24"/>
          <w:szCs w:val="24"/>
        </w:rPr>
        <w:t xml:space="preserve"> </w:t>
      </w:r>
      <w:r w:rsidR="00AC4FD1" w:rsidRPr="00CC5E0A">
        <w:rPr>
          <w:rFonts w:ascii="Garamond" w:hAnsi="Garamond"/>
          <w:bCs/>
          <w:color w:val="000000" w:themeColor="text1"/>
          <w:sz w:val="24"/>
          <w:szCs w:val="24"/>
        </w:rPr>
        <w:t>5.4</w:t>
      </w:r>
      <w:r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Pr="00612F23">
        <w:rPr>
          <w:rFonts w:ascii="Garamond" w:hAnsi="Garamond"/>
          <w:b/>
          <w:bCs/>
          <w:color w:val="000000" w:themeColor="text1"/>
          <w:sz w:val="24"/>
          <w:szCs w:val="24"/>
        </w:rPr>
        <w:t>Arritjet</w:t>
      </w:r>
      <w:r w:rsidR="00612F23">
        <w:rPr>
          <w:rFonts w:ascii="Garamond" w:hAnsi="Garamond"/>
          <w:b/>
          <w:bCs/>
          <w:color w:val="000000" w:themeColor="text1"/>
          <w:sz w:val="24"/>
          <w:szCs w:val="24"/>
        </w:rPr>
        <w:t>”</w:t>
      </w:r>
      <w:r w:rsidRPr="00612F23">
        <w:rPr>
          <w:rFonts w:ascii="Garamond" w:hAnsi="Garamond"/>
          <w:b/>
          <w:bCs/>
          <w:color w:val="000000" w:themeColor="text1"/>
          <w:sz w:val="24"/>
          <w:szCs w:val="24"/>
        </w:rPr>
        <w:t xml:space="preserve"> </w:t>
      </w:r>
      <w:r w:rsidRPr="00612F23">
        <w:rPr>
          <w:rFonts w:ascii="Garamond" w:hAnsi="Garamond"/>
          <w:color w:val="000000" w:themeColor="text1"/>
          <w:sz w:val="24"/>
          <w:szCs w:val="24"/>
        </w:rPr>
        <w:t xml:space="preserve">vlerëson përputhjen mes vlerësimeve të realizuara gjatë procesit mësimor dhe rezultateve të provimeve përfundimtare, bazuar në analizën e rezultateve krahasuar me provimet kombëtare ose të nivelit, përputhjen me vlerësimin e instruktorëve në biznes për praktikën profesionale, si dhe pasqyrimin e rezultateve sipas gjinisë (për transparencë dhe barazi). </w:t>
      </w:r>
    </w:p>
    <w:p w14:paraId="676146E2" w14:textId="6BA8BE99"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CC5E0A">
        <w:rPr>
          <w:rFonts w:ascii="Garamond" w:hAnsi="Garamond"/>
          <w:bCs/>
          <w:color w:val="000000" w:themeColor="text1"/>
          <w:sz w:val="24"/>
          <w:szCs w:val="24"/>
        </w:rPr>
        <w:t>5.5</w:t>
      </w:r>
      <w:r w:rsidR="00596DFB"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Rivlerësimi</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 xml:space="preserve"> </w:t>
      </w:r>
      <w:r w:rsidR="00596DFB" w:rsidRPr="00612F23">
        <w:rPr>
          <w:rFonts w:ascii="Garamond" w:hAnsi="Garamond"/>
          <w:color w:val="000000" w:themeColor="text1"/>
          <w:sz w:val="24"/>
          <w:szCs w:val="24"/>
        </w:rPr>
        <w:t>vlerëson nëse IoAFP-ja ka procedura të qarta dhe funksionale për të mundësuar rivlerësim të drejtë dhe të argumentuar, në rast se nxënësi/kursanti kërkon përsëritje vlerësimi ose korrigjimin e një pjese të tij.</w:t>
      </w:r>
    </w:p>
    <w:p w14:paraId="19E92AF7" w14:textId="2504B300" w:rsidR="00596DFB" w:rsidRPr="00612F23" w:rsidRDefault="00AC4FD1" w:rsidP="00596DFB">
      <w:pPr>
        <w:spacing w:after="0" w:line="240" w:lineRule="auto"/>
        <w:ind w:firstLine="284"/>
        <w:jc w:val="both"/>
        <w:rPr>
          <w:rFonts w:ascii="Garamond" w:hAnsi="Garamond"/>
          <w:b/>
          <w:bCs/>
          <w:color w:val="000000" w:themeColor="text1"/>
          <w:sz w:val="24"/>
          <w:szCs w:val="24"/>
        </w:rPr>
      </w:pPr>
      <w:r w:rsidRPr="00CC5E0A">
        <w:rPr>
          <w:rFonts w:ascii="Garamond" w:hAnsi="Garamond"/>
          <w:bCs/>
          <w:color w:val="000000" w:themeColor="text1"/>
          <w:sz w:val="24"/>
          <w:szCs w:val="24"/>
        </w:rPr>
        <w:t>5.6</w:t>
      </w:r>
      <w:r w:rsidR="00596DFB" w:rsidRPr="00612F23">
        <w:rPr>
          <w:rFonts w:ascii="Garamond" w:hAnsi="Garamond"/>
          <w:b/>
          <w:bCs/>
          <w:color w:val="000000" w:themeColor="text1"/>
          <w:sz w:val="24"/>
          <w:szCs w:val="24"/>
        </w:rPr>
        <w:t xml:space="preserve"> Nënfusha </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Ankimimet</w:t>
      </w:r>
      <w:r w:rsidR="00612F23">
        <w:rPr>
          <w:rFonts w:ascii="Garamond" w:hAnsi="Garamond"/>
          <w:b/>
          <w:bCs/>
          <w:color w:val="000000" w:themeColor="text1"/>
          <w:sz w:val="24"/>
          <w:szCs w:val="24"/>
        </w:rPr>
        <w:t>”</w:t>
      </w:r>
      <w:r w:rsidR="00596DFB" w:rsidRPr="00612F23">
        <w:rPr>
          <w:rFonts w:ascii="Garamond" w:hAnsi="Garamond"/>
          <w:b/>
          <w:bCs/>
          <w:color w:val="000000" w:themeColor="text1"/>
          <w:sz w:val="24"/>
          <w:szCs w:val="24"/>
        </w:rPr>
        <w:t xml:space="preserve"> </w:t>
      </w:r>
      <w:r w:rsidR="00596DFB" w:rsidRPr="00612F23">
        <w:rPr>
          <w:rFonts w:ascii="Garamond" w:hAnsi="Garamond"/>
          <w:color w:val="000000" w:themeColor="text1"/>
          <w:sz w:val="24"/>
          <w:szCs w:val="24"/>
        </w:rPr>
        <w:t>Vlerëson sa efektive dhe transparente janë procedurat e institucionit për trajtimin e ankesave lidhur me vlerësimin, duke garantuar afate dhe procedura të qarta, trajtim të paanshëm dhe në kohë, si dhe komunikim të qartë të vendimit dhe argumentimit.</w:t>
      </w:r>
    </w:p>
    <w:p w14:paraId="1C256D69" w14:textId="1BDBDE2D" w:rsidR="000134FA" w:rsidRPr="00612F23" w:rsidRDefault="000134FA" w:rsidP="00E81843">
      <w:pPr>
        <w:pStyle w:val="TEKSTIIIIII"/>
        <w:rPr>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5"/>
        <w:gridCol w:w="2116"/>
        <w:gridCol w:w="3101"/>
        <w:gridCol w:w="280"/>
        <w:gridCol w:w="291"/>
        <w:gridCol w:w="291"/>
        <w:gridCol w:w="291"/>
        <w:gridCol w:w="545"/>
      </w:tblGrid>
      <w:tr w:rsidR="00E84F2A" w:rsidRPr="00612F23" w14:paraId="4E115DD1" w14:textId="77777777" w:rsidTr="00CC5E0A">
        <w:trPr>
          <w:trHeight w:val="350"/>
        </w:trPr>
        <w:tc>
          <w:tcPr>
            <w:tcW w:w="0" w:type="auto"/>
            <w:vMerge w:val="restart"/>
            <w:tcBorders>
              <w:top w:val="single" w:sz="4" w:space="0" w:color="000000"/>
              <w:left w:val="single" w:sz="4" w:space="0" w:color="auto"/>
              <w:right w:val="single" w:sz="4" w:space="0" w:color="auto"/>
            </w:tcBorders>
            <w:vAlign w:val="center"/>
          </w:tcPr>
          <w:p w14:paraId="4353D43A" w14:textId="77777777" w:rsidR="00E84F2A" w:rsidRPr="00AC4FD1" w:rsidRDefault="00E84F2A" w:rsidP="00AC4FD1">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Nënfusha</w:t>
            </w:r>
          </w:p>
        </w:tc>
        <w:tc>
          <w:tcPr>
            <w:tcW w:w="0" w:type="auto"/>
            <w:vMerge w:val="restart"/>
            <w:tcBorders>
              <w:top w:val="single" w:sz="4" w:space="0" w:color="000000"/>
              <w:left w:val="single" w:sz="4" w:space="0" w:color="auto"/>
              <w:right w:val="single" w:sz="4" w:space="0" w:color="auto"/>
            </w:tcBorders>
            <w:vAlign w:val="center"/>
          </w:tcPr>
          <w:p w14:paraId="02018061" w14:textId="77777777" w:rsidR="00E84F2A" w:rsidRPr="00AC4FD1" w:rsidRDefault="00E84F2A" w:rsidP="00AC4FD1">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Treguesi</w:t>
            </w:r>
          </w:p>
        </w:tc>
        <w:tc>
          <w:tcPr>
            <w:tcW w:w="0" w:type="auto"/>
            <w:vMerge w:val="restart"/>
            <w:tcBorders>
              <w:top w:val="single" w:sz="4" w:space="0" w:color="000000"/>
              <w:left w:val="single" w:sz="4" w:space="0" w:color="auto"/>
            </w:tcBorders>
            <w:vAlign w:val="center"/>
          </w:tcPr>
          <w:p w14:paraId="0EA6AB69" w14:textId="77777777" w:rsidR="00E84F2A" w:rsidRPr="00AC4FD1" w:rsidRDefault="00E84F2A" w:rsidP="00AC4FD1">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Kriteret</w:t>
            </w:r>
          </w:p>
        </w:tc>
        <w:tc>
          <w:tcPr>
            <w:tcW w:w="0" w:type="auto"/>
            <w:gridSpan w:val="5"/>
            <w:tcBorders>
              <w:top w:val="single" w:sz="4" w:space="0" w:color="000000"/>
              <w:left w:val="single" w:sz="4" w:space="0" w:color="auto"/>
            </w:tcBorders>
            <w:vAlign w:val="center"/>
          </w:tcPr>
          <w:p w14:paraId="2B0A8808" w14:textId="77777777" w:rsidR="00E84F2A" w:rsidRPr="00AC4FD1" w:rsidRDefault="00E84F2A" w:rsidP="00AC4FD1">
            <w:pPr>
              <w:spacing w:after="0" w:line="240" w:lineRule="auto"/>
              <w:jc w:val="center"/>
              <w:rPr>
                <w:rFonts w:ascii="Garamond" w:hAnsi="Garamond"/>
                <w:b/>
                <w:color w:val="000000" w:themeColor="text1"/>
                <w:sz w:val="16"/>
                <w:szCs w:val="16"/>
              </w:rPr>
            </w:pPr>
            <w:r w:rsidRPr="00AC4FD1">
              <w:rPr>
                <w:rFonts w:ascii="Garamond" w:hAnsi="Garamond"/>
                <w:b/>
                <w:color w:val="000000" w:themeColor="text1"/>
                <w:sz w:val="16"/>
                <w:szCs w:val="16"/>
              </w:rPr>
              <w:t>Nivelet e vlerësimit</w:t>
            </w:r>
          </w:p>
        </w:tc>
      </w:tr>
      <w:tr w:rsidR="00E84F2A" w:rsidRPr="00612F23" w14:paraId="67B05476" w14:textId="77777777" w:rsidTr="00AC4FD1">
        <w:trPr>
          <w:trHeight w:val="132"/>
        </w:trPr>
        <w:tc>
          <w:tcPr>
            <w:tcW w:w="0" w:type="auto"/>
            <w:vMerge/>
            <w:tcBorders>
              <w:left w:val="single" w:sz="4" w:space="0" w:color="auto"/>
              <w:right w:val="single" w:sz="4" w:space="0" w:color="auto"/>
            </w:tcBorders>
          </w:tcPr>
          <w:p w14:paraId="0B48FCA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A10A74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tcBorders>
          </w:tcPr>
          <w:p w14:paraId="3BEEDD4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5AC08B8" w14:textId="77777777"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1</w:t>
            </w:r>
          </w:p>
        </w:tc>
        <w:tc>
          <w:tcPr>
            <w:tcW w:w="0" w:type="auto"/>
            <w:tcBorders>
              <w:left w:val="single" w:sz="4" w:space="0" w:color="auto"/>
            </w:tcBorders>
            <w:vAlign w:val="center"/>
          </w:tcPr>
          <w:p w14:paraId="43D75475" w14:textId="77777777"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2</w:t>
            </w:r>
          </w:p>
        </w:tc>
        <w:tc>
          <w:tcPr>
            <w:tcW w:w="0" w:type="auto"/>
            <w:tcBorders>
              <w:left w:val="single" w:sz="4" w:space="0" w:color="auto"/>
            </w:tcBorders>
            <w:vAlign w:val="center"/>
          </w:tcPr>
          <w:p w14:paraId="36CFEFA3" w14:textId="77777777"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3</w:t>
            </w:r>
          </w:p>
        </w:tc>
        <w:tc>
          <w:tcPr>
            <w:tcW w:w="0" w:type="auto"/>
            <w:tcBorders>
              <w:left w:val="single" w:sz="4" w:space="0" w:color="auto"/>
            </w:tcBorders>
            <w:vAlign w:val="center"/>
          </w:tcPr>
          <w:p w14:paraId="6228FF9A" w14:textId="77777777"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4</w:t>
            </w:r>
          </w:p>
        </w:tc>
        <w:tc>
          <w:tcPr>
            <w:tcW w:w="0" w:type="auto"/>
          </w:tcPr>
          <w:p w14:paraId="59E2AA69" w14:textId="77777777"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N/A</w:t>
            </w:r>
          </w:p>
        </w:tc>
      </w:tr>
      <w:tr w:rsidR="00E84F2A" w:rsidRPr="00612F23" w14:paraId="4519E0B0" w14:textId="77777777" w:rsidTr="00AC4FD1">
        <w:trPr>
          <w:trHeight w:val="472"/>
        </w:trPr>
        <w:tc>
          <w:tcPr>
            <w:tcW w:w="0" w:type="auto"/>
            <w:vMerge w:val="restart"/>
            <w:tcBorders>
              <w:left w:val="single" w:sz="4" w:space="0" w:color="auto"/>
              <w:right w:val="single" w:sz="4" w:space="0" w:color="auto"/>
            </w:tcBorders>
          </w:tcPr>
          <w:p w14:paraId="72A5164B" w14:textId="78739656" w:rsidR="00E84F2A" w:rsidRPr="00AC4FD1" w:rsidRDefault="00AC4FD1" w:rsidP="00AC4FD1">
            <w:pPr>
              <w:pStyle w:val="Heading2"/>
              <w:spacing w:before="0" w:line="240" w:lineRule="auto"/>
              <w:jc w:val="both"/>
              <w:rPr>
                <w:rFonts w:ascii="Garamond" w:hAnsi="Garamond"/>
                <w:color w:val="000000" w:themeColor="text1"/>
                <w:sz w:val="16"/>
                <w:szCs w:val="16"/>
              </w:rPr>
            </w:pPr>
            <w:bookmarkStart w:id="115" w:name="_Toc213633902"/>
            <w:bookmarkStart w:id="116" w:name="_Toc214233245"/>
            <w:bookmarkStart w:id="117" w:name="_Toc214234752"/>
            <w:bookmarkStart w:id="118" w:name="_Toc214235009"/>
            <w:bookmarkStart w:id="119" w:name="_Toc214239024"/>
            <w:r>
              <w:rPr>
                <w:rFonts w:ascii="Garamond" w:hAnsi="Garamond"/>
                <w:color w:val="000000" w:themeColor="text1"/>
                <w:sz w:val="16"/>
                <w:szCs w:val="16"/>
              </w:rPr>
              <w:lastRenderedPageBreak/>
              <w:t xml:space="preserve">5.1 </w:t>
            </w:r>
            <w:r w:rsidR="00E84F2A" w:rsidRPr="00AC4FD1">
              <w:rPr>
                <w:rFonts w:ascii="Garamond" w:hAnsi="Garamond"/>
                <w:color w:val="000000" w:themeColor="text1"/>
                <w:sz w:val="16"/>
                <w:szCs w:val="16"/>
              </w:rPr>
              <w:t>Vlerësimi periodik i nxënësit/kursantit</w:t>
            </w:r>
            <w:bookmarkEnd w:id="115"/>
            <w:bookmarkEnd w:id="116"/>
            <w:bookmarkEnd w:id="117"/>
            <w:bookmarkEnd w:id="118"/>
            <w:bookmarkEnd w:id="119"/>
            <w:r w:rsidR="00E84F2A" w:rsidRPr="00AC4FD1">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42553CDF" w14:textId="1E78CE27"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5.1.1</w:t>
            </w:r>
            <w:r w:rsidR="00E84F2A" w:rsidRPr="00AC4FD1">
              <w:rPr>
                <w:rFonts w:ascii="Garamond" w:hAnsi="Garamond"/>
                <w:color w:val="000000" w:themeColor="text1"/>
                <w:sz w:val="16"/>
                <w:szCs w:val="16"/>
              </w:rPr>
              <w:t xml:space="preserve"> Mësimdhënësi vlerëson nxënësit/kursantët dhe dokumenton vlerësimin e tyre</w:t>
            </w:r>
          </w:p>
        </w:tc>
        <w:tc>
          <w:tcPr>
            <w:tcW w:w="0" w:type="auto"/>
            <w:tcBorders>
              <w:left w:val="single" w:sz="4" w:space="0" w:color="auto"/>
            </w:tcBorders>
          </w:tcPr>
          <w:p w14:paraId="5B0D1A24" w14:textId="1BD07106"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5.1.1.1</w:t>
            </w:r>
            <w:r w:rsidR="00E84F2A" w:rsidRPr="00AC4FD1">
              <w:rPr>
                <w:rFonts w:ascii="Garamond" w:hAnsi="Garamond"/>
                <w:color w:val="000000" w:themeColor="text1"/>
                <w:sz w:val="16"/>
                <w:szCs w:val="16"/>
              </w:rPr>
              <w:t xml:space="preserve"> Mësimdhënësit planifikojnë në vijimësi vlerësimin e vazhduar të nxënësit.</w:t>
            </w:r>
          </w:p>
        </w:tc>
        <w:tc>
          <w:tcPr>
            <w:tcW w:w="0" w:type="auto"/>
            <w:tcBorders>
              <w:left w:val="single" w:sz="4" w:space="0" w:color="auto"/>
            </w:tcBorders>
            <w:vAlign w:val="center"/>
          </w:tcPr>
          <w:p w14:paraId="20B0BCD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749047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73DB90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5EF186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20890F3A"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727B261C" w14:textId="77777777" w:rsidTr="00AC4FD1">
        <w:trPr>
          <w:trHeight w:val="339"/>
        </w:trPr>
        <w:tc>
          <w:tcPr>
            <w:tcW w:w="0" w:type="auto"/>
            <w:vMerge/>
            <w:tcBorders>
              <w:left w:val="single" w:sz="4" w:space="0" w:color="auto"/>
              <w:right w:val="single" w:sz="4" w:space="0" w:color="auto"/>
            </w:tcBorders>
          </w:tcPr>
          <w:p w14:paraId="0CCD97C2"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6439C75"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2AD60A13" w14:textId="063913C4"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5.1.1.2</w:t>
            </w:r>
            <w:r w:rsidR="00E84F2A" w:rsidRPr="00AC4FD1">
              <w:rPr>
                <w:rFonts w:ascii="Garamond" w:hAnsi="Garamond"/>
                <w:color w:val="000000" w:themeColor="text1"/>
                <w:sz w:val="16"/>
                <w:szCs w:val="16"/>
              </w:rPr>
              <w:t xml:space="preserve"> Mësimdhënësit realizojnë vlerësimin e vazhduar për nxënësin/kursantin për: 1</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përgjigjet me gojë; 2</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përgjigjet me shkrim; 3</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punët në grup; 4</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diskutimet e nxënësve; 5</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vetëvlerësimin e nxënësit; 6</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vlerësimin e nxënësit nga nxënësi; 7</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pjesëmarrjen në aktivitete dhe debate në klasë; 8</w:t>
            </w:r>
            <w:r>
              <w:rPr>
                <w:rFonts w:ascii="Garamond" w:hAnsi="Garamond"/>
                <w:color w:val="000000" w:themeColor="text1"/>
                <w:sz w:val="16"/>
                <w:szCs w:val="16"/>
              </w:rPr>
              <w:t>.</w:t>
            </w:r>
            <w:r w:rsidR="00E84F2A" w:rsidRPr="00AC4FD1">
              <w:rPr>
                <w:rFonts w:ascii="Garamond" w:hAnsi="Garamond"/>
                <w:color w:val="000000" w:themeColor="text1"/>
                <w:sz w:val="16"/>
                <w:szCs w:val="16"/>
              </w:rPr>
              <w:t xml:space="preserve"> vlerësimin e detyrave të shtëpisë dhe të klasës, etj.</w:t>
            </w:r>
          </w:p>
        </w:tc>
        <w:tc>
          <w:tcPr>
            <w:tcW w:w="0" w:type="auto"/>
            <w:tcBorders>
              <w:left w:val="single" w:sz="4" w:space="0" w:color="auto"/>
            </w:tcBorders>
            <w:vAlign w:val="center"/>
          </w:tcPr>
          <w:p w14:paraId="704D3F0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E77343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E1A67C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60B788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311AF6CF"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7FD1693C" w14:textId="77777777" w:rsidTr="00AC4FD1">
        <w:trPr>
          <w:trHeight w:val="339"/>
        </w:trPr>
        <w:tc>
          <w:tcPr>
            <w:tcW w:w="0" w:type="auto"/>
            <w:vMerge/>
            <w:tcBorders>
              <w:left w:val="single" w:sz="4" w:space="0" w:color="auto"/>
              <w:right w:val="single" w:sz="4" w:space="0" w:color="auto"/>
            </w:tcBorders>
          </w:tcPr>
          <w:p w14:paraId="7971E1E0"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20F3492F"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304B5ED3" w14:textId="402816CF"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5.1.1.3</w:t>
            </w:r>
            <w:r w:rsidR="00E84F2A" w:rsidRPr="00AC4FD1">
              <w:rPr>
                <w:rFonts w:ascii="Garamond" w:hAnsi="Garamond"/>
                <w:color w:val="000000" w:themeColor="text1"/>
                <w:sz w:val="16"/>
                <w:szCs w:val="16"/>
              </w:rPr>
              <w:t xml:space="preserve"> Mësimdhënësit qartësojnë nxënësit/</w:t>
            </w:r>
            <w:r>
              <w:rPr>
                <w:rFonts w:ascii="Garamond" w:hAnsi="Garamond"/>
                <w:color w:val="000000" w:themeColor="text1"/>
                <w:sz w:val="16"/>
                <w:szCs w:val="16"/>
              </w:rPr>
              <w:t xml:space="preserve"> </w:t>
            </w:r>
            <w:r w:rsidR="00E84F2A" w:rsidRPr="00AC4FD1">
              <w:rPr>
                <w:rFonts w:ascii="Garamond" w:hAnsi="Garamond"/>
                <w:color w:val="000000" w:themeColor="text1"/>
                <w:sz w:val="16"/>
                <w:szCs w:val="16"/>
              </w:rPr>
              <w:t xml:space="preserve">kursantët për </w:t>
            </w:r>
            <w:r w:rsidRPr="00AC4FD1">
              <w:rPr>
                <w:rFonts w:ascii="Garamond" w:hAnsi="Garamond"/>
                <w:color w:val="000000" w:themeColor="text1"/>
                <w:sz w:val="16"/>
                <w:szCs w:val="16"/>
              </w:rPr>
              <w:t>instrumentet</w:t>
            </w:r>
            <w:r w:rsidR="00E84F2A" w:rsidRPr="00AC4FD1">
              <w:rPr>
                <w:rFonts w:ascii="Garamond" w:hAnsi="Garamond"/>
                <w:color w:val="000000" w:themeColor="text1"/>
                <w:sz w:val="16"/>
                <w:szCs w:val="16"/>
              </w:rPr>
              <w:t xml:space="preserve"> e vlerësimit që kanë përdorur.</w:t>
            </w:r>
          </w:p>
        </w:tc>
        <w:tc>
          <w:tcPr>
            <w:tcW w:w="0" w:type="auto"/>
            <w:tcBorders>
              <w:left w:val="single" w:sz="4" w:space="0" w:color="auto"/>
            </w:tcBorders>
            <w:vAlign w:val="center"/>
          </w:tcPr>
          <w:p w14:paraId="56819AD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51D3FC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E24BF2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2C66A20"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00E22C7D"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48278AC" w14:textId="77777777" w:rsidTr="00AC4FD1">
        <w:trPr>
          <w:trHeight w:val="339"/>
        </w:trPr>
        <w:tc>
          <w:tcPr>
            <w:tcW w:w="0" w:type="auto"/>
            <w:vMerge/>
            <w:tcBorders>
              <w:left w:val="single" w:sz="4" w:space="0" w:color="auto"/>
              <w:right w:val="single" w:sz="4" w:space="0" w:color="auto"/>
            </w:tcBorders>
          </w:tcPr>
          <w:p w14:paraId="1FBF1AFC"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17B020E"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70A71A8" w14:textId="5CB0D255"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5.1.1.4</w:t>
            </w:r>
            <w:r w:rsidR="00E84F2A" w:rsidRPr="00AC4FD1">
              <w:rPr>
                <w:rFonts w:ascii="Garamond" w:hAnsi="Garamond"/>
                <w:color w:val="000000" w:themeColor="text1"/>
                <w:sz w:val="16"/>
                <w:szCs w:val="16"/>
              </w:rPr>
              <w:t xml:space="preserve"> Mësimdhënësit </w:t>
            </w:r>
            <w:r>
              <w:rPr>
                <w:rFonts w:ascii="Garamond" w:hAnsi="Garamond"/>
                <w:color w:val="000000" w:themeColor="text1"/>
                <w:sz w:val="16"/>
                <w:szCs w:val="16"/>
              </w:rPr>
              <w:t>zhvillojnë detyra përmbledhëse/</w:t>
            </w:r>
            <w:r w:rsidR="00E84F2A" w:rsidRPr="00AC4FD1">
              <w:rPr>
                <w:rFonts w:ascii="Garamond" w:hAnsi="Garamond"/>
                <w:color w:val="000000" w:themeColor="text1"/>
                <w:sz w:val="16"/>
                <w:szCs w:val="16"/>
              </w:rPr>
              <w:t>teste për vlerësimin e nxënësit/</w:t>
            </w:r>
            <w:r>
              <w:rPr>
                <w:rFonts w:ascii="Garamond" w:hAnsi="Garamond"/>
                <w:color w:val="000000" w:themeColor="text1"/>
                <w:sz w:val="16"/>
                <w:szCs w:val="16"/>
              </w:rPr>
              <w:t xml:space="preserve"> </w:t>
            </w:r>
            <w:r w:rsidR="00E84F2A" w:rsidRPr="00AC4FD1">
              <w:rPr>
                <w:rFonts w:ascii="Garamond" w:hAnsi="Garamond"/>
                <w:color w:val="000000" w:themeColor="text1"/>
                <w:sz w:val="16"/>
                <w:szCs w:val="16"/>
              </w:rPr>
              <w:t>kursantit sipas planit mësimor.</w:t>
            </w:r>
          </w:p>
        </w:tc>
        <w:tc>
          <w:tcPr>
            <w:tcW w:w="0" w:type="auto"/>
            <w:tcBorders>
              <w:left w:val="single" w:sz="4" w:space="0" w:color="auto"/>
            </w:tcBorders>
            <w:vAlign w:val="center"/>
          </w:tcPr>
          <w:p w14:paraId="16B7181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92327E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4BEC00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4DAAB9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3F54C72"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D27D583" w14:textId="77777777" w:rsidTr="00AC4FD1">
        <w:trPr>
          <w:trHeight w:val="339"/>
        </w:trPr>
        <w:tc>
          <w:tcPr>
            <w:tcW w:w="0" w:type="auto"/>
            <w:vMerge/>
            <w:tcBorders>
              <w:left w:val="single" w:sz="4" w:space="0" w:color="auto"/>
              <w:right w:val="single" w:sz="4" w:space="0" w:color="auto"/>
            </w:tcBorders>
          </w:tcPr>
          <w:p w14:paraId="5C5C2E5B"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76B4B06"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4A2A0995" w14:textId="5C86D675"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5.1.1.5</w:t>
            </w:r>
            <w:r w:rsidR="00E84F2A" w:rsidRPr="00AC4FD1">
              <w:rPr>
                <w:rFonts w:ascii="Garamond" w:hAnsi="Garamond"/>
                <w:color w:val="000000" w:themeColor="text1"/>
                <w:sz w:val="16"/>
                <w:szCs w:val="16"/>
              </w:rPr>
              <w:t xml:space="preserve"> Mësimdhënësit e lëndëve të kulturës së përgjithshme zhvillojnë detyra përmbledhëse/</w:t>
            </w:r>
            <w:r>
              <w:rPr>
                <w:rFonts w:ascii="Garamond" w:hAnsi="Garamond"/>
                <w:color w:val="000000" w:themeColor="text1"/>
                <w:sz w:val="16"/>
                <w:szCs w:val="16"/>
              </w:rPr>
              <w:t xml:space="preserve"> </w:t>
            </w:r>
            <w:r w:rsidR="00E84F2A" w:rsidRPr="00AC4FD1">
              <w:rPr>
                <w:rFonts w:ascii="Garamond" w:hAnsi="Garamond"/>
                <w:color w:val="000000" w:themeColor="text1"/>
                <w:sz w:val="16"/>
                <w:szCs w:val="16"/>
              </w:rPr>
              <w:t xml:space="preserve">teste periodike, në përputhje me kërkesat e planit mësimor. </w:t>
            </w:r>
          </w:p>
        </w:tc>
        <w:tc>
          <w:tcPr>
            <w:tcW w:w="0" w:type="auto"/>
            <w:tcBorders>
              <w:left w:val="single" w:sz="4" w:space="0" w:color="auto"/>
            </w:tcBorders>
            <w:vAlign w:val="center"/>
          </w:tcPr>
          <w:p w14:paraId="49BE824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C97CB6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6624B4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3EF23D0"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583D9271"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65A0A2A4" w14:textId="77777777" w:rsidTr="00AC4FD1">
        <w:trPr>
          <w:trHeight w:val="339"/>
        </w:trPr>
        <w:tc>
          <w:tcPr>
            <w:tcW w:w="0" w:type="auto"/>
            <w:vMerge/>
            <w:tcBorders>
              <w:left w:val="single" w:sz="4" w:space="0" w:color="auto"/>
              <w:right w:val="single" w:sz="4" w:space="0" w:color="auto"/>
            </w:tcBorders>
          </w:tcPr>
          <w:p w14:paraId="0C36E1FA"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3087F010"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A117126" w14:textId="56C77C65"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5.1.1.6</w:t>
            </w:r>
            <w:r w:rsidR="00E84F2A" w:rsidRPr="00AC4FD1">
              <w:rPr>
                <w:rFonts w:ascii="Garamond" w:hAnsi="Garamond"/>
                <w:color w:val="000000" w:themeColor="text1"/>
                <w:sz w:val="16"/>
                <w:szCs w:val="16"/>
              </w:rPr>
              <w:t xml:space="preserve"> Mësimdhënësit hartojnë teste, të cilat përmbajnë të gjitha shkallët e vështirësisë, në përmbushje të objektivave të temës/kapitullit duke përfshirë edhe skemën e vlerësimit.</w:t>
            </w:r>
          </w:p>
        </w:tc>
        <w:tc>
          <w:tcPr>
            <w:tcW w:w="0" w:type="auto"/>
            <w:tcBorders>
              <w:left w:val="single" w:sz="4" w:space="0" w:color="auto"/>
            </w:tcBorders>
            <w:vAlign w:val="center"/>
          </w:tcPr>
          <w:p w14:paraId="3A2EA8C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B0CC7C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45A25E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16D7A6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4FFE30BD"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EA4A80D" w14:textId="77777777" w:rsidTr="00AC4FD1">
        <w:trPr>
          <w:trHeight w:val="339"/>
        </w:trPr>
        <w:tc>
          <w:tcPr>
            <w:tcW w:w="0" w:type="auto"/>
            <w:vMerge/>
            <w:tcBorders>
              <w:left w:val="single" w:sz="4" w:space="0" w:color="auto"/>
              <w:bottom w:val="nil"/>
              <w:right w:val="single" w:sz="4" w:space="0" w:color="auto"/>
            </w:tcBorders>
          </w:tcPr>
          <w:p w14:paraId="5E8C6191"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A87D868"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885FABA" w14:textId="092AD7B8"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5.1.1.7</w:t>
            </w:r>
            <w:r w:rsidR="00E84F2A" w:rsidRPr="00AC4FD1">
              <w:rPr>
                <w:rFonts w:ascii="Garamond" w:hAnsi="Garamond"/>
                <w:color w:val="000000" w:themeColor="text1"/>
                <w:sz w:val="16"/>
                <w:szCs w:val="16"/>
              </w:rPr>
              <w:t xml:space="preserve"> Mësimdhënësit hartojnë teste, të cilat kanë pyetje të qarta dhe të shkruara në mënyrë të saktë nga ana gjuhësore.</w:t>
            </w:r>
          </w:p>
        </w:tc>
        <w:tc>
          <w:tcPr>
            <w:tcW w:w="0" w:type="auto"/>
            <w:tcBorders>
              <w:left w:val="single" w:sz="4" w:space="0" w:color="auto"/>
            </w:tcBorders>
            <w:vAlign w:val="center"/>
          </w:tcPr>
          <w:p w14:paraId="26F08F7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5BC45D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2CFDD6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B6DE7A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25DAC38"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6E406ABF" w14:textId="77777777" w:rsidTr="00AC4FD1">
        <w:trPr>
          <w:trHeight w:val="339"/>
        </w:trPr>
        <w:tc>
          <w:tcPr>
            <w:tcW w:w="0" w:type="auto"/>
            <w:vMerge w:val="restart"/>
            <w:tcBorders>
              <w:left w:val="single" w:sz="4" w:space="0" w:color="auto"/>
              <w:right w:val="single" w:sz="4" w:space="0" w:color="auto"/>
            </w:tcBorders>
          </w:tcPr>
          <w:p w14:paraId="7DCFCE0A" w14:textId="4F21E18B" w:rsidR="00E84F2A" w:rsidRPr="00AC4FD1" w:rsidRDefault="00AC4FD1" w:rsidP="00AC4FD1">
            <w:pPr>
              <w:pStyle w:val="Heading2"/>
              <w:spacing w:before="0" w:line="240" w:lineRule="auto"/>
              <w:jc w:val="both"/>
              <w:rPr>
                <w:rFonts w:ascii="Garamond" w:hAnsi="Garamond"/>
                <w:color w:val="000000" w:themeColor="text1"/>
                <w:sz w:val="16"/>
                <w:szCs w:val="16"/>
              </w:rPr>
            </w:pPr>
            <w:bookmarkStart w:id="120" w:name="_Toc213633904"/>
            <w:bookmarkStart w:id="121" w:name="_Toc214233246"/>
            <w:bookmarkStart w:id="122" w:name="_Toc214234753"/>
            <w:bookmarkStart w:id="123" w:name="_Toc214235010"/>
            <w:bookmarkStart w:id="124" w:name="_Toc214239025"/>
            <w:r>
              <w:rPr>
                <w:rFonts w:ascii="Garamond" w:hAnsi="Garamond"/>
                <w:color w:val="000000" w:themeColor="text1"/>
                <w:sz w:val="16"/>
                <w:szCs w:val="16"/>
              </w:rPr>
              <w:t>5.2</w:t>
            </w:r>
            <w:r w:rsidR="00E84F2A" w:rsidRPr="00AC4FD1">
              <w:rPr>
                <w:rFonts w:ascii="Garamond" w:hAnsi="Garamond"/>
                <w:color w:val="000000" w:themeColor="text1"/>
                <w:sz w:val="16"/>
                <w:szCs w:val="16"/>
              </w:rPr>
              <w:t xml:space="preserve"> Procesi i vlerësimit</w:t>
            </w:r>
            <w:bookmarkEnd w:id="120"/>
            <w:bookmarkEnd w:id="121"/>
            <w:bookmarkEnd w:id="122"/>
            <w:bookmarkEnd w:id="123"/>
            <w:bookmarkEnd w:id="124"/>
          </w:p>
          <w:p w14:paraId="2820553D" w14:textId="77777777" w:rsidR="00E84F2A" w:rsidRPr="00AC4FD1" w:rsidRDefault="00E84F2A" w:rsidP="00AC4FD1">
            <w:pPr>
              <w:pStyle w:val="Heading2"/>
              <w:spacing w:before="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7B72C585" w14:textId="63DBDD52"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 xml:space="preserve">5.2.1 </w:t>
            </w:r>
            <w:r w:rsidR="00E84F2A" w:rsidRPr="00AC4FD1">
              <w:rPr>
                <w:rFonts w:ascii="Garamond" w:hAnsi="Garamond"/>
                <w:color w:val="000000" w:themeColor="text1"/>
                <w:sz w:val="16"/>
                <w:szCs w:val="16"/>
              </w:rPr>
              <w:t xml:space="preserve">Mësimdhënësi zbaton udhëzimet për vlerësimin e arritjeve të nxënësve/kursantëve </w:t>
            </w:r>
          </w:p>
          <w:p w14:paraId="7D1080A4"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7D240132" w14:textId="5F9E1FF5" w:rsidR="00E84F2A" w:rsidRPr="00AC4FD1" w:rsidRDefault="00CC5E0A"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5.2.1.1</w:t>
            </w:r>
            <w:r w:rsidR="00E84F2A" w:rsidRPr="00AC4FD1">
              <w:rPr>
                <w:rFonts w:ascii="Garamond" w:hAnsi="Garamond"/>
                <w:bCs/>
                <w:color w:val="000000" w:themeColor="text1"/>
                <w:sz w:val="16"/>
                <w:szCs w:val="16"/>
              </w:rPr>
              <w:t xml:space="preserve"> Mësimdhënësi ka qartësuar nxënësit/</w:t>
            </w:r>
            <w:r w:rsidR="00AC4FD1">
              <w:rPr>
                <w:rFonts w:ascii="Garamond" w:hAnsi="Garamond"/>
                <w:bCs/>
                <w:color w:val="000000" w:themeColor="text1"/>
                <w:sz w:val="16"/>
                <w:szCs w:val="16"/>
              </w:rPr>
              <w:t xml:space="preserve"> </w:t>
            </w:r>
            <w:r w:rsidR="00E84F2A" w:rsidRPr="00AC4FD1">
              <w:rPr>
                <w:rFonts w:ascii="Garamond" w:hAnsi="Garamond"/>
                <w:bCs/>
                <w:color w:val="000000" w:themeColor="text1"/>
                <w:sz w:val="16"/>
                <w:szCs w:val="16"/>
              </w:rPr>
              <w:t xml:space="preserve">kursantët dhe prindërit për instrumentet e vlerësimit. </w:t>
            </w:r>
          </w:p>
        </w:tc>
        <w:tc>
          <w:tcPr>
            <w:tcW w:w="0" w:type="auto"/>
            <w:tcBorders>
              <w:left w:val="single" w:sz="4" w:space="0" w:color="auto"/>
            </w:tcBorders>
            <w:vAlign w:val="center"/>
          </w:tcPr>
          <w:p w14:paraId="694ED17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FC707F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18975F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180038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57157BEF"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27C42AA" w14:textId="77777777" w:rsidTr="00AC4FD1">
        <w:trPr>
          <w:trHeight w:val="339"/>
        </w:trPr>
        <w:tc>
          <w:tcPr>
            <w:tcW w:w="0" w:type="auto"/>
            <w:vMerge/>
            <w:tcBorders>
              <w:left w:val="single" w:sz="4" w:space="0" w:color="auto"/>
              <w:right w:val="single" w:sz="4" w:space="0" w:color="auto"/>
            </w:tcBorders>
          </w:tcPr>
          <w:p w14:paraId="384C02F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719C492"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296F9E5" w14:textId="773C9C4B"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5.2.1.2</w:t>
            </w:r>
            <w:r w:rsidRPr="00AC4FD1">
              <w:rPr>
                <w:rFonts w:ascii="Garamond" w:hAnsi="Garamond"/>
                <w:color w:val="000000" w:themeColor="text1"/>
                <w:sz w:val="16"/>
                <w:szCs w:val="16"/>
              </w:rPr>
              <w:t xml:space="preserve"> Mësimdhënësi ka përdorur instrumente të ndryshme vlerësimi, si: teste, miniteste, pyetje me gojë, pyetje e vërtetë</w:t>
            </w:r>
            <w:r w:rsidR="00AC4FD1">
              <w:rPr>
                <w:rFonts w:ascii="Garamond" w:hAnsi="Garamond"/>
                <w:color w:val="000000" w:themeColor="text1"/>
                <w:sz w:val="16"/>
                <w:szCs w:val="16"/>
              </w:rPr>
              <w:t>–</w:t>
            </w:r>
            <w:r w:rsidRPr="00AC4FD1">
              <w:rPr>
                <w:rFonts w:ascii="Garamond" w:hAnsi="Garamond"/>
                <w:color w:val="000000" w:themeColor="text1"/>
                <w:sz w:val="16"/>
                <w:szCs w:val="16"/>
              </w:rPr>
              <w:t>e gabuar, pyetje me zgjedhje të shumëfishtë, pyetje me kombinim, raste studimi, lista kontrolli për vlerësimin e procedurës së punës, lista kriteresh vlerësimi për cilësinë e produkteve, intervista personale, bashkëbisedim profesional, projekte, simulime etj.</w:t>
            </w:r>
          </w:p>
        </w:tc>
        <w:tc>
          <w:tcPr>
            <w:tcW w:w="0" w:type="auto"/>
            <w:tcBorders>
              <w:left w:val="single" w:sz="4" w:space="0" w:color="auto"/>
            </w:tcBorders>
            <w:vAlign w:val="center"/>
          </w:tcPr>
          <w:p w14:paraId="44FD8C66"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E000676"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204BBC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A586A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7B2AC2B3"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741E560A" w14:textId="77777777" w:rsidTr="00AC4FD1">
        <w:trPr>
          <w:trHeight w:val="339"/>
        </w:trPr>
        <w:tc>
          <w:tcPr>
            <w:tcW w:w="0" w:type="auto"/>
            <w:vMerge/>
            <w:tcBorders>
              <w:left w:val="single" w:sz="4" w:space="0" w:color="auto"/>
              <w:right w:val="single" w:sz="4" w:space="0" w:color="auto"/>
            </w:tcBorders>
          </w:tcPr>
          <w:p w14:paraId="6416547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7B42C5B"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66167CF1" w14:textId="11BF6D2C"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5.2.1.3</w:t>
            </w:r>
            <w:r w:rsidRPr="00AC4FD1">
              <w:rPr>
                <w:rFonts w:ascii="Garamond" w:hAnsi="Garamond"/>
                <w:color w:val="000000" w:themeColor="text1"/>
                <w:sz w:val="16"/>
                <w:szCs w:val="16"/>
              </w:rPr>
              <w:t xml:space="preserve"> Mësimdhënësit mbajnë një evidencë të veçantë për vlerësimin dhe e përdor atë për të parë ecurinë e nxënësit/kursantit.</w:t>
            </w:r>
          </w:p>
        </w:tc>
        <w:tc>
          <w:tcPr>
            <w:tcW w:w="0" w:type="auto"/>
            <w:tcBorders>
              <w:left w:val="single" w:sz="4" w:space="0" w:color="auto"/>
            </w:tcBorders>
            <w:vAlign w:val="center"/>
          </w:tcPr>
          <w:p w14:paraId="07C41A3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92F9D8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2BC330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8FEFA6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38D8E6E3"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0B338220" w14:textId="77777777" w:rsidTr="00AC4FD1">
        <w:trPr>
          <w:trHeight w:val="339"/>
        </w:trPr>
        <w:tc>
          <w:tcPr>
            <w:tcW w:w="0" w:type="auto"/>
            <w:vMerge/>
            <w:tcBorders>
              <w:left w:val="single" w:sz="4" w:space="0" w:color="auto"/>
              <w:right w:val="single" w:sz="4" w:space="0" w:color="auto"/>
            </w:tcBorders>
          </w:tcPr>
          <w:p w14:paraId="4AD7A86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E64717A"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7E622B09" w14:textId="300A7B4F"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5.2.1.4</w:t>
            </w:r>
            <w:r w:rsidR="00E84F2A" w:rsidRPr="00AC4FD1">
              <w:rPr>
                <w:rFonts w:ascii="Garamond" w:hAnsi="Garamond"/>
                <w:color w:val="000000" w:themeColor="text1"/>
                <w:sz w:val="16"/>
                <w:szCs w:val="16"/>
              </w:rPr>
              <w:t xml:space="preserve"> Mësimdhënësit kanë bërë vlerësim motivues për të nxitur interesin e nxënësit/kursan</w:t>
            </w:r>
            <w:r>
              <w:rPr>
                <w:rFonts w:ascii="Garamond" w:hAnsi="Garamond"/>
                <w:color w:val="000000" w:themeColor="text1"/>
                <w:sz w:val="16"/>
                <w:szCs w:val="16"/>
              </w:rPr>
              <w:t>t</w:t>
            </w:r>
            <w:r w:rsidR="00E84F2A" w:rsidRPr="00AC4FD1">
              <w:rPr>
                <w:rFonts w:ascii="Garamond" w:hAnsi="Garamond"/>
                <w:color w:val="000000" w:themeColor="text1"/>
                <w:sz w:val="16"/>
                <w:szCs w:val="16"/>
              </w:rPr>
              <w:t>ët.</w:t>
            </w:r>
          </w:p>
        </w:tc>
        <w:tc>
          <w:tcPr>
            <w:tcW w:w="0" w:type="auto"/>
            <w:tcBorders>
              <w:left w:val="single" w:sz="4" w:space="0" w:color="auto"/>
            </w:tcBorders>
            <w:vAlign w:val="center"/>
          </w:tcPr>
          <w:p w14:paraId="1719F0A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933192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858D41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2CE72C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515AA4F"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624354F2" w14:textId="77777777" w:rsidTr="00AC4FD1">
        <w:trPr>
          <w:trHeight w:val="339"/>
        </w:trPr>
        <w:tc>
          <w:tcPr>
            <w:tcW w:w="0" w:type="auto"/>
            <w:vMerge/>
            <w:tcBorders>
              <w:left w:val="single" w:sz="4" w:space="0" w:color="auto"/>
              <w:right w:val="single" w:sz="4" w:space="0" w:color="auto"/>
            </w:tcBorders>
          </w:tcPr>
          <w:p w14:paraId="5213CEE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CF5667B"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4D697278" w14:textId="4034B0A3"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5.2.1.5</w:t>
            </w:r>
            <w:r w:rsidR="00E84F2A" w:rsidRPr="00AC4FD1">
              <w:rPr>
                <w:rFonts w:ascii="Garamond" w:hAnsi="Garamond"/>
                <w:b/>
                <w:color w:val="000000" w:themeColor="text1"/>
                <w:sz w:val="16"/>
                <w:szCs w:val="16"/>
              </w:rPr>
              <w:t xml:space="preserve"> </w:t>
            </w:r>
            <w:r w:rsidR="00E84F2A" w:rsidRPr="00AC4FD1">
              <w:rPr>
                <w:rFonts w:ascii="Garamond" w:hAnsi="Garamond"/>
                <w:color w:val="000000" w:themeColor="text1"/>
                <w:sz w:val="16"/>
                <w:szCs w:val="16"/>
              </w:rPr>
              <w:t>Mësimdhënësit kanë bërë vlerësim të paanshëm t</w:t>
            </w:r>
            <w:r>
              <w:rPr>
                <w:rFonts w:ascii="Garamond" w:hAnsi="Garamond"/>
                <w:color w:val="000000" w:themeColor="text1"/>
                <w:sz w:val="16"/>
                <w:szCs w:val="16"/>
              </w:rPr>
              <w:t>ë nxënësit</w:t>
            </w:r>
            <w:r w:rsidR="00E84F2A" w:rsidRPr="00AC4FD1">
              <w:rPr>
                <w:rFonts w:ascii="Garamond" w:hAnsi="Garamond"/>
                <w:color w:val="000000" w:themeColor="text1"/>
                <w:sz w:val="16"/>
                <w:szCs w:val="16"/>
              </w:rPr>
              <w:t>/kursantit, pa paragjykime gjinore.</w:t>
            </w:r>
          </w:p>
        </w:tc>
        <w:tc>
          <w:tcPr>
            <w:tcW w:w="0" w:type="auto"/>
            <w:tcBorders>
              <w:left w:val="single" w:sz="4" w:space="0" w:color="auto"/>
            </w:tcBorders>
            <w:vAlign w:val="center"/>
          </w:tcPr>
          <w:p w14:paraId="6159541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FCB34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B7777D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13DA8B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357EF32A"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1437D0D" w14:textId="77777777" w:rsidTr="00AC4FD1">
        <w:trPr>
          <w:trHeight w:val="339"/>
        </w:trPr>
        <w:tc>
          <w:tcPr>
            <w:tcW w:w="0" w:type="auto"/>
            <w:vMerge/>
            <w:tcBorders>
              <w:left w:val="single" w:sz="4" w:space="0" w:color="auto"/>
              <w:right w:val="single" w:sz="4" w:space="0" w:color="auto"/>
            </w:tcBorders>
          </w:tcPr>
          <w:p w14:paraId="4C1EA02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4DF3DD80" w14:textId="49780D0E" w:rsidR="00E84F2A" w:rsidRPr="00AC4FD1" w:rsidRDefault="00CC5E0A"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5.2.2</w:t>
            </w:r>
            <w:r w:rsidR="00E84F2A" w:rsidRPr="00AC4FD1">
              <w:rPr>
                <w:rFonts w:ascii="Garamond" w:hAnsi="Garamond"/>
                <w:color w:val="000000" w:themeColor="text1"/>
                <w:sz w:val="16"/>
                <w:szCs w:val="16"/>
              </w:rPr>
              <w:t xml:space="preserve"> Vlerësuesit e validimit të Njohjes së të nxënit të mëparshëm </w:t>
            </w:r>
            <w:r w:rsidR="00E84F2A" w:rsidRPr="00AC4FD1">
              <w:rPr>
                <w:rFonts w:ascii="Garamond" w:eastAsia="Times New Roman" w:hAnsi="Garamond"/>
                <w:color w:val="000000" w:themeColor="text1"/>
                <w:sz w:val="16"/>
                <w:szCs w:val="16"/>
              </w:rPr>
              <w:t>joformal dhe informal</w:t>
            </w:r>
            <w:r w:rsidR="00E84F2A" w:rsidRPr="00AC4FD1">
              <w:rPr>
                <w:rFonts w:ascii="Garamond" w:hAnsi="Garamond"/>
                <w:color w:val="000000" w:themeColor="text1"/>
                <w:sz w:val="16"/>
                <w:szCs w:val="16"/>
              </w:rPr>
              <w:t xml:space="preserve"> zbatojnë procesin e vlerësimit për çdo kandidat</w:t>
            </w:r>
          </w:p>
        </w:tc>
        <w:tc>
          <w:tcPr>
            <w:tcW w:w="0" w:type="auto"/>
            <w:tcBorders>
              <w:left w:val="single" w:sz="4" w:space="0" w:color="auto"/>
            </w:tcBorders>
          </w:tcPr>
          <w:p w14:paraId="1F855AB5" w14:textId="55F4BC49"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5.2.2.1</w:t>
            </w:r>
            <w:r w:rsidR="00E84F2A" w:rsidRPr="00AC4FD1">
              <w:rPr>
                <w:rFonts w:ascii="Garamond" w:hAnsi="Garamond"/>
                <w:b/>
                <w:color w:val="000000" w:themeColor="text1"/>
                <w:sz w:val="16"/>
                <w:szCs w:val="16"/>
              </w:rPr>
              <w:t xml:space="preserve"> </w:t>
            </w:r>
            <w:r w:rsidR="00E84F2A" w:rsidRPr="00AC4FD1">
              <w:rPr>
                <w:rFonts w:ascii="Garamond" w:hAnsi="Garamond"/>
                <w:bCs/>
                <w:color w:val="000000" w:themeColor="text1"/>
                <w:sz w:val="16"/>
                <w:szCs w:val="16"/>
              </w:rPr>
              <w:t xml:space="preserve">Vlerësuesit shqyrtojnë evidencat e mbledhura në portofol, për vlerësimin e rezultateve të përcaktuara të të nxënit dhe plotësojnë listën e kontrollit, sipas formateve të </w:t>
            </w:r>
            <w:r w:rsidRPr="00AC4FD1">
              <w:rPr>
                <w:rFonts w:ascii="Garamond" w:hAnsi="Garamond"/>
                <w:bCs/>
                <w:color w:val="000000" w:themeColor="text1"/>
                <w:sz w:val="16"/>
                <w:szCs w:val="16"/>
              </w:rPr>
              <w:t>përcaktuara</w:t>
            </w:r>
            <w:r w:rsidR="00E84F2A" w:rsidRPr="00AC4FD1">
              <w:rPr>
                <w:rFonts w:ascii="Garamond" w:hAnsi="Garamond"/>
                <w:bCs/>
                <w:color w:val="000000" w:themeColor="text1"/>
                <w:sz w:val="16"/>
                <w:szCs w:val="16"/>
              </w:rPr>
              <w:t>.</w:t>
            </w:r>
          </w:p>
        </w:tc>
        <w:tc>
          <w:tcPr>
            <w:tcW w:w="0" w:type="auto"/>
            <w:tcBorders>
              <w:left w:val="single" w:sz="4" w:space="0" w:color="auto"/>
            </w:tcBorders>
            <w:vAlign w:val="center"/>
          </w:tcPr>
          <w:p w14:paraId="59F5981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DD9598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64BF3A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CEE0D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2D94D1DB"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6C1AA844" w14:textId="77777777" w:rsidTr="00AC4FD1">
        <w:trPr>
          <w:trHeight w:val="339"/>
        </w:trPr>
        <w:tc>
          <w:tcPr>
            <w:tcW w:w="0" w:type="auto"/>
            <w:vMerge/>
            <w:tcBorders>
              <w:left w:val="single" w:sz="4" w:space="0" w:color="auto"/>
              <w:right w:val="single" w:sz="4" w:space="0" w:color="auto"/>
            </w:tcBorders>
          </w:tcPr>
          <w:p w14:paraId="552121E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31F88DD"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BD28B96" w14:textId="6DF5F354"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5.2.2.2</w:t>
            </w:r>
            <w:r w:rsidR="00E84F2A" w:rsidRPr="00AC4FD1">
              <w:rPr>
                <w:rFonts w:ascii="Garamond" w:hAnsi="Garamond"/>
                <w:b/>
                <w:color w:val="000000" w:themeColor="text1"/>
                <w:sz w:val="16"/>
                <w:szCs w:val="16"/>
              </w:rPr>
              <w:t xml:space="preserve"> </w:t>
            </w:r>
            <w:r w:rsidR="00E84F2A" w:rsidRPr="00AC4FD1">
              <w:rPr>
                <w:rFonts w:ascii="Garamond" w:hAnsi="Garamond"/>
                <w:bCs/>
                <w:color w:val="000000" w:themeColor="text1"/>
                <w:sz w:val="16"/>
                <w:szCs w:val="16"/>
              </w:rPr>
              <w:t xml:space="preserve">Koordinatori i validimit të </w:t>
            </w:r>
            <w:r w:rsidR="00E84F2A" w:rsidRPr="00AC4FD1">
              <w:rPr>
                <w:rFonts w:ascii="Garamond" w:hAnsi="Garamond"/>
                <w:color w:val="000000" w:themeColor="text1"/>
                <w:sz w:val="16"/>
                <w:szCs w:val="16"/>
              </w:rPr>
              <w:t xml:space="preserve">Njohjes së të nxënit të mëparshëm </w:t>
            </w:r>
            <w:r w:rsidR="00E84F2A" w:rsidRPr="00AC4FD1">
              <w:rPr>
                <w:rFonts w:ascii="Garamond" w:eastAsia="Times New Roman" w:hAnsi="Garamond"/>
                <w:color w:val="000000" w:themeColor="text1"/>
                <w:sz w:val="16"/>
                <w:szCs w:val="16"/>
              </w:rPr>
              <w:t>joformal dhe informal,</w:t>
            </w:r>
            <w:r w:rsidR="00E84F2A" w:rsidRPr="00AC4FD1">
              <w:rPr>
                <w:rFonts w:ascii="Garamond" w:hAnsi="Garamond"/>
                <w:bCs/>
                <w:color w:val="000000" w:themeColor="text1"/>
                <w:sz w:val="16"/>
                <w:szCs w:val="16"/>
              </w:rPr>
              <w:t xml:space="preserve"> planifikon seancën publike ku do të angazhohet Komisioni i Vlerësimit të Jashtëm, në dakordësi me kandidatin dhe anëtarët e panelit. </w:t>
            </w:r>
          </w:p>
        </w:tc>
        <w:tc>
          <w:tcPr>
            <w:tcW w:w="0" w:type="auto"/>
            <w:tcBorders>
              <w:left w:val="single" w:sz="4" w:space="0" w:color="auto"/>
            </w:tcBorders>
            <w:vAlign w:val="center"/>
          </w:tcPr>
          <w:p w14:paraId="7741B25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E646E7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DEE3BD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77BAAC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7E53B383"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7617466" w14:textId="77777777" w:rsidTr="00AC4FD1">
        <w:trPr>
          <w:trHeight w:val="339"/>
        </w:trPr>
        <w:tc>
          <w:tcPr>
            <w:tcW w:w="0" w:type="auto"/>
            <w:vMerge/>
            <w:tcBorders>
              <w:left w:val="single" w:sz="4" w:space="0" w:color="auto"/>
              <w:right w:val="single" w:sz="4" w:space="0" w:color="auto"/>
            </w:tcBorders>
          </w:tcPr>
          <w:p w14:paraId="55B6265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7E90E1A"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52CECE04" w14:textId="0FC61B6E"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bCs/>
                <w:color w:val="000000" w:themeColor="text1"/>
                <w:sz w:val="16"/>
                <w:szCs w:val="16"/>
              </w:rPr>
              <w:t>5.2.</w:t>
            </w:r>
            <w:r w:rsidR="00AC4FD1">
              <w:rPr>
                <w:rFonts w:ascii="Garamond" w:hAnsi="Garamond"/>
                <w:b/>
                <w:bCs/>
                <w:color w:val="000000" w:themeColor="text1"/>
                <w:sz w:val="16"/>
                <w:szCs w:val="16"/>
              </w:rPr>
              <w:t>2.3</w:t>
            </w:r>
            <w:r w:rsidRPr="00AC4FD1">
              <w:rPr>
                <w:rFonts w:ascii="Garamond" w:hAnsi="Garamond"/>
                <w:b/>
                <w:bCs/>
                <w:color w:val="000000" w:themeColor="text1"/>
                <w:sz w:val="16"/>
                <w:szCs w:val="16"/>
              </w:rPr>
              <w:t xml:space="preserve"> </w:t>
            </w:r>
            <w:r w:rsidRPr="00AC4FD1">
              <w:rPr>
                <w:rFonts w:ascii="Garamond" w:hAnsi="Garamond"/>
                <w:color w:val="000000" w:themeColor="text1"/>
                <w:sz w:val="16"/>
                <w:szCs w:val="16"/>
              </w:rPr>
              <w:t xml:space="preserve">IoAFP-ja njofton zyrtarisht kandidatin (nëpërmjet një letre, </w:t>
            </w:r>
            <w:r w:rsidRPr="00AC4FD1">
              <w:rPr>
                <w:rFonts w:ascii="Garamond" w:hAnsi="Garamond"/>
                <w:i/>
                <w:color w:val="000000" w:themeColor="text1"/>
                <w:sz w:val="16"/>
                <w:szCs w:val="16"/>
              </w:rPr>
              <w:t>email</w:t>
            </w:r>
            <w:r w:rsidR="00AC4FD1">
              <w:rPr>
                <w:rFonts w:ascii="Garamond" w:hAnsi="Garamond"/>
                <w:color w:val="000000" w:themeColor="text1"/>
                <w:sz w:val="16"/>
                <w:szCs w:val="16"/>
              </w:rPr>
              <w:t>-</w:t>
            </w:r>
            <w:r w:rsidRPr="00AC4FD1">
              <w:rPr>
                <w:rFonts w:ascii="Garamond" w:hAnsi="Garamond"/>
                <w:color w:val="000000" w:themeColor="text1"/>
                <w:sz w:val="16"/>
                <w:szCs w:val="16"/>
              </w:rPr>
              <w:t>i apo njoftimi automatik nga sistemi informatik) dhe konfirmon zhvillimin e seancës publike pas pranimit nga kandidati.</w:t>
            </w:r>
          </w:p>
        </w:tc>
        <w:tc>
          <w:tcPr>
            <w:tcW w:w="0" w:type="auto"/>
            <w:tcBorders>
              <w:left w:val="single" w:sz="4" w:space="0" w:color="auto"/>
            </w:tcBorders>
            <w:vAlign w:val="center"/>
          </w:tcPr>
          <w:p w14:paraId="62C24FB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379C8C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2190A5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5AF338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7D57ABA9"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0698E652" w14:textId="77777777" w:rsidTr="00AC4FD1">
        <w:trPr>
          <w:trHeight w:val="339"/>
        </w:trPr>
        <w:tc>
          <w:tcPr>
            <w:tcW w:w="0" w:type="auto"/>
            <w:vMerge/>
            <w:tcBorders>
              <w:left w:val="single" w:sz="4" w:space="0" w:color="auto"/>
              <w:right w:val="single" w:sz="4" w:space="0" w:color="auto"/>
            </w:tcBorders>
          </w:tcPr>
          <w:p w14:paraId="60BB263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6B64941"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A24EF59" w14:textId="116B748A"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5.2.2.4</w:t>
            </w:r>
            <w:r w:rsidR="00E84F2A" w:rsidRPr="00AC4FD1">
              <w:rPr>
                <w:rFonts w:ascii="Garamond" w:hAnsi="Garamond"/>
                <w:b/>
                <w:bCs/>
                <w:color w:val="000000" w:themeColor="text1"/>
                <w:sz w:val="16"/>
                <w:szCs w:val="16"/>
              </w:rPr>
              <w:t xml:space="preserve"> </w:t>
            </w:r>
            <w:r w:rsidR="00E84F2A" w:rsidRPr="00AC4FD1">
              <w:rPr>
                <w:rFonts w:ascii="Garamond" w:hAnsi="Garamond"/>
                <w:color w:val="000000" w:themeColor="text1"/>
                <w:sz w:val="16"/>
                <w:szCs w:val="16"/>
              </w:rPr>
              <w:t>IoAFP-ja organizon, në përputhje me kërkesat e procesit dhe formatet e miratuara zhvillimin e seancës publike.</w:t>
            </w:r>
          </w:p>
        </w:tc>
        <w:tc>
          <w:tcPr>
            <w:tcW w:w="0" w:type="auto"/>
            <w:tcBorders>
              <w:left w:val="single" w:sz="4" w:space="0" w:color="auto"/>
            </w:tcBorders>
            <w:vAlign w:val="center"/>
          </w:tcPr>
          <w:p w14:paraId="15FEEDA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FF085C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948CFC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958C16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5D00E688"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134CE8E6" w14:textId="77777777" w:rsidTr="00AC4FD1">
        <w:trPr>
          <w:trHeight w:val="339"/>
        </w:trPr>
        <w:tc>
          <w:tcPr>
            <w:tcW w:w="0" w:type="auto"/>
            <w:vMerge/>
            <w:tcBorders>
              <w:left w:val="single" w:sz="4" w:space="0" w:color="auto"/>
              <w:right w:val="single" w:sz="4" w:space="0" w:color="auto"/>
            </w:tcBorders>
          </w:tcPr>
          <w:p w14:paraId="32C8956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4178FEA"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26F8F081" w14:textId="7736D427"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5.2.2.5</w:t>
            </w:r>
            <w:r w:rsidR="00E84F2A" w:rsidRPr="00AC4FD1">
              <w:rPr>
                <w:rFonts w:ascii="Garamond" w:hAnsi="Garamond"/>
                <w:b/>
                <w:bCs/>
                <w:color w:val="000000" w:themeColor="text1"/>
                <w:sz w:val="16"/>
                <w:szCs w:val="16"/>
              </w:rPr>
              <w:t xml:space="preserve"> </w:t>
            </w:r>
            <w:r w:rsidR="00E84F2A" w:rsidRPr="00AC4FD1">
              <w:rPr>
                <w:rFonts w:ascii="Garamond" w:hAnsi="Garamond"/>
                <w:color w:val="000000" w:themeColor="text1"/>
                <w:sz w:val="16"/>
                <w:szCs w:val="16"/>
              </w:rPr>
              <w:t>Komisioni i Jashtëm i Vlerësimit, pasi ndjek të gjitha hapat, bën vlerësimin dhe njofton kandidatin për rezultatet e procesit të validimit.</w:t>
            </w:r>
          </w:p>
        </w:tc>
        <w:tc>
          <w:tcPr>
            <w:tcW w:w="0" w:type="auto"/>
            <w:tcBorders>
              <w:left w:val="single" w:sz="4" w:space="0" w:color="auto"/>
            </w:tcBorders>
            <w:vAlign w:val="center"/>
          </w:tcPr>
          <w:p w14:paraId="372F5F4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F67F00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1701B5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4D536B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02A1C69B"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D9AE427" w14:textId="77777777" w:rsidTr="00AC4FD1">
        <w:trPr>
          <w:trHeight w:val="339"/>
        </w:trPr>
        <w:tc>
          <w:tcPr>
            <w:tcW w:w="0" w:type="auto"/>
            <w:vMerge/>
            <w:tcBorders>
              <w:left w:val="single" w:sz="4" w:space="0" w:color="auto"/>
              <w:bottom w:val="nil"/>
              <w:right w:val="single" w:sz="4" w:space="0" w:color="auto"/>
            </w:tcBorders>
          </w:tcPr>
          <w:p w14:paraId="088F891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589FC90"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19AADA4F" w14:textId="62782259"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bCs/>
                <w:color w:val="000000" w:themeColor="text1"/>
                <w:sz w:val="16"/>
                <w:szCs w:val="16"/>
              </w:rPr>
              <w:t>5.2.2.6</w:t>
            </w:r>
            <w:r w:rsidR="00E84F2A" w:rsidRPr="00AC4FD1">
              <w:rPr>
                <w:rFonts w:ascii="Garamond" w:hAnsi="Garamond"/>
                <w:b/>
                <w:bCs/>
                <w:color w:val="000000" w:themeColor="text1"/>
                <w:sz w:val="16"/>
                <w:szCs w:val="16"/>
              </w:rPr>
              <w:t xml:space="preserve"> </w:t>
            </w:r>
            <w:r w:rsidR="00E84F2A" w:rsidRPr="00AC4FD1">
              <w:rPr>
                <w:rFonts w:ascii="Garamond" w:hAnsi="Garamond"/>
                <w:color w:val="000000" w:themeColor="text1"/>
                <w:sz w:val="16"/>
                <w:szCs w:val="16"/>
              </w:rPr>
              <w:t>IoAFP-ja mban proces-verbal për seancën publike të komisionit, ku dokumentohet rezultati përfundimtar i procesit t</w:t>
            </w:r>
            <w:r>
              <w:rPr>
                <w:rFonts w:ascii="Garamond" w:hAnsi="Garamond"/>
                <w:color w:val="000000" w:themeColor="text1"/>
                <w:sz w:val="16"/>
                <w:szCs w:val="16"/>
              </w:rPr>
              <w:t>ë validimit (certifikim i plotë/</w:t>
            </w:r>
            <w:r w:rsidR="00E84F2A" w:rsidRPr="00AC4FD1">
              <w:rPr>
                <w:rFonts w:ascii="Garamond" w:hAnsi="Garamond"/>
                <w:color w:val="000000" w:themeColor="text1"/>
                <w:sz w:val="16"/>
                <w:szCs w:val="16"/>
              </w:rPr>
              <w:t>i pjesshëm), në përputhje me formatet e miratuara.</w:t>
            </w:r>
          </w:p>
        </w:tc>
        <w:tc>
          <w:tcPr>
            <w:tcW w:w="0" w:type="auto"/>
            <w:tcBorders>
              <w:left w:val="single" w:sz="4" w:space="0" w:color="auto"/>
            </w:tcBorders>
            <w:vAlign w:val="center"/>
          </w:tcPr>
          <w:p w14:paraId="4A85D2C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AF4F4F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266702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EEAADB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C171C05"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F7078CC" w14:textId="77777777" w:rsidTr="00AC4FD1">
        <w:trPr>
          <w:trHeight w:val="496"/>
        </w:trPr>
        <w:tc>
          <w:tcPr>
            <w:tcW w:w="0" w:type="auto"/>
            <w:vMerge w:val="restart"/>
            <w:tcBorders>
              <w:left w:val="single" w:sz="4" w:space="0" w:color="auto"/>
              <w:right w:val="single" w:sz="4" w:space="0" w:color="auto"/>
            </w:tcBorders>
          </w:tcPr>
          <w:p w14:paraId="4A2F7B38" w14:textId="5B4EF67D" w:rsidR="00E84F2A" w:rsidRPr="00AC4FD1" w:rsidRDefault="00AC4FD1" w:rsidP="00AC4FD1">
            <w:pPr>
              <w:pStyle w:val="Heading2"/>
              <w:spacing w:before="0" w:line="240" w:lineRule="auto"/>
              <w:jc w:val="both"/>
              <w:rPr>
                <w:rFonts w:ascii="Garamond" w:hAnsi="Garamond"/>
                <w:b/>
                <w:color w:val="000000" w:themeColor="text1"/>
                <w:sz w:val="16"/>
                <w:szCs w:val="16"/>
              </w:rPr>
            </w:pPr>
            <w:bookmarkStart w:id="125" w:name="_Toc213633903"/>
            <w:bookmarkStart w:id="126" w:name="_Toc214233247"/>
            <w:bookmarkStart w:id="127" w:name="_Toc214234754"/>
            <w:bookmarkStart w:id="128" w:name="_Toc214235011"/>
            <w:bookmarkStart w:id="129" w:name="_Toc214239026"/>
            <w:r>
              <w:rPr>
                <w:rFonts w:ascii="Garamond" w:hAnsi="Garamond"/>
                <w:color w:val="000000" w:themeColor="text1"/>
                <w:sz w:val="16"/>
                <w:szCs w:val="16"/>
              </w:rPr>
              <w:t xml:space="preserve">5.3 </w:t>
            </w:r>
            <w:r w:rsidR="00E84F2A" w:rsidRPr="00AC4FD1">
              <w:rPr>
                <w:rFonts w:ascii="Garamond" w:hAnsi="Garamond"/>
                <w:color w:val="000000" w:themeColor="text1"/>
                <w:sz w:val="16"/>
                <w:szCs w:val="16"/>
              </w:rPr>
              <w:t>Vlerësimi përfundimtar i nxënësit/kursantit/kandidatit të validimit të të nxënit të mëparshëm joformal dhe informal</w:t>
            </w:r>
            <w:bookmarkEnd w:id="125"/>
            <w:bookmarkEnd w:id="126"/>
            <w:bookmarkEnd w:id="127"/>
            <w:bookmarkEnd w:id="128"/>
            <w:bookmarkEnd w:id="129"/>
          </w:p>
        </w:tc>
        <w:tc>
          <w:tcPr>
            <w:tcW w:w="0" w:type="auto"/>
            <w:vMerge w:val="restart"/>
            <w:tcBorders>
              <w:left w:val="single" w:sz="4" w:space="0" w:color="auto"/>
              <w:right w:val="single" w:sz="4" w:space="0" w:color="auto"/>
            </w:tcBorders>
          </w:tcPr>
          <w:p w14:paraId="1A96DF06" w14:textId="0DD85326" w:rsidR="00E84F2A" w:rsidRPr="00AC4FD1" w:rsidRDefault="00E84F2A" w:rsidP="00AC4FD1">
            <w:pPr>
              <w:spacing w:after="0" w:line="240" w:lineRule="auto"/>
              <w:jc w:val="both"/>
              <w:rPr>
                <w:rFonts w:ascii="Garamond" w:hAnsi="Garamond"/>
                <w:color w:val="000000" w:themeColor="text1"/>
                <w:sz w:val="16"/>
                <w:szCs w:val="16"/>
              </w:rPr>
            </w:pPr>
            <w:r w:rsidRPr="00AC4FD1">
              <w:rPr>
                <w:rFonts w:ascii="Garamond" w:hAnsi="Garamond"/>
                <w:color w:val="000000" w:themeColor="text1"/>
                <w:sz w:val="16"/>
                <w:szCs w:val="16"/>
              </w:rPr>
              <w:t xml:space="preserve">5.3.1.Komisioni i provimeve vlerëson nxënësit në </w:t>
            </w:r>
            <w:r w:rsidR="00AC4FD1" w:rsidRPr="00AC4FD1">
              <w:rPr>
                <w:rFonts w:ascii="Garamond" w:hAnsi="Garamond"/>
                <w:color w:val="000000" w:themeColor="text1"/>
                <w:sz w:val="16"/>
                <w:szCs w:val="16"/>
              </w:rPr>
              <w:t xml:space="preserve">provimet përfundimtare </w:t>
            </w:r>
          </w:p>
        </w:tc>
        <w:tc>
          <w:tcPr>
            <w:tcW w:w="0" w:type="auto"/>
            <w:tcBorders>
              <w:left w:val="single" w:sz="4" w:space="0" w:color="auto"/>
            </w:tcBorders>
          </w:tcPr>
          <w:p w14:paraId="28F6AE31" w14:textId="2BE8EC64"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5.3.1.1</w:t>
            </w:r>
            <w:r w:rsidR="00E84F2A" w:rsidRPr="00AC4FD1">
              <w:rPr>
                <w:rFonts w:ascii="Garamond" w:hAnsi="Garamond"/>
                <w:color w:val="000000" w:themeColor="text1"/>
                <w:sz w:val="16"/>
                <w:szCs w:val="16"/>
              </w:rPr>
              <w:t xml:space="preserve"> IoAFP-ja zbaton me përpikëri procedurat për organizimin dhe administrimin e provimeve përfundimtare</w:t>
            </w:r>
            <w:r w:rsidR="00E84F2A" w:rsidRPr="00AC4FD1">
              <w:rPr>
                <w:rFonts w:ascii="Garamond" w:hAnsi="Garamond"/>
                <w:bCs/>
                <w:color w:val="000000" w:themeColor="text1"/>
                <w:sz w:val="16"/>
                <w:szCs w:val="16"/>
              </w:rPr>
              <w:t xml:space="preserve"> sipas legjislacionit në fuqi. </w:t>
            </w:r>
          </w:p>
        </w:tc>
        <w:tc>
          <w:tcPr>
            <w:tcW w:w="0" w:type="auto"/>
            <w:tcBorders>
              <w:left w:val="single" w:sz="4" w:space="0" w:color="auto"/>
            </w:tcBorders>
            <w:vAlign w:val="center"/>
          </w:tcPr>
          <w:p w14:paraId="1A854C7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6D25F3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F9ADA5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2B6A83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345F84A5"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1B4C237" w14:textId="77777777" w:rsidTr="00AC4FD1">
        <w:trPr>
          <w:trHeight w:val="513"/>
        </w:trPr>
        <w:tc>
          <w:tcPr>
            <w:tcW w:w="0" w:type="auto"/>
            <w:vMerge/>
            <w:tcBorders>
              <w:left w:val="single" w:sz="4" w:space="0" w:color="auto"/>
              <w:right w:val="single" w:sz="4" w:space="0" w:color="auto"/>
            </w:tcBorders>
          </w:tcPr>
          <w:p w14:paraId="28D7063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5C158F1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421E7663" w14:textId="1651387E"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5.3.1.2</w:t>
            </w:r>
            <w:r w:rsidR="00E84F2A" w:rsidRPr="00AC4FD1">
              <w:rPr>
                <w:rFonts w:ascii="Garamond" w:hAnsi="Garamond"/>
                <w:color w:val="000000" w:themeColor="text1"/>
                <w:sz w:val="16"/>
                <w:szCs w:val="16"/>
              </w:rPr>
              <w:t xml:space="preserve"> </w:t>
            </w:r>
            <w:r w:rsidR="00E84F2A" w:rsidRPr="00AC4FD1">
              <w:rPr>
                <w:rFonts w:ascii="Garamond" w:hAnsi="Garamond"/>
                <w:bCs/>
                <w:color w:val="000000" w:themeColor="text1"/>
                <w:sz w:val="16"/>
                <w:szCs w:val="16"/>
              </w:rPr>
              <w:t xml:space="preserve">Testet/tezat e provimeve përfundimtare të kualifikimeve profesionale </w:t>
            </w:r>
            <w:r w:rsidR="00E84F2A" w:rsidRPr="00AC4FD1">
              <w:rPr>
                <w:rFonts w:ascii="Garamond" w:hAnsi="Garamond"/>
                <w:color w:val="000000" w:themeColor="text1"/>
                <w:sz w:val="16"/>
                <w:szCs w:val="16"/>
              </w:rPr>
              <w:t>janë në përputhje me programet orientuese.</w:t>
            </w:r>
          </w:p>
        </w:tc>
        <w:tc>
          <w:tcPr>
            <w:tcW w:w="0" w:type="auto"/>
            <w:tcBorders>
              <w:left w:val="single" w:sz="4" w:space="0" w:color="auto"/>
            </w:tcBorders>
            <w:vAlign w:val="center"/>
          </w:tcPr>
          <w:p w14:paraId="25B08D6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12E8A2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176E82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9B55F9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3E21CCA6"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179A2671" w14:textId="77777777" w:rsidTr="00AC4FD1">
        <w:trPr>
          <w:trHeight w:val="513"/>
        </w:trPr>
        <w:tc>
          <w:tcPr>
            <w:tcW w:w="0" w:type="auto"/>
            <w:vMerge/>
            <w:tcBorders>
              <w:left w:val="single" w:sz="4" w:space="0" w:color="auto"/>
              <w:right w:val="single" w:sz="4" w:space="0" w:color="auto"/>
            </w:tcBorders>
          </w:tcPr>
          <w:p w14:paraId="7E8B7D8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85AFA0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6535FC76" w14:textId="5DC18ADB"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5.3.1.3</w:t>
            </w:r>
            <w:r w:rsidR="00E84F2A" w:rsidRPr="00AC4FD1">
              <w:rPr>
                <w:rFonts w:ascii="Garamond" w:hAnsi="Garamond"/>
                <w:color w:val="000000" w:themeColor="text1"/>
                <w:sz w:val="16"/>
                <w:szCs w:val="16"/>
              </w:rPr>
              <w:t xml:space="preserve"> </w:t>
            </w:r>
            <w:r w:rsidR="00E84F2A" w:rsidRPr="00AC4FD1">
              <w:rPr>
                <w:rFonts w:ascii="Garamond" w:hAnsi="Garamond"/>
                <w:bCs/>
                <w:color w:val="000000" w:themeColor="text1"/>
                <w:sz w:val="16"/>
                <w:szCs w:val="16"/>
              </w:rPr>
              <w:t xml:space="preserve">Provimet përfundimtare të kualifikimeve profesionale </w:t>
            </w:r>
            <w:r w:rsidR="00E84F2A" w:rsidRPr="00AC4FD1">
              <w:rPr>
                <w:rFonts w:ascii="Garamond" w:hAnsi="Garamond"/>
                <w:color w:val="000000" w:themeColor="text1"/>
                <w:sz w:val="16"/>
                <w:szCs w:val="16"/>
              </w:rPr>
              <w:t>përmbajnë sistemin e pikëzimit dhe të notave përkatëse për vlerësimin e nxënësit/kursantit.</w:t>
            </w:r>
          </w:p>
        </w:tc>
        <w:tc>
          <w:tcPr>
            <w:tcW w:w="0" w:type="auto"/>
            <w:tcBorders>
              <w:left w:val="single" w:sz="4" w:space="0" w:color="auto"/>
            </w:tcBorders>
            <w:vAlign w:val="center"/>
          </w:tcPr>
          <w:p w14:paraId="63231D9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534460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16FA8F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3B2534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2B312661"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C827FC0" w14:textId="77777777" w:rsidTr="00AC4FD1">
        <w:trPr>
          <w:trHeight w:val="505"/>
        </w:trPr>
        <w:tc>
          <w:tcPr>
            <w:tcW w:w="0" w:type="auto"/>
            <w:vMerge/>
            <w:tcBorders>
              <w:left w:val="single" w:sz="4" w:space="0" w:color="auto"/>
              <w:right w:val="single" w:sz="4" w:space="0" w:color="auto"/>
            </w:tcBorders>
          </w:tcPr>
          <w:p w14:paraId="0FC1704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AFE1D1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51AF5432" w14:textId="29268EA3" w:rsidR="00E84F2A" w:rsidRPr="00AC4FD1" w:rsidRDefault="00CC5E0A"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5.3.1.4</w:t>
            </w:r>
            <w:r w:rsidR="00E84F2A" w:rsidRPr="00AC4FD1">
              <w:rPr>
                <w:rFonts w:ascii="Garamond" w:hAnsi="Garamond"/>
                <w:color w:val="000000" w:themeColor="text1"/>
                <w:sz w:val="16"/>
                <w:szCs w:val="16"/>
              </w:rPr>
              <w:t xml:space="preserve"> </w:t>
            </w:r>
            <w:r w:rsidR="00E84F2A" w:rsidRPr="00AC4FD1">
              <w:rPr>
                <w:rFonts w:ascii="Garamond" w:hAnsi="Garamond"/>
                <w:bCs/>
                <w:color w:val="000000" w:themeColor="text1"/>
                <w:sz w:val="16"/>
                <w:szCs w:val="16"/>
              </w:rPr>
              <w:t>Provimet përfundimtare të kualifikimeve profesionale</w:t>
            </w:r>
            <w:r w:rsidR="00E84F2A" w:rsidRPr="00AC4FD1">
              <w:rPr>
                <w:rFonts w:ascii="Garamond" w:hAnsi="Garamond"/>
                <w:color w:val="000000" w:themeColor="text1"/>
                <w:sz w:val="16"/>
                <w:szCs w:val="16"/>
              </w:rPr>
              <w:t xml:space="preserve"> janë formuluar me gjuhë të qartë.</w:t>
            </w:r>
          </w:p>
        </w:tc>
        <w:tc>
          <w:tcPr>
            <w:tcW w:w="0" w:type="auto"/>
            <w:tcBorders>
              <w:left w:val="single" w:sz="4" w:space="0" w:color="auto"/>
            </w:tcBorders>
            <w:vAlign w:val="center"/>
          </w:tcPr>
          <w:p w14:paraId="4E3DF5A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A04F7C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BA37D4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A0974F6"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57D90ADC"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49A22F1C" w14:textId="77777777" w:rsidTr="00AC4FD1">
        <w:trPr>
          <w:trHeight w:val="505"/>
        </w:trPr>
        <w:tc>
          <w:tcPr>
            <w:tcW w:w="0" w:type="auto"/>
            <w:vMerge/>
            <w:tcBorders>
              <w:left w:val="single" w:sz="4" w:space="0" w:color="auto"/>
              <w:right w:val="single" w:sz="4" w:space="0" w:color="auto"/>
            </w:tcBorders>
          </w:tcPr>
          <w:p w14:paraId="756BBCD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137967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0C94F6EE" w14:textId="7885A3CF"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 xml:space="preserve">5.3.1.5 </w:t>
            </w:r>
            <w:r w:rsidR="00E84F2A" w:rsidRPr="00AC4FD1">
              <w:rPr>
                <w:rFonts w:ascii="Garamond" w:hAnsi="Garamond"/>
                <w:bCs/>
                <w:color w:val="000000" w:themeColor="text1"/>
                <w:sz w:val="16"/>
                <w:szCs w:val="16"/>
              </w:rPr>
              <w:t>IoAFP</w:t>
            </w:r>
            <w:r w:rsidR="00AA1044">
              <w:rPr>
                <w:rFonts w:ascii="Garamond" w:hAnsi="Garamond"/>
                <w:color w:val="000000" w:themeColor="text1"/>
                <w:sz w:val="16"/>
                <w:szCs w:val="16"/>
              </w:rPr>
              <w:t>-ja</w:t>
            </w:r>
            <w:r w:rsidR="00E84F2A" w:rsidRPr="00AC4FD1">
              <w:rPr>
                <w:rFonts w:ascii="Garamond" w:hAnsi="Garamond"/>
                <w:bCs/>
                <w:color w:val="000000" w:themeColor="text1"/>
                <w:sz w:val="16"/>
                <w:szCs w:val="16"/>
              </w:rPr>
              <w:t xml:space="preserve"> garanton pasqyrimin e rezultateve të nxënësit/kursantit në dokumentet e certifikimit (digjitale dhe/apo fizike)</w:t>
            </w:r>
          </w:p>
        </w:tc>
        <w:tc>
          <w:tcPr>
            <w:tcW w:w="0" w:type="auto"/>
            <w:tcBorders>
              <w:left w:val="single" w:sz="4" w:space="0" w:color="auto"/>
            </w:tcBorders>
            <w:vAlign w:val="center"/>
          </w:tcPr>
          <w:p w14:paraId="49D1C0C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EDE8F7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B322F3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F49C47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C02FC9E"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0309277" w14:textId="77777777" w:rsidTr="00AC4FD1">
        <w:trPr>
          <w:trHeight w:val="505"/>
        </w:trPr>
        <w:tc>
          <w:tcPr>
            <w:tcW w:w="0" w:type="auto"/>
            <w:vMerge/>
            <w:tcBorders>
              <w:left w:val="single" w:sz="4" w:space="0" w:color="auto"/>
              <w:right w:val="single" w:sz="4" w:space="0" w:color="auto"/>
            </w:tcBorders>
          </w:tcPr>
          <w:p w14:paraId="6DF62CC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18216FF8" w14:textId="58877CF5" w:rsidR="00E84F2A" w:rsidRPr="00AC4FD1" w:rsidRDefault="00AC4FD1" w:rsidP="00AC4FD1">
            <w:pPr>
              <w:spacing w:after="0" w:line="240" w:lineRule="auto"/>
              <w:jc w:val="both"/>
              <w:rPr>
                <w:rFonts w:ascii="Garamond" w:hAnsi="Garamond"/>
                <w:bCs/>
                <w:color w:val="000000" w:themeColor="text1"/>
                <w:sz w:val="16"/>
                <w:szCs w:val="16"/>
              </w:rPr>
            </w:pPr>
            <w:r>
              <w:rPr>
                <w:rFonts w:ascii="Garamond" w:hAnsi="Garamond"/>
                <w:bCs/>
                <w:color w:val="000000" w:themeColor="text1"/>
                <w:sz w:val="16"/>
                <w:szCs w:val="16"/>
              </w:rPr>
              <w:t>5.3.2</w:t>
            </w:r>
            <w:r w:rsidR="00E84F2A" w:rsidRPr="00AC4FD1">
              <w:rPr>
                <w:rFonts w:ascii="Garamond" w:hAnsi="Garamond"/>
                <w:bCs/>
                <w:color w:val="000000" w:themeColor="text1"/>
                <w:sz w:val="16"/>
                <w:szCs w:val="16"/>
              </w:rPr>
              <w:t xml:space="preserve"> Komisioni i jashtëm i vlerësimit të kandidatëve </w:t>
            </w:r>
            <w:r w:rsidR="00E84F2A" w:rsidRPr="00AC4FD1">
              <w:rPr>
                <w:rFonts w:ascii="Garamond" w:eastAsia="Times New Roman" w:hAnsi="Garamond"/>
                <w:color w:val="000000" w:themeColor="text1"/>
                <w:sz w:val="16"/>
                <w:szCs w:val="16"/>
              </w:rPr>
              <w:t>të validimit të të nxënit të mëparshëm joformal dhe informal</w:t>
            </w:r>
            <w:r w:rsidR="00E84F2A" w:rsidRPr="00AC4FD1">
              <w:rPr>
                <w:rFonts w:ascii="Garamond" w:hAnsi="Garamond"/>
                <w:bCs/>
                <w:color w:val="000000" w:themeColor="text1"/>
                <w:sz w:val="16"/>
                <w:szCs w:val="16"/>
              </w:rPr>
              <w:t xml:space="preserve"> bën vlerësimin për kualifikimet përkatëse</w:t>
            </w:r>
            <w:r w:rsidR="00612F23" w:rsidRPr="00AC4FD1">
              <w:rPr>
                <w:rFonts w:ascii="Garamond" w:hAnsi="Garamond"/>
                <w:bCs/>
                <w:color w:val="000000" w:themeColor="text1"/>
                <w:sz w:val="16"/>
                <w:szCs w:val="16"/>
              </w:rPr>
              <w:t xml:space="preserve"> </w:t>
            </w:r>
          </w:p>
          <w:p w14:paraId="55D13943" w14:textId="77777777" w:rsidR="00E84F2A" w:rsidRPr="00AC4FD1" w:rsidRDefault="00E84F2A" w:rsidP="00AC4FD1">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568E93B5" w14:textId="39EA2241" w:rsidR="00E84F2A" w:rsidRPr="00AC4FD1" w:rsidRDefault="00E84F2A" w:rsidP="00AC4FD1">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5.3.2.1</w:t>
            </w:r>
            <w:r w:rsidRPr="00AC4FD1">
              <w:rPr>
                <w:rFonts w:ascii="Garamond" w:hAnsi="Garamond"/>
                <w:bCs/>
                <w:color w:val="000000" w:themeColor="text1"/>
                <w:sz w:val="16"/>
                <w:szCs w:val="16"/>
              </w:rPr>
              <w:t xml:space="preserve"> IoAFP</w:t>
            </w:r>
            <w:r w:rsidR="00AA1044">
              <w:rPr>
                <w:rFonts w:ascii="Garamond" w:hAnsi="Garamond"/>
                <w:color w:val="000000" w:themeColor="text1"/>
                <w:sz w:val="16"/>
                <w:szCs w:val="16"/>
              </w:rPr>
              <w:t>-ja</w:t>
            </w:r>
            <w:r w:rsidRPr="00AC4FD1">
              <w:rPr>
                <w:rFonts w:ascii="Garamond" w:hAnsi="Garamond"/>
                <w:bCs/>
                <w:color w:val="000000" w:themeColor="text1"/>
                <w:sz w:val="16"/>
                <w:szCs w:val="16"/>
              </w:rPr>
              <w:t xml:space="preserve"> ka përcaktuar datat dhe anëtarët e komisionit të jashtëm të vlerësimit </w:t>
            </w:r>
            <w:r w:rsidRPr="00AC4FD1">
              <w:rPr>
                <w:rFonts w:ascii="Garamond" w:eastAsia="Times New Roman" w:hAnsi="Garamond"/>
                <w:color w:val="000000" w:themeColor="text1"/>
                <w:sz w:val="16"/>
                <w:szCs w:val="16"/>
              </w:rPr>
              <w:t>të validimit të të nxënit të mëparshëm joformal dhe informal</w:t>
            </w:r>
            <w:r w:rsidRPr="00AC4FD1">
              <w:rPr>
                <w:rFonts w:ascii="Garamond" w:hAnsi="Garamond"/>
                <w:bCs/>
                <w:color w:val="000000" w:themeColor="text1"/>
                <w:sz w:val="16"/>
                <w:szCs w:val="16"/>
              </w:rPr>
              <w:t xml:space="preserve"> për një Seancë publike sipas legjislacionit në fuqi. </w:t>
            </w:r>
          </w:p>
        </w:tc>
        <w:tc>
          <w:tcPr>
            <w:tcW w:w="0" w:type="auto"/>
            <w:tcBorders>
              <w:left w:val="single" w:sz="4" w:space="0" w:color="auto"/>
            </w:tcBorders>
            <w:vAlign w:val="center"/>
          </w:tcPr>
          <w:p w14:paraId="36C574D3"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01F95F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6C94AB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343755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5DF8786B"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CC6BE87" w14:textId="77777777" w:rsidTr="00AC4FD1">
        <w:trPr>
          <w:trHeight w:val="505"/>
        </w:trPr>
        <w:tc>
          <w:tcPr>
            <w:tcW w:w="0" w:type="auto"/>
            <w:vMerge/>
            <w:tcBorders>
              <w:left w:val="single" w:sz="4" w:space="0" w:color="auto"/>
              <w:right w:val="single" w:sz="4" w:space="0" w:color="auto"/>
            </w:tcBorders>
          </w:tcPr>
          <w:p w14:paraId="026FA0C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0F78631E" w14:textId="77777777" w:rsidR="00E84F2A" w:rsidRPr="00AC4FD1" w:rsidRDefault="00E84F2A" w:rsidP="00AC4FD1">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187F2170" w14:textId="6630F14D" w:rsidR="00E84F2A" w:rsidRPr="00AC4FD1" w:rsidRDefault="00E84F2A" w:rsidP="00AC4FD1">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5.3.2.2</w:t>
            </w:r>
            <w:r w:rsidR="00612F23" w:rsidRPr="00AC4FD1">
              <w:rPr>
                <w:rFonts w:ascii="Garamond" w:hAnsi="Garamond"/>
                <w:bCs/>
                <w:color w:val="000000" w:themeColor="text1"/>
                <w:sz w:val="16"/>
                <w:szCs w:val="16"/>
              </w:rPr>
              <w:t xml:space="preserve"> </w:t>
            </w:r>
            <w:r w:rsidRPr="00AC4FD1">
              <w:rPr>
                <w:rFonts w:ascii="Garamond" w:hAnsi="Garamond"/>
                <w:bCs/>
                <w:color w:val="000000" w:themeColor="text1"/>
                <w:sz w:val="16"/>
                <w:szCs w:val="16"/>
              </w:rPr>
              <w:t>IoAFP</w:t>
            </w:r>
            <w:r w:rsidR="00AA1044">
              <w:rPr>
                <w:rFonts w:ascii="Garamond" w:hAnsi="Garamond"/>
                <w:color w:val="000000" w:themeColor="text1"/>
                <w:sz w:val="16"/>
                <w:szCs w:val="16"/>
              </w:rPr>
              <w:t>-ja</w:t>
            </w:r>
            <w:r w:rsidRPr="00AC4FD1">
              <w:rPr>
                <w:rFonts w:ascii="Garamond" w:hAnsi="Garamond"/>
                <w:bCs/>
                <w:color w:val="000000" w:themeColor="text1"/>
                <w:sz w:val="16"/>
                <w:szCs w:val="16"/>
              </w:rPr>
              <w:t xml:space="preserve"> përcakton personin përgjegjës për procesverbalin e seancës publike të komisionit të jashtëm të vlerësimit të </w:t>
            </w:r>
            <w:r w:rsidRPr="00AC4FD1">
              <w:rPr>
                <w:rFonts w:ascii="Garamond" w:eastAsia="Times New Roman" w:hAnsi="Garamond"/>
                <w:color w:val="000000" w:themeColor="text1"/>
                <w:sz w:val="16"/>
                <w:szCs w:val="16"/>
              </w:rPr>
              <w:t>validimit të të nxënit të mëparshëm joformal dhe informal</w:t>
            </w:r>
            <w:r w:rsidRPr="00AC4FD1">
              <w:rPr>
                <w:rFonts w:ascii="Garamond" w:hAnsi="Garamond"/>
                <w:bCs/>
                <w:color w:val="000000" w:themeColor="text1"/>
                <w:sz w:val="16"/>
                <w:szCs w:val="16"/>
              </w:rPr>
              <w:t>.</w:t>
            </w:r>
          </w:p>
        </w:tc>
        <w:tc>
          <w:tcPr>
            <w:tcW w:w="0" w:type="auto"/>
            <w:tcBorders>
              <w:left w:val="single" w:sz="4" w:space="0" w:color="auto"/>
            </w:tcBorders>
            <w:vAlign w:val="center"/>
          </w:tcPr>
          <w:p w14:paraId="60327E4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C22892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3F3D16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BB5B73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5425514"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3B85BE9" w14:textId="77777777" w:rsidTr="00AC4FD1">
        <w:trPr>
          <w:trHeight w:val="521"/>
        </w:trPr>
        <w:tc>
          <w:tcPr>
            <w:tcW w:w="0" w:type="auto"/>
            <w:vMerge/>
            <w:tcBorders>
              <w:left w:val="single" w:sz="4" w:space="0" w:color="auto"/>
              <w:right w:val="single" w:sz="4" w:space="0" w:color="auto"/>
            </w:tcBorders>
          </w:tcPr>
          <w:p w14:paraId="2F8807D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10A202A0" w14:textId="77777777" w:rsidR="00E84F2A" w:rsidRPr="00AC4FD1" w:rsidRDefault="00E84F2A" w:rsidP="00AC4FD1">
            <w:pPr>
              <w:spacing w:after="0" w:line="240" w:lineRule="auto"/>
              <w:jc w:val="both"/>
              <w:rPr>
                <w:rFonts w:ascii="Garamond" w:hAnsi="Garamond"/>
                <w:bCs/>
                <w:color w:val="000000" w:themeColor="text1"/>
                <w:sz w:val="16"/>
                <w:szCs w:val="16"/>
              </w:rPr>
            </w:pPr>
          </w:p>
        </w:tc>
        <w:tc>
          <w:tcPr>
            <w:tcW w:w="0" w:type="auto"/>
            <w:tcBorders>
              <w:left w:val="single" w:sz="4" w:space="0" w:color="auto"/>
            </w:tcBorders>
          </w:tcPr>
          <w:p w14:paraId="324B7218" w14:textId="1D90C779" w:rsidR="00E84F2A" w:rsidRPr="00AC4FD1" w:rsidRDefault="00E84F2A" w:rsidP="00AC4FD1">
            <w:pPr>
              <w:spacing w:after="0" w:line="240" w:lineRule="auto"/>
              <w:jc w:val="both"/>
              <w:rPr>
                <w:rFonts w:ascii="Garamond" w:hAnsi="Garamond"/>
                <w:bCs/>
                <w:color w:val="000000" w:themeColor="text1"/>
                <w:sz w:val="16"/>
                <w:szCs w:val="16"/>
              </w:rPr>
            </w:pPr>
            <w:r w:rsidRPr="00AC4FD1">
              <w:rPr>
                <w:rFonts w:ascii="Garamond" w:hAnsi="Garamond"/>
                <w:b/>
                <w:color w:val="000000" w:themeColor="text1"/>
                <w:sz w:val="16"/>
                <w:szCs w:val="16"/>
              </w:rPr>
              <w:t>5.3.2.3</w:t>
            </w:r>
            <w:r w:rsidRPr="00AC4FD1">
              <w:rPr>
                <w:rFonts w:ascii="Garamond" w:hAnsi="Garamond"/>
                <w:bCs/>
                <w:color w:val="000000" w:themeColor="text1"/>
                <w:sz w:val="16"/>
                <w:szCs w:val="16"/>
              </w:rPr>
              <w:t xml:space="preserve"> Personi përgjegjës </w:t>
            </w:r>
            <w:r w:rsidR="00AC4FD1" w:rsidRPr="00AC4FD1">
              <w:rPr>
                <w:rFonts w:ascii="Garamond" w:hAnsi="Garamond"/>
                <w:bCs/>
                <w:color w:val="000000" w:themeColor="text1"/>
                <w:sz w:val="16"/>
                <w:szCs w:val="16"/>
              </w:rPr>
              <w:t>regjistron</w:t>
            </w:r>
            <w:r w:rsidRPr="00AC4FD1">
              <w:rPr>
                <w:rFonts w:ascii="Garamond" w:hAnsi="Garamond"/>
                <w:bCs/>
                <w:color w:val="000000" w:themeColor="text1"/>
                <w:sz w:val="16"/>
                <w:szCs w:val="16"/>
              </w:rPr>
              <w:t xml:space="preserve"> procesverbalin e seancës publike të komisionit të jashtëm të vlerësimit të </w:t>
            </w:r>
            <w:r w:rsidRPr="00AC4FD1">
              <w:rPr>
                <w:rFonts w:ascii="Garamond" w:eastAsia="Times New Roman" w:hAnsi="Garamond"/>
                <w:color w:val="000000" w:themeColor="text1"/>
                <w:sz w:val="16"/>
                <w:szCs w:val="16"/>
              </w:rPr>
              <w:t>validimit të të nxënit të mëparshëm joformal dhe informal</w:t>
            </w:r>
            <w:r w:rsidRPr="00AC4FD1">
              <w:rPr>
                <w:rFonts w:ascii="Garamond" w:hAnsi="Garamond"/>
                <w:bCs/>
                <w:color w:val="000000" w:themeColor="text1"/>
                <w:sz w:val="16"/>
                <w:szCs w:val="16"/>
              </w:rPr>
              <w:t>.</w:t>
            </w:r>
          </w:p>
        </w:tc>
        <w:tc>
          <w:tcPr>
            <w:tcW w:w="0" w:type="auto"/>
            <w:tcBorders>
              <w:left w:val="single" w:sz="4" w:space="0" w:color="auto"/>
            </w:tcBorders>
            <w:vAlign w:val="center"/>
          </w:tcPr>
          <w:p w14:paraId="1364BE8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AED7F7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4406DF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6C8A11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9D88D79"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365C2C73" w14:textId="77777777" w:rsidTr="00AC4FD1">
        <w:trPr>
          <w:trHeight w:val="505"/>
        </w:trPr>
        <w:tc>
          <w:tcPr>
            <w:tcW w:w="0" w:type="auto"/>
            <w:vMerge w:val="restart"/>
            <w:tcBorders>
              <w:left w:val="single" w:sz="4" w:space="0" w:color="auto"/>
              <w:right w:val="single" w:sz="4" w:space="0" w:color="auto"/>
            </w:tcBorders>
          </w:tcPr>
          <w:p w14:paraId="42AAC446" w14:textId="47A9AC7A" w:rsidR="00E84F2A" w:rsidRPr="00AC4FD1" w:rsidRDefault="00AC4FD1" w:rsidP="00AC4FD1">
            <w:pPr>
              <w:pStyle w:val="Heading2"/>
              <w:spacing w:before="0" w:line="240" w:lineRule="auto"/>
              <w:jc w:val="both"/>
              <w:rPr>
                <w:rFonts w:ascii="Garamond" w:hAnsi="Garamond"/>
                <w:color w:val="000000" w:themeColor="text1"/>
                <w:sz w:val="16"/>
                <w:szCs w:val="16"/>
              </w:rPr>
            </w:pPr>
            <w:bookmarkStart w:id="130" w:name="_Toc213633905"/>
            <w:bookmarkStart w:id="131" w:name="_Toc214233248"/>
            <w:bookmarkStart w:id="132" w:name="_Toc214234755"/>
            <w:bookmarkStart w:id="133" w:name="_Toc214235012"/>
            <w:bookmarkStart w:id="134" w:name="_Toc214239027"/>
            <w:r>
              <w:rPr>
                <w:rFonts w:ascii="Garamond" w:hAnsi="Garamond"/>
                <w:color w:val="000000" w:themeColor="text1"/>
                <w:sz w:val="16"/>
                <w:szCs w:val="16"/>
              </w:rPr>
              <w:t>5.4</w:t>
            </w:r>
            <w:r w:rsidR="00E84F2A" w:rsidRPr="00AC4FD1">
              <w:rPr>
                <w:rFonts w:ascii="Garamond" w:hAnsi="Garamond"/>
                <w:color w:val="000000" w:themeColor="text1"/>
                <w:sz w:val="16"/>
                <w:szCs w:val="16"/>
              </w:rPr>
              <w:t xml:space="preserve"> Arritjet</w:t>
            </w:r>
            <w:bookmarkEnd w:id="130"/>
            <w:bookmarkEnd w:id="131"/>
            <w:bookmarkEnd w:id="132"/>
            <w:bookmarkEnd w:id="133"/>
            <w:bookmarkEnd w:id="134"/>
          </w:p>
        </w:tc>
        <w:tc>
          <w:tcPr>
            <w:tcW w:w="0" w:type="auto"/>
            <w:vMerge w:val="restart"/>
            <w:tcBorders>
              <w:left w:val="single" w:sz="4" w:space="0" w:color="auto"/>
              <w:right w:val="single" w:sz="4" w:space="0" w:color="auto"/>
            </w:tcBorders>
          </w:tcPr>
          <w:p w14:paraId="2C3887F9" w14:textId="1CC80584"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5.4.1</w:t>
            </w:r>
            <w:r w:rsidR="00E84F2A" w:rsidRPr="00AC4FD1">
              <w:rPr>
                <w:rFonts w:ascii="Garamond" w:hAnsi="Garamond"/>
                <w:color w:val="000000" w:themeColor="text1"/>
                <w:sz w:val="16"/>
                <w:szCs w:val="16"/>
              </w:rPr>
              <w:t xml:space="preserve"> Rezultatet e nxënësve në vlerësimet kombëtare</w:t>
            </w:r>
            <w:r w:rsidR="00612F23" w:rsidRPr="00AC4FD1">
              <w:rPr>
                <w:rFonts w:ascii="Garamond" w:hAnsi="Garamond"/>
                <w:color w:val="000000" w:themeColor="text1"/>
                <w:sz w:val="16"/>
                <w:szCs w:val="16"/>
              </w:rPr>
              <w:t xml:space="preserve"> </w:t>
            </w:r>
            <w:r w:rsidR="00E84F2A" w:rsidRPr="00AC4FD1">
              <w:rPr>
                <w:rFonts w:ascii="Garamond" w:hAnsi="Garamond"/>
                <w:color w:val="000000" w:themeColor="text1"/>
                <w:sz w:val="16"/>
                <w:szCs w:val="16"/>
              </w:rPr>
              <w:t>përputhen në nivele të kënaqshme me vlerësimin e bërë nga IoAFP-së.</w:t>
            </w:r>
          </w:p>
        </w:tc>
        <w:tc>
          <w:tcPr>
            <w:tcW w:w="0" w:type="auto"/>
            <w:tcBorders>
              <w:left w:val="single" w:sz="4" w:space="0" w:color="auto"/>
            </w:tcBorders>
          </w:tcPr>
          <w:p w14:paraId="0FC52D6F" w14:textId="77777777" w:rsidR="00E84F2A" w:rsidRPr="00AC4FD1" w:rsidRDefault="00E84F2A" w:rsidP="00AC4FD1">
            <w:pPr>
              <w:spacing w:after="0" w:line="240" w:lineRule="auto"/>
              <w:jc w:val="both"/>
              <w:rPr>
                <w:rFonts w:ascii="Garamond" w:hAnsi="Garamond"/>
                <w:color w:val="000000" w:themeColor="text1"/>
                <w:sz w:val="16"/>
                <w:szCs w:val="16"/>
              </w:rPr>
            </w:pPr>
            <w:r w:rsidRPr="00AC4FD1">
              <w:rPr>
                <w:rFonts w:ascii="Garamond" w:hAnsi="Garamond"/>
                <w:b/>
                <w:bCs/>
                <w:color w:val="000000" w:themeColor="text1"/>
                <w:sz w:val="16"/>
                <w:szCs w:val="16"/>
              </w:rPr>
              <w:t>5.4.1.1</w:t>
            </w:r>
            <w:r w:rsidRPr="00AC4FD1">
              <w:rPr>
                <w:rFonts w:ascii="Garamond" w:hAnsi="Garamond"/>
                <w:color w:val="000000" w:themeColor="text1"/>
                <w:sz w:val="16"/>
                <w:szCs w:val="16"/>
              </w:rPr>
              <w:t xml:space="preserve"> IoAFP-ja ka analizuar rezultatet e nxënësve në provimet kombëtare dhe/ose përfundimtare, për të gjitha kualifikimet profesionale që ofron.</w:t>
            </w:r>
          </w:p>
        </w:tc>
        <w:tc>
          <w:tcPr>
            <w:tcW w:w="0" w:type="auto"/>
            <w:tcBorders>
              <w:left w:val="single" w:sz="4" w:space="0" w:color="auto"/>
            </w:tcBorders>
            <w:vAlign w:val="center"/>
          </w:tcPr>
          <w:p w14:paraId="1A6CA3D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4D71306"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A01C0C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04E100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DC8AB31"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9BFB59C" w14:textId="77777777" w:rsidTr="00AC4FD1">
        <w:trPr>
          <w:trHeight w:val="637"/>
        </w:trPr>
        <w:tc>
          <w:tcPr>
            <w:tcW w:w="0" w:type="auto"/>
            <w:vMerge/>
            <w:tcBorders>
              <w:left w:val="single" w:sz="4" w:space="0" w:color="auto"/>
              <w:right w:val="single" w:sz="4" w:space="0" w:color="auto"/>
            </w:tcBorders>
          </w:tcPr>
          <w:p w14:paraId="092213B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7B5B287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732B9CDD" w14:textId="258F9B4F"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5.4.1.2</w:t>
            </w:r>
            <w:r w:rsidR="00E84F2A" w:rsidRPr="00AC4FD1">
              <w:rPr>
                <w:rFonts w:ascii="Garamond" w:hAnsi="Garamond"/>
                <w:color w:val="000000" w:themeColor="text1"/>
                <w:sz w:val="16"/>
                <w:szCs w:val="16"/>
              </w:rPr>
              <w:t xml:space="preserve"> Rezultatet e provimeve tregojnë përputhshmëri të kënaqshme të vlerësimit të bërë nga vetë IoAFP-ja me vlerësimin e provimeve kombëtare dhe/ose përfundimtare për të gjitha kualifikimet profesionale që ofron.</w:t>
            </w:r>
          </w:p>
        </w:tc>
        <w:tc>
          <w:tcPr>
            <w:tcW w:w="0" w:type="auto"/>
            <w:tcBorders>
              <w:left w:val="single" w:sz="4" w:space="0" w:color="auto"/>
            </w:tcBorders>
            <w:vAlign w:val="center"/>
          </w:tcPr>
          <w:p w14:paraId="6B2DC970"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695B0F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7B2E77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567BEF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6815DCAD"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4ABBDAD" w14:textId="77777777" w:rsidTr="00AC4FD1">
        <w:trPr>
          <w:trHeight w:val="787"/>
        </w:trPr>
        <w:tc>
          <w:tcPr>
            <w:tcW w:w="0" w:type="auto"/>
            <w:vMerge/>
            <w:tcBorders>
              <w:left w:val="single" w:sz="4" w:space="0" w:color="auto"/>
              <w:right w:val="single" w:sz="4" w:space="0" w:color="auto"/>
            </w:tcBorders>
          </w:tcPr>
          <w:p w14:paraId="3AA6F69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val="restart"/>
            <w:tcBorders>
              <w:left w:val="single" w:sz="4" w:space="0" w:color="auto"/>
              <w:right w:val="single" w:sz="4" w:space="0" w:color="auto"/>
            </w:tcBorders>
          </w:tcPr>
          <w:p w14:paraId="324DEACC" w14:textId="2A9BFC09"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5.4.2</w:t>
            </w:r>
            <w:r w:rsidR="00E84F2A" w:rsidRPr="00AC4FD1">
              <w:rPr>
                <w:rFonts w:ascii="Garamond" w:hAnsi="Garamond"/>
                <w:color w:val="000000" w:themeColor="text1"/>
                <w:sz w:val="16"/>
                <w:szCs w:val="16"/>
              </w:rPr>
              <w:t xml:space="preserve"> Rezultatet e nxënësve/kursantëve në </w:t>
            </w:r>
            <w:r w:rsidRPr="00AC4FD1">
              <w:rPr>
                <w:rFonts w:ascii="Garamond" w:hAnsi="Garamond"/>
                <w:color w:val="000000" w:themeColor="text1"/>
                <w:sz w:val="16"/>
                <w:szCs w:val="16"/>
              </w:rPr>
              <w:t xml:space="preserve">provimet përfundimtare </w:t>
            </w:r>
            <w:r w:rsidR="00E84F2A" w:rsidRPr="00AC4FD1">
              <w:rPr>
                <w:rFonts w:ascii="Garamond" w:hAnsi="Garamond"/>
                <w:color w:val="000000" w:themeColor="text1"/>
                <w:sz w:val="16"/>
                <w:szCs w:val="16"/>
              </w:rPr>
              <w:t>përputhen me vlerësimin e bërë gjatë procesit mësimor.</w:t>
            </w:r>
          </w:p>
        </w:tc>
        <w:tc>
          <w:tcPr>
            <w:tcW w:w="0" w:type="auto"/>
            <w:tcBorders>
              <w:left w:val="single" w:sz="4" w:space="0" w:color="auto"/>
            </w:tcBorders>
          </w:tcPr>
          <w:p w14:paraId="723570F1" w14:textId="427524D1"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b/>
                <w:color w:val="000000" w:themeColor="text1"/>
                <w:sz w:val="16"/>
                <w:szCs w:val="16"/>
              </w:rPr>
              <w:t>5.4.2.1</w:t>
            </w:r>
            <w:r w:rsidR="00E84F2A" w:rsidRPr="00AC4FD1">
              <w:rPr>
                <w:rFonts w:ascii="Garamond" w:hAnsi="Garamond"/>
                <w:color w:val="000000" w:themeColor="text1"/>
                <w:sz w:val="16"/>
                <w:szCs w:val="16"/>
              </w:rPr>
              <w:t xml:space="preserve"> Rezultatet e nxënësve/kursantëve në provimet përfundimtare tregojnë një përputhshmëri të kënaqshme me vlerësimin e përfaqësuesve të biznesit.</w:t>
            </w:r>
          </w:p>
        </w:tc>
        <w:tc>
          <w:tcPr>
            <w:tcW w:w="0" w:type="auto"/>
            <w:tcBorders>
              <w:left w:val="single" w:sz="4" w:space="0" w:color="auto"/>
            </w:tcBorders>
            <w:vAlign w:val="center"/>
          </w:tcPr>
          <w:p w14:paraId="073ACFC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641D37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6598132"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2BE51C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A540760"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67BB1959" w14:textId="77777777" w:rsidTr="00AC4FD1">
        <w:trPr>
          <w:trHeight w:val="488"/>
        </w:trPr>
        <w:tc>
          <w:tcPr>
            <w:tcW w:w="0" w:type="auto"/>
            <w:vMerge/>
            <w:tcBorders>
              <w:left w:val="single" w:sz="4" w:space="0" w:color="auto"/>
              <w:right w:val="single" w:sz="4" w:space="0" w:color="auto"/>
            </w:tcBorders>
          </w:tcPr>
          <w:p w14:paraId="6B985A7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ED40935"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tcPr>
          <w:p w14:paraId="37721F14" w14:textId="0F86A3F9"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5.4.2.2</w:t>
            </w:r>
            <w:r w:rsidR="00E84F2A" w:rsidRPr="00AC4FD1">
              <w:rPr>
                <w:rFonts w:ascii="Garamond" w:hAnsi="Garamond"/>
                <w:color w:val="000000" w:themeColor="text1"/>
                <w:sz w:val="16"/>
                <w:szCs w:val="16"/>
              </w:rPr>
              <w:t xml:space="preserve"> Rezultatet e arritura të nxënësve/kursantëve pasqyrohen sipas ndarjeve gjinore.</w:t>
            </w:r>
          </w:p>
        </w:tc>
        <w:tc>
          <w:tcPr>
            <w:tcW w:w="0" w:type="auto"/>
            <w:tcBorders>
              <w:left w:val="single" w:sz="4" w:space="0" w:color="auto"/>
            </w:tcBorders>
            <w:vAlign w:val="center"/>
          </w:tcPr>
          <w:p w14:paraId="301F208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52FA1D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F60F49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5955C17"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0DFAC097"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5AC38E3C" w14:textId="77777777" w:rsidTr="00AC4FD1">
        <w:trPr>
          <w:trHeight w:val="463"/>
        </w:trPr>
        <w:tc>
          <w:tcPr>
            <w:tcW w:w="0" w:type="auto"/>
            <w:tcBorders>
              <w:left w:val="single" w:sz="4" w:space="0" w:color="auto"/>
              <w:bottom w:val="nil"/>
              <w:right w:val="single" w:sz="4" w:space="0" w:color="auto"/>
            </w:tcBorders>
          </w:tcPr>
          <w:p w14:paraId="0FC869E4" w14:textId="72A7C549" w:rsidR="00E84F2A" w:rsidRPr="00AC4FD1" w:rsidRDefault="00AC4FD1" w:rsidP="00AC4FD1">
            <w:pPr>
              <w:pStyle w:val="Heading2"/>
              <w:spacing w:before="0" w:line="240" w:lineRule="auto"/>
              <w:jc w:val="both"/>
              <w:rPr>
                <w:rFonts w:ascii="Garamond" w:hAnsi="Garamond"/>
                <w:color w:val="000000" w:themeColor="text1"/>
                <w:sz w:val="16"/>
                <w:szCs w:val="16"/>
              </w:rPr>
            </w:pPr>
            <w:bookmarkStart w:id="135" w:name="_Toc213633906"/>
            <w:bookmarkStart w:id="136" w:name="_Toc214233249"/>
            <w:bookmarkStart w:id="137" w:name="_Toc214234756"/>
            <w:bookmarkStart w:id="138" w:name="_Toc214235013"/>
            <w:bookmarkStart w:id="139" w:name="_Toc214239028"/>
            <w:r>
              <w:rPr>
                <w:rFonts w:ascii="Garamond" w:hAnsi="Garamond"/>
                <w:color w:val="000000" w:themeColor="text1"/>
                <w:sz w:val="16"/>
                <w:szCs w:val="16"/>
              </w:rPr>
              <w:t>5.5</w:t>
            </w:r>
            <w:r w:rsidR="00E84F2A" w:rsidRPr="00AC4FD1">
              <w:rPr>
                <w:rFonts w:ascii="Garamond" w:hAnsi="Garamond"/>
                <w:color w:val="000000" w:themeColor="text1"/>
                <w:sz w:val="16"/>
                <w:szCs w:val="16"/>
              </w:rPr>
              <w:t xml:space="preserve"> Rivlerësimi</w:t>
            </w:r>
            <w:bookmarkEnd w:id="135"/>
            <w:bookmarkEnd w:id="136"/>
            <w:bookmarkEnd w:id="137"/>
            <w:bookmarkEnd w:id="138"/>
            <w:bookmarkEnd w:id="139"/>
            <w:r w:rsidR="00E84F2A" w:rsidRPr="00AC4FD1">
              <w:rPr>
                <w:rFonts w:ascii="Garamond" w:hAnsi="Garamond"/>
                <w:color w:val="000000" w:themeColor="text1"/>
                <w:sz w:val="16"/>
                <w:szCs w:val="16"/>
              </w:rPr>
              <w:t xml:space="preserve"> </w:t>
            </w:r>
          </w:p>
        </w:tc>
        <w:tc>
          <w:tcPr>
            <w:tcW w:w="0" w:type="auto"/>
            <w:vMerge w:val="restart"/>
            <w:tcBorders>
              <w:left w:val="single" w:sz="4" w:space="0" w:color="auto"/>
              <w:right w:val="single" w:sz="4" w:space="0" w:color="auto"/>
            </w:tcBorders>
          </w:tcPr>
          <w:p w14:paraId="1692FB4A" w14:textId="7EA60111" w:rsidR="00E84F2A" w:rsidRPr="00AC4FD1" w:rsidRDefault="00E84F2A" w:rsidP="00AC4FD1">
            <w:pPr>
              <w:spacing w:after="0" w:line="240" w:lineRule="auto"/>
              <w:jc w:val="both"/>
              <w:rPr>
                <w:rFonts w:ascii="Garamond" w:hAnsi="Garamond"/>
                <w:color w:val="000000" w:themeColor="text1"/>
                <w:sz w:val="16"/>
                <w:szCs w:val="16"/>
              </w:rPr>
            </w:pPr>
            <w:r w:rsidRPr="00AC4FD1">
              <w:rPr>
                <w:rFonts w:ascii="Garamond" w:hAnsi="Garamond"/>
                <w:color w:val="000000" w:themeColor="text1"/>
                <w:sz w:val="16"/>
                <w:szCs w:val="16"/>
              </w:rPr>
              <w:t>5.5.1. IoAFP</w:t>
            </w:r>
            <w:r w:rsidR="00AA1044">
              <w:rPr>
                <w:rFonts w:ascii="Garamond" w:hAnsi="Garamond"/>
                <w:color w:val="000000" w:themeColor="text1"/>
                <w:sz w:val="16"/>
                <w:szCs w:val="16"/>
              </w:rPr>
              <w:t>-ja</w:t>
            </w:r>
            <w:r w:rsidRPr="00AC4FD1">
              <w:rPr>
                <w:rFonts w:ascii="Garamond" w:hAnsi="Garamond"/>
                <w:color w:val="000000" w:themeColor="text1"/>
                <w:sz w:val="16"/>
                <w:szCs w:val="16"/>
              </w:rPr>
              <w:t xml:space="preserve"> zhvillon procedura rivlerësimi për nxënësit/kursantët konform legjislacionit në fuqi. </w:t>
            </w:r>
          </w:p>
        </w:tc>
        <w:tc>
          <w:tcPr>
            <w:tcW w:w="0" w:type="auto"/>
            <w:tcBorders>
              <w:left w:val="single" w:sz="4" w:space="0" w:color="auto"/>
            </w:tcBorders>
          </w:tcPr>
          <w:p w14:paraId="1FBF06D9" w14:textId="03A9B41B" w:rsidR="00E84F2A" w:rsidRPr="00AC4FD1" w:rsidRDefault="00E84F2A" w:rsidP="00AC4FD1">
            <w:pPr>
              <w:spacing w:after="0" w:line="240" w:lineRule="auto"/>
              <w:jc w:val="both"/>
              <w:rPr>
                <w:rFonts w:ascii="Garamond" w:hAnsi="Garamond"/>
                <w:color w:val="000000" w:themeColor="text1"/>
                <w:sz w:val="16"/>
                <w:szCs w:val="16"/>
              </w:rPr>
            </w:pPr>
            <w:r w:rsidRPr="00AC4FD1">
              <w:rPr>
                <w:rFonts w:ascii="Garamond" w:hAnsi="Garamond"/>
                <w:b/>
                <w:color w:val="000000" w:themeColor="text1"/>
                <w:sz w:val="16"/>
                <w:szCs w:val="16"/>
              </w:rPr>
              <w:t>5.5.1.1</w:t>
            </w:r>
            <w:r w:rsidR="00AC4FD1">
              <w:rPr>
                <w:rFonts w:ascii="Garamond" w:hAnsi="Garamond"/>
                <w:color w:val="000000" w:themeColor="text1"/>
                <w:sz w:val="16"/>
                <w:szCs w:val="16"/>
              </w:rPr>
              <w:t xml:space="preserve"> </w:t>
            </w:r>
            <w:r w:rsidRPr="00AC4FD1">
              <w:rPr>
                <w:rFonts w:ascii="Garamond" w:hAnsi="Garamond"/>
                <w:color w:val="000000" w:themeColor="text1"/>
                <w:sz w:val="16"/>
                <w:szCs w:val="16"/>
              </w:rPr>
              <w:t>IoAFP-ja ka publikuar në një mjedis të dukshëm procedurat</w:t>
            </w:r>
            <w:r w:rsidR="00612F23" w:rsidRPr="00AC4FD1">
              <w:rPr>
                <w:rFonts w:ascii="Garamond" w:hAnsi="Garamond"/>
                <w:color w:val="000000" w:themeColor="text1"/>
                <w:sz w:val="16"/>
                <w:szCs w:val="16"/>
              </w:rPr>
              <w:t xml:space="preserve"> </w:t>
            </w:r>
            <w:r w:rsidRPr="00AC4FD1">
              <w:rPr>
                <w:rFonts w:ascii="Garamond" w:hAnsi="Garamond"/>
                <w:color w:val="000000" w:themeColor="text1"/>
                <w:sz w:val="16"/>
                <w:szCs w:val="16"/>
              </w:rPr>
              <w:t>për rivlerësimin e nxënësve/kursantëve.</w:t>
            </w:r>
          </w:p>
        </w:tc>
        <w:tc>
          <w:tcPr>
            <w:tcW w:w="0" w:type="auto"/>
            <w:tcBorders>
              <w:left w:val="single" w:sz="4" w:space="0" w:color="auto"/>
            </w:tcBorders>
            <w:vAlign w:val="center"/>
          </w:tcPr>
          <w:p w14:paraId="7E7678D0"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205B66E"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0345EF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42C351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2EFDD43A"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1ABFF2E8" w14:textId="77777777" w:rsidTr="00AC4FD1">
        <w:trPr>
          <w:trHeight w:val="322"/>
        </w:trPr>
        <w:tc>
          <w:tcPr>
            <w:tcW w:w="0" w:type="auto"/>
            <w:tcBorders>
              <w:top w:val="nil"/>
              <w:left w:val="single" w:sz="4" w:space="0" w:color="auto"/>
              <w:bottom w:val="nil"/>
              <w:right w:val="single" w:sz="4" w:space="0" w:color="auto"/>
            </w:tcBorders>
          </w:tcPr>
          <w:p w14:paraId="1B34737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right w:val="single" w:sz="4" w:space="0" w:color="auto"/>
            </w:tcBorders>
          </w:tcPr>
          <w:p w14:paraId="463F0DCD"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tcBorders>
          </w:tcPr>
          <w:p w14:paraId="7C013C53" w14:textId="32A4FA07" w:rsidR="00E84F2A" w:rsidRPr="00AC4FD1" w:rsidRDefault="00E84F2A" w:rsidP="00AC4FD1">
            <w:pPr>
              <w:spacing w:after="0" w:line="240" w:lineRule="auto"/>
              <w:jc w:val="both"/>
              <w:rPr>
                <w:rFonts w:ascii="Garamond" w:hAnsi="Garamond"/>
                <w:color w:val="000000" w:themeColor="text1"/>
                <w:sz w:val="16"/>
                <w:szCs w:val="16"/>
              </w:rPr>
            </w:pPr>
            <w:r w:rsidRPr="00AC4FD1">
              <w:rPr>
                <w:rFonts w:ascii="Garamond" w:hAnsi="Garamond"/>
                <w:b/>
                <w:color w:val="000000" w:themeColor="text1"/>
                <w:sz w:val="16"/>
                <w:szCs w:val="16"/>
              </w:rPr>
              <w:t>5.5.1.2</w:t>
            </w:r>
            <w:r w:rsidR="00AC4FD1">
              <w:rPr>
                <w:rFonts w:ascii="Garamond" w:hAnsi="Garamond"/>
                <w:color w:val="000000" w:themeColor="text1"/>
                <w:sz w:val="16"/>
                <w:szCs w:val="16"/>
              </w:rPr>
              <w:t xml:space="preserve"> </w:t>
            </w:r>
            <w:r w:rsidRPr="00AC4FD1">
              <w:rPr>
                <w:rFonts w:ascii="Garamond" w:hAnsi="Garamond"/>
                <w:color w:val="000000" w:themeColor="text1"/>
                <w:sz w:val="16"/>
                <w:szCs w:val="16"/>
              </w:rPr>
              <w:t>IoAFP-ja ka realizuar rivlerësimin e nxënësve/kursantëve .</w:t>
            </w:r>
          </w:p>
        </w:tc>
        <w:tc>
          <w:tcPr>
            <w:tcW w:w="0" w:type="auto"/>
            <w:tcBorders>
              <w:left w:val="single" w:sz="4" w:space="0" w:color="auto"/>
            </w:tcBorders>
            <w:vAlign w:val="center"/>
          </w:tcPr>
          <w:p w14:paraId="5674279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412004B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04614B5B"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23948CF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4F1C930"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1CE4F564" w14:textId="77777777" w:rsidTr="00AC4FD1">
        <w:trPr>
          <w:trHeight w:val="637"/>
        </w:trPr>
        <w:tc>
          <w:tcPr>
            <w:tcW w:w="0" w:type="auto"/>
            <w:tcBorders>
              <w:top w:val="nil"/>
              <w:left w:val="single" w:sz="4" w:space="0" w:color="auto"/>
              <w:bottom w:val="single" w:sz="4" w:space="0" w:color="auto"/>
              <w:right w:val="single" w:sz="4" w:space="0" w:color="auto"/>
            </w:tcBorders>
          </w:tcPr>
          <w:p w14:paraId="50D67829" w14:textId="77777777" w:rsidR="00E84F2A" w:rsidRPr="00AC4FD1" w:rsidRDefault="00E84F2A" w:rsidP="00AC4FD1">
            <w:pPr>
              <w:pStyle w:val="Heading2"/>
              <w:spacing w:before="0" w:line="240" w:lineRule="auto"/>
              <w:jc w:val="both"/>
              <w:rPr>
                <w:rFonts w:ascii="Garamond" w:hAnsi="Garamond"/>
                <w:color w:val="000000" w:themeColor="text1"/>
                <w:sz w:val="16"/>
                <w:szCs w:val="16"/>
              </w:rPr>
            </w:pPr>
          </w:p>
        </w:tc>
        <w:tc>
          <w:tcPr>
            <w:tcW w:w="0" w:type="auto"/>
            <w:vMerge/>
            <w:tcBorders>
              <w:left w:val="single" w:sz="4" w:space="0" w:color="auto"/>
              <w:bottom w:val="single" w:sz="4" w:space="0" w:color="auto"/>
              <w:right w:val="single" w:sz="4" w:space="0" w:color="auto"/>
            </w:tcBorders>
          </w:tcPr>
          <w:p w14:paraId="4ECC9A7B"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left w:val="single" w:sz="4" w:space="0" w:color="auto"/>
              <w:bottom w:val="single" w:sz="4" w:space="0" w:color="auto"/>
            </w:tcBorders>
          </w:tcPr>
          <w:p w14:paraId="1A4F3581" w14:textId="12EB15DC"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5.5.1.3</w:t>
            </w:r>
            <w:r w:rsidR="00E84F2A" w:rsidRPr="00AC4FD1">
              <w:rPr>
                <w:rFonts w:ascii="Garamond" w:hAnsi="Garamond"/>
                <w:b/>
                <w:color w:val="000000" w:themeColor="text1"/>
                <w:sz w:val="16"/>
                <w:szCs w:val="16"/>
              </w:rPr>
              <w:t xml:space="preserve"> </w:t>
            </w:r>
            <w:r w:rsidR="00E84F2A" w:rsidRPr="00AC4FD1">
              <w:rPr>
                <w:rFonts w:ascii="Garamond" w:hAnsi="Garamond"/>
                <w:color w:val="000000" w:themeColor="text1"/>
                <w:sz w:val="16"/>
                <w:szCs w:val="16"/>
              </w:rPr>
              <w:t>IoAFP-ja ka bërë rivlerësim të nxënësve/kursantëve për Rezultate të të të nxënit të veçanta, për</w:t>
            </w:r>
            <w:r w:rsidR="00612F23" w:rsidRPr="00AC4FD1">
              <w:rPr>
                <w:rFonts w:ascii="Garamond" w:hAnsi="Garamond"/>
                <w:color w:val="000000" w:themeColor="text1"/>
                <w:sz w:val="16"/>
                <w:szCs w:val="16"/>
              </w:rPr>
              <w:t xml:space="preserve"> </w:t>
            </w:r>
            <w:r w:rsidR="00E84F2A" w:rsidRPr="00AC4FD1">
              <w:rPr>
                <w:rFonts w:ascii="Garamond" w:hAnsi="Garamond"/>
                <w:color w:val="000000" w:themeColor="text1"/>
                <w:sz w:val="16"/>
                <w:szCs w:val="16"/>
              </w:rPr>
              <w:t>përsëritje të një pjese, të një detyre, ose të një projekti afatgjatë.</w:t>
            </w:r>
          </w:p>
        </w:tc>
        <w:tc>
          <w:tcPr>
            <w:tcW w:w="0" w:type="auto"/>
            <w:tcBorders>
              <w:left w:val="single" w:sz="4" w:space="0" w:color="auto"/>
              <w:bottom w:val="single" w:sz="4" w:space="0" w:color="auto"/>
            </w:tcBorders>
            <w:vAlign w:val="center"/>
          </w:tcPr>
          <w:p w14:paraId="6BC4610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7CAB76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6EB12C8"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633C621D"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E8CDC1D"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B842160" w14:textId="77777777" w:rsidTr="00AC4FD1">
        <w:trPr>
          <w:trHeight w:val="696"/>
        </w:trPr>
        <w:tc>
          <w:tcPr>
            <w:tcW w:w="0" w:type="auto"/>
            <w:vMerge w:val="restart"/>
            <w:tcBorders>
              <w:top w:val="single" w:sz="4" w:space="0" w:color="auto"/>
              <w:left w:val="single" w:sz="4" w:space="0" w:color="auto"/>
              <w:right w:val="single" w:sz="4" w:space="0" w:color="auto"/>
            </w:tcBorders>
          </w:tcPr>
          <w:p w14:paraId="16A6C14A" w14:textId="585150AD" w:rsidR="00E84F2A" w:rsidRPr="00AC4FD1" w:rsidRDefault="00AC4FD1" w:rsidP="00AC4FD1">
            <w:pPr>
              <w:pStyle w:val="Heading2"/>
              <w:spacing w:before="0" w:line="240" w:lineRule="auto"/>
              <w:jc w:val="both"/>
              <w:rPr>
                <w:rFonts w:ascii="Garamond" w:hAnsi="Garamond"/>
                <w:color w:val="000000" w:themeColor="text1"/>
                <w:sz w:val="16"/>
                <w:szCs w:val="16"/>
              </w:rPr>
            </w:pPr>
            <w:bookmarkStart w:id="140" w:name="_Toc213633907"/>
            <w:bookmarkStart w:id="141" w:name="_Toc214233250"/>
            <w:bookmarkStart w:id="142" w:name="_Toc214234757"/>
            <w:bookmarkStart w:id="143" w:name="_Toc214235014"/>
            <w:bookmarkStart w:id="144" w:name="_Toc214239029"/>
            <w:r>
              <w:rPr>
                <w:rFonts w:ascii="Garamond" w:hAnsi="Garamond"/>
                <w:color w:val="000000" w:themeColor="text1"/>
                <w:sz w:val="16"/>
                <w:szCs w:val="16"/>
              </w:rPr>
              <w:t>5.6</w:t>
            </w:r>
            <w:r w:rsidR="00E84F2A" w:rsidRPr="00AC4FD1">
              <w:rPr>
                <w:rFonts w:ascii="Garamond" w:hAnsi="Garamond"/>
                <w:color w:val="000000" w:themeColor="text1"/>
                <w:sz w:val="16"/>
                <w:szCs w:val="16"/>
              </w:rPr>
              <w:t xml:space="preserve"> Ankimimet</w:t>
            </w:r>
            <w:bookmarkEnd w:id="140"/>
            <w:bookmarkEnd w:id="141"/>
            <w:bookmarkEnd w:id="142"/>
            <w:bookmarkEnd w:id="143"/>
            <w:bookmarkEnd w:id="144"/>
            <w:r w:rsidR="00612F23" w:rsidRPr="00AC4FD1">
              <w:rPr>
                <w:rFonts w:ascii="Garamond" w:hAnsi="Garamond"/>
                <w:color w:val="000000" w:themeColor="text1"/>
                <w:sz w:val="16"/>
                <w:szCs w:val="16"/>
              </w:rPr>
              <w:t xml:space="preserve"> </w:t>
            </w:r>
          </w:p>
        </w:tc>
        <w:tc>
          <w:tcPr>
            <w:tcW w:w="0" w:type="auto"/>
            <w:vMerge w:val="restart"/>
            <w:tcBorders>
              <w:top w:val="single" w:sz="4" w:space="0" w:color="auto"/>
              <w:left w:val="single" w:sz="4" w:space="0" w:color="auto"/>
              <w:right w:val="single" w:sz="4" w:space="0" w:color="auto"/>
            </w:tcBorders>
          </w:tcPr>
          <w:p w14:paraId="1652040F" w14:textId="0220A8C4" w:rsidR="00E84F2A" w:rsidRPr="00AC4FD1" w:rsidRDefault="00AC4FD1" w:rsidP="00AC4FD1">
            <w:pPr>
              <w:spacing w:after="0" w:line="240" w:lineRule="auto"/>
              <w:jc w:val="both"/>
              <w:rPr>
                <w:rFonts w:ascii="Garamond" w:hAnsi="Garamond"/>
                <w:color w:val="000000" w:themeColor="text1"/>
                <w:sz w:val="16"/>
                <w:szCs w:val="16"/>
              </w:rPr>
            </w:pPr>
            <w:r>
              <w:rPr>
                <w:rFonts w:ascii="Garamond" w:hAnsi="Garamond"/>
                <w:color w:val="000000" w:themeColor="text1"/>
                <w:sz w:val="16"/>
                <w:szCs w:val="16"/>
              </w:rPr>
              <w:t>5.6.1</w:t>
            </w:r>
            <w:r w:rsidR="00E84F2A" w:rsidRPr="00AC4FD1">
              <w:rPr>
                <w:rFonts w:ascii="Garamond" w:hAnsi="Garamond"/>
                <w:color w:val="000000" w:themeColor="text1"/>
                <w:sz w:val="16"/>
                <w:szCs w:val="16"/>
              </w:rPr>
              <w:t xml:space="preserve"> IoAFP-ja u përgjigjet ankimimeve të nxënësve/</w:t>
            </w:r>
            <w:r>
              <w:rPr>
                <w:rFonts w:ascii="Garamond" w:hAnsi="Garamond"/>
                <w:color w:val="000000" w:themeColor="text1"/>
                <w:sz w:val="16"/>
                <w:szCs w:val="16"/>
              </w:rPr>
              <w:t xml:space="preserve"> </w:t>
            </w:r>
            <w:r w:rsidR="00E84F2A" w:rsidRPr="00AC4FD1">
              <w:rPr>
                <w:rFonts w:ascii="Garamond" w:hAnsi="Garamond"/>
                <w:color w:val="000000" w:themeColor="text1"/>
                <w:sz w:val="16"/>
                <w:szCs w:val="16"/>
              </w:rPr>
              <w:t xml:space="preserve">kursantëve për vlerësimin e tyre. </w:t>
            </w:r>
          </w:p>
        </w:tc>
        <w:tc>
          <w:tcPr>
            <w:tcW w:w="0" w:type="auto"/>
            <w:tcBorders>
              <w:top w:val="single" w:sz="4" w:space="0" w:color="auto"/>
              <w:left w:val="single" w:sz="4" w:space="0" w:color="auto"/>
              <w:bottom w:val="single" w:sz="4" w:space="0" w:color="auto"/>
            </w:tcBorders>
          </w:tcPr>
          <w:p w14:paraId="6372748F" w14:textId="549D0893" w:rsidR="00E84F2A" w:rsidRPr="00AC4FD1" w:rsidRDefault="00E84F2A" w:rsidP="00AC4FD1">
            <w:pPr>
              <w:spacing w:after="0" w:line="240" w:lineRule="auto"/>
              <w:jc w:val="both"/>
              <w:rPr>
                <w:rFonts w:ascii="Garamond" w:hAnsi="Garamond"/>
                <w:b/>
                <w:color w:val="000000" w:themeColor="text1"/>
                <w:sz w:val="16"/>
                <w:szCs w:val="16"/>
              </w:rPr>
            </w:pPr>
            <w:r w:rsidRPr="00AC4FD1">
              <w:rPr>
                <w:rFonts w:ascii="Garamond" w:hAnsi="Garamond"/>
                <w:b/>
                <w:color w:val="000000" w:themeColor="text1"/>
                <w:sz w:val="16"/>
                <w:szCs w:val="16"/>
              </w:rPr>
              <w:t>5.6.1.1</w:t>
            </w:r>
            <w:r w:rsidRPr="00AC4FD1">
              <w:rPr>
                <w:rFonts w:ascii="Garamond" w:hAnsi="Garamond"/>
                <w:color w:val="000000" w:themeColor="text1"/>
                <w:sz w:val="16"/>
                <w:szCs w:val="16"/>
              </w:rPr>
              <w:t xml:space="preserve"> IoAFP-ja ka procedura të qarta, zyrtare, për t’iu përgjigjur ankimimeve të nxënësve/kursantëve lidhur me provimet përfundimtare.</w:t>
            </w:r>
          </w:p>
        </w:tc>
        <w:tc>
          <w:tcPr>
            <w:tcW w:w="0" w:type="auto"/>
            <w:tcBorders>
              <w:top w:val="single" w:sz="4" w:space="0" w:color="auto"/>
              <w:left w:val="single" w:sz="4" w:space="0" w:color="auto"/>
              <w:bottom w:val="single" w:sz="4" w:space="0" w:color="auto"/>
            </w:tcBorders>
            <w:vAlign w:val="center"/>
          </w:tcPr>
          <w:p w14:paraId="38EE8C3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2869E0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716A6B2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1A9CCE59"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0CA4DB77"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0A46B997" w14:textId="77777777" w:rsidTr="00AC4FD1">
        <w:trPr>
          <w:trHeight w:val="505"/>
        </w:trPr>
        <w:tc>
          <w:tcPr>
            <w:tcW w:w="0" w:type="auto"/>
            <w:vMerge/>
            <w:tcBorders>
              <w:left w:val="single" w:sz="4" w:space="0" w:color="auto"/>
              <w:bottom w:val="nil"/>
              <w:right w:val="single" w:sz="4" w:space="0" w:color="auto"/>
            </w:tcBorders>
          </w:tcPr>
          <w:p w14:paraId="07011BB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vMerge/>
            <w:tcBorders>
              <w:left w:val="single" w:sz="4" w:space="0" w:color="auto"/>
              <w:bottom w:val="nil"/>
              <w:right w:val="single" w:sz="4" w:space="0" w:color="auto"/>
            </w:tcBorders>
          </w:tcPr>
          <w:p w14:paraId="509226E2"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tcBorders>
          </w:tcPr>
          <w:p w14:paraId="11EA844C" w14:textId="79472D9B" w:rsidR="00E84F2A" w:rsidRPr="00AC4FD1" w:rsidRDefault="00AC4FD1"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5.6.1.2</w:t>
            </w:r>
            <w:r w:rsidR="00E84F2A" w:rsidRPr="00AC4FD1">
              <w:rPr>
                <w:rFonts w:ascii="Garamond" w:hAnsi="Garamond"/>
                <w:b/>
                <w:color w:val="000000" w:themeColor="text1"/>
                <w:sz w:val="16"/>
                <w:szCs w:val="16"/>
              </w:rPr>
              <w:t xml:space="preserve"> </w:t>
            </w:r>
            <w:r w:rsidR="00E84F2A" w:rsidRPr="00AC4FD1">
              <w:rPr>
                <w:rFonts w:ascii="Garamond" w:hAnsi="Garamond"/>
                <w:color w:val="000000" w:themeColor="text1"/>
                <w:sz w:val="16"/>
                <w:szCs w:val="16"/>
              </w:rPr>
              <w:t>IoAFP-ja zbaton me përpikëri udhëzimin për ankimimin e nxënësve/kursantëve në vlerësimin e tyre.</w:t>
            </w:r>
            <w:r w:rsidR="00E84F2A" w:rsidRPr="00AC4FD1">
              <w:rPr>
                <w:rFonts w:ascii="Garamond" w:hAnsi="Garamond"/>
                <w:b/>
                <w:color w:val="000000" w:themeColor="text1"/>
                <w:sz w:val="16"/>
                <w:szCs w:val="16"/>
              </w:rPr>
              <w:t xml:space="preserve"> </w:t>
            </w:r>
          </w:p>
        </w:tc>
        <w:tc>
          <w:tcPr>
            <w:tcW w:w="0" w:type="auto"/>
            <w:tcBorders>
              <w:top w:val="single" w:sz="4" w:space="0" w:color="auto"/>
              <w:left w:val="single" w:sz="4" w:space="0" w:color="auto"/>
              <w:bottom w:val="single" w:sz="4" w:space="0" w:color="auto"/>
            </w:tcBorders>
            <w:vAlign w:val="center"/>
          </w:tcPr>
          <w:p w14:paraId="6CE2031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359C8A8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17A3CE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tcBorders>
            <w:vAlign w:val="center"/>
          </w:tcPr>
          <w:p w14:paraId="597FFD34"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1E219B12" w14:textId="77777777" w:rsidR="00E84F2A" w:rsidRPr="00AC4FD1" w:rsidRDefault="00E84F2A" w:rsidP="00AC4FD1">
            <w:pPr>
              <w:spacing w:after="0" w:line="240" w:lineRule="auto"/>
              <w:jc w:val="both"/>
              <w:rPr>
                <w:rFonts w:ascii="Garamond" w:hAnsi="Garamond"/>
                <w:b/>
                <w:color w:val="000000" w:themeColor="text1"/>
                <w:sz w:val="16"/>
                <w:szCs w:val="16"/>
              </w:rPr>
            </w:pPr>
          </w:p>
        </w:tc>
      </w:tr>
      <w:tr w:rsidR="00E84F2A" w:rsidRPr="00612F23" w14:paraId="27AAD0A1" w14:textId="77777777" w:rsidTr="00AC4FD1">
        <w:trPr>
          <w:trHeight w:val="488"/>
        </w:trPr>
        <w:tc>
          <w:tcPr>
            <w:tcW w:w="0" w:type="auto"/>
            <w:tcBorders>
              <w:top w:val="nil"/>
              <w:left w:val="single" w:sz="4" w:space="0" w:color="auto"/>
              <w:bottom w:val="single" w:sz="4" w:space="0" w:color="auto"/>
              <w:right w:val="single" w:sz="4" w:space="0" w:color="auto"/>
            </w:tcBorders>
          </w:tcPr>
          <w:p w14:paraId="564A843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top w:val="nil"/>
              <w:left w:val="single" w:sz="4" w:space="0" w:color="auto"/>
              <w:bottom w:val="single" w:sz="4" w:space="0" w:color="auto"/>
              <w:right w:val="single" w:sz="4" w:space="0" w:color="auto"/>
            </w:tcBorders>
          </w:tcPr>
          <w:p w14:paraId="03BFDC59" w14:textId="77777777" w:rsidR="00E84F2A" w:rsidRPr="00AC4FD1" w:rsidRDefault="00E84F2A" w:rsidP="00AC4FD1">
            <w:pPr>
              <w:spacing w:after="0" w:line="240" w:lineRule="auto"/>
              <w:jc w:val="both"/>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tcBorders>
          </w:tcPr>
          <w:p w14:paraId="7275010B" w14:textId="353716AD" w:rsidR="00E84F2A" w:rsidRPr="00AC4FD1" w:rsidRDefault="00CC5E0A" w:rsidP="00AC4FD1">
            <w:pPr>
              <w:spacing w:after="0" w:line="240" w:lineRule="auto"/>
              <w:jc w:val="both"/>
              <w:rPr>
                <w:rFonts w:ascii="Garamond" w:hAnsi="Garamond"/>
                <w:b/>
                <w:color w:val="000000" w:themeColor="text1"/>
                <w:sz w:val="16"/>
                <w:szCs w:val="16"/>
              </w:rPr>
            </w:pPr>
            <w:r>
              <w:rPr>
                <w:rFonts w:ascii="Garamond" w:hAnsi="Garamond"/>
                <w:b/>
                <w:color w:val="000000" w:themeColor="text1"/>
                <w:sz w:val="16"/>
                <w:szCs w:val="16"/>
              </w:rPr>
              <w:t>5.6.1.3</w:t>
            </w:r>
            <w:r w:rsidR="00E84F2A" w:rsidRPr="00AC4FD1">
              <w:rPr>
                <w:rFonts w:ascii="Garamond" w:hAnsi="Garamond"/>
                <w:b/>
                <w:color w:val="000000" w:themeColor="text1"/>
                <w:sz w:val="16"/>
                <w:szCs w:val="16"/>
              </w:rPr>
              <w:t xml:space="preserve"> </w:t>
            </w:r>
            <w:r w:rsidR="00E84F2A" w:rsidRPr="00AC4FD1">
              <w:rPr>
                <w:rFonts w:ascii="Garamond" w:hAnsi="Garamond"/>
                <w:color w:val="000000" w:themeColor="text1"/>
                <w:sz w:val="16"/>
                <w:szCs w:val="16"/>
              </w:rPr>
              <w:t>IoAFP-ja u përgjigjet në kohë ankimimeve të nxënësve/kursantëve për vlerësimin.</w:t>
            </w:r>
            <w:r w:rsidR="00E84F2A" w:rsidRPr="00AC4FD1">
              <w:rPr>
                <w:rFonts w:ascii="Garamond" w:hAnsi="Garamond"/>
                <w:b/>
                <w:color w:val="000000" w:themeColor="text1"/>
                <w:sz w:val="16"/>
                <w:szCs w:val="16"/>
              </w:rPr>
              <w:t xml:space="preserve"> </w:t>
            </w:r>
          </w:p>
        </w:tc>
        <w:tc>
          <w:tcPr>
            <w:tcW w:w="0" w:type="auto"/>
            <w:tcBorders>
              <w:top w:val="single" w:sz="4" w:space="0" w:color="auto"/>
              <w:left w:val="single" w:sz="4" w:space="0" w:color="auto"/>
              <w:bottom w:val="single" w:sz="4" w:space="0" w:color="auto"/>
            </w:tcBorders>
            <w:vAlign w:val="center"/>
          </w:tcPr>
          <w:p w14:paraId="0DB6047A"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1AD66B01"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2ED3BF0F"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Borders>
              <w:left w:val="single" w:sz="4" w:space="0" w:color="auto"/>
              <w:bottom w:val="single" w:sz="4" w:space="0" w:color="auto"/>
            </w:tcBorders>
            <w:vAlign w:val="center"/>
          </w:tcPr>
          <w:p w14:paraId="0C55770C" w14:textId="77777777" w:rsidR="00E84F2A" w:rsidRPr="00AC4FD1" w:rsidRDefault="00E84F2A" w:rsidP="00AC4FD1">
            <w:pPr>
              <w:spacing w:after="0" w:line="240" w:lineRule="auto"/>
              <w:jc w:val="both"/>
              <w:rPr>
                <w:rFonts w:ascii="Garamond" w:hAnsi="Garamond"/>
                <w:b/>
                <w:color w:val="000000" w:themeColor="text1"/>
                <w:sz w:val="16"/>
                <w:szCs w:val="16"/>
              </w:rPr>
            </w:pPr>
          </w:p>
        </w:tc>
        <w:tc>
          <w:tcPr>
            <w:tcW w:w="0" w:type="auto"/>
          </w:tcPr>
          <w:p w14:paraId="45C4BD9C" w14:textId="77777777" w:rsidR="00E84F2A" w:rsidRPr="00AC4FD1" w:rsidRDefault="00E84F2A" w:rsidP="00AC4FD1">
            <w:pPr>
              <w:spacing w:after="0" w:line="240" w:lineRule="auto"/>
              <w:jc w:val="both"/>
              <w:rPr>
                <w:rFonts w:ascii="Garamond" w:hAnsi="Garamond"/>
                <w:b/>
                <w:color w:val="000000" w:themeColor="text1"/>
                <w:sz w:val="16"/>
                <w:szCs w:val="16"/>
              </w:rPr>
            </w:pPr>
          </w:p>
        </w:tc>
      </w:tr>
    </w:tbl>
    <w:p w14:paraId="5CE7333F" w14:textId="64C0EAB3" w:rsidR="00596DFB" w:rsidRPr="00612F23" w:rsidRDefault="00596DFB" w:rsidP="00E81843">
      <w:pPr>
        <w:pStyle w:val="TEKSTIIIIII"/>
        <w:rPr>
          <w:color w:val="000000" w:themeColor="text1"/>
        </w:rPr>
      </w:pPr>
    </w:p>
    <w:p w14:paraId="46944EAF" w14:textId="1940409D" w:rsidR="00FD2DD3" w:rsidRPr="00612F23" w:rsidRDefault="00AC4FD1" w:rsidP="00FD2DD3">
      <w:pPr>
        <w:pStyle w:val="Heading2"/>
        <w:spacing w:before="0" w:line="240" w:lineRule="auto"/>
        <w:ind w:firstLine="284"/>
        <w:jc w:val="both"/>
        <w:rPr>
          <w:rFonts w:ascii="Garamond" w:hAnsi="Garamond"/>
          <w:color w:val="000000" w:themeColor="text1"/>
          <w:sz w:val="24"/>
          <w:szCs w:val="24"/>
        </w:rPr>
      </w:pPr>
      <w:bookmarkStart w:id="145" w:name="_Toc213633908"/>
      <w:bookmarkStart w:id="146" w:name="_Toc214233251"/>
      <w:bookmarkStart w:id="147" w:name="_Toc214234758"/>
      <w:bookmarkStart w:id="148" w:name="_Toc214235015"/>
      <w:bookmarkStart w:id="149" w:name="_Toc214239030"/>
      <w:r w:rsidRPr="00612F23">
        <w:rPr>
          <w:rFonts w:ascii="Garamond" w:hAnsi="Garamond"/>
          <w:color w:val="000000" w:themeColor="text1"/>
          <w:sz w:val="24"/>
          <w:szCs w:val="24"/>
        </w:rPr>
        <w:t>PËRSHKRUESIT E NIVELEVE TË STANDARDIT TË VLERËSIMIT PËR FUSHËN 5</w:t>
      </w:r>
      <w:bookmarkEnd w:id="145"/>
      <w:bookmarkEnd w:id="146"/>
      <w:bookmarkEnd w:id="147"/>
      <w:bookmarkEnd w:id="148"/>
      <w:bookmarkEnd w:id="149"/>
    </w:p>
    <w:p w14:paraId="429B5D5A" w14:textId="77777777" w:rsidR="00FD2DD3" w:rsidRPr="00612F23" w:rsidRDefault="00FD2DD3" w:rsidP="00FD2DD3">
      <w:pPr>
        <w:spacing w:after="0" w:line="240" w:lineRule="auto"/>
        <w:ind w:firstLine="284"/>
        <w:jc w:val="both"/>
        <w:rPr>
          <w:rFonts w:ascii="Garamond" w:hAnsi="Garamond"/>
          <w:b/>
          <w:bCs/>
          <w:color w:val="000000" w:themeColor="text1"/>
          <w:sz w:val="24"/>
          <w:szCs w:val="24"/>
        </w:rPr>
      </w:pPr>
    </w:p>
    <w:p w14:paraId="5D590E00" w14:textId="74BFC031" w:rsidR="00FD2DD3" w:rsidRPr="00612F23" w:rsidRDefault="00AC4FD1" w:rsidP="00FD2DD3">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Standardi</w:t>
      </w:r>
    </w:p>
    <w:p w14:paraId="54F0AA06" w14:textId="6E8453C9" w:rsidR="00FD2DD3" w:rsidRPr="00612F23" w:rsidRDefault="00AC4FD1" w:rsidP="00FD2DD3">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Nivel</w:t>
      </w:r>
      <w:r>
        <w:rPr>
          <w:rFonts w:ascii="Garamond" w:hAnsi="Garamond"/>
          <w:b/>
          <w:color w:val="000000" w:themeColor="text1"/>
          <w:sz w:val="24"/>
          <w:szCs w:val="24"/>
        </w:rPr>
        <w:t>i</w:t>
      </w:r>
      <w:r w:rsidR="00FD2DD3" w:rsidRPr="00612F23">
        <w:rPr>
          <w:rFonts w:ascii="Garamond" w:hAnsi="Garamond"/>
          <w:b/>
          <w:color w:val="000000" w:themeColor="text1"/>
          <w:sz w:val="24"/>
          <w:szCs w:val="24"/>
        </w:rPr>
        <w:t xml:space="preserve"> 1</w:t>
      </w:r>
    </w:p>
    <w:p w14:paraId="2FB791D4"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Vlerësimi planifikohet e dokumentohet rregullisht (vazhdimësi, teste/detyra përmbledhëse, portofol), me instrumente të ndryshme dhe me shpjegim të qartë për nxënësit/kursantët; evidencat përdoren për të ndjekur progresin dhe për të përmirësuar të nxënit. Vlerësimi përfundimtar administrohet sipas procedurave ligjore, ku vlerësohet arritja e rezultateve të të nxënit të kualifikimit profesional përkatës. </w:t>
      </w:r>
    </w:p>
    <w:p w14:paraId="30625034"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Testet/tezat janë të përputhura me programet, me pikëzim/nota dhe formulime të qarta. Përdoren gjerësisht instrumente të larmishme (teste, miniteste, pyetje, lista kontrolli, projekte, simulime) dhe mbahet evidencë e veçantë e vlerësimit. </w:t>
      </w:r>
    </w:p>
    <w:p w14:paraId="46AB9ABB"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Gjatë procesit të validimit, këshilluesi dhe komisioni i vlerësimit të jashtëm përdorin të gjitha instrumentet dhe llojet e vlerësimit të parashikuara, duke qenë të paanshëm, duke nxjerrë në pah anët e forta dhe duke i dhënë mundësi kandidatit të reflektojë dhe të vlerësojë veten.</w:t>
      </w:r>
    </w:p>
    <w:p w14:paraId="405BC87B"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Arritjet përputhen në mënyrë të kënaqshme me vlerësimet kombëtare/përfundimtare dhe me vlerësimin nga bizneset. Rivlerësimi dhe ankimimet janë të rregulluara me procedura të qarta dhe zbatohen në kohë. Vlerësimi zhvillohet me ndjeshmëri gjinore dhe pa paragjykime.</w:t>
      </w:r>
    </w:p>
    <w:p w14:paraId="69162B52" w14:textId="651B623C" w:rsidR="00FD2DD3" w:rsidRPr="00612F23" w:rsidRDefault="00AC4FD1" w:rsidP="00FD2DD3">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 xml:space="preserve">Niveli </w:t>
      </w:r>
      <w:r w:rsidR="00FD2DD3" w:rsidRPr="00612F23">
        <w:rPr>
          <w:rFonts w:ascii="Garamond" w:hAnsi="Garamond"/>
          <w:b/>
          <w:color w:val="000000" w:themeColor="text1"/>
          <w:sz w:val="24"/>
          <w:szCs w:val="24"/>
        </w:rPr>
        <w:t>2</w:t>
      </w:r>
    </w:p>
    <w:p w14:paraId="1288E998" w14:textId="51D1CCDA"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ka program vlerësimi dhe dokumentim të rregullt. Gjatë vlerësimit përdoren kryesisht instrumentet bazë (vazhdimësi, teste, portofol), me shpjegim të përgjithshëm për nxënësit/kursantët. Procedurat e vlerësimit përfundimtar zbatohen dhe materialet janë përgjithësisht të përputhura me kriteret e vlerësimit të rezultateve të të nxënit të standardit të kualifikimit profesional përkatës, me programet e lëndëve të kulturës së përgjithshme, programet e lëndëve të teorisë profesionale, planet mësimore të moduleve praktike, si dhe udhëzimet e institucioneve qendrore përgjegjëse.</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Përdoren një sërë instrumentesh, por jo gjithmonë me të gjithë thellësinë/llojshmërinë e kërkuar. Evidencat, përgjithësisht shfrytëzohen për të ndjekur ecurinë e nxënësit/kursantit. Ka përputhje të kënaqshme midis vlerësimeve të brendshme dhe atyre kombëtare/përfundimtare. Respektohen parimet e paanshmërisë dhe ndjeshmërisë gjinore.</w:t>
      </w:r>
    </w:p>
    <w:p w14:paraId="350C516E" w14:textId="70BCD827" w:rsidR="00FD2DD3" w:rsidRPr="00612F23" w:rsidRDefault="00AC4FD1" w:rsidP="00FD2DD3">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 xml:space="preserve">Niveli </w:t>
      </w:r>
      <w:r w:rsidR="00FD2DD3" w:rsidRPr="00612F23">
        <w:rPr>
          <w:rFonts w:ascii="Garamond" w:hAnsi="Garamond"/>
          <w:b/>
          <w:color w:val="000000" w:themeColor="text1"/>
          <w:sz w:val="24"/>
          <w:szCs w:val="24"/>
        </w:rPr>
        <w:t>3</w:t>
      </w:r>
    </w:p>
    <w:p w14:paraId="349CBA2F"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Programi i vlerësimit ekziston, por rezultatet dhe evidencat nuk janë të qarta ose të plota. Evidencat e vlerësimit nuk pasqyrojnë të dhëna të plota për ecurinë e nxënësi/kursantit. Vlerësimi përdoret thjesht si një element i procesit mësimor.</w:t>
      </w:r>
    </w:p>
    <w:p w14:paraId="7B9F7303" w14:textId="77777777"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 xml:space="preserve">Llojet dhe instrumentet e vlerësimit sipas kërkesave të lëndës ose modulit, por në mënyrë sporadike dhe shpesh të paargumentuara. Nxjerrja e rezultateve vjetore bëhet duke respektuar </w:t>
      </w:r>
      <w:r w:rsidRPr="00612F23">
        <w:rPr>
          <w:rFonts w:ascii="Garamond" w:hAnsi="Garamond"/>
          <w:i/>
          <w:color w:val="000000" w:themeColor="text1"/>
          <w:sz w:val="24"/>
          <w:szCs w:val="24"/>
        </w:rPr>
        <w:t>përgjithësisht</w:t>
      </w:r>
      <w:r w:rsidRPr="00612F23">
        <w:rPr>
          <w:rFonts w:ascii="Garamond" w:hAnsi="Garamond"/>
          <w:color w:val="000000" w:themeColor="text1"/>
          <w:sz w:val="24"/>
          <w:szCs w:val="24"/>
        </w:rPr>
        <w:t xml:space="preserve"> kërkesat zyrtare, por jo në pak raste këto vlerësime nuk tregojnë rezultatet reale të nxënësi/kursantit. Vlerësimi përfundimtar, </w:t>
      </w:r>
      <w:r w:rsidRPr="00612F23">
        <w:rPr>
          <w:rFonts w:ascii="Garamond" w:hAnsi="Garamond"/>
          <w:i/>
          <w:color w:val="000000" w:themeColor="text1"/>
          <w:sz w:val="24"/>
          <w:szCs w:val="24"/>
        </w:rPr>
        <w:t>herë pas here</w:t>
      </w:r>
      <w:r w:rsidRPr="00612F23">
        <w:rPr>
          <w:rFonts w:ascii="Garamond" w:hAnsi="Garamond"/>
          <w:color w:val="000000" w:themeColor="text1"/>
          <w:sz w:val="24"/>
          <w:szCs w:val="24"/>
        </w:rPr>
        <w:t xml:space="preserve">, përputhet me vlerësimin e provimeve kombëtare apo provimet përfundimtare të nivelit. </w:t>
      </w:r>
    </w:p>
    <w:p w14:paraId="2F0C4768" w14:textId="13EF4DD2" w:rsidR="00FD2DD3" w:rsidRPr="00612F23" w:rsidRDefault="00FD2DD3" w:rsidP="00FD2DD3">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zhvillon procedura rivlerësimi vetëm nëse e kërkojnë nxënësit/kursantët dhe kur kjo ndodh, mund të ketë vonesa.</w:t>
      </w:r>
      <w:r w:rsidR="00612F23">
        <w:rPr>
          <w:rFonts w:ascii="Garamond" w:hAnsi="Garamond"/>
          <w:color w:val="000000" w:themeColor="text1"/>
          <w:sz w:val="24"/>
          <w:szCs w:val="24"/>
        </w:rPr>
        <w:t xml:space="preserve"> </w:t>
      </w:r>
    </w:p>
    <w:p w14:paraId="2494D35F" w14:textId="7EACED74" w:rsidR="00FD2DD3" w:rsidRPr="00612F23" w:rsidRDefault="00AC4FD1" w:rsidP="00FD2DD3">
      <w:pPr>
        <w:spacing w:after="0" w:line="240" w:lineRule="auto"/>
        <w:ind w:firstLine="284"/>
        <w:jc w:val="both"/>
        <w:rPr>
          <w:rFonts w:ascii="Garamond" w:hAnsi="Garamond"/>
          <w:b/>
          <w:color w:val="000000" w:themeColor="text1"/>
          <w:sz w:val="24"/>
          <w:szCs w:val="24"/>
        </w:rPr>
      </w:pPr>
      <w:r w:rsidRPr="00612F23">
        <w:rPr>
          <w:rFonts w:ascii="Garamond" w:hAnsi="Garamond"/>
          <w:b/>
          <w:color w:val="000000" w:themeColor="text1"/>
          <w:sz w:val="24"/>
          <w:szCs w:val="24"/>
        </w:rPr>
        <w:t xml:space="preserve">Niveli </w:t>
      </w:r>
      <w:r w:rsidR="00FD2DD3" w:rsidRPr="00612F23">
        <w:rPr>
          <w:rFonts w:ascii="Garamond" w:hAnsi="Garamond"/>
          <w:b/>
          <w:color w:val="000000" w:themeColor="text1"/>
          <w:sz w:val="24"/>
          <w:szCs w:val="24"/>
        </w:rPr>
        <w:t>4</w:t>
      </w:r>
    </w:p>
    <w:p w14:paraId="57F8CEEF" w14:textId="07F613AE" w:rsidR="00E84F2A" w:rsidRPr="00AC4FD1" w:rsidRDefault="00FD2DD3" w:rsidP="00AC4FD1">
      <w:pPr>
        <w:spacing w:after="0" w:line="240" w:lineRule="auto"/>
        <w:ind w:firstLine="284"/>
        <w:jc w:val="both"/>
        <w:rPr>
          <w:rFonts w:ascii="Garamond" w:hAnsi="Garamond"/>
          <w:color w:val="000000" w:themeColor="text1"/>
          <w:sz w:val="24"/>
          <w:szCs w:val="24"/>
        </w:rPr>
      </w:pPr>
      <w:r w:rsidRPr="00612F23">
        <w:rPr>
          <w:rFonts w:ascii="Garamond" w:hAnsi="Garamond"/>
          <w:color w:val="000000" w:themeColor="text1"/>
          <w:sz w:val="24"/>
          <w:szCs w:val="24"/>
        </w:rPr>
        <w:t>IoAFP-ja nuk ka një program vlerësimi, ndaj në të shumtën e rasteve vlerësimi është i rastësishëm. Ai shihet thjesht si një element i procesit mësimor.</w:t>
      </w:r>
      <w:r w:rsidR="00612F23">
        <w:rPr>
          <w:rFonts w:ascii="Garamond" w:hAnsi="Garamond"/>
          <w:color w:val="000000" w:themeColor="text1"/>
          <w:sz w:val="24"/>
          <w:szCs w:val="24"/>
        </w:rPr>
        <w:t xml:space="preserve"> </w:t>
      </w:r>
      <w:r w:rsidRPr="00612F23">
        <w:rPr>
          <w:rFonts w:ascii="Garamond" w:hAnsi="Garamond"/>
          <w:color w:val="000000" w:themeColor="text1"/>
          <w:sz w:val="24"/>
          <w:szCs w:val="24"/>
        </w:rPr>
        <w:t>Mësimdhënësi i përdor llojet e ndryshme të vlerësimit, por është i paqartë për qëllimin e zbatimit të secilit prej tyre. Vlerësimi nuk është motivues, ai thekson më shumë mangësitë e nxënësit/kursantit.</w:t>
      </w:r>
      <w:r w:rsidR="00612F23">
        <w:rPr>
          <w:rFonts w:ascii="Garamond" w:hAnsi="Garamond"/>
          <w:color w:val="000000" w:themeColor="text1"/>
          <w:sz w:val="24"/>
          <w:szCs w:val="24"/>
        </w:rPr>
        <w:t xml:space="preserve"> </w:t>
      </w:r>
      <w:r w:rsidR="00AC4FD1" w:rsidRPr="00612F23">
        <w:rPr>
          <w:rFonts w:ascii="Garamond" w:hAnsi="Garamond"/>
          <w:color w:val="000000" w:themeColor="text1"/>
          <w:sz w:val="24"/>
          <w:szCs w:val="24"/>
        </w:rPr>
        <w:t>Vlerësim</w:t>
      </w:r>
      <w:r w:rsidR="00AC4FD1">
        <w:rPr>
          <w:rFonts w:ascii="Garamond" w:hAnsi="Garamond"/>
          <w:color w:val="000000" w:themeColor="text1"/>
          <w:sz w:val="24"/>
          <w:szCs w:val="24"/>
        </w:rPr>
        <w:t xml:space="preserve">i </w:t>
      </w:r>
      <w:r w:rsidRPr="00612F23">
        <w:rPr>
          <w:rFonts w:ascii="Garamond" w:hAnsi="Garamond"/>
          <w:color w:val="000000" w:themeColor="text1"/>
          <w:sz w:val="24"/>
          <w:szCs w:val="24"/>
        </w:rPr>
        <w:t xml:space="preserve">si një element të procesit mësimor. Nxjerrja e rezultateve vjetore bëhet duke respektuar </w:t>
      </w:r>
      <w:r w:rsidRPr="00612F23">
        <w:rPr>
          <w:rFonts w:ascii="Garamond" w:hAnsi="Garamond"/>
          <w:i/>
          <w:color w:val="000000" w:themeColor="text1"/>
          <w:sz w:val="24"/>
          <w:szCs w:val="24"/>
        </w:rPr>
        <w:t>përgjithësisht</w:t>
      </w:r>
      <w:r w:rsidRPr="00612F23">
        <w:rPr>
          <w:rFonts w:ascii="Garamond" w:hAnsi="Garamond"/>
          <w:color w:val="000000" w:themeColor="text1"/>
          <w:sz w:val="24"/>
          <w:szCs w:val="24"/>
        </w:rPr>
        <w:t xml:space="preserve"> kërkesat zyrtare. </w:t>
      </w:r>
      <w:r w:rsidRPr="00612F23">
        <w:rPr>
          <w:rFonts w:ascii="Garamond" w:hAnsi="Garamond"/>
          <w:i/>
          <w:color w:val="000000" w:themeColor="text1"/>
          <w:sz w:val="24"/>
          <w:szCs w:val="24"/>
        </w:rPr>
        <w:t>Shpesh</w:t>
      </w:r>
      <w:r w:rsidRPr="00612F23">
        <w:rPr>
          <w:rFonts w:ascii="Garamond" w:hAnsi="Garamond"/>
          <w:color w:val="000000" w:themeColor="text1"/>
          <w:sz w:val="24"/>
          <w:szCs w:val="24"/>
        </w:rPr>
        <w:t xml:space="preserve"> këto vlerësime nuk tregojnë rezultatet reale të nxënësit/kursantit. Procedurat e rivlerësimit dhe ankimimet mungojnë ose nuk zbatohen në mënyrë të p</w:t>
      </w:r>
      <w:r w:rsidR="00AC4FD1">
        <w:rPr>
          <w:rFonts w:ascii="Garamond" w:hAnsi="Garamond"/>
          <w:color w:val="000000" w:themeColor="text1"/>
          <w:sz w:val="24"/>
          <w:szCs w:val="24"/>
        </w:rPr>
        <w:t>lanifikuar.</w:t>
      </w:r>
    </w:p>
    <w:sectPr w:rsidR="00E84F2A" w:rsidRPr="00AC4FD1" w:rsidSect="00634D3A">
      <w:pgSz w:w="12240" w:h="15840"/>
      <w:pgMar w:top="126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4D54C" w14:textId="77777777" w:rsidR="000A5011" w:rsidRDefault="000A5011">
      <w:pPr>
        <w:spacing w:after="0" w:line="240" w:lineRule="auto"/>
      </w:pPr>
      <w:r>
        <w:separator/>
      </w:r>
    </w:p>
  </w:endnote>
  <w:endnote w:type="continuationSeparator" w:id="0">
    <w:p w14:paraId="06BF5988" w14:textId="77777777" w:rsidR="000A5011" w:rsidRDefault="000A5011">
      <w:pPr>
        <w:spacing w:after="0" w:line="240" w:lineRule="auto"/>
      </w:pPr>
      <w:r>
        <w:continuationSeparator/>
      </w:r>
    </w:p>
  </w:endnote>
  <w:endnote w:type="continuationNotice" w:id="1">
    <w:p w14:paraId="57537251" w14:textId="77777777" w:rsidR="000A5011" w:rsidRDefault="000A5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B88C4" w14:textId="77777777" w:rsidR="000A5011" w:rsidRDefault="000A5011">
      <w:pPr>
        <w:spacing w:after="0" w:line="240" w:lineRule="auto"/>
      </w:pPr>
      <w:r>
        <w:separator/>
      </w:r>
    </w:p>
  </w:footnote>
  <w:footnote w:type="continuationSeparator" w:id="0">
    <w:p w14:paraId="6F87203B" w14:textId="77777777" w:rsidR="000A5011" w:rsidRDefault="000A5011">
      <w:pPr>
        <w:spacing w:after="0" w:line="240" w:lineRule="auto"/>
      </w:pPr>
      <w:r>
        <w:continuationSeparator/>
      </w:r>
    </w:p>
  </w:footnote>
  <w:footnote w:type="continuationNotice" w:id="1">
    <w:p w14:paraId="63CD78ED" w14:textId="77777777" w:rsidR="000A5011" w:rsidRDefault="000A5011">
      <w:pPr>
        <w:spacing w:after="0" w:line="240" w:lineRule="auto"/>
      </w:pPr>
    </w:p>
  </w:footnote>
  <w:footnote w:id="2">
    <w:p w14:paraId="194C8ADB" w14:textId="28D1C524"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Me ofrues të AFP-së nënkuptojmë të gjit</w:t>
      </w:r>
      <w:r>
        <w:rPr>
          <w:rFonts w:ascii="Garamond" w:hAnsi="Garamond"/>
        </w:rPr>
        <w:t>ha institucionet publike dhe jo</w:t>
      </w:r>
      <w:r w:rsidRPr="00BA52FA">
        <w:rPr>
          <w:rFonts w:ascii="Garamond" w:hAnsi="Garamond"/>
        </w:rPr>
        <w:t>publike të cilat ofrojnë arsim dhe formim profesional sipas përkufizimit në nenin 4, pika 5</w:t>
      </w:r>
      <w:r>
        <w:rPr>
          <w:rFonts w:ascii="Garamond" w:hAnsi="Garamond"/>
        </w:rPr>
        <w:t>,</w:t>
      </w:r>
      <w:r w:rsidRPr="00BA52FA">
        <w:rPr>
          <w:rFonts w:ascii="Garamond" w:hAnsi="Garamond"/>
        </w:rPr>
        <w:t xml:space="preserve"> të </w:t>
      </w:r>
      <w:r>
        <w:rPr>
          <w:rFonts w:ascii="Garamond" w:hAnsi="Garamond"/>
        </w:rPr>
        <w:t>ligjit nr. 15/2017, datë 16.</w:t>
      </w:r>
      <w:r w:rsidRPr="00BA52FA">
        <w:rPr>
          <w:rFonts w:ascii="Garamond" w:hAnsi="Garamond"/>
        </w:rPr>
        <w:t>2.2017</w:t>
      </w:r>
      <w:r>
        <w:rPr>
          <w:rFonts w:ascii="Garamond" w:hAnsi="Garamond"/>
        </w:rPr>
        <w:t>,</w:t>
      </w:r>
      <w:r w:rsidRPr="00BA52FA">
        <w:rPr>
          <w:rFonts w:ascii="Garamond" w:hAnsi="Garamond"/>
        </w:rPr>
        <w:t xml:space="preserve"> “Për arsimin dhe formimin profesional në Republikën e Shqipërisë”</w:t>
      </w:r>
      <w:r>
        <w:rPr>
          <w:rFonts w:ascii="Garamond" w:hAnsi="Garamond"/>
        </w:rPr>
        <w:t>.</w:t>
      </w:r>
    </w:p>
  </w:footnote>
  <w:footnote w:id="3">
    <w:p w14:paraId="1218C56E" w14:textId="7F9A9508" w:rsidR="000A5011" w:rsidRPr="00BA52FA" w:rsidRDefault="000A5011" w:rsidP="00BA52FA">
      <w:pPr>
        <w:pStyle w:val="FootnoteText"/>
        <w:spacing w:line="240" w:lineRule="auto"/>
        <w:jc w:val="both"/>
        <w:rPr>
          <w:rFonts w:ascii="Garamond" w:hAnsi="Garamond"/>
          <w:lang w:val="it-IT"/>
        </w:rPr>
      </w:pPr>
      <w:r w:rsidRPr="00BA52FA">
        <w:rPr>
          <w:rStyle w:val="FootnoteReference"/>
          <w:rFonts w:ascii="Garamond" w:hAnsi="Garamond"/>
        </w:rPr>
        <w:footnoteRef/>
      </w:r>
      <w:r>
        <w:rPr>
          <w:rFonts w:ascii="Garamond" w:hAnsi="Garamond"/>
        </w:rPr>
        <w:t xml:space="preserve"> Në IoAFP-në jo</w:t>
      </w:r>
      <w:r w:rsidRPr="00BA52FA">
        <w:rPr>
          <w:rFonts w:ascii="Garamond" w:hAnsi="Garamond"/>
        </w:rPr>
        <w:t xml:space="preserve">publike funksionojnë organizma të ngjashëm. </w:t>
      </w:r>
      <w:r w:rsidRPr="00BA52FA">
        <w:rPr>
          <w:rFonts w:ascii="Garamond" w:hAnsi="Garamond"/>
          <w:lang w:val="it-IT"/>
        </w:rPr>
        <w:t>Identifikoni ato për vlerësim të kriterit.</w:t>
      </w:r>
    </w:p>
  </w:footnote>
  <w:footnote w:id="4">
    <w:p w14:paraId="5B5AD7D0" w14:textId="0477FF25"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Formati </w:t>
      </w:r>
      <w:r>
        <w:rPr>
          <w:rFonts w:ascii="Garamond" w:hAnsi="Garamond"/>
        </w:rPr>
        <w:t>i dakordësuar vlen për IoAFP-në jo</w:t>
      </w:r>
      <w:r w:rsidRPr="00BA52FA">
        <w:rPr>
          <w:rFonts w:ascii="Garamond" w:hAnsi="Garamond"/>
        </w:rPr>
        <w:t>publike</w:t>
      </w:r>
      <w:r>
        <w:rPr>
          <w:rFonts w:ascii="Garamond" w:hAnsi="Garamond"/>
        </w:rPr>
        <w:t>.</w:t>
      </w:r>
    </w:p>
  </w:footnote>
  <w:footnote w:id="5">
    <w:p w14:paraId="47163202" w14:textId="6FD46CBD"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Formati </w:t>
      </w:r>
      <w:r>
        <w:rPr>
          <w:rFonts w:ascii="Garamond" w:hAnsi="Garamond"/>
        </w:rPr>
        <w:t>i dakordësuar vlen për IoAFP</w:t>
      </w:r>
      <w:r w:rsidRPr="00AA1044">
        <w:rPr>
          <w:rFonts w:ascii="Garamond" w:hAnsi="Garamond"/>
          <w:color w:val="000000" w:themeColor="text1"/>
          <w:sz w:val="24"/>
          <w:szCs w:val="24"/>
        </w:rPr>
        <w:t>-në</w:t>
      </w:r>
      <w:r>
        <w:rPr>
          <w:rFonts w:ascii="Garamond" w:hAnsi="Garamond"/>
        </w:rPr>
        <w:t xml:space="preserve"> jo</w:t>
      </w:r>
      <w:r w:rsidRPr="00BA52FA">
        <w:rPr>
          <w:rFonts w:ascii="Garamond" w:hAnsi="Garamond"/>
        </w:rPr>
        <w:t>publike</w:t>
      </w:r>
      <w:r>
        <w:rPr>
          <w:rFonts w:ascii="Garamond" w:hAnsi="Garamond"/>
        </w:rPr>
        <w:t>.</w:t>
      </w:r>
    </w:p>
  </w:footnote>
  <w:footnote w:id="6">
    <w:p w14:paraId="398962B3" w14:textId="77777777"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Monitorimi operativ është monitorimi i proceseve operative, siç aplikohet nga çdo IoAFP, në përputhje me kërkesat ligjore përkatëse.</w:t>
      </w:r>
    </w:p>
  </w:footnote>
  <w:footnote w:id="7">
    <w:p w14:paraId="669C3D0C" w14:textId="77777777"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Plani Vjetor Edukativ është i detyrueshëm të hartohet e zbatohet nga çdo IoAFP, që ofron arsim të mesëm profesional.</w:t>
      </w:r>
    </w:p>
  </w:footnote>
  <w:footnote w:id="8">
    <w:p w14:paraId="0E73E781" w14:textId="73454031"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Organizmat e tjerë drejtues vlejnë për IoAFP-në jopublike.</w:t>
      </w:r>
    </w:p>
  </w:footnote>
  <w:footnote w:id="9">
    <w:p w14:paraId="18BCEF54" w14:textId="77777777" w:rsidR="000A5011" w:rsidRPr="00BA52FA" w:rsidRDefault="000A5011" w:rsidP="00BA52FA">
      <w:pPr>
        <w:pStyle w:val="FootnoteText"/>
        <w:spacing w:line="240" w:lineRule="auto"/>
        <w:jc w:val="both"/>
        <w:rPr>
          <w:rFonts w:ascii="Garamond" w:hAnsi="Garamond"/>
          <w:lang w:val="it-IT"/>
        </w:rPr>
      </w:pPr>
      <w:r w:rsidRPr="00BA52FA">
        <w:rPr>
          <w:rStyle w:val="FootnoteReference"/>
          <w:rFonts w:ascii="Garamond" w:hAnsi="Garamond"/>
        </w:rPr>
        <w:footnoteRef/>
      </w:r>
      <w:r w:rsidRPr="00BA52FA">
        <w:rPr>
          <w:rFonts w:ascii="Garamond" w:hAnsi="Garamond"/>
        </w:rPr>
        <w:t xml:space="preserve"> </w:t>
      </w:r>
      <w:r w:rsidRPr="00BA52FA">
        <w:rPr>
          <w:rFonts w:ascii="Garamond" w:hAnsi="Garamond"/>
          <w:lang w:val="it-IT"/>
        </w:rPr>
        <w:t>Në IoAFP-të jopublike, Njësia e Zhvillimit përfaqësohet nga personat përgjegjës për sigurimin e cilësisë.</w:t>
      </w:r>
    </w:p>
  </w:footnote>
  <w:footnote w:id="10">
    <w:p w14:paraId="23363499" w14:textId="34CE5803" w:rsidR="000A5011" w:rsidRPr="00BA52FA" w:rsidRDefault="000A5011" w:rsidP="00BA52FA">
      <w:pPr>
        <w:pStyle w:val="FootnoteText"/>
        <w:spacing w:line="240" w:lineRule="auto"/>
        <w:jc w:val="both"/>
        <w:rPr>
          <w:rFonts w:ascii="Garamond" w:hAnsi="Garamond"/>
          <w:lang w:val="it-IT"/>
        </w:rPr>
      </w:pPr>
      <w:r w:rsidRPr="00BA52FA">
        <w:rPr>
          <w:rStyle w:val="FootnoteReference"/>
          <w:rFonts w:ascii="Garamond" w:hAnsi="Garamond"/>
        </w:rPr>
        <w:footnoteRef/>
      </w:r>
      <w:r w:rsidRPr="00BA52FA">
        <w:rPr>
          <w:rFonts w:ascii="Garamond" w:hAnsi="Garamond"/>
          <w:lang w:val="it-IT"/>
        </w:rPr>
        <w:t xml:space="preserve"> </w:t>
      </w:r>
      <w:r w:rsidRPr="00BA52FA">
        <w:rPr>
          <w:rFonts w:ascii="Garamond" w:hAnsi="Garamond"/>
          <w:lang w:val="de-DE" w:eastAsia="de-DE"/>
        </w:rPr>
        <w:t xml:space="preserve">Koordinatori i Marrëdhënieve me Biznesin </w:t>
      </w:r>
      <w:r>
        <w:rPr>
          <w:rFonts w:ascii="Garamond" w:hAnsi="Garamond"/>
          <w:lang w:val="it-IT"/>
        </w:rPr>
        <w:t>në institucionet jo</w:t>
      </w:r>
      <w:r w:rsidRPr="00BA52FA">
        <w:rPr>
          <w:rFonts w:ascii="Garamond" w:hAnsi="Garamond"/>
          <w:lang w:val="it-IT"/>
        </w:rPr>
        <w:t>publike mund të ketë emërtim tjetër.</w:t>
      </w:r>
    </w:p>
  </w:footnote>
  <w:footnote w:id="11">
    <w:p w14:paraId="718C8534" w14:textId="77777777" w:rsidR="000A5011" w:rsidRPr="00BA52FA" w:rsidRDefault="000A5011" w:rsidP="00BA52FA">
      <w:pPr>
        <w:pStyle w:val="FootnoteText"/>
        <w:spacing w:line="240" w:lineRule="auto"/>
        <w:jc w:val="both"/>
        <w:rPr>
          <w:rFonts w:ascii="Garamond" w:hAnsi="Garamond"/>
        </w:rPr>
      </w:pPr>
      <w:r w:rsidRPr="00BA52FA">
        <w:rPr>
          <w:rStyle w:val="FootnoteReference"/>
          <w:rFonts w:ascii="Garamond" w:hAnsi="Garamond"/>
        </w:rPr>
        <w:footnoteRef/>
      </w:r>
      <w:r w:rsidRPr="00BA52FA">
        <w:rPr>
          <w:rFonts w:ascii="Garamond" w:hAnsi="Garamond"/>
        </w:rPr>
        <w:t xml:space="preserve"> Kriteret e miratuara duhet të pasqyrohen në rregulloren e brendshme të ofruesve jopublikë.</w:t>
      </w:r>
    </w:p>
  </w:footnote>
  <w:footnote w:id="12">
    <w:p w14:paraId="36DF21DD" w14:textId="77777777" w:rsidR="000A5011" w:rsidRPr="00BA52FA" w:rsidRDefault="000A5011" w:rsidP="00BA52FA">
      <w:pPr>
        <w:pStyle w:val="FootnoteText"/>
        <w:spacing w:line="240" w:lineRule="auto"/>
        <w:jc w:val="both"/>
        <w:rPr>
          <w:rFonts w:ascii="Garamond" w:hAnsi="Garamond"/>
          <w:lang w:val="it-IT"/>
        </w:rPr>
      </w:pPr>
      <w:r w:rsidRPr="00BA52FA">
        <w:rPr>
          <w:rStyle w:val="FootnoteReference"/>
          <w:rFonts w:ascii="Garamond" w:hAnsi="Garamond"/>
        </w:rPr>
        <w:footnoteRef/>
      </w:r>
      <w:r w:rsidRPr="00BA52FA">
        <w:rPr>
          <w:rFonts w:ascii="Garamond" w:hAnsi="Garamond"/>
          <w:lang w:val="it-IT"/>
        </w:rPr>
        <w:t xml:space="preserve"> Ky tregues vlerësohet nga institucionet e AFP-së që e ofrojnë formën e dyfishtë.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71799"/>
    <w:multiLevelType w:val="multilevel"/>
    <w:tmpl w:val="1CAE9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B75109"/>
    <w:multiLevelType w:val="hybridMultilevel"/>
    <w:tmpl w:val="DC8A41B8"/>
    <w:lvl w:ilvl="0" w:tplc="95BA81DE">
      <w:start w:val="1"/>
      <w:numFmt w:val="decimal"/>
      <w:lvlText w:val="%1."/>
      <w:lvlJc w:val="left"/>
      <w:pPr>
        <w:ind w:left="309" w:hanging="202"/>
      </w:pPr>
      <w:rPr>
        <w:rFonts w:ascii="Times New Roman" w:eastAsia="Times New Roman" w:hAnsi="Times New Roman" w:cs="Times New Roman" w:hint="default"/>
        <w:spacing w:val="0"/>
        <w:w w:val="99"/>
        <w:sz w:val="24"/>
        <w:szCs w:val="24"/>
        <w:lang w:val="sq-AL" w:eastAsia="en-US" w:bidi="ar-SA"/>
      </w:rPr>
    </w:lvl>
    <w:lvl w:ilvl="1" w:tplc="5BFC57D0">
      <w:numFmt w:val="bullet"/>
      <w:lvlText w:val="•"/>
      <w:lvlJc w:val="left"/>
      <w:pPr>
        <w:ind w:left="1247" w:hanging="202"/>
      </w:pPr>
      <w:rPr>
        <w:rFonts w:hint="default"/>
        <w:lang w:val="sq-AL" w:eastAsia="en-US" w:bidi="ar-SA"/>
      </w:rPr>
    </w:lvl>
    <w:lvl w:ilvl="2" w:tplc="3F0C30F2">
      <w:numFmt w:val="bullet"/>
      <w:lvlText w:val="•"/>
      <w:lvlJc w:val="left"/>
      <w:pPr>
        <w:ind w:left="2194" w:hanging="202"/>
      </w:pPr>
      <w:rPr>
        <w:rFonts w:hint="default"/>
        <w:lang w:val="sq-AL" w:eastAsia="en-US" w:bidi="ar-SA"/>
      </w:rPr>
    </w:lvl>
    <w:lvl w:ilvl="3" w:tplc="1A8AA90C">
      <w:numFmt w:val="bullet"/>
      <w:lvlText w:val="•"/>
      <w:lvlJc w:val="left"/>
      <w:pPr>
        <w:ind w:left="3141" w:hanging="202"/>
      </w:pPr>
      <w:rPr>
        <w:rFonts w:hint="default"/>
        <w:lang w:val="sq-AL" w:eastAsia="en-US" w:bidi="ar-SA"/>
      </w:rPr>
    </w:lvl>
    <w:lvl w:ilvl="4" w:tplc="A8207B7A">
      <w:numFmt w:val="bullet"/>
      <w:lvlText w:val="•"/>
      <w:lvlJc w:val="left"/>
      <w:pPr>
        <w:ind w:left="4088" w:hanging="202"/>
      </w:pPr>
      <w:rPr>
        <w:rFonts w:hint="default"/>
        <w:lang w:val="sq-AL" w:eastAsia="en-US" w:bidi="ar-SA"/>
      </w:rPr>
    </w:lvl>
    <w:lvl w:ilvl="5" w:tplc="796CA9D6">
      <w:numFmt w:val="bullet"/>
      <w:lvlText w:val="•"/>
      <w:lvlJc w:val="left"/>
      <w:pPr>
        <w:ind w:left="5035" w:hanging="202"/>
      </w:pPr>
      <w:rPr>
        <w:rFonts w:hint="default"/>
        <w:lang w:val="sq-AL" w:eastAsia="en-US" w:bidi="ar-SA"/>
      </w:rPr>
    </w:lvl>
    <w:lvl w:ilvl="6" w:tplc="009E0044">
      <w:numFmt w:val="bullet"/>
      <w:lvlText w:val="•"/>
      <w:lvlJc w:val="left"/>
      <w:pPr>
        <w:ind w:left="5982" w:hanging="202"/>
      </w:pPr>
      <w:rPr>
        <w:rFonts w:hint="default"/>
        <w:lang w:val="sq-AL" w:eastAsia="en-US" w:bidi="ar-SA"/>
      </w:rPr>
    </w:lvl>
    <w:lvl w:ilvl="7" w:tplc="9634F66A">
      <w:numFmt w:val="bullet"/>
      <w:lvlText w:val="•"/>
      <w:lvlJc w:val="left"/>
      <w:pPr>
        <w:ind w:left="6929" w:hanging="202"/>
      </w:pPr>
      <w:rPr>
        <w:rFonts w:hint="default"/>
        <w:lang w:val="sq-AL" w:eastAsia="en-US" w:bidi="ar-SA"/>
      </w:rPr>
    </w:lvl>
    <w:lvl w:ilvl="8" w:tplc="F2CC316A">
      <w:numFmt w:val="bullet"/>
      <w:lvlText w:val="•"/>
      <w:lvlJc w:val="left"/>
      <w:pPr>
        <w:ind w:left="7876" w:hanging="202"/>
      </w:pPr>
      <w:rPr>
        <w:rFonts w:hint="default"/>
        <w:lang w:val="sq-AL" w:eastAsia="en-US" w:bidi="ar-SA"/>
      </w:rPr>
    </w:lvl>
  </w:abstractNum>
  <w:abstractNum w:abstractNumId="2" w15:restartNumberingAfterBreak="0">
    <w:nsid w:val="18023451"/>
    <w:multiLevelType w:val="multilevel"/>
    <w:tmpl w:val="ADC03C30"/>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1D88232B"/>
    <w:multiLevelType w:val="hybridMultilevel"/>
    <w:tmpl w:val="6A62C6B0"/>
    <w:lvl w:ilvl="0" w:tplc="E3DE5B48">
      <w:numFmt w:val="bullet"/>
      <w:lvlText w:val="-"/>
      <w:lvlJc w:val="left"/>
      <w:pPr>
        <w:ind w:left="1080" w:hanging="360"/>
      </w:pPr>
      <w:rPr>
        <w:rFonts w:ascii="Book Antiqua" w:eastAsiaTheme="minorEastAsia"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8E242DE"/>
    <w:multiLevelType w:val="hybridMultilevel"/>
    <w:tmpl w:val="EBDCD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DE86E20"/>
    <w:multiLevelType w:val="hybridMultilevel"/>
    <w:tmpl w:val="39223BC2"/>
    <w:lvl w:ilvl="0" w:tplc="A3547BBA">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A91"/>
    <w:rsid w:val="00002E0E"/>
    <w:rsid w:val="000134FA"/>
    <w:rsid w:val="00013A91"/>
    <w:rsid w:val="00017430"/>
    <w:rsid w:val="000446F9"/>
    <w:rsid w:val="00046453"/>
    <w:rsid w:val="000526AD"/>
    <w:rsid w:val="00082AE9"/>
    <w:rsid w:val="00092DFC"/>
    <w:rsid w:val="00093236"/>
    <w:rsid w:val="000946F8"/>
    <w:rsid w:val="000A06BD"/>
    <w:rsid w:val="000A5011"/>
    <w:rsid w:val="000D7C11"/>
    <w:rsid w:val="000E7FD5"/>
    <w:rsid w:val="00100408"/>
    <w:rsid w:val="00112D11"/>
    <w:rsid w:val="001203E8"/>
    <w:rsid w:val="00122B2F"/>
    <w:rsid w:val="00136711"/>
    <w:rsid w:val="00140852"/>
    <w:rsid w:val="00140DBA"/>
    <w:rsid w:val="001B01B5"/>
    <w:rsid w:val="001B1390"/>
    <w:rsid w:val="001C4FCA"/>
    <w:rsid w:val="001E709D"/>
    <w:rsid w:val="00244CC7"/>
    <w:rsid w:val="00251ABD"/>
    <w:rsid w:val="00253513"/>
    <w:rsid w:val="002758E4"/>
    <w:rsid w:val="002806F9"/>
    <w:rsid w:val="00295761"/>
    <w:rsid w:val="002B316E"/>
    <w:rsid w:val="002D5651"/>
    <w:rsid w:val="002F04B1"/>
    <w:rsid w:val="0031170E"/>
    <w:rsid w:val="00330B69"/>
    <w:rsid w:val="003437D8"/>
    <w:rsid w:val="00361ECC"/>
    <w:rsid w:val="0036388E"/>
    <w:rsid w:val="003A0AFA"/>
    <w:rsid w:val="003A65D9"/>
    <w:rsid w:val="003D126D"/>
    <w:rsid w:val="003D4825"/>
    <w:rsid w:val="003D59FC"/>
    <w:rsid w:val="003F27F6"/>
    <w:rsid w:val="003F34E4"/>
    <w:rsid w:val="00401A11"/>
    <w:rsid w:val="0040343E"/>
    <w:rsid w:val="00407FCB"/>
    <w:rsid w:val="00412DBA"/>
    <w:rsid w:val="00442109"/>
    <w:rsid w:val="004B5275"/>
    <w:rsid w:val="004C2B0C"/>
    <w:rsid w:val="004C3C1A"/>
    <w:rsid w:val="004C42E1"/>
    <w:rsid w:val="005072C4"/>
    <w:rsid w:val="00511D7E"/>
    <w:rsid w:val="00520F25"/>
    <w:rsid w:val="00534AC6"/>
    <w:rsid w:val="0054328D"/>
    <w:rsid w:val="00543A70"/>
    <w:rsid w:val="00596DFB"/>
    <w:rsid w:val="00597B33"/>
    <w:rsid w:val="005A0CD0"/>
    <w:rsid w:val="005B0059"/>
    <w:rsid w:val="005B4001"/>
    <w:rsid w:val="005B7F1B"/>
    <w:rsid w:val="005E4336"/>
    <w:rsid w:val="006074FD"/>
    <w:rsid w:val="00612F23"/>
    <w:rsid w:val="00634D3A"/>
    <w:rsid w:val="00635A16"/>
    <w:rsid w:val="00661CC3"/>
    <w:rsid w:val="00694354"/>
    <w:rsid w:val="006A1BF4"/>
    <w:rsid w:val="006C27BB"/>
    <w:rsid w:val="006D0CA5"/>
    <w:rsid w:val="006F13DE"/>
    <w:rsid w:val="00716BFC"/>
    <w:rsid w:val="00756253"/>
    <w:rsid w:val="00756BB3"/>
    <w:rsid w:val="0076043B"/>
    <w:rsid w:val="007628A7"/>
    <w:rsid w:val="007A3D23"/>
    <w:rsid w:val="007D233B"/>
    <w:rsid w:val="007E1ACA"/>
    <w:rsid w:val="007E1C42"/>
    <w:rsid w:val="007E433E"/>
    <w:rsid w:val="00812B2B"/>
    <w:rsid w:val="00812B4D"/>
    <w:rsid w:val="00822282"/>
    <w:rsid w:val="00834F7A"/>
    <w:rsid w:val="00872E94"/>
    <w:rsid w:val="00896D75"/>
    <w:rsid w:val="00897122"/>
    <w:rsid w:val="008A63EB"/>
    <w:rsid w:val="008A7C9D"/>
    <w:rsid w:val="008C725E"/>
    <w:rsid w:val="008D6E65"/>
    <w:rsid w:val="00912991"/>
    <w:rsid w:val="009469E3"/>
    <w:rsid w:val="00961908"/>
    <w:rsid w:val="00966A55"/>
    <w:rsid w:val="00981680"/>
    <w:rsid w:val="009A78AA"/>
    <w:rsid w:val="009B19E6"/>
    <w:rsid w:val="009B1A4C"/>
    <w:rsid w:val="009B1CAC"/>
    <w:rsid w:val="009C70BE"/>
    <w:rsid w:val="009D241B"/>
    <w:rsid w:val="009E7E95"/>
    <w:rsid w:val="00A131EA"/>
    <w:rsid w:val="00A21A32"/>
    <w:rsid w:val="00A44202"/>
    <w:rsid w:val="00A44B17"/>
    <w:rsid w:val="00A73FBD"/>
    <w:rsid w:val="00A8679A"/>
    <w:rsid w:val="00AA1044"/>
    <w:rsid w:val="00AB290F"/>
    <w:rsid w:val="00AB6AC5"/>
    <w:rsid w:val="00AC1366"/>
    <w:rsid w:val="00AC4FD1"/>
    <w:rsid w:val="00B15865"/>
    <w:rsid w:val="00B37D47"/>
    <w:rsid w:val="00B5625F"/>
    <w:rsid w:val="00B7477B"/>
    <w:rsid w:val="00B8407D"/>
    <w:rsid w:val="00B91828"/>
    <w:rsid w:val="00BA52FA"/>
    <w:rsid w:val="00BA754D"/>
    <w:rsid w:val="00BA7C0C"/>
    <w:rsid w:val="00BB32C5"/>
    <w:rsid w:val="00C02AD8"/>
    <w:rsid w:val="00C51F67"/>
    <w:rsid w:val="00C75224"/>
    <w:rsid w:val="00C85EEB"/>
    <w:rsid w:val="00CA184A"/>
    <w:rsid w:val="00CB466C"/>
    <w:rsid w:val="00CB783E"/>
    <w:rsid w:val="00CC5E0A"/>
    <w:rsid w:val="00CC752A"/>
    <w:rsid w:val="00CE5CD3"/>
    <w:rsid w:val="00D06421"/>
    <w:rsid w:val="00D213AC"/>
    <w:rsid w:val="00D4563E"/>
    <w:rsid w:val="00D506A2"/>
    <w:rsid w:val="00D50996"/>
    <w:rsid w:val="00D77C41"/>
    <w:rsid w:val="00DB6C47"/>
    <w:rsid w:val="00E21E27"/>
    <w:rsid w:val="00E21F5D"/>
    <w:rsid w:val="00E33CF2"/>
    <w:rsid w:val="00E35B21"/>
    <w:rsid w:val="00E56C02"/>
    <w:rsid w:val="00E62113"/>
    <w:rsid w:val="00E7294E"/>
    <w:rsid w:val="00E81843"/>
    <w:rsid w:val="00E84F2A"/>
    <w:rsid w:val="00EB743B"/>
    <w:rsid w:val="00EC2F28"/>
    <w:rsid w:val="00EC31DC"/>
    <w:rsid w:val="00EE195B"/>
    <w:rsid w:val="00EE370A"/>
    <w:rsid w:val="00F0036A"/>
    <w:rsid w:val="00F155AC"/>
    <w:rsid w:val="00F55860"/>
    <w:rsid w:val="00F55C49"/>
    <w:rsid w:val="00F62687"/>
    <w:rsid w:val="00F857DF"/>
    <w:rsid w:val="00FA77C7"/>
    <w:rsid w:val="00FB07E5"/>
    <w:rsid w:val="00FC39E7"/>
    <w:rsid w:val="00FC7826"/>
    <w:rsid w:val="00FD2DD3"/>
    <w:rsid w:val="00FE65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FEBF"/>
  <w15:chartTrackingRefBased/>
  <w15:docId w15:val="{6E328FC2-223A-4704-AC58-F7DF0E8C6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3FBD"/>
    <w:pPr>
      <w:spacing w:after="200" w:line="276" w:lineRule="auto"/>
    </w:pPr>
    <w:rPr>
      <w:lang w:val="sq-AL"/>
    </w:rPr>
  </w:style>
  <w:style w:type="paragraph" w:styleId="Heading1">
    <w:name w:val="heading 1"/>
    <w:aliases w:val="1. Überschrift"/>
    <w:basedOn w:val="Normal"/>
    <w:next w:val="Normal"/>
    <w:link w:val="Heading1Char"/>
    <w:uiPriority w:val="9"/>
    <w:qFormat/>
    <w:rsid w:val="001C4FCA"/>
    <w:pPr>
      <w:keepNext/>
      <w:keepLines/>
      <w:spacing w:after="0" w:line="259" w:lineRule="auto"/>
      <w:jc w:val="both"/>
      <w:outlineLvl w:val="0"/>
    </w:pPr>
    <w:rPr>
      <w:rFonts w:ascii="Times New Roman" w:eastAsia="Times New Roman" w:hAnsi="Times New Roman" w:cs="Times New Roman"/>
      <w:b/>
      <w:color w:val="0D0D0D"/>
      <w:kern w:val="2"/>
      <w:sz w:val="32"/>
      <w:szCs w:val="32"/>
      <w:lang w:val="en-US"/>
    </w:rPr>
  </w:style>
  <w:style w:type="paragraph" w:styleId="Heading2">
    <w:name w:val="heading 2"/>
    <w:basedOn w:val="Normal"/>
    <w:next w:val="Normal"/>
    <w:link w:val="Heading2Char"/>
    <w:uiPriority w:val="9"/>
    <w:semiHidden/>
    <w:unhideWhenUsed/>
    <w:qFormat/>
    <w:rsid w:val="009129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50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996"/>
    <w:rPr>
      <w:lang w:val="sq-AL"/>
    </w:rPr>
  </w:style>
  <w:style w:type="paragraph" w:styleId="Header">
    <w:name w:val="header"/>
    <w:basedOn w:val="Normal"/>
    <w:link w:val="HeaderChar"/>
    <w:uiPriority w:val="99"/>
    <w:unhideWhenUsed/>
    <w:rsid w:val="00E21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E27"/>
    <w:rPr>
      <w:lang w:val="sq-AL"/>
    </w:rPr>
  </w:style>
  <w:style w:type="paragraph" w:styleId="Revision">
    <w:name w:val="Revision"/>
    <w:hidden/>
    <w:uiPriority w:val="99"/>
    <w:semiHidden/>
    <w:rsid w:val="005072C4"/>
    <w:pPr>
      <w:spacing w:after="0" w:line="240" w:lineRule="auto"/>
    </w:pPr>
    <w:rPr>
      <w:lang w:val="sq-AL"/>
    </w:rPr>
  </w:style>
  <w:style w:type="character" w:styleId="CommentReference">
    <w:name w:val="annotation reference"/>
    <w:basedOn w:val="DefaultParagraphFont"/>
    <w:uiPriority w:val="99"/>
    <w:semiHidden/>
    <w:unhideWhenUsed/>
    <w:rsid w:val="00FC7826"/>
    <w:rPr>
      <w:sz w:val="16"/>
      <w:szCs w:val="16"/>
    </w:rPr>
  </w:style>
  <w:style w:type="paragraph" w:styleId="CommentText">
    <w:name w:val="annotation text"/>
    <w:basedOn w:val="Normal"/>
    <w:link w:val="CommentTextChar"/>
    <w:uiPriority w:val="99"/>
    <w:semiHidden/>
    <w:unhideWhenUsed/>
    <w:rsid w:val="00FC7826"/>
    <w:pPr>
      <w:spacing w:line="240" w:lineRule="auto"/>
    </w:pPr>
    <w:rPr>
      <w:sz w:val="20"/>
      <w:szCs w:val="20"/>
    </w:rPr>
  </w:style>
  <w:style w:type="character" w:customStyle="1" w:styleId="CommentTextChar">
    <w:name w:val="Comment Text Char"/>
    <w:basedOn w:val="DefaultParagraphFont"/>
    <w:link w:val="CommentText"/>
    <w:uiPriority w:val="99"/>
    <w:semiHidden/>
    <w:rsid w:val="00FC7826"/>
    <w:rPr>
      <w:sz w:val="20"/>
      <w:szCs w:val="20"/>
      <w:lang w:val="sq-AL"/>
    </w:rPr>
  </w:style>
  <w:style w:type="paragraph" w:styleId="CommentSubject">
    <w:name w:val="annotation subject"/>
    <w:basedOn w:val="CommentText"/>
    <w:next w:val="CommentText"/>
    <w:link w:val="CommentSubjectChar"/>
    <w:uiPriority w:val="99"/>
    <w:semiHidden/>
    <w:unhideWhenUsed/>
    <w:rsid w:val="00FC7826"/>
    <w:rPr>
      <w:b/>
      <w:bCs/>
    </w:rPr>
  </w:style>
  <w:style w:type="character" w:customStyle="1" w:styleId="CommentSubjectChar">
    <w:name w:val="Comment Subject Char"/>
    <w:basedOn w:val="CommentTextChar"/>
    <w:link w:val="CommentSubject"/>
    <w:uiPriority w:val="99"/>
    <w:semiHidden/>
    <w:rsid w:val="00FC7826"/>
    <w:rPr>
      <w:b/>
      <w:bCs/>
      <w:sz w:val="20"/>
      <w:szCs w:val="20"/>
      <w:lang w:val="sq-AL"/>
    </w:rPr>
  </w:style>
  <w:style w:type="paragraph" w:customStyle="1" w:styleId="TEKSTIII">
    <w:name w:val="TEKSTIII"/>
    <w:basedOn w:val="Normal"/>
    <w:qFormat/>
    <w:rsid w:val="00981680"/>
    <w:pPr>
      <w:autoSpaceDE w:val="0"/>
      <w:autoSpaceDN w:val="0"/>
      <w:adjustRightInd w:val="0"/>
      <w:spacing w:after="0" w:line="240" w:lineRule="auto"/>
      <w:ind w:firstLine="284"/>
      <w:jc w:val="both"/>
    </w:pPr>
    <w:rPr>
      <w:rFonts w:ascii="Garamond" w:hAnsi="Garamond" w:cs="Garamond"/>
      <w:color w:val="000000"/>
      <w:sz w:val="24"/>
      <w:szCs w:val="24"/>
    </w:rPr>
  </w:style>
  <w:style w:type="paragraph" w:styleId="ListParagraph">
    <w:name w:val="List Paragraph"/>
    <w:aliases w:val="Ha,Paragraph"/>
    <w:basedOn w:val="Normal"/>
    <w:uiPriority w:val="99"/>
    <w:qFormat/>
    <w:rsid w:val="00981680"/>
    <w:pPr>
      <w:ind w:left="720"/>
      <w:contextualSpacing/>
    </w:pPr>
  </w:style>
  <w:style w:type="paragraph" w:customStyle="1" w:styleId="TEKSTIIIIII">
    <w:name w:val="TEKSTIIIIII"/>
    <w:basedOn w:val="Normal"/>
    <w:qFormat/>
    <w:rsid w:val="00CC752A"/>
    <w:pPr>
      <w:spacing w:after="0" w:line="240" w:lineRule="auto"/>
      <w:ind w:firstLine="284"/>
      <w:contextualSpacing/>
      <w:jc w:val="both"/>
    </w:pPr>
    <w:rPr>
      <w:rFonts w:ascii="Garamond" w:hAnsi="Garamond" w:cs="Times New Roman"/>
      <w:bCs/>
      <w:sz w:val="24"/>
      <w:szCs w:val="24"/>
    </w:rPr>
  </w:style>
  <w:style w:type="character" w:customStyle="1" w:styleId="Heading1Char">
    <w:name w:val="Heading 1 Char"/>
    <w:aliases w:val="1. Überschrift Char"/>
    <w:basedOn w:val="DefaultParagraphFont"/>
    <w:link w:val="Heading1"/>
    <w:uiPriority w:val="9"/>
    <w:rsid w:val="001C4FCA"/>
    <w:rPr>
      <w:rFonts w:ascii="Times New Roman" w:eastAsia="Times New Roman" w:hAnsi="Times New Roman" w:cs="Times New Roman"/>
      <w:b/>
      <w:color w:val="0D0D0D"/>
      <w:kern w:val="2"/>
      <w:sz w:val="32"/>
      <w:szCs w:val="32"/>
    </w:rPr>
  </w:style>
  <w:style w:type="paragraph" w:styleId="FootnoteText">
    <w:name w:val="footnote text"/>
    <w:aliases w:val="Testo nota a pie,Testo nota a piè di pagina Carattere,Geneva 9,Font: Geneva 9,Boston 10,f"/>
    <w:basedOn w:val="Normal"/>
    <w:link w:val="FootnoteTextChar"/>
    <w:uiPriority w:val="99"/>
    <w:qFormat/>
    <w:rsid w:val="00756BB3"/>
    <w:pPr>
      <w:autoSpaceDE w:val="0"/>
      <w:autoSpaceDN w:val="0"/>
      <w:adjustRightInd w:val="0"/>
      <w:spacing w:after="0" w:line="258" w:lineRule="atLeast"/>
    </w:pPr>
    <w:rPr>
      <w:rFonts w:ascii="Times New Roman" w:hAnsi="Times New Roman" w:cs="Times New Roman"/>
      <w:color w:val="000000"/>
      <w:sz w:val="20"/>
      <w:szCs w:val="20"/>
    </w:rPr>
  </w:style>
  <w:style w:type="character" w:customStyle="1" w:styleId="FootnoteTextChar">
    <w:name w:val="Footnote Text Char"/>
    <w:aliases w:val="Testo nota a pie Char,Testo nota a piè di pagina Carattere Char,Geneva 9 Char,Font: Geneva 9 Char,Boston 10 Char,f Char"/>
    <w:basedOn w:val="DefaultParagraphFont"/>
    <w:link w:val="FootnoteText"/>
    <w:uiPriority w:val="99"/>
    <w:rsid w:val="00756BB3"/>
    <w:rPr>
      <w:rFonts w:ascii="Times New Roman" w:hAnsi="Times New Roman" w:cs="Times New Roman"/>
      <w:color w:val="000000"/>
      <w:sz w:val="20"/>
      <w:szCs w:val="20"/>
      <w:lang w:val="sq-AL"/>
    </w:rPr>
  </w:style>
  <w:style w:type="character" w:styleId="FootnoteReference">
    <w:name w:val="footnote reference"/>
    <w:aliases w:val="16 Point,Superscript 6 Point"/>
    <w:basedOn w:val="DefaultParagraphFont"/>
    <w:link w:val="BVIfnrCarCarCarCarChar"/>
    <w:uiPriority w:val="99"/>
    <w:semiHidden/>
    <w:unhideWhenUsed/>
    <w:rsid w:val="00756BB3"/>
    <w:rPr>
      <w:vertAlign w:val="superscript"/>
    </w:rPr>
  </w:style>
  <w:style w:type="character" w:customStyle="1" w:styleId="Heading2Char">
    <w:name w:val="Heading 2 Char"/>
    <w:basedOn w:val="DefaultParagraphFont"/>
    <w:link w:val="Heading2"/>
    <w:uiPriority w:val="9"/>
    <w:rsid w:val="00912991"/>
    <w:rPr>
      <w:rFonts w:asciiTheme="majorHAnsi" w:eastAsiaTheme="majorEastAsia" w:hAnsiTheme="majorHAnsi" w:cstheme="majorBidi"/>
      <w:color w:val="2E74B5" w:themeColor="accent1" w:themeShade="BF"/>
      <w:sz w:val="26"/>
      <w:szCs w:val="26"/>
      <w:lang w:val="sq-AL"/>
    </w:rPr>
  </w:style>
  <w:style w:type="paragraph" w:customStyle="1" w:styleId="BVIfnrCarCarCarCarChar">
    <w:name w:val="BVI fnr Car Car Car Car Char"/>
    <w:basedOn w:val="Normal"/>
    <w:link w:val="FootnoteReference"/>
    <w:uiPriority w:val="99"/>
    <w:semiHidden/>
    <w:rsid w:val="00912991"/>
    <w:pPr>
      <w:spacing w:after="160" w:line="240" w:lineRule="exact"/>
    </w:pPr>
    <w:rPr>
      <w:vertAlign w:val="superscript"/>
      <w:lang w:val="en-US"/>
    </w:rPr>
  </w:style>
  <w:style w:type="paragraph" w:styleId="NormalWeb">
    <w:name w:val="Normal (Web)"/>
    <w:basedOn w:val="Normal"/>
    <w:uiPriority w:val="99"/>
    <w:rsid w:val="00596DFB"/>
    <w:pPr>
      <w:autoSpaceDE w:val="0"/>
      <w:autoSpaceDN w:val="0"/>
      <w:adjustRightInd w:val="0"/>
      <w:spacing w:after="0" w:line="240" w:lineRule="auto"/>
    </w:pPr>
    <w:rPr>
      <w:rFonts w:ascii="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152633">
      <w:bodyDiv w:val="1"/>
      <w:marLeft w:val="0"/>
      <w:marRight w:val="0"/>
      <w:marTop w:val="0"/>
      <w:marBottom w:val="0"/>
      <w:divBdr>
        <w:top w:val="none" w:sz="0" w:space="0" w:color="auto"/>
        <w:left w:val="none" w:sz="0" w:space="0" w:color="auto"/>
        <w:bottom w:val="none" w:sz="0" w:space="0" w:color="auto"/>
        <w:right w:val="none" w:sz="0" w:space="0" w:color="auto"/>
      </w:divBdr>
      <w:divsChild>
        <w:div w:id="520242376">
          <w:marLeft w:val="0"/>
          <w:marRight w:val="0"/>
          <w:marTop w:val="0"/>
          <w:marBottom w:val="0"/>
          <w:divBdr>
            <w:top w:val="none" w:sz="0" w:space="0" w:color="auto"/>
            <w:left w:val="none" w:sz="0" w:space="0" w:color="auto"/>
            <w:bottom w:val="none" w:sz="0" w:space="0" w:color="auto"/>
            <w:right w:val="none" w:sz="0" w:space="0" w:color="auto"/>
          </w:divBdr>
        </w:div>
        <w:div w:id="923297576">
          <w:marLeft w:val="0"/>
          <w:marRight w:val="0"/>
          <w:marTop w:val="0"/>
          <w:marBottom w:val="0"/>
          <w:divBdr>
            <w:top w:val="none" w:sz="0" w:space="0" w:color="auto"/>
            <w:left w:val="none" w:sz="0" w:space="0" w:color="auto"/>
            <w:bottom w:val="none" w:sz="0" w:space="0" w:color="auto"/>
            <w:right w:val="none" w:sz="0" w:space="0" w:color="auto"/>
          </w:divBdr>
        </w:div>
        <w:div w:id="94987917">
          <w:marLeft w:val="0"/>
          <w:marRight w:val="0"/>
          <w:marTop w:val="0"/>
          <w:marBottom w:val="0"/>
          <w:divBdr>
            <w:top w:val="none" w:sz="0" w:space="0" w:color="auto"/>
            <w:left w:val="none" w:sz="0" w:space="0" w:color="auto"/>
            <w:bottom w:val="none" w:sz="0" w:space="0" w:color="auto"/>
            <w:right w:val="none" w:sz="0" w:space="0" w:color="auto"/>
          </w:divBdr>
        </w:div>
        <w:div w:id="1715037514">
          <w:marLeft w:val="0"/>
          <w:marRight w:val="0"/>
          <w:marTop w:val="0"/>
          <w:marBottom w:val="0"/>
          <w:divBdr>
            <w:top w:val="none" w:sz="0" w:space="0" w:color="auto"/>
            <w:left w:val="none" w:sz="0" w:space="0" w:color="auto"/>
            <w:bottom w:val="none" w:sz="0" w:space="0" w:color="auto"/>
            <w:right w:val="none" w:sz="0" w:space="0" w:color="auto"/>
          </w:divBdr>
        </w:div>
        <w:div w:id="1587685120">
          <w:marLeft w:val="0"/>
          <w:marRight w:val="0"/>
          <w:marTop w:val="0"/>
          <w:marBottom w:val="0"/>
          <w:divBdr>
            <w:top w:val="none" w:sz="0" w:space="0" w:color="auto"/>
            <w:left w:val="none" w:sz="0" w:space="0" w:color="auto"/>
            <w:bottom w:val="none" w:sz="0" w:space="0" w:color="auto"/>
            <w:right w:val="none" w:sz="0" w:space="0" w:color="auto"/>
          </w:divBdr>
        </w:div>
        <w:div w:id="1358384976">
          <w:marLeft w:val="0"/>
          <w:marRight w:val="0"/>
          <w:marTop w:val="0"/>
          <w:marBottom w:val="0"/>
          <w:divBdr>
            <w:top w:val="none" w:sz="0" w:space="0" w:color="auto"/>
            <w:left w:val="none" w:sz="0" w:space="0" w:color="auto"/>
            <w:bottom w:val="none" w:sz="0" w:space="0" w:color="auto"/>
            <w:right w:val="none" w:sz="0" w:space="0" w:color="auto"/>
          </w:divBdr>
        </w:div>
        <w:div w:id="1400637414">
          <w:marLeft w:val="0"/>
          <w:marRight w:val="0"/>
          <w:marTop w:val="0"/>
          <w:marBottom w:val="0"/>
          <w:divBdr>
            <w:top w:val="none" w:sz="0" w:space="0" w:color="auto"/>
            <w:left w:val="none" w:sz="0" w:space="0" w:color="auto"/>
            <w:bottom w:val="none" w:sz="0" w:space="0" w:color="auto"/>
            <w:right w:val="none" w:sz="0" w:space="0" w:color="auto"/>
          </w:divBdr>
        </w:div>
      </w:divsChild>
    </w:div>
    <w:div w:id="1850679002">
      <w:bodyDiv w:val="1"/>
      <w:marLeft w:val="0"/>
      <w:marRight w:val="0"/>
      <w:marTop w:val="0"/>
      <w:marBottom w:val="0"/>
      <w:divBdr>
        <w:top w:val="none" w:sz="0" w:space="0" w:color="auto"/>
        <w:left w:val="none" w:sz="0" w:space="0" w:color="auto"/>
        <w:bottom w:val="none" w:sz="0" w:space="0" w:color="auto"/>
        <w:right w:val="none" w:sz="0" w:space="0" w:color="auto"/>
      </w:divBdr>
      <w:divsChild>
        <w:div w:id="222908933">
          <w:marLeft w:val="0"/>
          <w:marRight w:val="0"/>
          <w:marTop w:val="0"/>
          <w:marBottom w:val="0"/>
          <w:divBdr>
            <w:top w:val="none" w:sz="0" w:space="0" w:color="auto"/>
            <w:left w:val="none" w:sz="0" w:space="0" w:color="auto"/>
            <w:bottom w:val="none" w:sz="0" w:space="0" w:color="auto"/>
            <w:right w:val="none" w:sz="0" w:space="0" w:color="auto"/>
          </w:divBdr>
        </w:div>
        <w:div w:id="442530013">
          <w:marLeft w:val="0"/>
          <w:marRight w:val="0"/>
          <w:marTop w:val="0"/>
          <w:marBottom w:val="0"/>
          <w:divBdr>
            <w:top w:val="none" w:sz="0" w:space="0" w:color="auto"/>
            <w:left w:val="none" w:sz="0" w:space="0" w:color="auto"/>
            <w:bottom w:val="none" w:sz="0" w:space="0" w:color="auto"/>
            <w:right w:val="none" w:sz="0" w:space="0" w:color="auto"/>
          </w:divBdr>
        </w:div>
        <w:div w:id="1756584919">
          <w:marLeft w:val="0"/>
          <w:marRight w:val="0"/>
          <w:marTop w:val="0"/>
          <w:marBottom w:val="0"/>
          <w:divBdr>
            <w:top w:val="none" w:sz="0" w:space="0" w:color="auto"/>
            <w:left w:val="none" w:sz="0" w:space="0" w:color="auto"/>
            <w:bottom w:val="none" w:sz="0" w:space="0" w:color="auto"/>
            <w:right w:val="none" w:sz="0" w:space="0" w:color="auto"/>
          </w:divBdr>
        </w:div>
        <w:div w:id="1557626534">
          <w:marLeft w:val="0"/>
          <w:marRight w:val="0"/>
          <w:marTop w:val="0"/>
          <w:marBottom w:val="0"/>
          <w:divBdr>
            <w:top w:val="none" w:sz="0" w:space="0" w:color="auto"/>
            <w:left w:val="none" w:sz="0" w:space="0" w:color="auto"/>
            <w:bottom w:val="none" w:sz="0" w:space="0" w:color="auto"/>
            <w:right w:val="none" w:sz="0" w:space="0" w:color="auto"/>
          </w:divBdr>
        </w:div>
        <w:div w:id="1393042563">
          <w:marLeft w:val="0"/>
          <w:marRight w:val="0"/>
          <w:marTop w:val="0"/>
          <w:marBottom w:val="0"/>
          <w:divBdr>
            <w:top w:val="none" w:sz="0" w:space="0" w:color="auto"/>
            <w:left w:val="none" w:sz="0" w:space="0" w:color="auto"/>
            <w:bottom w:val="none" w:sz="0" w:space="0" w:color="auto"/>
            <w:right w:val="none" w:sz="0" w:space="0" w:color="auto"/>
          </w:divBdr>
        </w:div>
        <w:div w:id="1172379343">
          <w:marLeft w:val="0"/>
          <w:marRight w:val="0"/>
          <w:marTop w:val="0"/>
          <w:marBottom w:val="0"/>
          <w:divBdr>
            <w:top w:val="none" w:sz="0" w:space="0" w:color="auto"/>
            <w:left w:val="none" w:sz="0" w:space="0" w:color="auto"/>
            <w:bottom w:val="none" w:sz="0" w:space="0" w:color="auto"/>
            <w:right w:val="none" w:sz="0" w:space="0" w:color="auto"/>
          </w:divBdr>
        </w:div>
        <w:div w:id="224069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26390BBC051462C93063D2711E346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2026-02-17T10:27:57Z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2026-02-16T00:00:00Z</Date_x0020_protokolli>
    <Titulli xmlns="0e656187-b300-4fb0-8bf4-3a50f872073c">Për një ndryshim në udhëzimin nr.16, datë 8.5.2018, "Për zhvillimin e vetëvlerësimit në institucionet ofruese të arsimit dhe formimit profesional", i ndryshuar</Titulli>
    <Modifikuesi xmlns="0e656187-b300-4fb0-8bf4-3a50f872073c">Fjora.Cahani</Modifikuesi>
    <Nr_x002e__x0020_prot_x0020_QBZ xmlns="0e656187-b300-4fb0-8bf4-3a50f872073c">353/1</Nr_x002e__x0020_prot_x0020_QBZ>
    <Data_x0020_e_x0020_Modifikimit xmlns="0e656187-b300-4fb0-8bf4-3a50f872073c">2026-02-18T11:01:54Z</Data_x0020_e_x0020_Modifikimit>
    <Dekretuar xmlns="0e656187-b300-4fb0-8bf4-3a50f872073c">false</Dekretuar>
    <Data xmlns="0e656187-b300-4fb0-8bf4-3a50f872073c">2026-02-10T00:00:00Z</Data>
    <Nr_x002e__x0020_protokolli_x0020_i_x0020_aktit xmlns="0e656187-b300-4fb0-8bf4-3a50f872073c">1675/1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6390BBC051462C93063D2711E346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B1709-F441-4274-8810-B58499285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2FFDD57-8327-49C6-8AEC-A58A7DE0B6F7}">
  <ds:schemaRefs>
    <ds:schemaRef ds:uri="http://schemas.microsoft.com/office/2006/documentManagement/types"/>
    <ds:schemaRef ds:uri="http://www.w3.org/XML/1998/namespace"/>
    <ds:schemaRef ds:uri="http://purl.org/dc/dcmitype/"/>
    <ds:schemaRef ds:uri="0e656187-b300-4fb0-8bf4-3a50f872073c"/>
    <ds:schemaRef ds:uri="http://purl.org/dc/elements/1.1/"/>
    <ds:schemaRef ds:uri="http://schemas.microsoft.com/office/2006/metadata/properti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BD2F1A81-D8B5-49A8-ACEF-0C00365EC936}">
  <ds:schemaRefs>
    <ds:schemaRef ds:uri="http://schemas.microsoft.com/sharepoint/v3/contenttype/forms"/>
  </ds:schemaRefs>
</ds:datastoreItem>
</file>

<file path=customXml/itemProps4.xml><?xml version="1.0" encoding="utf-8"?>
<ds:datastoreItem xmlns:ds="http://schemas.openxmlformats.org/officeDocument/2006/customXml" ds:itemID="{CB6E5616-3320-4C9D-A802-5C26E8CC083C}">
  <ds:schemaRefs>
    <ds:schemaRef ds:uri="http://schemas.microsoft.com/sharepoint/v3/contenttype/forms"/>
  </ds:schemaRefs>
</ds:datastoreItem>
</file>

<file path=customXml/itemProps5.xml><?xml version="1.0" encoding="utf-8"?>
<ds:datastoreItem xmlns:ds="http://schemas.openxmlformats.org/officeDocument/2006/customXml" ds:itemID="{C4CBD43D-6130-4C1D-82BA-234FF7C95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9A91EA6-53DF-4451-9C60-B475646673D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98</TotalTime>
  <Pages>32</Pages>
  <Words>17600</Words>
  <Characters>100323</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Për një ndryshim në udhëzimin nr.16, datë 8.5.2018, "Për zhvillimin e vetëvlerësimit në institucionet ofruese të arsimit dhe formimit profesional", i ndryshuar</vt:lpstr>
    </vt:vector>
  </TitlesOfParts>
  <Company/>
  <LinksUpToDate>false</LinksUpToDate>
  <CharactersWithSpaces>117688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udhëzimin nr.16, datë 8.5.2018, "Për zhvillimin e vetëvlerësimit në institucionet ofruese të arsimit dhe formimit profesional", i ndryshuar</dc:title>
  <dc:creator>Ana Semini</dc:creator>
  <cp:lastModifiedBy>Alma Lisaku</cp:lastModifiedBy>
  <cp:revision>31</cp:revision>
  <cp:lastPrinted>2026-01-28T14:08:00Z</cp:lastPrinted>
  <dcterms:created xsi:type="dcterms:W3CDTF">2026-02-17T09:23:00Z</dcterms:created>
  <dcterms:modified xsi:type="dcterms:W3CDTF">2026-02-18T10:37:00Z</dcterms:modified>
</cp:coreProperties>
</file>