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3FC95" w14:textId="174779B9" w:rsidR="00945D3C" w:rsidRPr="003020C8" w:rsidRDefault="00945D3C">
      <w:pPr>
        <w:rPr>
          <w:rFonts w:ascii="Times New Roman" w:hAnsi="Times New Roman" w:cs="Times New Roman"/>
          <w:sz w:val="24"/>
        </w:rPr>
      </w:pPr>
    </w:p>
    <w:p w14:paraId="19C9685B" w14:textId="77777777" w:rsidR="00F63666" w:rsidRPr="003020C8" w:rsidRDefault="00F63666" w:rsidP="00F63666">
      <w:pPr>
        <w:jc w:val="center"/>
        <w:rPr>
          <w:rFonts w:ascii="Times New Roman" w:hAnsi="Times New Roman" w:cs="Times New Roman"/>
          <w:b/>
          <w:bCs/>
          <w:sz w:val="24"/>
          <w:u w:val="single"/>
        </w:rPr>
      </w:pPr>
    </w:p>
    <w:p w14:paraId="5EB532EA" w14:textId="1822A6CF" w:rsidR="00F63666" w:rsidRPr="003020C8" w:rsidRDefault="00FD7CD4" w:rsidP="00CC5842">
      <w:pPr>
        <w:spacing w:after="0" w:line="240" w:lineRule="auto"/>
        <w:ind w:right="0" w:firstLine="284"/>
        <w:jc w:val="center"/>
        <w:rPr>
          <w:rFonts w:cs="Times New Roman"/>
          <w:b/>
          <w:bCs/>
          <w:sz w:val="24"/>
        </w:rPr>
      </w:pPr>
      <w:r w:rsidRPr="003020C8">
        <w:rPr>
          <w:rFonts w:cs="Times New Roman"/>
          <w:b/>
          <w:bCs/>
          <w:sz w:val="24"/>
        </w:rPr>
        <w:t xml:space="preserve"> </w:t>
      </w:r>
      <w:r w:rsidR="00F63666" w:rsidRPr="003020C8">
        <w:rPr>
          <w:rFonts w:cs="Times New Roman"/>
          <w:b/>
          <w:bCs/>
          <w:sz w:val="24"/>
        </w:rPr>
        <w:t>UDHËZI</w:t>
      </w:r>
      <w:r w:rsidR="00BB20F5" w:rsidRPr="003020C8">
        <w:rPr>
          <w:rFonts w:cs="Times New Roman"/>
          <w:b/>
          <w:bCs/>
          <w:sz w:val="24"/>
        </w:rPr>
        <w:t>M</w:t>
      </w:r>
    </w:p>
    <w:p w14:paraId="686F1C43" w14:textId="06F9121C" w:rsidR="00F63666" w:rsidRPr="003020C8" w:rsidRDefault="00F63666" w:rsidP="00CC5842">
      <w:pPr>
        <w:spacing w:after="0" w:line="240" w:lineRule="auto"/>
        <w:ind w:right="0" w:firstLine="284"/>
        <w:jc w:val="center"/>
        <w:rPr>
          <w:rFonts w:cs="Times New Roman"/>
          <w:b/>
          <w:bCs/>
          <w:sz w:val="24"/>
        </w:rPr>
      </w:pPr>
      <w:r w:rsidRPr="003020C8">
        <w:rPr>
          <w:rFonts w:cs="Times New Roman"/>
          <w:b/>
          <w:bCs/>
          <w:sz w:val="24"/>
        </w:rPr>
        <w:t>Nr.</w:t>
      </w:r>
      <w:r w:rsidR="00426659" w:rsidRPr="003020C8">
        <w:rPr>
          <w:rFonts w:cs="Times New Roman"/>
          <w:b/>
          <w:bCs/>
          <w:sz w:val="24"/>
        </w:rPr>
        <w:t xml:space="preserve"> </w:t>
      </w:r>
      <w:r w:rsidR="00B172DB" w:rsidRPr="003020C8">
        <w:rPr>
          <w:rFonts w:cs="Times New Roman"/>
          <w:b/>
          <w:bCs/>
          <w:sz w:val="24"/>
        </w:rPr>
        <w:t>6</w:t>
      </w:r>
      <w:r w:rsidR="003020C8" w:rsidRPr="003020C8">
        <w:rPr>
          <w:rFonts w:cs="Times New Roman"/>
          <w:b/>
          <w:bCs/>
          <w:sz w:val="24"/>
        </w:rPr>
        <w:t>,</w:t>
      </w:r>
      <w:r w:rsidR="00426659" w:rsidRPr="003020C8">
        <w:rPr>
          <w:rFonts w:cs="Times New Roman"/>
          <w:b/>
          <w:bCs/>
          <w:sz w:val="24"/>
        </w:rPr>
        <w:t xml:space="preserve"> </w:t>
      </w:r>
      <w:r w:rsidRPr="003020C8">
        <w:rPr>
          <w:rFonts w:cs="Times New Roman"/>
          <w:b/>
          <w:bCs/>
          <w:sz w:val="24"/>
        </w:rPr>
        <w:t>datë</w:t>
      </w:r>
      <w:r w:rsidR="00426659" w:rsidRPr="003020C8">
        <w:rPr>
          <w:rFonts w:cs="Times New Roman"/>
          <w:b/>
          <w:bCs/>
          <w:sz w:val="24"/>
        </w:rPr>
        <w:t xml:space="preserve"> </w:t>
      </w:r>
      <w:r w:rsidR="00B172DB" w:rsidRPr="003020C8">
        <w:rPr>
          <w:rFonts w:cs="Times New Roman"/>
          <w:b/>
          <w:bCs/>
          <w:sz w:val="24"/>
        </w:rPr>
        <w:t>1</w:t>
      </w:r>
      <w:r w:rsidR="004B4BF3" w:rsidRPr="003020C8">
        <w:rPr>
          <w:rFonts w:cs="Times New Roman"/>
          <w:b/>
          <w:bCs/>
          <w:sz w:val="24"/>
        </w:rPr>
        <w:t>.</w:t>
      </w:r>
      <w:r w:rsidR="00B172DB" w:rsidRPr="003020C8">
        <w:rPr>
          <w:rFonts w:cs="Times New Roman"/>
          <w:b/>
          <w:bCs/>
          <w:sz w:val="24"/>
        </w:rPr>
        <w:t>9</w:t>
      </w:r>
      <w:r w:rsidRPr="003020C8">
        <w:rPr>
          <w:rFonts w:cs="Times New Roman"/>
          <w:b/>
          <w:bCs/>
          <w:sz w:val="24"/>
        </w:rPr>
        <w:t>.2026</w:t>
      </w:r>
    </w:p>
    <w:p w14:paraId="099C2DB4" w14:textId="77777777" w:rsidR="00F63666" w:rsidRPr="003020C8" w:rsidRDefault="00F63666" w:rsidP="00CC5842">
      <w:pPr>
        <w:spacing w:after="0" w:line="240" w:lineRule="auto"/>
        <w:ind w:right="0" w:firstLine="284"/>
        <w:jc w:val="center"/>
        <w:rPr>
          <w:rFonts w:cs="Times New Roman"/>
          <w:b/>
          <w:bCs/>
          <w:sz w:val="24"/>
          <w:u w:val="single"/>
        </w:rPr>
      </w:pPr>
      <w:r w:rsidRPr="003020C8">
        <w:rPr>
          <w:rFonts w:cs="Times New Roman"/>
          <w:b/>
          <w:bCs/>
          <w:sz w:val="24"/>
          <w:u w:val="single"/>
        </w:rPr>
        <w:t xml:space="preserve"> </w:t>
      </w:r>
    </w:p>
    <w:p w14:paraId="4A002FE9" w14:textId="39B7F661" w:rsidR="00F63666" w:rsidRPr="003020C8" w:rsidRDefault="00F63666" w:rsidP="00CC5842">
      <w:pPr>
        <w:spacing w:after="0" w:line="240" w:lineRule="auto"/>
        <w:ind w:right="0" w:firstLine="284"/>
        <w:jc w:val="center"/>
        <w:rPr>
          <w:rFonts w:cs="Times New Roman"/>
          <w:b/>
          <w:bCs/>
          <w:sz w:val="24"/>
        </w:rPr>
      </w:pPr>
      <w:r w:rsidRPr="003020C8">
        <w:rPr>
          <w:rFonts w:cs="Times New Roman"/>
          <w:b/>
          <w:bCs/>
          <w:sz w:val="24"/>
        </w:rPr>
        <w:t xml:space="preserve">PËR ZBATIMIN </w:t>
      </w:r>
      <w:r w:rsidR="00BA3C3D" w:rsidRPr="003020C8">
        <w:rPr>
          <w:rFonts w:cs="Times New Roman"/>
          <w:b/>
          <w:bCs/>
          <w:sz w:val="24"/>
        </w:rPr>
        <w:t xml:space="preserve">E VENDIMIT </w:t>
      </w:r>
      <w:r w:rsidRPr="003020C8">
        <w:rPr>
          <w:rFonts w:cs="Times New Roman"/>
          <w:b/>
          <w:bCs/>
          <w:sz w:val="24"/>
        </w:rPr>
        <w:t>NR. 54, DATË 5.2.2014</w:t>
      </w:r>
      <w:r w:rsidR="00585AA7" w:rsidRPr="003020C8">
        <w:rPr>
          <w:rFonts w:cs="Times New Roman"/>
          <w:b/>
          <w:bCs/>
          <w:sz w:val="24"/>
        </w:rPr>
        <w:t xml:space="preserve">, </w:t>
      </w:r>
      <w:r w:rsidR="004109DE" w:rsidRPr="003020C8">
        <w:rPr>
          <w:rFonts w:cs="Times New Roman"/>
          <w:b/>
          <w:bCs/>
          <w:sz w:val="24"/>
        </w:rPr>
        <w:t>TË KËSHILLIT TË MINISTRAVE</w:t>
      </w:r>
      <w:r w:rsidR="003020C8">
        <w:rPr>
          <w:rFonts w:cs="Times New Roman"/>
          <w:b/>
          <w:bCs/>
          <w:sz w:val="24"/>
        </w:rPr>
        <w:t>,</w:t>
      </w:r>
      <w:r w:rsidRPr="003020C8">
        <w:rPr>
          <w:rFonts w:cs="Times New Roman"/>
          <w:b/>
          <w:bCs/>
          <w:sz w:val="24"/>
        </w:rPr>
        <w:t xml:space="preserve"> </w:t>
      </w:r>
      <w:r w:rsidR="003020C8">
        <w:rPr>
          <w:rFonts w:cs="Times New Roman"/>
          <w:b/>
          <w:bCs/>
          <w:sz w:val="24"/>
        </w:rPr>
        <w:t>“</w:t>
      </w:r>
      <w:r w:rsidRPr="003020C8">
        <w:rPr>
          <w:rFonts w:cs="Times New Roman"/>
          <w:b/>
          <w:bCs/>
          <w:sz w:val="24"/>
        </w:rPr>
        <w:t>PËR PËRCAKTIMIN E KRITEREVE, TË PROCEDURËS DHE TË MËNYRËS SË DHËNIES ME QIRA, ENFITEOZË APO KONTRATA TË TJERA TË PASURISË SHTETËRORE</w:t>
      </w:r>
      <w:r w:rsidR="004109DE" w:rsidRPr="003020C8">
        <w:rPr>
          <w:rFonts w:cs="Times New Roman"/>
          <w:b/>
          <w:bCs/>
          <w:sz w:val="24"/>
        </w:rPr>
        <w:t>”</w:t>
      </w:r>
      <w:r w:rsidRPr="003020C8">
        <w:rPr>
          <w:rFonts w:cs="Times New Roman"/>
          <w:b/>
          <w:bCs/>
          <w:sz w:val="24"/>
        </w:rPr>
        <w:t>,</w:t>
      </w:r>
      <w:r w:rsidR="002B59CC" w:rsidRPr="003020C8">
        <w:rPr>
          <w:rFonts w:cs="Times New Roman"/>
          <w:b/>
          <w:bCs/>
          <w:sz w:val="24"/>
        </w:rPr>
        <w:t xml:space="preserve"> </w:t>
      </w:r>
      <w:r w:rsidRPr="003020C8">
        <w:rPr>
          <w:rFonts w:cs="Times New Roman"/>
          <w:b/>
          <w:bCs/>
          <w:sz w:val="24"/>
        </w:rPr>
        <w:t>TË NDRYSH</w:t>
      </w:r>
      <w:r w:rsidR="003020C8">
        <w:rPr>
          <w:rFonts w:cs="Times New Roman"/>
          <w:b/>
          <w:bCs/>
          <w:sz w:val="24"/>
        </w:rPr>
        <w:t>UAR</w:t>
      </w:r>
    </w:p>
    <w:p w14:paraId="043AEC64" w14:textId="77777777" w:rsidR="00F63666" w:rsidRPr="003020C8" w:rsidRDefault="00F63666" w:rsidP="00CC5842">
      <w:pPr>
        <w:spacing w:after="0" w:line="240" w:lineRule="auto"/>
        <w:ind w:right="0" w:firstLine="284"/>
        <w:rPr>
          <w:rFonts w:cs="Times New Roman"/>
          <w:b/>
          <w:bCs/>
          <w:sz w:val="24"/>
          <w:u w:val="single"/>
        </w:rPr>
      </w:pPr>
    </w:p>
    <w:p w14:paraId="638B7DA3" w14:textId="672BF6DF" w:rsidR="00F63666" w:rsidRPr="003020C8" w:rsidRDefault="00F63666" w:rsidP="00CC5842">
      <w:pPr>
        <w:spacing w:after="0" w:line="240" w:lineRule="auto"/>
        <w:ind w:right="0" w:firstLine="284"/>
        <w:rPr>
          <w:rFonts w:cs="Times New Roman"/>
          <w:sz w:val="24"/>
        </w:rPr>
      </w:pPr>
      <w:r w:rsidRPr="003020C8">
        <w:rPr>
          <w:rFonts w:cs="Times New Roman"/>
          <w:sz w:val="24"/>
        </w:rPr>
        <w:t xml:space="preserve">Në mbështetje të </w:t>
      </w:r>
      <w:r w:rsidR="00DA0F1E" w:rsidRPr="003020C8">
        <w:rPr>
          <w:rFonts w:cs="Times New Roman"/>
          <w:sz w:val="24"/>
        </w:rPr>
        <w:t>nen</w:t>
      </w:r>
      <w:r w:rsidRPr="003020C8">
        <w:rPr>
          <w:rFonts w:cs="Times New Roman"/>
          <w:sz w:val="24"/>
        </w:rPr>
        <w:t>it 102</w:t>
      </w:r>
      <w:r w:rsidR="00BB20F5" w:rsidRPr="003020C8">
        <w:rPr>
          <w:rFonts w:cs="Times New Roman"/>
          <w:sz w:val="24"/>
        </w:rPr>
        <w:t>, pika 4,</w:t>
      </w:r>
      <w:r w:rsidRPr="003020C8">
        <w:rPr>
          <w:rFonts w:cs="Times New Roman"/>
          <w:sz w:val="24"/>
        </w:rPr>
        <w:t xml:space="preserve"> të Kushtetutës dhe të pikës 3</w:t>
      </w:r>
      <w:r w:rsidR="00D135AA" w:rsidRPr="003020C8">
        <w:rPr>
          <w:rFonts w:cs="Times New Roman"/>
          <w:sz w:val="24"/>
        </w:rPr>
        <w:t>,</w:t>
      </w:r>
      <w:r w:rsidRPr="003020C8">
        <w:rPr>
          <w:rFonts w:cs="Times New Roman"/>
          <w:sz w:val="24"/>
        </w:rPr>
        <w:t xml:space="preserve"> të kreut IX, të</w:t>
      </w:r>
      <w:r w:rsidR="004109DE" w:rsidRPr="003020C8">
        <w:rPr>
          <w:rFonts w:cs="Times New Roman"/>
          <w:sz w:val="24"/>
        </w:rPr>
        <w:t xml:space="preserve"> vendimit nr. 54, datë 5.2.2014, </w:t>
      </w:r>
      <w:r w:rsidRPr="003020C8">
        <w:rPr>
          <w:rFonts w:cs="Times New Roman"/>
          <w:sz w:val="24"/>
        </w:rPr>
        <w:t>të Këshillit të Ministrave</w:t>
      </w:r>
      <w:r w:rsidR="00585AA7" w:rsidRPr="003020C8">
        <w:rPr>
          <w:rFonts w:cs="Times New Roman"/>
          <w:sz w:val="24"/>
        </w:rPr>
        <w:t>,</w:t>
      </w:r>
      <w:r w:rsidRPr="003020C8">
        <w:rPr>
          <w:rFonts w:cs="Times New Roman"/>
          <w:sz w:val="24"/>
        </w:rPr>
        <w:t xml:space="preserve"> “Për përcaktimin e kritereve, të procedurës dhe të mënyrës së dhënies me qira, enfiteozë apo kontrata të tjera të pasurisë shtetërore”, të ndryshuar,</w:t>
      </w:r>
    </w:p>
    <w:p w14:paraId="795FB0BA" w14:textId="77777777" w:rsidR="00F63666" w:rsidRPr="003020C8" w:rsidRDefault="00F63666" w:rsidP="00CC5842">
      <w:pPr>
        <w:spacing w:after="0" w:line="240" w:lineRule="auto"/>
        <w:ind w:right="0" w:firstLine="284"/>
        <w:jc w:val="center"/>
        <w:rPr>
          <w:rFonts w:cs="Times New Roman"/>
          <w:b/>
          <w:bCs/>
          <w:sz w:val="24"/>
        </w:rPr>
      </w:pPr>
    </w:p>
    <w:p w14:paraId="670BB997" w14:textId="1FC3FD6E" w:rsidR="00F63666" w:rsidRPr="003020C8" w:rsidRDefault="00F63666" w:rsidP="00CC5842">
      <w:pPr>
        <w:spacing w:after="0" w:line="240" w:lineRule="auto"/>
        <w:ind w:right="0" w:firstLine="284"/>
        <w:jc w:val="center"/>
        <w:rPr>
          <w:rFonts w:cs="Times New Roman"/>
          <w:bCs/>
          <w:sz w:val="24"/>
        </w:rPr>
      </w:pPr>
      <w:r w:rsidRPr="003020C8">
        <w:rPr>
          <w:rFonts w:cs="Times New Roman"/>
          <w:bCs/>
          <w:sz w:val="24"/>
        </w:rPr>
        <w:t>UDHËZO</w:t>
      </w:r>
      <w:r w:rsidR="00BB20F5" w:rsidRPr="003020C8">
        <w:rPr>
          <w:rFonts w:cs="Times New Roman"/>
          <w:bCs/>
          <w:sz w:val="24"/>
        </w:rPr>
        <w:t>J</w:t>
      </w:r>
      <w:r w:rsidRPr="003020C8">
        <w:rPr>
          <w:rFonts w:cs="Times New Roman"/>
          <w:bCs/>
          <w:sz w:val="24"/>
        </w:rPr>
        <w:t>:</w:t>
      </w:r>
    </w:p>
    <w:p w14:paraId="47DBD6F5" w14:textId="77777777" w:rsidR="00F63666" w:rsidRPr="003020C8" w:rsidRDefault="00F63666" w:rsidP="00CC5842">
      <w:pPr>
        <w:spacing w:after="0" w:line="240" w:lineRule="auto"/>
        <w:ind w:right="0" w:firstLine="284"/>
        <w:jc w:val="center"/>
        <w:rPr>
          <w:rFonts w:cs="Times New Roman"/>
          <w:bCs/>
          <w:sz w:val="24"/>
        </w:rPr>
      </w:pPr>
    </w:p>
    <w:p w14:paraId="57D24D91" w14:textId="77777777" w:rsidR="00F63666" w:rsidRPr="003020C8" w:rsidRDefault="00F63666" w:rsidP="00CC5842">
      <w:pPr>
        <w:spacing w:after="0" w:line="240" w:lineRule="auto"/>
        <w:ind w:right="0" w:firstLine="284"/>
        <w:jc w:val="center"/>
        <w:rPr>
          <w:rFonts w:cs="Times New Roman"/>
          <w:bCs/>
          <w:sz w:val="24"/>
        </w:rPr>
      </w:pPr>
      <w:r w:rsidRPr="003020C8">
        <w:rPr>
          <w:rFonts w:cs="Times New Roman"/>
          <w:bCs/>
          <w:sz w:val="24"/>
        </w:rPr>
        <w:t>KREU I</w:t>
      </w:r>
    </w:p>
    <w:p w14:paraId="39F6A857" w14:textId="77777777" w:rsidR="00F63666" w:rsidRPr="003020C8" w:rsidRDefault="00F63666" w:rsidP="00CC5842">
      <w:pPr>
        <w:spacing w:after="0" w:line="240" w:lineRule="auto"/>
        <w:ind w:right="0" w:firstLine="284"/>
        <w:jc w:val="center"/>
        <w:rPr>
          <w:rFonts w:cs="Times New Roman"/>
          <w:bCs/>
          <w:sz w:val="24"/>
        </w:rPr>
      </w:pPr>
      <w:r w:rsidRPr="003020C8">
        <w:rPr>
          <w:rFonts w:cs="Times New Roman"/>
          <w:bCs/>
          <w:sz w:val="24"/>
        </w:rPr>
        <w:t>TË PËRGJITHSHME</w:t>
      </w:r>
    </w:p>
    <w:p w14:paraId="46A4E454" w14:textId="77777777" w:rsidR="00F63666" w:rsidRPr="003020C8" w:rsidRDefault="00F63666" w:rsidP="00CC5842">
      <w:pPr>
        <w:spacing w:after="0" w:line="240" w:lineRule="auto"/>
        <w:ind w:right="0" w:firstLine="284"/>
        <w:jc w:val="center"/>
        <w:rPr>
          <w:rFonts w:cs="Times New Roman"/>
          <w:b/>
          <w:bCs/>
          <w:sz w:val="24"/>
        </w:rPr>
      </w:pPr>
    </w:p>
    <w:p w14:paraId="3ED8325F" w14:textId="6173C8A5" w:rsidR="00F63666" w:rsidRPr="003020C8" w:rsidRDefault="00F63666" w:rsidP="00CC5842">
      <w:pPr>
        <w:spacing w:after="0" w:line="240" w:lineRule="auto"/>
        <w:ind w:right="0" w:firstLine="284"/>
        <w:rPr>
          <w:rFonts w:cs="Times New Roman"/>
          <w:sz w:val="24"/>
        </w:rPr>
      </w:pPr>
      <w:r w:rsidRPr="003020C8">
        <w:rPr>
          <w:rFonts w:cs="Times New Roman"/>
          <w:sz w:val="24"/>
        </w:rPr>
        <w:t>1.</w:t>
      </w:r>
      <w:r w:rsidR="003020C8">
        <w:rPr>
          <w:rFonts w:cs="Times New Roman"/>
          <w:sz w:val="24"/>
        </w:rPr>
        <w:t xml:space="preserve"> </w:t>
      </w:r>
      <w:r w:rsidRPr="003020C8">
        <w:rPr>
          <w:rFonts w:cs="Times New Roman"/>
          <w:sz w:val="24"/>
        </w:rPr>
        <w:t xml:space="preserve">Ky udhëzim përcakton rregullat dhe procedurat që zbatohen për dhënien me qira ose enfiteozë të pasurive shtetërore, në përputhje me kriteret, kushtet dhe mënyrën e përcaktuar në </w:t>
      </w:r>
      <w:r w:rsidR="00BB20F5" w:rsidRPr="003020C8">
        <w:rPr>
          <w:rFonts w:cs="Times New Roman"/>
          <w:sz w:val="24"/>
        </w:rPr>
        <w:t>v</w:t>
      </w:r>
      <w:r w:rsidRPr="003020C8">
        <w:rPr>
          <w:rFonts w:cs="Times New Roman"/>
          <w:sz w:val="24"/>
        </w:rPr>
        <w:t xml:space="preserve">endimin </w:t>
      </w:r>
      <w:r w:rsidR="004109DE" w:rsidRPr="003020C8">
        <w:rPr>
          <w:rFonts w:cs="Times New Roman"/>
          <w:sz w:val="24"/>
        </w:rPr>
        <w:t>nr. 54, datë 5.2.2014, të</w:t>
      </w:r>
      <w:r w:rsidRPr="003020C8">
        <w:rPr>
          <w:rFonts w:cs="Times New Roman"/>
          <w:sz w:val="24"/>
        </w:rPr>
        <w:t xml:space="preserve"> Këshillit të Ministrave, “Për përcaktimin e kritereve, të procedurës dhe të mënyrës së dhënies me qira, enfiteozë apo kontrata të tjera të pasurisë shtetërore”, </w:t>
      </w:r>
      <w:r w:rsidR="009605AA" w:rsidRPr="003020C8">
        <w:rPr>
          <w:rFonts w:cs="Times New Roman"/>
          <w:sz w:val="24"/>
        </w:rPr>
        <w:t>t</w:t>
      </w:r>
      <w:r w:rsidR="00081534" w:rsidRPr="003020C8">
        <w:rPr>
          <w:rFonts w:cs="Times New Roman"/>
          <w:sz w:val="24"/>
        </w:rPr>
        <w:t>ë</w:t>
      </w:r>
      <w:r w:rsidR="009605AA" w:rsidRPr="003020C8">
        <w:rPr>
          <w:rFonts w:cs="Times New Roman"/>
          <w:sz w:val="24"/>
        </w:rPr>
        <w:t xml:space="preserve"> ndryshuar, </w:t>
      </w:r>
      <w:r w:rsidRPr="003020C8">
        <w:rPr>
          <w:rFonts w:cs="Times New Roman"/>
          <w:sz w:val="24"/>
        </w:rPr>
        <w:t>që më poshtë citohet (VKM).</w:t>
      </w:r>
    </w:p>
    <w:p w14:paraId="071147C6" w14:textId="0B94F2E1"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2. “Truall i lirë”</w:t>
      </w:r>
      <w:r w:rsidR="003020C8">
        <w:rPr>
          <w:rFonts w:ascii="Garamond" w:hAnsi="Garamond"/>
        </w:rPr>
        <w:t xml:space="preserve"> –</w:t>
      </w:r>
      <w:r w:rsidRPr="003020C8">
        <w:rPr>
          <w:rFonts w:ascii="Garamond" w:hAnsi="Garamond"/>
        </w:rPr>
        <w:t xml:space="preserve"> është pasuria e paluajtshme shtetërore, e identifikuar si e tillë në regjistrin e pasurive të paluajtshme, e cila nuk është e zënë nga ndërtime, objekte apo struktura të përhershme.</w:t>
      </w:r>
    </w:p>
    <w:p w14:paraId="3CFB2190" w14:textId="09947631"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3. “Tokë inproduktive”</w:t>
      </w:r>
      <w:r w:rsidR="003020C8">
        <w:rPr>
          <w:rFonts w:ascii="Garamond" w:hAnsi="Garamond"/>
        </w:rPr>
        <w:t xml:space="preserve"> –</w:t>
      </w:r>
      <w:r w:rsidRPr="003020C8">
        <w:rPr>
          <w:rFonts w:ascii="Garamond" w:hAnsi="Garamond"/>
        </w:rPr>
        <w:t xml:space="preserve"> </w:t>
      </w:r>
      <w:r w:rsidR="009605AA" w:rsidRPr="003020C8">
        <w:rPr>
          <w:rFonts w:ascii="Garamond" w:hAnsi="Garamond"/>
        </w:rPr>
        <w:t>Jan</w:t>
      </w:r>
      <w:r w:rsidR="00081534" w:rsidRPr="003020C8">
        <w:rPr>
          <w:rFonts w:ascii="Garamond" w:hAnsi="Garamond"/>
        </w:rPr>
        <w:t>ë</w:t>
      </w:r>
      <w:r w:rsidR="009605AA" w:rsidRPr="003020C8">
        <w:rPr>
          <w:rFonts w:ascii="Garamond" w:hAnsi="Garamond"/>
        </w:rPr>
        <w:t xml:space="preserve"> toka cil</w:t>
      </w:r>
      <w:r w:rsidR="00081534" w:rsidRPr="003020C8">
        <w:rPr>
          <w:rFonts w:ascii="Garamond" w:hAnsi="Garamond"/>
        </w:rPr>
        <w:t>ë</w:t>
      </w:r>
      <w:r w:rsidR="009605AA" w:rsidRPr="003020C8">
        <w:rPr>
          <w:rFonts w:ascii="Garamond" w:hAnsi="Garamond"/>
        </w:rPr>
        <w:t>sisht t</w:t>
      </w:r>
      <w:r w:rsidR="00081534" w:rsidRPr="003020C8">
        <w:rPr>
          <w:rFonts w:ascii="Garamond" w:hAnsi="Garamond"/>
        </w:rPr>
        <w:t>ë</w:t>
      </w:r>
      <w:r w:rsidR="009605AA" w:rsidRPr="003020C8">
        <w:rPr>
          <w:rFonts w:ascii="Garamond" w:hAnsi="Garamond"/>
        </w:rPr>
        <w:t xml:space="preserve"> dob</w:t>
      </w:r>
      <w:r w:rsidR="00081534" w:rsidRPr="003020C8">
        <w:rPr>
          <w:rFonts w:ascii="Garamond" w:hAnsi="Garamond"/>
        </w:rPr>
        <w:t>ë</w:t>
      </w:r>
      <w:r w:rsidR="009605AA" w:rsidRPr="003020C8">
        <w:rPr>
          <w:rFonts w:ascii="Garamond" w:hAnsi="Garamond"/>
        </w:rPr>
        <w:t xml:space="preserve">ta </w:t>
      </w:r>
      <w:r w:rsidR="002F3506" w:rsidRPr="003020C8">
        <w:rPr>
          <w:rFonts w:ascii="Garamond" w:hAnsi="Garamond"/>
        </w:rPr>
        <w:t>të cilat nuk</w:t>
      </w:r>
      <w:r w:rsidR="009605AA" w:rsidRPr="003020C8">
        <w:rPr>
          <w:rFonts w:ascii="Garamond" w:hAnsi="Garamond"/>
        </w:rPr>
        <w:t xml:space="preserve"> jan</w:t>
      </w:r>
      <w:r w:rsidR="00081534" w:rsidRPr="003020C8">
        <w:rPr>
          <w:rFonts w:ascii="Garamond" w:hAnsi="Garamond"/>
        </w:rPr>
        <w:t>ë</w:t>
      </w:r>
      <w:r w:rsidR="009605AA" w:rsidRPr="003020C8">
        <w:rPr>
          <w:rFonts w:ascii="Garamond" w:hAnsi="Garamond"/>
        </w:rPr>
        <w:t xml:space="preserve"> t</w:t>
      </w:r>
      <w:r w:rsidR="00081534" w:rsidRPr="003020C8">
        <w:rPr>
          <w:rFonts w:ascii="Garamond" w:hAnsi="Garamond"/>
        </w:rPr>
        <w:t>ë</w:t>
      </w:r>
      <w:r w:rsidR="009605AA" w:rsidRPr="003020C8">
        <w:rPr>
          <w:rFonts w:ascii="Garamond" w:hAnsi="Garamond"/>
        </w:rPr>
        <w:t xml:space="preserve"> p</w:t>
      </w:r>
      <w:r w:rsidR="00081534" w:rsidRPr="003020C8">
        <w:rPr>
          <w:rFonts w:ascii="Garamond" w:hAnsi="Garamond"/>
        </w:rPr>
        <w:t>ë</w:t>
      </w:r>
      <w:r w:rsidR="009605AA" w:rsidRPr="003020C8">
        <w:rPr>
          <w:rFonts w:ascii="Garamond" w:hAnsi="Garamond"/>
        </w:rPr>
        <w:t>rshtatshme p</w:t>
      </w:r>
      <w:r w:rsidR="00081534" w:rsidRPr="003020C8">
        <w:rPr>
          <w:rFonts w:ascii="Garamond" w:hAnsi="Garamond"/>
        </w:rPr>
        <w:t>ë</w:t>
      </w:r>
      <w:r w:rsidR="009605AA" w:rsidRPr="003020C8">
        <w:rPr>
          <w:rFonts w:ascii="Garamond" w:hAnsi="Garamond"/>
        </w:rPr>
        <w:t xml:space="preserve">r prodhim. </w:t>
      </w:r>
      <w:r w:rsidRPr="003020C8">
        <w:rPr>
          <w:rFonts w:ascii="Garamond" w:hAnsi="Garamond"/>
        </w:rPr>
        <w:t xml:space="preserve">Për kategoritë e zërave kadastralë që, për nga natyra dhe karakteristikat e tyre, mund të trajtohen si tokë </w:t>
      </w:r>
      <w:r w:rsidR="009605AA" w:rsidRPr="003020C8">
        <w:rPr>
          <w:rFonts w:ascii="Garamond" w:hAnsi="Garamond"/>
        </w:rPr>
        <w:t>in</w:t>
      </w:r>
      <w:r w:rsidRPr="003020C8">
        <w:rPr>
          <w:rFonts w:ascii="Garamond" w:hAnsi="Garamond"/>
        </w:rPr>
        <w:t>produktive, vlerësimi dhe përfshirja e tyre në këtë kategori bëhet pas marrjes së konfirmimit nga institucioni kompetent, në përputhje me fushën e përgjegjësisë, lidhur me klasifikimin e zërit përkatës kadastral si tokë inproduktive.</w:t>
      </w:r>
    </w:p>
    <w:p w14:paraId="094378B8" w14:textId="0EA58FBD" w:rsidR="00F63666" w:rsidRPr="003020C8" w:rsidRDefault="00F63666" w:rsidP="00CC5842">
      <w:pPr>
        <w:spacing w:after="0" w:line="240" w:lineRule="auto"/>
        <w:ind w:right="0" w:firstLine="284"/>
        <w:rPr>
          <w:rFonts w:cs="Times New Roman"/>
          <w:sz w:val="24"/>
        </w:rPr>
      </w:pPr>
      <w:r w:rsidRPr="003020C8">
        <w:rPr>
          <w:rFonts w:cs="Times New Roman"/>
          <w:sz w:val="24"/>
        </w:rPr>
        <w:t>4. “Ndërtesë”</w:t>
      </w:r>
      <w:r w:rsidR="000243FB">
        <w:rPr>
          <w:rFonts w:cs="Times New Roman"/>
          <w:sz w:val="24"/>
        </w:rPr>
        <w:t xml:space="preserve"> –</w:t>
      </w:r>
      <w:r w:rsidRPr="003020C8">
        <w:rPr>
          <w:rFonts w:cs="Times New Roman"/>
          <w:sz w:val="24"/>
        </w:rPr>
        <w:t xml:space="preserve"> është çdo objekt ndërtimor i realizuar mbi ose nën sipërfaqen e tokës, i cili përbëhet nga struktura të përhershme dhe shërben për një</w:t>
      </w:r>
      <w:r w:rsidR="000243FB">
        <w:rPr>
          <w:rFonts w:cs="Times New Roman"/>
          <w:sz w:val="24"/>
        </w:rPr>
        <w:t xml:space="preserve"> funksion të caktuar përdorimi.</w:t>
      </w:r>
    </w:p>
    <w:p w14:paraId="0EC157B5" w14:textId="30BCA917" w:rsidR="00F63666" w:rsidRPr="003020C8" w:rsidRDefault="00F63666" w:rsidP="00CC5842">
      <w:pPr>
        <w:spacing w:after="0" w:line="240" w:lineRule="auto"/>
        <w:ind w:right="0" w:firstLine="284"/>
        <w:rPr>
          <w:rFonts w:cs="Times New Roman"/>
          <w:sz w:val="24"/>
        </w:rPr>
      </w:pPr>
      <w:r w:rsidRPr="003020C8">
        <w:rPr>
          <w:rFonts w:cs="Times New Roman"/>
          <w:sz w:val="24"/>
        </w:rPr>
        <w:t>5. “Sipërfaqe funksionale (jo nën ndërtesë)”</w:t>
      </w:r>
      <w:r w:rsidR="000243FB">
        <w:rPr>
          <w:rFonts w:cs="Times New Roman"/>
          <w:sz w:val="24"/>
        </w:rPr>
        <w:t xml:space="preserve"> –</w:t>
      </w:r>
      <w:r w:rsidRPr="003020C8">
        <w:rPr>
          <w:rFonts w:cs="Times New Roman"/>
          <w:sz w:val="24"/>
        </w:rPr>
        <w:t xml:space="preserve"> janë hapësirat e lira përreth objektit, të nevojshme për t’i shërbyer këtij të</w:t>
      </w:r>
      <w:r w:rsidR="000243FB">
        <w:rPr>
          <w:rFonts w:cs="Times New Roman"/>
          <w:sz w:val="24"/>
        </w:rPr>
        <w:t xml:space="preserve"> fundit. Sipërfaqja funksionale</w:t>
      </w:r>
      <w:r w:rsidRPr="003020C8">
        <w:rPr>
          <w:rFonts w:cs="Times New Roman"/>
          <w:sz w:val="24"/>
        </w:rPr>
        <w:t xml:space="preserve"> jepet me qira/enfiteozë gjithnjë me objektin e ndërtuar mbi sipërfaqen e tokës dhe sipërfaqen e lidhur ngushtësisht me të.</w:t>
      </w:r>
    </w:p>
    <w:p w14:paraId="2A4E8037" w14:textId="69B72861"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 xml:space="preserve">6. “Makineri, pajisje dhe linja prodhimi të institucioneve shtetërore” </w:t>
      </w:r>
      <w:r w:rsidR="000243FB">
        <w:rPr>
          <w:rFonts w:ascii="Garamond" w:hAnsi="Garamond"/>
        </w:rPr>
        <w:t>–</w:t>
      </w:r>
      <w:r w:rsidRPr="003020C8">
        <w:rPr>
          <w:rFonts w:ascii="Garamond" w:hAnsi="Garamond"/>
        </w:rPr>
        <w:t xml:space="preserve"> janë tërësia e mjeteve teknike, mekanike, elektrike, elektronike dhe teknologjike, përfshirë makineritë individuale, pajisjet ndihmëse, instalimet teknologjike dhe linjat e prodhimit, në pronësi ose</w:t>
      </w:r>
      <w:r w:rsidR="000243FB">
        <w:rPr>
          <w:rFonts w:ascii="Garamond" w:hAnsi="Garamond"/>
        </w:rPr>
        <w:t xml:space="preserve"> administrim të institucioneve/</w:t>
      </w:r>
      <w:r w:rsidRPr="003020C8">
        <w:rPr>
          <w:rFonts w:ascii="Garamond" w:hAnsi="Garamond"/>
        </w:rPr>
        <w:t>ndërmarrjeve apo shoqërive shtetërore.</w:t>
      </w:r>
    </w:p>
    <w:p w14:paraId="20998012" w14:textId="13C12026"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 xml:space="preserve">7. “Adresë zyrtare elektronike” </w:t>
      </w:r>
      <w:r w:rsidR="000243FB">
        <w:rPr>
          <w:rFonts w:ascii="Garamond" w:hAnsi="Garamond"/>
        </w:rPr>
        <w:t>–</w:t>
      </w:r>
      <w:r w:rsidRPr="003020C8">
        <w:rPr>
          <w:rFonts w:ascii="Garamond" w:hAnsi="Garamond"/>
        </w:rPr>
        <w:t xml:space="preserve"> është adresa elektronike e përcaktuar nga institucioni përgjegjës për zhvillimin e procedurës së dhënies me qira/enfit</w:t>
      </w:r>
      <w:r w:rsidR="000243FB">
        <w:rPr>
          <w:rFonts w:ascii="Garamond" w:hAnsi="Garamond"/>
        </w:rPr>
        <w:t>eo</w:t>
      </w:r>
      <w:r w:rsidRPr="003020C8">
        <w:rPr>
          <w:rFonts w:ascii="Garamond" w:hAnsi="Garamond"/>
        </w:rPr>
        <w:t>zë të pasurive shtetërore, e cila shërben si mjet zyrtar për publikimin, administrimin dhe komunikimin elektronik gjatë procedurës.</w:t>
      </w:r>
    </w:p>
    <w:p w14:paraId="25FFAB6B" w14:textId="163F4D76" w:rsidR="00F63666" w:rsidRPr="003020C8" w:rsidRDefault="00F63666" w:rsidP="00CC5842">
      <w:pPr>
        <w:spacing w:after="0" w:line="240" w:lineRule="auto"/>
        <w:ind w:right="0" w:firstLine="284"/>
        <w:rPr>
          <w:rFonts w:cs="Times New Roman"/>
          <w:sz w:val="24"/>
        </w:rPr>
      </w:pPr>
      <w:r w:rsidRPr="003020C8">
        <w:rPr>
          <w:rFonts w:cs="Times New Roman"/>
          <w:sz w:val="24"/>
        </w:rPr>
        <w:t>8. “Seksioni i posaçëm i faqes zyrtare elektronike të institucionit”</w:t>
      </w:r>
      <w:r w:rsidR="000243FB">
        <w:rPr>
          <w:rFonts w:cs="Times New Roman"/>
          <w:sz w:val="24"/>
        </w:rPr>
        <w:t xml:space="preserve"> </w:t>
      </w:r>
      <w:r w:rsidRPr="003020C8">
        <w:rPr>
          <w:rFonts w:cs="Times New Roman"/>
          <w:sz w:val="24"/>
        </w:rPr>
        <w:t xml:space="preserve">- është moduli i dedikuar në faqen zyrtare elektronike të institucionit, në të cilin publikohen njoftimet e procedurave të dhënies me qira ose enfiteozë të pasurisë shtetërore. </w:t>
      </w:r>
    </w:p>
    <w:p w14:paraId="67E40F2B" w14:textId="4BDDE291" w:rsidR="00F63666" w:rsidRPr="003020C8" w:rsidRDefault="00F63666" w:rsidP="00CC5842">
      <w:pPr>
        <w:spacing w:after="0" w:line="240" w:lineRule="auto"/>
        <w:ind w:right="0" w:firstLine="284"/>
        <w:rPr>
          <w:rFonts w:cs="Times New Roman"/>
          <w:b/>
          <w:bCs/>
          <w:sz w:val="24"/>
        </w:rPr>
      </w:pPr>
      <w:r w:rsidRPr="003020C8">
        <w:rPr>
          <w:rFonts w:cs="Times New Roman"/>
          <w:sz w:val="24"/>
        </w:rPr>
        <w:t>9. “Pasuri shtetërore mbi 200 m²”</w:t>
      </w:r>
      <w:r w:rsidR="000243FB">
        <w:rPr>
          <w:rFonts w:cs="Times New Roman"/>
          <w:sz w:val="24"/>
        </w:rPr>
        <w:t xml:space="preserve"> –</w:t>
      </w:r>
      <w:r w:rsidRPr="003020C8">
        <w:rPr>
          <w:rFonts w:cs="Times New Roman"/>
          <w:sz w:val="24"/>
        </w:rPr>
        <w:t xml:space="preserve"> është pasuria e paluajtshme shtetërore, e regjistruar dhe e individualizuar si pasuri më vete në dokumentacionin kadastral, sipërfaqja e së cilës rezulton mbi 200 m². Kur në të njëjtën zonë kadastrale ndodhen dy ose më shumë pasuri shtetërore dhe shprehet interes për marrjen në përdorim </w:t>
      </w:r>
      <w:r w:rsidR="00B36DD8" w:rsidRPr="003020C8">
        <w:rPr>
          <w:rFonts w:cs="Times New Roman"/>
          <w:sz w:val="24"/>
        </w:rPr>
        <w:t>me qira/enfiteoz</w:t>
      </w:r>
      <w:r w:rsidR="00773548" w:rsidRPr="003020C8">
        <w:rPr>
          <w:rFonts w:cs="Times New Roman"/>
          <w:sz w:val="24"/>
        </w:rPr>
        <w:t>ë</w:t>
      </w:r>
      <w:r w:rsidRPr="003020C8">
        <w:rPr>
          <w:rFonts w:cs="Times New Roman"/>
          <w:sz w:val="24"/>
        </w:rPr>
        <w:t>, kufiri prej 200 m² vlerësohet për secilën pasuri më vete.</w:t>
      </w:r>
    </w:p>
    <w:p w14:paraId="3326E114" w14:textId="34E5CA03" w:rsidR="00F63666" w:rsidRPr="003020C8" w:rsidRDefault="00F63666" w:rsidP="00CC5842">
      <w:pPr>
        <w:spacing w:after="0" w:line="240" w:lineRule="auto"/>
        <w:ind w:right="0" w:firstLine="284"/>
        <w:rPr>
          <w:rFonts w:cs="Times New Roman"/>
          <w:b/>
          <w:bCs/>
          <w:sz w:val="24"/>
        </w:rPr>
      </w:pPr>
    </w:p>
    <w:p w14:paraId="6E83B2AC" w14:textId="77777777" w:rsidR="00CC5842" w:rsidRPr="003020C8" w:rsidRDefault="00CC5842" w:rsidP="00CC5842">
      <w:pPr>
        <w:spacing w:after="0" w:line="240" w:lineRule="auto"/>
        <w:ind w:right="0" w:firstLine="284"/>
        <w:rPr>
          <w:rFonts w:cs="Times New Roman"/>
          <w:b/>
          <w:bCs/>
          <w:sz w:val="24"/>
        </w:rPr>
      </w:pPr>
    </w:p>
    <w:p w14:paraId="75958ACA" w14:textId="77777777" w:rsidR="00F63666" w:rsidRPr="000243FB" w:rsidRDefault="00F63666" w:rsidP="00CC5842">
      <w:pPr>
        <w:spacing w:after="0" w:line="240" w:lineRule="auto"/>
        <w:ind w:right="0" w:firstLine="284"/>
        <w:jc w:val="center"/>
        <w:rPr>
          <w:rFonts w:cs="Times New Roman"/>
          <w:bCs/>
          <w:sz w:val="24"/>
        </w:rPr>
      </w:pPr>
      <w:r w:rsidRPr="000243FB">
        <w:rPr>
          <w:rFonts w:cs="Times New Roman"/>
          <w:bCs/>
          <w:sz w:val="24"/>
        </w:rPr>
        <w:lastRenderedPageBreak/>
        <w:t>KREU II</w:t>
      </w:r>
    </w:p>
    <w:p w14:paraId="04FA4F03" w14:textId="35AC7A8A" w:rsidR="00F63666" w:rsidRPr="000243FB" w:rsidRDefault="00F63666" w:rsidP="00CC5842">
      <w:pPr>
        <w:spacing w:after="0" w:line="240" w:lineRule="auto"/>
        <w:ind w:right="0" w:firstLine="284"/>
        <w:jc w:val="center"/>
        <w:rPr>
          <w:rFonts w:cs="Times New Roman"/>
          <w:bCs/>
          <w:sz w:val="24"/>
        </w:rPr>
      </w:pPr>
      <w:r w:rsidRPr="000243FB">
        <w:rPr>
          <w:rFonts w:cs="Times New Roman"/>
          <w:bCs/>
          <w:sz w:val="24"/>
        </w:rPr>
        <w:t>PROCEDURA E DHËNIES ME QIRA/ENFITEOZË TË PASURISË SHTETËRORE</w:t>
      </w:r>
    </w:p>
    <w:p w14:paraId="11B5E1A9" w14:textId="77777777" w:rsidR="00F63666" w:rsidRPr="000243FB" w:rsidRDefault="00F63666" w:rsidP="00CC5842">
      <w:pPr>
        <w:spacing w:after="0" w:line="240" w:lineRule="auto"/>
        <w:ind w:right="0" w:firstLine="284"/>
        <w:jc w:val="center"/>
        <w:rPr>
          <w:rFonts w:cs="Times New Roman"/>
          <w:sz w:val="24"/>
        </w:rPr>
      </w:pPr>
    </w:p>
    <w:p w14:paraId="099ED362" w14:textId="1A49B3B0" w:rsidR="00F63666" w:rsidRPr="003020C8" w:rsidRDefault="00F63666" w:rsidP="00CC5842">
      <w:pPr>
        <w:spacing w:after="0" w:line="240" w:lineRule="auto"/>
        <w:ind w:right="0" w:firstLine="284"/>
        <w:rPr>
          <w:rFonts w:cs="Times New Roman"/>
          <w:sz w:val="24"/>
        </w:rPr>
      </w:pPr>
      <w:r w:rsidRPr="003020C8">
        <w:rPr>
          <w:rFonts w:cs="Times New Roman"/>
          <w:sz w:val="24"/>
        </w:rPr>
        <w:t>1.</w:t>
      </w:r>
      <w:r w:rsidR="000243FB">
        <w:rPr>
          <w:rFonts w:cs="Times New Roman"/>
          <w:sz w:val="24"/>
        </w:rPr>
        <w:t xml:space="preserve"> </w:t>
      </w:r>
      <w:r w:rsidRPr="003020C8">
        <w:rPr>
          <w:rFonts w:cs="Times New Roman"/>
          <w:sz w:val="24"/>
        </w:rPr>
        <w:t>Organi që ushtron të drejtën e përfaqësuesit të pronarit të pasurisë shtetërore, vihet në lëvizje për fillimin e procedurës së dhënies me qira ose enfiteozë të pasurisë shtetërore, me kërkesë të një subjekti të interesuar ose me propozim të institucionit, ndërmarrjes apo shoqërisë shtetërore që ka në administrim pasurinë shtetërore.</w:t>
      </w:r>
    </w:p>
    <w:p w14:paraId="43689955" w14:textId="77777777" w:rsidR="00F63666" w:rsidRPr="003020C8" w:rsidRDefault="00F63666" w:rsidP="00CC5842">
      <w:pPr>
        <w:spacing w:after="0" w:line="240" w:lineRule="auto"/>
        <w:ind w:right="0" w:firstLine="284"/>
        <w:rPr>
          <w:rFonts w:cs="Times New Roman"/>
          <w:sz w:val="24"/>
        </w:rPr>
      </w:pPr>
      <w:r w:rsidRPr="003020C8">
        <w:rPr>
          <w:rFonts w:cs="Times New Roman"/>
          <w:sz w:val="24"/>
        </w:rPr>
        <w:t>1.1 Kërkesa nga çdo subjekt i interesuar, shoqërohet me dokumentacion paraprak i cili, sipas rastit, përmban:</w:t>
      </w:r>
    </w:p>
    <w:p w14:paraId="1ECF20EE" w14:textId="77777777" w:rsidR="00F63666" w:rsidRPr="003020C8" w:rsidRDefault="00F63666" w:rsidP="00CC5842">
      <w:pPr>
        <w:spacing w:after="0" w:line="240" w:lineRule="auto"/>
        <w:ind w:right="0" w:firstLine="284"/>
        <w:rPr>
          <w:rFonts w:cs="Times New Roman"/>
          <w:sz w:val="24"/>
        </w:rPr>
      </w:pPr>
      <w:r w:rsidRPr="003020C8">
        <w:rPr>
          <w:rFonts w:cs="Times New Roman"/>
          <w:sz w:val="24"/>
        </w:rPr>
        <w:t>a) të dhënat identifikuese të kërkuesit dhe, kur kërkuesi është person juridik, ekstraktin e regjistrit tregtar, NUIS/NIPT-in dhe dokumentin që provon përfaqësimin;</w:t>
      </w:r>
    </w:p>
    <w:p w14:paraId="0B2F1624" w14:textId="77777777" w:rsidR="00F63666" w:rsidRPr="003020C8" w:rsidRDefault="00F63666" w:rsidP="00CC5842">
      <w:pPr>
        <w:spacing w:after="0" w:line="240" w:lineRule="auto"/>
        <w:ind w:right="0" w:firstLine="284"/>
        <w:rPr>
          <w:rFonts w:cs="Times New Roman"/>
          <w:sz w:val="24"/>
        </w:rPr>
      </w:pPr>
      <w:r w:rsidRPr="003020C8">
        <w:rPr>
          <w:rFonts w:cs="Times New Roman"/>
          <w:sz w:val="24"/>
        </w:rPr>
        <w:t>b) identifikimin e pasurisë që kërkohet të jepet me qira ose enfiteozë dhe të dhënat kadastrale;</w:t>
      </w:r>
    </w:p>
    <w:p w14:paraId="28712817" w14:textId="77777777" w:rsidR="00F63666" w:rsidRPr="003020C8" w:rsidRDefault="00F63666" w:rsidP="00CC5842">
      <w:pPr>
        <w:spacing w:after="0" w:line="240" w:lineRule="auto"/>
        <w:ind w:right="0" w:firstLine="284"/>
        <w:rPr>
          <w:rFonts w:cs="Times New Roman"/>
          <w:sz w:val="24"/>
        </w:rPr>
      </w:pPr>
      <w:r w:rsidRPr="003020C8">
        <w:rPr>
          <w:rFonts w:cs="Times New Roman"/>
          <w:sz w:val="24"/>
        </w:rPr>
        <w:t>c) përshkrimin e veprimtarisë që synohet të ushtrohet, afatin e kërkuar, nivelin e parashikuar të investimit, punësimit dhe burimin e financimit;</w:t>
      </w:r>
    </w:p>
    <w:p w14:paraId="181BB900" w14:textId="5452622B" w:rsidR="00F63666" w:rsidRPr="003020C8" w:rsidRDefault="00F63666" w:rsidP="00CC5842">
      <w:pPr>
        <w:spacing w:after="0" w:line="240" w:lineRule="auto"/>
        <w:ind w:right="0" w:firstLine="284"/>
        <w:rPr>
          <w:rFonts w:cs="Times New Roman"/>
          <w:sz w:val="24"/>
        </w:rPr>
      </w:pPr>
      <w:r w:rsidRPr="003020C8">
        <w:rPr>
          <w:rFonts w:cs="Times New Roman"/>
          <w:sz w:val="24"/>
        </w:rPr>
        <w:t>ç) dokumentacionin orientues teknik, si projektide, skica ose informacion tjetër paraprak, kur natyra e vepri</w:t>
      </w:r>
      <w:r w:rsidR="000243FB">
        <w:rPr>
          <w:rFonts w:cs="Times New Roman"/>
          <w:sz w:val="24"/>
        </w:rPr>
        <w:t>mtarisë ose e pasurisë e kërkon.</w:t>
      </w:r>
    </w:p>
    <w:p w14:paraId="7A94E2C7" w14:textId="75037DC0" w:rsidR="00F63666" w:rsidRPr="003020C8" w:rsidRDefault="00F63666" w:rsidP="00CC5842">
      <w:pPr>
        <w:spacing w:after="0" w:line="240" w:lineRule="auto"/>
        <w:ind w:right="0" w:firstLine="284"/>
        <w:rPr>
          <w:rFonts w:cs="Times New Roman"/>
          <w:sz w:val="24"/>
        </w:rPr>
      </w:pPr>
      <w:r w:rsidRPr="003020C8">
        <w:rPr>
          <w:rFonts w:cs="Times New Roman"/>
          <w:sz w:val="24"/>
        </w:rPr>
        <w:t>Dokumentacioni paraprak shërben për vlerësimin e mundësisë së fillimit të procedurës dhe nuk zëvendëson dokumentacionin që kërkohet në momentin e shpallje</w:t>
      </w:r>
      <w:r w:rsidR="000243FB">
        <w:rPr>
          <w:rFonts w:cs="Times New Roman"/>
          <w:sz w:val="24"/>
        </w:rPr>
        <w:t>s së procedurës së konkurrimit.</w:t>
      </w:r>
    </w:p>
    <w:p w14:paraId="1C7FB720" w14:textId="4C6E6C8E" w:rsidR="00F63666" w:rsidRPr="003020C8" w:rsidRDefault="00F63666" w:rsidP="00CC5842">
      <w:pPr>
        <w:spacing w:after="0" w:line="240" w:lineRule="auto"/>
        <w:ind w:right="0" w:firstLine="284"/>
        <w:rPr>
          <w:rFonts w:cs="Times New Roman"/>
          <w:sz w:val="24"/>
        </w:rPr>
      </w:pPr>
      <w:r w:rsidRPr="003020C8">
        <w:rPr>
          <w:rFonts w:eastAsia="Times New Roman" w:cs="Times New Roman"/>
          <w:kern w:val="0"/>
          <w:sz w:val="24"/>
          <w14:ligatures w14:val="none"/>
        </w:rPr>
        <w:t xml:space="preserve">1.2 Kur propozimi për fillimin e procedurës iniciohet nga institucioni, ndërmarrja apo shoqëria shtetërore që ka në administrim pasurinë, dokumentacioni i paraqitur duhet të jetë në përputhje me kërkesat e përcaktuara në pikën </w:t>
      </w:r>
      <w:r w:rsidR="004109DE" w:rsidRPr="003020C8">
        <w:rPr>
          <w:rFonts w:eastAsia="Times New Roman" w:cs="Times New Roman"/>
          <w:kern w:val="0"/>
          <w:sz w:val="24"/>
          <w14:ligatures w14:val="none"/>
        </w:rPr>
        <w:t>1,</w:t>
      </w:r>
      <w:r w:rsidRPr="003020C8">
        <w:rPr>
          <w:rFonts w:eastAsia="Times New Roman" w:cs="Times New Roman"/>
          <w:kern w:val="0"/>
          <w:sz w:val="24"/>
          <w14:ligatures w14:val="none"/>
        </w:rPr>
        <w:t xml:space="preserve"> të kreut II</w:t>
      </w:r>
      <w:r w:rsidR="004109DE" w:rsidRPr="003020C8">
        <w:rPr>
          <w:rFonts w:eastAsia="Times New Roman" w:cs="Times New Roman"/>
          <w:kern w:val="0"/>
          <w:sz w:val="24"/>
          <w14:ligatures w14:val="none"/>
        </w:rPr>
        <w:t>,</w:t>
      </w:r>
      <w:r w:rsidRPr="003020C8">
        <w:rPr>
          <w:rFonts w:eastAsia="Times New Roman" w:cs="Times New Roman"/>
          <w:kern w:val="0"/>
          <w:sz w:val="24"/>
          <w14:ligatures w14:val="none"/>
        </w:rPr>
        <w:t xml:space="preserve"> të VKM-së.</w:t>
      </w:r>
    </w:p>
    <w:p w14:paraId="3E7C140A" w14:textId="2633C207" w:rsidR="00F63666" w:rsidRPr="003020C8" w:rsidRDefault="00F63666" w:rsidP="00CC5842">
      <w:pPr>
        <w:spacing w:after="0" w:line="240" w:lineRule="auto"/>
        <w:ind w:right="0" w:firstLine="284"/>
        <w:rPr>
          <w:rFonts w:cs="Times New Roman"/>
          <w:sz w:val="24"/>
        </w:rPr>
      </w:pPr>
      <w:r w:rsidRPr="003020C8">
        <w:rPr>
          <w:rStyle w:val="Strong"/>
          <w:rFonts w:cs="Times New Roman"/>
          <w:b w:val="0"/>
          <w:bCs w:val="0"/>
          <w:sz w:val="24"/>
        </w:rPr>
        <w:t xml:space="preserve">2. </w:t>
      </w:r>
      <w:r w:rsidRPr="003020C8">
        <w:rPr>
          <w:rFonts w:cs="Times New Roman"/>
          <w:sz w:val="24"/>
        </w:rPr>
        <w:t xml:space="preserve">Përgatitja e procedurës së dhënies me qira ose enfiteozë </w:t>
      </w:r>
      <w:r w:rsidR="000243FB">
        <w:rPr>
          <w:rFonts w:cs="Times New Roman"/>
          <w:sz w:val="24"/>
        </w:rPr>
        <w:t>t</w:t>
      </w:r>
      <w:r w:rsidRPr="003020C8">
        <w:rPr>
          <w:rFonts w:cs="Times New Roman"/>
          <w:sz w:val="24"/>
        </w:rPr>
        <w:t>ë pasurisë shtetërore, zhvillohet në rrugë shkresore. Institucioni që ka në përgjegjësi administrimi pasurinë shtetërore përgatit dokumentacionin tekniko-ligjor, në të cilin përcaktimi i afatit të përdorimit, veprimtarisë që do të ushtrohet në pasuri, bëhet nga institucioni përgjegjës, rast pas rasti, në përputhje me destinacionin e</w:t>
      </w:r>
      <w:r w:rsidR="000243FB">
        <w:rPr>
          <w:rFonts w:cs="Times New Roman"/>
          <w:sz w:val="24"/>
        </w:rPr>
        <w:t xml:space="preserve"> pasurisë dhe interesin publik.</w:t>
      </w:r>
    </w:p>
    <w:p w14:paraId="23BB7F29" w14:textId="253C1143" w:rsidR="00F63666" w:rsidRPr="003020C8" w:rsidRDefault="00F63666" w:rsidP="00CC5842">
      <w:pPr>
        <w:spacing w:after="0" w:line="240" w:lineRule="auto"/>
        <w:ind w:right="0" w:firstLine="284"/>
        <w:rPr>
          <w:rFonts w:cs="Times New Roman"/>
          <w:sz w:val="24"/>
        </w:rPr>
      </w:pPr>
      <w:r w:rsidRPr="003020C8">
        <w:rPr>
          <w:rFonts w:cs="Times New Roman"/>
          <w:sz w:val="24"/>
        </w:rPr>
        <w:t>2.1 Kur pasuria shtetërore është në pronësi të institucioneve të qeverisjes qendrore apo nga organet e njësive të vetëqeverisjes vendore, procedura zhvillohet nga këto institucion</w:t>
      </w:r>
      <w:r w:rsidR="000243FB">
        <w:rPr>
          <w:rFonts w:cs="Times New Roman"/>
          <w:sz w:val="24"/>
        </w:rPr>
        <w:t>e, sipas parashikimeve në VKM.</w:t>
      </w:r>
    </w:p>
    <w:p w14:paraId="7CD730D2" w14:textId="16C5BF01" w:rsidR="00F63666" w:rsidRPr="003020C8" w:rsidRDefault="00F63666" w:rsidP="00CC5842">
      <w:pPr>
        <w:spacing w:after="0" w:line="240" w:lineRule="auto"/>
        <w:ind w:right="0" w:firstLine="284"/>
        <w:rPr>
          <w:rFonts w:cs="Times New Roman"/>
          <w:sz w:val="24"/>
        </w:rPr>
      </w:pPr>
      <w:r w:rsidRPr="003020C8">
        <w:rPr>
          <w:rFonts w:cs="Times New Roman"/>
          <w:sz w:val="24"/>
        </w:rPr>
        <w:t>2.2 Për pasuritë shtetërore, për të cilat nga dokumentacioni kadastral rezulton se pasuria është në pronësi “shtet” dhe nuk është regjistruar në përgjegjësi administrimi të një institucioni shtetëror, shoqërie shtetërore ose ndërmarrjeje shtetërore, ministria përgjegjëse për ekonominë zhvillon procedurën për dhënien e saj me qira ose enfiteozë, në përputhje me përcaktimet e VKM-së dhe këtij udhëzimi. Struktura përgjegjëse në ministrinë përgjegjëse për ekonominë, përgatit dokumentacionin tekniko-ligjor dhe vijon procedurën e dhënies me qira ose enfiteozë, sipas procedurave dhe afateve të përcaktuara në VKM dhe në këtë udhëzim. Në çdo rast, kur gjatë procedurës, rezulton se pasuria është regjistruar në përgjegjësi administrimi të një institucioni tjetër ose evidentohet ekzistenca e një akti administrativ për kalimin e saj në administrim, ministria p</w:t>
      </w:r>
      <w:r w:rsidR="000243FB">
        <w:rPr>
          <w:rFonts w:cs="Times New Roman"/>
          <w:sz w:val="24"/>
        </w:rPr>
        <w:t>ërgjegjëse për ekonominë</w:t>
      </w:r>
      <w:r w:rsidRPr="003020C8">
        <w:rPr>
          <w:rFonts w:cs="Times New Roman"/>
          <w:sz w:val="24"/>
        </w:rPr>
        <w:t xml:space="preserve"> ndërpret procedurën dhe ia përcjell dokumentacionin institucionit që ka në përgjegjësi administrimi pasurinë, për vijimin e procedurës sipas përcaktimeve të VKM-së.</w:t>
      </w:r>
    </w:p>
    <w:p w14:paraId="6678EE09" w14:textId="6F1F62A0" w:rsidR="00F63666" w:rsidRPr="003020C8" w:rsidRDefault="00F63666" w:rsidP="00CC5842">
      <w:pPr>
        <w:spacing w:after="0" w:line="240" w:lineRule="auto"/>
        <w:ind w:right="0" w:firstLine="284"/>
        <w:rPr>
          <w:sz w:val="24"/>
        </w:rPr>
      </w:pPr>
      <w:r w:rsidRPr="003020C8">
        <w:rPr>
          <w:sz w:val="24"/>
        </w:rPr>
        <w:t xml:space="preserve">3. Institucioni përgjegjës për zhvillimin e procedurës, pas administrimit të dokumentacionit tekniko-ligjor, publikon njoftimin në </w:t>
      </w:r>
      <w:r w:rsidR="000243FB" w:rsidRPr="003020C8">
        <w:rPr>
          <w:sz w:val="24"/>
        </w:rPr>
        <w:t xml:space="preserve">Buletinin </w:t>
      </w:r>
      <w:r w:rsidRPr="003020C8">
        <w:rPr>
          <w:sz w:val="24"/>
        </w:rPr>
        <w:t xml:space="preserve">e </w:t>
      </w:r>
      <w:r w:rsidR="000243FB" w:rsidRPr="003020C8">
        <w:rPr>
          <w:sz w:val="24"/>
        </w:rPr>
        <w:t xml:space="preserve">Njoftimeve Publike </w:t>
      </w:r>
      <w:r w:rsidRPr="003020C8">
        <w:rPr>
          <w:sz w:val="24"/>
        </w:rPr>
        <w:t>dhe në seksionin e posaçëm të faqes së tij zyrtare elektronike, në përputhje me përcaktimet e VKM-së. Në seksionin e posaçëm publikohen, njoftimet, dokumentacioni i nevojshëm për t’u depozituar nga ofertuesit, rezultatet e procedurës, njoftimi i fituesit, si dhe çdo akt ose informacion tjetër, publikimi i të cilit është i nevojshëm. Nga momenti i publikimit të njoftimit, komunikimi ndërmjet institucionit dhe ofertuesve, administrimi i dokumentacionit dhe çdo veprim procedural gjatë konkurrimit zhvillohen vetëm nëpërmjet adresës zyrtare elektronike të institucionit.</w:t>
      </w:r>
    </w:p>
    <w:p w14:paraId="4850B1F3" w14:textId="615E789D" w:rsidR="00F63666" w:rsidRPr="003020C8" w:rsidRDefault="00F63666" w:rsidP="00CC5842">
      <w:pPr>
        <w:spacing w:after="0" w:line="240" w:lineRule="auto"/>
        <w:ind w:right="0" w:firstLine="284"/>
        <w:rPr>
          <w:sz w:val="24"/>
        </w:rPr>
      </w:pPr>
      <w:r w:rsidRPr="003020C8">
        <w:rPr>
          <w:sz w:val="24"/>
        </w:rPr>
        <w:t>4. Ofertuesit depozitojnë ofertën dhe dokumentacionin shoqërues në adresën zyrtare elektronike të përcaktuar në njoftimin për konkurrim, brenda afatit të përcaktuar për depozitimin e ofertave. Për efekt të paraqitjes dhe administrimit elektronik, dokumentacioni paraqitet në format PDF</w:t>
      </w:r>
      <w:r w:rsidR="000243FB">
        <w:rPr>
          <w:sz w:val="24"/>
        </w:rPr>
        <w:t>-je</w:t>
      </w:r>
      <w:r w:rsidRPr="003020C8">
        <w:rPr>
          <w:sz w:val="24"/>
        </w:rPr>
        <w:t>.</w:t>
      </w:r>
    </w:p>
    <w:p w14:paraId="5AC79995" w14:textId="0045FDAC" w:rsidR="00F63666" w:rsidRPr="003020C8" w:rsidRDefault="00F63666" w:rsidP="00CC5842">
      <w:pPr>
        <w:spacing w:after="0" w:line="240" w:lineRule="auto"/>
        <w:ind w:right="0" w:firstLine="284"/>
        <w:rPr>
          <w:sz w:val="24"/>
        </w:rPr>
      </w:pPr>
      <w:r w:rsidRPr="003020C8">
        <w:rPr>
          <w:sz w:val="24"/>
        </w:rPr>
        <w:lastRenderedPageBreak/>
        <w:t>5. Oferta dhe dokumentacioni shoqërues</w:t>
      </w:r>
      <w:r w:rsidR="000243FB">
        <w:rPr>
          <w:sz w:val="24"/>
        </w:rPr>
        <w:t>,</w:t>
      </w:r>
      <w:r w:rsidRPr="003020C8">
        <w:rPr>
          <w:sz w:val="24"/>
        </w:rPr>
        <w:t xml:space="preserve"> i depozituar pas përfundimit të afatit të përcaktuar ose në një adresë të ndryshme nga adresa zyrtare elektronike e përcaktuar në njoftimin për konkurrim, nuk merren në shqyrtim nga komisioni i dhënies me qira/enfiteozë</w:t>
      </w:r>
      <w:r w:rsidR="00B36DD8" w:rsidRPr="003020C8">
        <w:rPr>
          <w:sz w:val="24"/>
        </w:rPr>
        <w:t>.</w:t>
      </w:r>
    </w:p>
    <w:p w14:paraId="365BCEF5" w14:textId="75AE3351" w:rsidR="00F63666" w:rsidRPr="003020C8" w:rsidRDefault="00F63666" w:rsidP="00CC5842">
      <w:pPr>
        <w:spacing w:after="0" w:line="240" w:lineRule="auto"/>
        <w:ind w:right="0" w:firstLine="284"/>
        <w:rPr>
          <w:sz w:val="24"/>
        </w:rPr>
      </w:pPr>
      <w:r w:rsidRPr="003020C8">
        <w:rPr>
          <w:sz w:val="24"/>
        </w:rPr>
        <w:t>6.</w:t>
      </w:r>
      <w:r w:rsidR="000243FB">
        <w:rPr>
          <w:sz w:val="24"/>
        </w:rPr>
        <w:t xml:space="preserve"> </w:t>
      </w:r>
      <w:r w:rsidRPr="003020C8">
        <w:rPr>
          <w:sz w:val="24"/>
        </w:rPr>
        <w:t>Pas përfundimit të afatit për depozitimin e ofertave, komision</w:t>
      </w:r>
      <w:r w:rsidR="000243FB">
        <w:rPr>
          <w:sz w:val="24"/>
        </w:rPr>
        <w:t>i i ngritur për këtë qëllim</w:t>
      </w:r>
      <w:r w:rsidRPr="003020C8">
        <w:rPr>
          <w:sz w:val="24"/>
        </w:rPr>
        <w:t xml:space="preserve"> akseson ofertat e depozituara dhe harton procesverbalin e hapjes së procedurës.</w:t>
      </w:r>
    </w:p>
    <w:p w14:paraId="7B1F6112" w14:textId="77777777" w:rsidR="00F63666" w:rsidRPr="003020C8" w:rsidRDefault="00F63666" w:rsidP="00CC5842">
      <w:pPr>
        <w:pStyle w:val="NormalWeb"/>
        <w:spacing w:before="0" w:beforeAutospacing="0" w:after="0" w:afterAutospacing="0"/>
        <w:ind w:firstLine="284"/>
        <w:jc w:val="both"/>
        <w:rPr>
          <w:rFonts w:ascii="Garamond" w:eastAsiaTheme="majorEastAsia" w:hAnsi="Garamond"/>
          <w:kern w:val="2"/>
          <w14:ligatures w14:val="standardContextual"/>
        </w:rPr>
      </w:pPr>
      <w:r w:rsidRPr="003020C8">
        <w:rPr>
          <w:rFonts w:ascii="Garamond" w:eastAsiaTheme="majorEastAsia" w:hAnsi="Garamond"/>
          <w:kern w:val="2"/>
          <w14:ligatures w14:val="standardContextual"/>
        </w:rPr>
        <w:t>Procesverbali përmban të paktën:</w:t>
      </w:r>
    </w:p>
    <w:p w14:paraId="7DDBE818" w14:textId="77777777" w:rsidR="00F63666" w:rsidRPr="003020C8" w:rsidRDefault="00F63666" w:rsidP="00CC5842">
      <w:pPr>
        <w:pStyle w:val="NormalWeb"/>
        <w:spacing w:before="0" w:beforeAutospacing="0" w:after="0" w:afterAutospacing="0"/>
        <w:ind w:firstLine="284"/>
        <w:jc w:val="both"/>
        <w:rPr>
          <w:rFonts w:ascii="Garamond" w:eastAsiaTheme="majorEastAsia" w:hAnsi="Garamond"/>
          <w:kern w:val="2"/>
          <w14:ligatures w14:val="standardContextual"/>
        </w:rPr>
      </w:pPr>
      <w:r w:rsidRPr="003020C8">
        <w:rPr>
          <w:rFonts w:ascii="Garamond" w:eastAsiaTheme="majorEastAsia" w:hAnsi="Garamond"/>
          <w:kern w:val="2"/>
          <w14:ligatures w14:val="standardContextual"/>
        </w:rPr>
        <w:t>a) datën dhe orën e hapjes së procedurës;</w:t>
      </w:r>
    </w:p>
    <w:p w14:paraId="7863EAF5" w14:textId="77777777" w:rsidR="00F63666" w:rsidRPr="003020C8" w:rsidRDefault="00F63666" w:rsidP="00CC5842">
      <w:pPr>
        <w:pStyle w:val="NormalWeb"/>
        <w:spacing w:before="0" w:beforeAutospacing="0" w:after="0" w:afterAutospacing="0"/>
        <w:ind w:firstLine="284"/>
        <w:jc w:val="both"/>
        <w:rPr>
          <w:rFonts w:ascii="Garamond" w:eastAsiaTheme="majorEastAsia" w:hAnsi="Garamond"/>
          <w:kern w:val="2"/>
          <w14:ligatures w14:val="standardContextual"/>
        </w:rPr>
      </w:pPr>
      <w:r w:rsidRPr="003020C8">
        <w:rPr>
          <w:rFonts w:ascii="Garamond" w:eastAsiaTheme="majorEastAsia" w:hAnsi="Garamond"/>
          <w:kern w:val="2"/>
          <w14:ligatures w14:val="standardContextual"/>
        </w:rPr>
        <w:t>b) përbërjen e Komisionit dhe deklarimet e anëtarëve për mungesën e konfliktit të interesit;</w:t>
      </w:r>
    </w:p>
    <w:p w14:paraId="2C39BE27"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eastAsiaTheme="majorEastAsia" w:hAnsi="Garamond"/>
          <w:kern w:val="2"/>
          <w14:ligatures w14:val="standardContextual"/>
        </w:rPr>
        <w:t>c) listën e ofertuesve pjesëmarrës</w:t>
      </w:r>
      <w:r w:rsidRPr="003020C8">
        <w:rPr>
          <w:rFonts w:ascii="Garamond" w:hAnsi="Garamond"/>
        </w:rPr>
        <w:t>;</w:t>
      </w:r>
    </w:p>
    <w:p w14:paraId="3E40AF77"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ç) dokumentacionin e paraqitur nga secili ofertues;</w:t>
      </w:r>
    </w:p>
    <w:p w14:paraId="52984524"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d) konstatimet e evidentuara gjatë administrimit të ofertave.</w:t>
      </w:r>
    </w:p>
    <w:p w14:paraId="36A158E9"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 xml:space="preserve">Procesverbali nënshkruhet nga të gjithë anëtarët e </w:t>
      </w:r>
      <w:r w:rsidR="00B36DD8" w:rsidRPr="003020C8">
        <w:rPr>
          <w:rFonts w:ascii="Garamond" w:hAnsi="Garamond"/>
        </w:rPr>
        <w:t>k</w:t>
      </w:r>
      <w:r w:rsidRPr="003020C8">
        <w:rPr>
          <w:rFonts w:ascii="Garamond" w:hAnsi="Garamond"/>
        </w:rPr>
        <w:t>omisionit dhe është pjesë përbërëse e dosjes së procedurës. Ai përbën akt të brendshëm administrativ.</w:t>
      </w:r>
    </w:p>
    <w:p w14:paraId="3AD36E44" w14:textId="36F3A469" w:rsidR="00F63666" w:rsidRPr="003020C8" w:rsidRDefault="00F63666" w:rsidP="00CC5842">
      <w:pPr>
        <w:pStyle w:val="NormalWeb"/>
        <w:spacing w:before="0" w:beforeAutospacing="0" w:after="0" w:afterAutospacing="0"/>
        <w:ind w:firstLine="284"/>
        <w:jc w:val="both"/>
        <w:rPr>
          <w:rFonts w:ascii="Garamond" w:hAnsi="Garamond"/>
        </w:rPr>
      </w:pPr>
      <w:r w:rsidRPr="003020C8">
        <w:rPr>
          <w:rStyle w:val="Strong"/>
          <w:rFonts w:ascii="Garamond" w:eastAsiaTheme="majorEastAsia" w:hAnsi="Garamond"/>
          <w:b w:val="0"/>
          <w:bCs w:val="0"/>
        </w:rPr>
        <w:t>7.</w:t>
      </w:r>
      <w:r w:rsidR="000243FB">
        <w:rPr>
          <w:rStyle w:val="Strong"/>
          <w:rFonts w:ascii="Garamond" w:eastAsiaTheme="majorEastAsia" w:hAnsi="Garamond"/>
          <w:b w:val="0"/>
          <w:bCs w:val="0"/>
        </w:rPr>
        <w:t xml:space="preserve"> </w:t>
      </w:r>
      <w:r w:rsidRPr="003020C8">
        <w:rPr>
          <w:rFonts w:ascii="Garamond" w:hAnsi="Garamond"/>
        </w:rPr>
        <w:t xml:space="preserve">Komisioni verifikon deklarimet dhe të dhënat e paraqitura nga ofertuesit nëpërmjet platformës elektronike </w:t>
      </w:r>
      <w:r w:rsidRPr="000243FB">
        <w:rPr>
          <w:rStyle w:val="Strong"/>
          <w:rFonts w:ascii="Garamond" w:eastAsiaTheme="majorEastAsia" w:hAnsi="Garamond"/>
          <w:b w:val="0"/>
          <w:bCs w:val="0"/>
          <w:i/>
        </w:rPr>
        <w:t>e-Albania</w:t>
      </w:r>
      <w:r w:rsidRPr="003020C8">
        <w:rPr>
          <w:rFonts w:ascii="Garamond" w:hAnsi="Garamond"/>
        </w:rPr>
        <w:t xml:space="preserve"> ose nëpërmjet ndërveprimit ndërinstitucional, konform legjislacionit në fuqi. Paraqitja e dokumenteve provuese nga ofertuesit nuk e përjashton komisionin nga detyrimi për kryerjen e verifikimeve përkatëse. Kur gjatë verifikimit, konstatohen pasaktësi ose mospërputhje që ndikojnë në përmbushjen e kushteve të procedurës, komisioni vepron në përputhje me përcaktimet e VKM-së.</w:t>
      </w:r>
    </w:p>
    <w:p w14:paraId="37730ED5" w14:textId="77777777" w:rsidR="00F63666" w:rsidRPr="003020C8" w:rsidRDefault="00F63666" w:rsidP="00CC5842">
      <w:pPr>
        <w:pStyle w:val="Heading3"/>
        <w:spacing w:before="0" w:after="0" w:line="240" w:lineRule="auto"/>
        <w:ind w:firstLine="284"/>
        <w:jc w:val="both"/>
        <w:rPr>
          <w:rFonts w:ascii="Garamond" w:hAnsi="Garamond" w:cs="Times New Roman"/>
          <w:color w:val="auto"/>
          <w:sz w:val="24"/>
          <w:szCs w:val="24"/>
        </w:rPr>
      </w:pPr>
      <w:r w:rsidRPr="003020C8">
        <w:rPr>
          <w:rStyle w:val="Strong"/>
          <w:rFonts w:ascii="Garamond" w:hAnsi="Garamond" w:cs="Times New Roman"/>
          <w:b w:val="0"/>
          <w:bCs w:val="0"/>
          <w:color w:val="auto"/>
          <w:sz w:val="24"/>
          <w:szCs w:val="24"/>
        </w:rPr>
        <w:t xml:space="preserve">8. </w:t>
      </w:r>
      <w:r w:rsidRPr="003020C8">
        <w:rPr>
          <w:rFonts w:ascii="Garamond" w:hAnsi="Garamond" w:cs="Times New Roman"/>
          <w:color w:val="auto"/>
          <w:sz w:val="24"/>
          <w:szCs w:val="24"/>
        </w:rPr>
        <w:t>Komisioni vlerëson çdo ofertë të vlefshme në bazë të kritereve dhe metodologjisë së mëposhtme. Në rast se administrohet vetëm një ofertë e vlefshme, ajo vlerësohet sipas këtyre kritereve dhe metodologjisë.</w:t>
      </w:r>
    </w:p>
    <w:p w14:paraId="540CE256" w14:textId="0F8576D3"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Pikët për secilin kriter përcaktohen nga institucioni përgjegjës, rast pas rasti, në përputhje me natyrën e procedurës. Oferta më e favorshme për secilin kriter vlerësohet me pikët maksimale, ndërsa ofertat e tjera vlerësohen</w:t>
      </w:r>
      <w:r w:rsidR="00311D63">
        <w:rPr>
          <w:rFonts w:ascii="Garamond" w:hAnsi="Garamond"/>
        </w:rPr>
        <w:t>,</w:t>
      </w:r>
      <w:r w:rsidRPr="003020C8">
        <w:rPr>
          <w:rFonts w:ascii="Garamond" w:hAnsi="Garamond"/>
        </w:rPr>
        <w:t xml:space="preserve"> sipas formulës:</w:t>
      </w:r>
    </w:p>
    <w:p w14:paraId="0D53D8BC" w14:textId="0E2C3527" w:rsidR="00F63666" w:rsidRPr="00311D63" w:rsidRDefault="00CC5842" w:rsidP="00CC5842">
      <w:pPr>
        <w:pStyle w:val="NormalWeb"/>
        <w:spacing w:before="0" w:beforeAutospacing="0" w:after="0" w:afterAutospacing="0"/>
        <w:ind w:firstLine="284"/>
        <w:jc w:val="both"/>
        <w:rPr>
          <w:rFonts w:ascii="Garamond" w:hAnsi="Garamond"/>
          <w:b/>
        </w:rPr>
      </w:pPr>
      <w:r w:rsidRPr="00311D63">
        <w:rPr>
          <w:rStyle w:val="Strong"/>
          <w:rFonts w:ascii="Garamond" w:eastAsiaTheme="majorEastAsia" w:hAnsi="Garamond"/>
          <w:b w:val="0"/>
        </w:rPr>
        <w:t>-</w:t>
      </w:r>
      <w:r w:rsidR="00311D63" w:rsidRPr="00311D63">
        <w:rPr>
          <w:rStyle w:val="Strong"/>
          <w:rFonts w:ascii="Garamond" w:eastAsiaTheme="majorEastAsia" w:hAnsi="Garamond"/>
          <w:b w:val="0"/>
        </w:rPr>
        <w:t xml:space="preserve"> </w:t>
      </w:r>
      <w:r w:rsidR="00F63666" w:rsidRPr="00311D63">
        <w:rPr>
          <w:rStyle w:val="Strong"/>
          <w:rFonts w:ascii="Garamond" w:eastAsiaTheme="majorEastAsia" w:hAnsi="Garamond"/>
          <w:b w:val="0"/>
        </w:rPr>
        <w:t>Pof = (Oof / Omax) × Pk</w:t>
      </w:r>
    </w:p>
    <w:p w14:paraId="64AE4F74"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ku:</w:t>
      </w:r>
    </w:p>
    <w:p w14:paraId="0E2B06F6" w14:textId="7AF9BCFC" w:rsidR="00F63666" w:rsidRPr="003020C8" w:rsidRDefault="00CC5842" w:rsidP="00CC5842">
      <w:pPr>
        <w:spacing w:after="0" w:line="240" w:lineRule="auto"/>
        <w:ind w:left="284" w:right="0" w:firstLine="0"/>
        <w:rPr>
          <w:rFonts w:cs="Times New Roman"/>
          <w:sz w:val="24"/>
        </w:rPr>
      </w:pPr>
      <w:r w:rsidRPr="00311D63">
        <w:rPr>
          <w:rStyle w:val="Strong"/>
          <w:rFonts w:cs="Times New Roman"/>
          <w:b w:val="0"/>
          <w:sz w:val="24"/>
        </w:rPr>
        <w:t>-</w:t>
      </w:r>
      <w:r w:rsidR="00311D63">
        <w:rPr>
          <w:rStyle w:val="Strong"/>
          <w:rFonts w:cs="Times New Roman"/>
          <w:sz w:val="24"/>
        </w:rPr>
        <w:t xml:space="preserve"> </w:t>
      </w:r>
      <w:r w:rsidR="00F63666" w:rsidRPr="003020C8">
        <w:rPr>
          <w:rStyle w:val="Strong"/>
          <w:rFonts w:cs="Times New Roman"/>
          <w:sz w:val="24"/>
        </w:rPr>
        <w:t>Pof</w:t>
      </w:r>
      <w:r w:rsidR="00F63666" w:rsidRPr="003020C8">
        <w:rPr>
          <w:rFonts w:cs="Times New Roman"/>
          <w:sz w:val="24"/>
        </w:rPr>
        <w:t xml:space="preserve"> – pik</w:t>
      </w:r>
      <w:r w:rsidR="00311D63">
        <w:rPr>
          <w:rFonts w:cs="Times New Roman"/>
          <w:sz w:val="24"/>
        </w:rPr>
        <w:t>ët e ofertuesit;</w:t>
      </w:r>
    </w:p>
    <w:p w14:paraId="23B6BB79" w14:textId="34762CA4" w:rsidR="00F63666" w:rsidRPr="003020C8" w:rsidRDefault="00CC5842" w:rsidP="00CC5842">
      <w:pPr>
        <w:spacing w:after="0" w:line="240" w:lineRule="auto"/>
        <w:ind w:left="284" w:right="0" w:firstLine="0"/>
        <w:rPr>
          <w:rFonts w:cs="Times New Roman"/>
          <w:sz w:val="24"/>
        </w:rPr>
      </w:pPr>
      <w:r w:rsidRPr="00311D63">
        <w:rPr>
          <w:rStyle w:val="Strong"/>
          <w:rFonts w:cs="Times New Roman"/>
          <w:b w:val="0"/>
          <w:sz w:val="24"/>
        </w:rPr>
        <w:t>-</w:t>
      </w:r>
      <w:r w:rsidR="00311D63">
        <w:rPr>
          <w:rStyle w:val="Strong"/>
          <w:rFonts w:cs="Times New Roman"/>
          <w:sz w:val="24"/>
        </w:rPr>
        <w:t xml:space="preserve"> </w:t>
      </w:r>
      <w:r w:rsidR="00F63666" w:rsidRPr="003020C8">
        <w:rPr>
          <w:rStyle w:val="Strong"/>
          <w:rFonts w:cs="Times New Roman"/>
          <w:sz w:val="24"/>
        </w:rPr>
        <w:t>Oof</w:t>
      </w:r>
      <w:r w:rsidR="00311D63">
        <w:rPr>
          <w:rFonts w:cs="Times New Roman"/>
          <w:sz w:val="24"/>
        </w:rPr>
        <w:t xml:space="preserve"> – oferta e ofertuesit;</w:t>
      </w:r>
    </w:p>
    <w:p w14:paraId="3442DBF6" w14:textId="46733EB6" w:rsidR="00F63666" w:rsidRPr="003020C8" w:rsidRDefault="00CC5842" w:rsidP="00CC5842">
      <w:pPr>
        <w:spacing w:after="0" w:line="240" w:lineRule="auto"/>
        <w:ind w:left="284" w:right="0" w:firstLine="0"/>
        <w:rPr>
          <w:rFonts w:cs="Times New Roman"/>
          <w:sz w:val="24"/>
        </w:rPr>
      </w:pPr>
      <w:r w:rsidRPr="00311D63">
        <w:rPr>
          <w:rStyle w:val="Strong"/>
          <w:rFonts w:cs="Times New Roman"/>
          <w:b w:val="0"/>
          <w:sz w:val="24"/>
        </w:rPr>
        <w:t>-</w:t>
      </w:r>
      <w:r w:rsidR="00311D63">
        <w:rPr>
          <w:rStyle w:val="Strong"/>
          <w:rFonts w:cs="Times New Roman"/>
          <w:sz w:val="24"/>
        </w:rPr>
        <w:t xml:space="preserve"> </w:t>
      </w:r>
      <w:r w:rsidR="00F63666" w:rsidRPr="003020C8">
        <w:rPr>
          <w:rStyle w:val="Strong"/>
          <w:rFonts w:cs="Times New Roman"/>
          <w:sz w:val="24"/>
        </w:rPr>
        <w:t>Omax</w:t>
      </w:r>
      <w:r w:rsidR="00F63666" w:rsidRPr="003020C8">
        <w:rPr>
          <w:rFonts w:cs="Times New Roman"/>
          <w:sz w:val="24"/>
        </w:rPr>
        <w:t xml:space="preserve"> – oferta që ka marrë pikët m</w:t>
      </w:r>
      <w:r w:rsidR="00311D63">
        <w:rPr>
          <w:rFonts w:cs="Times New Roman"/>
          <w:sz w:val="24"/>
        </w:rPr>
        <w:t>aksimale për kriterin përkatës;</w:t>
      </w:r>
    </w:p>
    <w:p w14:paraId="03FD3F64" w14:textId="13EB61D4" w:rsidR="00F63666" w:rsidRPr="003020C8" w:rsidRDefault="00CC5842" w:rsidP="00CC5842">
      <w:pPr>
        <w:spacing w:after="0" w:line="240" w:lineRule="auto"/>
        <w:ind w:left="284" w:right="0" w:firstLine="0"/>
        <w:rPr>
          <w:rFonts w:cs="Times New Roman"/>
          <w:sz w:val="24"/>
        </w:rPr>
      </w:pPr>
      <w:r w:rsidRPr="00311D63">
        <w:rPr>
          <w:rStyle w:val="Strong"/>
          <w:rFonts w:cs="Times New Roman"/>
          <w:b w:val="0"/>
          <w:sz w:val="24"/>
        </w:rPr>
        <w:t>-</w:t>
      </w:r>
      <w:r w:rsidR="00311D63">
        <w:rPr>
          <w:rStyle w:val="Strong"/>
          <w:rFonts w:cs="Times New Roman"/>
          <w:sz w:val="24"/>
        </w:rPr>
        <w:t xml:space="preserve"> </w:t>
      </w:r>
      <w:r w:rsidR="00F63666" w:rsidRPr="003020C8">
        <w:rPr>
          <w:rStyle w:val="Strong"/>
          <w:rFonts w:cs="Times New Roman"/>
          <w:sz w:val="24"/>
        </w:rPr>
        <w:t>Pk</w:t>
      </w:r>
      <w:r w:rsidR="00F63666" w:rsidRPr="003020C8">
        <w:rPr>
          <w:rFonts w:cs="Times New Roman"/>
          <w:sz w:val="24"/>
        </w:rPr>
        <w:t xml:space="preserve"> – pi</w:t>
      </w:r>
      <w:r w:rsidR="00311D63">
        <w:rPr>
          <w:rFonts w:cs="Times New Roman"/>
          <w:sz w:val="24"/>
        </w:rPr>
        <w:t>kët e përcaktuara për kriterin.</w:t>
      </w:r>
    </w:p>
    <w:p w14:paraId="25759CB2" w14:textId="77777777" w:rsidR="00F63666" w:rsidRPr="003020C8" w:rsidRDefault="00F63666" w:rsidP="00CC5842">
      <w:pPr>
        <w:pStyle w:val="NormalWeb"/>
        <w:spacing w:before="0" w:beforeAutospacing="0" w:after="0" w:afterAutospacing="0"/>
        <w:ind w:firstLine="284"/>
        <w:jc w:val="both"/>
        <w:rPr>
          <w:rStyle w:val="Strong"/>
          <w:rFonts w:ascii="Garamond" w:hAnsi="Garamond"/>
          <w:b w:val="0"/>
          <w:bCs w:val="0"/>
        </w:rPr>
      </w:pPr>
      <w:r w:rsidRPr="003020C8">
        <w:rPr>
          <w:rFonts w:ascii="Garamond" w:hAnsi="Garamond"/>
        </w:rPr>
        <w:t>Shpallet fitues ofertuesi që, pas vlerësimit, renditet i pari sipas numrit të pikëve të grumbulluara, në përputhje me VKM-në dhe dokumentet e procedurës.</w:t>
      </w:r>
    </w:p>
    <w:p w14:paraId="2C092970" w14:textId="4814AC20" w:rsidR="00F63666" w:rsidRPr="003020C8" w:rsidRDefault="00F63666" w:rsidP="00CC5842">
      <w:pPr>
        <w:pStyle w:val="Heading3"/>
        <w:spacing w:before="0" w:after="0" w:line="240" w:lineRule="auto"/>
        <w:ind w:firstLine="284"/>
        <w:jc w:val="both"/>
        <w:rPr>
          <w:rFonts w:ascii="Garamond" w:hAnsi="Garamond" w:cs="Times New Roman"/>
          <w:color w:val="auto"/>
          <w:sz w:val="24"/>
          <w:szCs w:val="24"/>
        </w:rPr>
      </w:pPr>
      <w:r w:rsidRPr="003020C8">
        <w:rPr>
          <w:rFonts w:ascii="Garamond" w:hAnsi="Garamond" w:cs="Times New Roman"/>
          <w:color w:val="auto"/>
          <w:sz w:val="24"/>
          <w:szCs w:val="24"/>
        </w:rPr>
        <w:t>9.</w:t>
      </w:r>
      <w:r w:rsidR="00311D63">
        <w:rPr>
          <w:rFonts w:ascii="Garamond" w:hAnsi="Garamond" w:cs="Times New Roman"/>
          <w:color w:val="auto"/>
          <w:sz w:val="24"/>
          <w:szCs w:val="24"/>
        </w:rPr>
        <w:t xml:space="preserve"> </w:t>
      </w:r>
      <w:r w:rsidRPr="003020C8">
        <w:rPr>
          <w:rFonts w:ascii="Garamond" w:hAnsi="Garamond" w:cs="Times New Roman"/>
          <w:color w:val="auto"/>
          <w:sz w:val="24"/>
          <w:szCs w:val="24"/>
        </w:rPr>
        <w:t>Ofertuesit kanë të drejtë të paraqesin ankim pranë titullarit të institucionit, brenda afatit të përcaktuar në VKM. Ankimi paraqitet në rrugë shkresore dhe duhet të përmbajë të dhënat identifikuese të ankuesit, objektin e ankimit, shkaqet mbi të cilat mbështetet, si dhe dokumentacionin përkatës, nëse ka. Regjistrimi i ankimit pezullon vijimin e procedurës deri në marrjen e vendimit përfundimtar nga titullari i institucionit.</w:t>
      </w:r>
    </w:p>
    <w:p w14:paraId="7687802E" w14:textId="77777777" w:rsidR="00F63666" w:rsidRPr="003020C8" w:rsidRDefault="00F63666" w:rsidP="00CC5842">
      <w:pPr>
        <w:pStyle w:val="NormalWeb"/>
        <w:spacing w:before="0" w:beforeAutospacing="0" w:after="0" w:afterAutospacing="0"/>
        <w:ind w:firstLine="284"/>
        <w:jc w:val="both"/>
        <w:rPr>
          <w:rFonts w:ascii="Garamond" w:eastAsiaTheme="majorEastAsia" w:hAnsi="Garamond"/>
        </w:rPr>
      </w:pPr>
      <w:r w:rsidRPr="003020C8">
        <w:rPr>
          <w:rStyle w:val="Strong"/>
          <w:rFonts w:ascii="Garamond" w:eastAsiaTheme="majorEastAsia" w:hAnsi="Garamond"/>
          <w:b w:val="0"/>
          <w:bCs w:val="0"/>
        </w:rPr>
        <w:t xml:space="preserve">10. </w:t>
      </w:r>
      <w:r w:rsidRPr="003020C8">
        <w:rPr>
          <w:rFonts w:ascii="Garamond" w:hAnsi="Garamond"/>
        </w:rPr>
        <w:t>Titullari i institucionit, brenda afatit të përcaktuar në VKM, ngre komisionin për shqyrtimin e ankimit. Komisioni shqyrton pretendimet e ankuesit, dokumentacionin e procedurës dhe çdo provë tjetër të administruar gjatë zhvillimit të saj, dhe i propozon titullarit të institucionit lënien në fuqi ose revokimin e vendimit të ankimuar.</w:t>
      </w:r>
    </w:p>
    <w:p w14:paraId="474D6463" w14:textId="77777777" w:rsidR="00F63666" w:rsidRPr="003020C8" w:rsidRDefault="00F63666" w:rsidP="00CC5842">
      <w:pPr>
        <w:pStyle w:val="Heading2"/>
        <w:spacing w:before="0" w:after="0" w:line="240" w:lineRule="auto"/>
        <w:ind w:firstLine="284"/>
        <w:jc w:val="both"/>
        <w:rPr>
          <w:rFonts w:ascii="Garamond" w:hAnsi="Garamond" w:cs="Times New Roman"/>
          <w:color w:val="auto"/>
          <w:sz w:val="24"/>
          <w:szCs w:val="24"/>
        </w:rPr>
      </w:pPr>
      <w:r w:rsidRPr="003020C8">
        <w:rPr>
          <w:rFonts w:ascii="Garamond" w:hAnsi="Garamond" w:cs="Times New Roman"/>
          <w:color w:val="auto"/>
          <w:sz w:val="24"/>
          <w:szCs w:val="24"/>
        </w:rPr>
        <w:t xml:space="preserve">11. Pas përfundimit të vlerësimit të ofertave dhe, kur është rasti, pas përfundimit të procedurës së ankimit, </w:t>
      </w:r>
      <w:r w:rsidR="00B36DD8" w:rsidRPr="003020C8">
        <w:rPr>
          <w:rFonts w:ascii="Garamond" w:hAnsi="Garamond" w:cs="Times New Roman"/>
          <w:color w:val="auto"/>
          <w:sz w:val="24"/>
          <w:szCs w:val="24"/>
        </w:rPr>
        <w:t>k</w:t>
      </w:r>
      <w:r w:rsidRPr="003020C8">
        <w:rPr>
          <w:rFonts w:ascii="Garamond" w:hAnsi="Garamond" w:cs="Times New Roman"/>
          <w:color w:val="auto"/>
          <w:sz w:val="24"/>
          <w:szCs w:val="24"/>
        </w:rPr>
        <w:t>omisioni i dhënies me qira/enfiteozë, harton raportin përfundimtar të procedurës.</w:t>
      </w:r>
    </w:p>
    <w:p w14:paraId="7F111795"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Raporti përfundimtar përmban:</w:t>
      </w:r>
    </w:p>
    <w:p w14:paraId="3F4ED2E7"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a) përmbledhjen e procedurës së zhvilluar;</w:t>
      </w:r>
    </w:p>
    <w:p w14:paraId="4DFDB3E5"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b) rezultatet e verifikimit dhe të vlerësimit të ofertave;</w:t>
      </w:r>
    </w:p>
    <w:p w14:paraId="18EB3914"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c) klasifikimin përfundimtar të ofertuesve;</w:t>
      </w:r>
    </w:p>
    <w:p w14:paraId="12F9626D"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ç) propozimin për shpalljen e fituesit.</w:t>
      </w:r>
    </w:p>
    <w:p w14:paraId="04419EE2" w14:textId="5C1C249C"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12.</w:t>
      </w:r>
      <w:r w:rsidR="00311D63">
        <w:rPr>
          <w:rFonts w:ascii="Garamond" w:hAnsi="Garamond"/>
        </w:rPr>
        <w:t xml:space="preserve"> </w:t>
      </w:r>
      <w:r w:rsidRPr="003020C8">
        <w:rPr>
          <w:rFonts w:ascii="Garamond" w:hAnsi="Garamond"/>
        </w:rPr>
        <w:t xml:space="preserve">Titullari i institucionit vendos për shpalljen e fituesit, në përputhje me propozimin e </w:t>
      </w:r>
      <w:r w:rsidR="00B36DD8" w:rsidRPr="003020C8">
        <w:rPr>
          <w:rFonts w:ascii="Garamond" w:hAnsi="Garamond"/>
        </w:rPr>
        <w:t>k</w:t>
      </w:r>
      <w:r w:rsidRPr="003020C8">
        <w:rPr>
          <w:rFonts w:ascii="Garamond" w:hAnsi="Garamond"/>
        </w:rPr>
        <w:t>omisionit. Vendimi publikohet në seksionin e posaçëm të faqes zyrtare elektronike të institucionit.</w:t>
      </w:r>
    </w:p>
    <w:p w14:paraId="6478E8D1" w14:textId="3EB55E79" w:rsidR="00F63666" w:rsidRPr="003020C8" w:rsidRDefault="00F63666" w:rsidP="00CC5842">
      <w:pPr>
        <w:pStyle w:val="NormalWeb"/>
        <w:spacing w:before="0" w:beforeAutospacing="0" w:after="0" w:afterAutospacing="0"/>
        <w:ind w:firstLine="284"/>
        <w:jc w:val="both"/>
        <w:rPr>
          <w:rFonts w:ascii="Garamond" w:hAnsi="Garamond"/>
          <w:b/>
          <w:bCs/>
        </w:rPr>
      </w:pPr>
      <w:r w:rsidRPr="003020C8">
        <w:rPr>
          <w:rStyle w:val="Strong"/>
          <w:rFonts w:ascii="Garamond" w:eastAsiaTheme="majorEastAsia" w:hAnsi="Garamond"/>
          <w:b w:val="0"/>
          <w:bCs w:val="0"/>
        </w:rPr>
        <w:t>13.</w:t>
      </w:r>
      <w:r w:rsidR="00311D63">
        <w:rPr>
          <w:rStyle w:val="Strong"/>
          <w:rFonts w:ascii="Garamond" w:eastAsiaTheme="majorEastAsia" w:hAnsi="Garamond"/>
          <w:b w:val="0"/>
          <w:bCs w:val="0"/>
        </w:rPr>
        <w:t xml:space="preserve"> </w:t>
      </w:r>
      <w:r w:rsidRPr="003020C8">
        <w:rPr>
          <w:rFonts w:ascii="Garamond" w:hAnsi="Garamond"/>
        </w:rPr>
        <w:t>Brenda afatit të përcaktuar në VKM, subjekti fitues depoziton pranë institucionit përgjegjës dokumentacionin në formë fizike, sipas kërkesave të dokumenteve të procedurës.</w:t>
      </w:r>
      <w:r w:rsidRPr="003020C8">
        <w:rPr>
          <w:rFonts w:ascii="Garamond" w:hAnsi="Garamond"/>
          <w:b/>
          <w:bCs/>
        </w:rPr>
        <w:t xml:space="preserve"> </w:t>
      </w:r>
      <w:r w:rsidRPr="003020C8">
        <w:rPr>
          <w:rFonts w:ascii="Garamond" w:hAnsi="Garamond"/>
        </w:rPr>
        <w:t xml:space="preserve">Struktura </w:t>
      </w:r>
      <w:r w:rsidRPr="003020C8">
        <w:rPr>
          <w:rFonts w:ascii="Garamond" w:hAnsi="Garamond"/>
        </w:rPr>
        <w:lastRenderedPageBreak/>
        <w:t>përgjegjëse për lidhjen e kontratave, administron dokumentacionin e depozituar dhe verifikon përputhshmërinë e tij me dokumentacionin e paraqitur në rrugë elektronike gjatë procedurës së konkurrimit.</w:t>
      </w:r>
      <w:r w:rsidRPr="003020C8">
        <w:rPr>
          <w:rFonts w:ascii="Garamond" w:hAnsi="Garamond"/>
          <w:b/>
          <w:bCs/>
        </w:rPr>
        <w:t xml:space="preserve"> </w:t>
      </w:r>
      <w:r w:rsidRPr="003020C8">
        <w:rPr>
          <w:rFonts w:ascii="Garamond" w:hAnsi="Garamond"/>
        </w:rPr>
        <w:t>Kur konstatohet se dokumentacioni i depozituar nuk përputhet me dokumentacionin e paraqitur elektronikisht ose nuk plotëson kërkesat e përcaktuara në dokumentet e procedurës, institucioni vepron sipas përcaktimeve të VKM-së.</w:t>
      </w:r>
    </w:p>
    <w:p w14:paraId="0D8873EB" w14:textId="4EF60DB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Style w:val="Strong"/>
          <w:rFonts w:cs="Times New Roman"/>
          <w:b w:val="0"/>
          <w:bCs w:val="0"/>
          <w:sz w:val="24"/>
        </w:rPr>
        <w:t>14.</w:t>
      </w:r>
      <w:r w:rsidRPr="003020C8">
        <w:rPr>
          <w:rFonts w:cs="Times New Roman"/>
          <w:sz w:val="24"/>
        </w:rPr>
        <w:t xml:space="preserve"> Krahas procedurës së konkurrimit, dhënia me qira ose enfiteozë e pasurisë shtetërore mund të realizohet edhe në mënyrë të drejtpërdrejtë, vetëm në rastet e parashikuara shprehimisht në VKM.</w:t>
      </w:r>
      <w:r w:rsidRPr="003020C8">
        <w:rPr>
          <w:rFonts w:eastAsia="Times New Roman" w:cs="Times New Roman"/>
          <w:kern w:val="0"/>
          <w:sz w:val="24"/>
          <w14:ligatures w14:val="none"/>
        </w:rPr>
        <w:t xml:space="preserve"> Në rastet e dhënies me qira ose enfiteozë në mënyrë të drejtpërdrejtë nuk zbatohen fazat procedurale që lidhen me zhvillimin e konkurrimit, përveç kërkesave dhe verifikimeve që, sipas natyrës së tyre, janë të zbatueshme edhe për këtë procedurë. Procedura për dhënien me qira/</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enfiteozë në mënyrë të drejtpërdrejtë zhvillohet në rrugë shkresore.</w:t>
      </w:r>
    </w:p>
    <w:p w14:paraId="4337F98C" w14:textId="6DFD835A"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cs="Times New Roman"/>
          <w:sz w:val="24"/>
        </w:rPr>
        <w:t xml:space="preserve"> a)</w:t>
      </w:r>
      <w:r w:rsidR="00311D63">
        <w:rPr>
          <w:rFonts w:cs="Times New Roman"/>
          <w:sz w:val="24"/>
        </w:rPr>
        <w:t xml:space="preserve"> </w:t>
      </w:r>
      <w:r w:rsidRPr="003020C8">
        <w:rPr>
          <w:rFonts w:eastAsia="Times New Roman" w:cs="Times New Roman"/>
          <w:kern w:val="0"/>
          <w:sz w:val="24"/>
          <w14:ligatures w14:val="none"/>
        </w:rPr>
        <w:t>Procedura për dhënien me qira ose enfiteozë në mënyrë të drejtpërdrejtë fillon mbi bazën e kërkesës së paraqitur nga subjekti kërkues ose institucioni i interesuar</w:t>
      </w:r>
      <w:r w:rsidR="00311D63">
        <w:rPr>
          <w:rFonts w:eastAsia="Times New Roman" w:cs="Times New Roman"/>
          <w:kern w:val="0"/>
          <w:sz w:val="24"/>
          <w14:ligatures w14:val="none"/>
        </w:rPr>
        <w:t>;</w:t>
      </w:r>
      <w:r w:rsidRPr="003020C8">
        <w:rPr>
          <w:rFonts w:eastAsia="Times New Roman" w:cs="Times New Roman"/>
          <w:kern w:val="0"/>
          <w:sz w:val="24"/>
          <w14:ligatures w14:val="none"/>
        </w:rPr>
        <w:t xml:space="preserve"> </w:t>
      </w:r>
    </w:p>
    <w:p w14:paraId="556D3ED5" w14:textId="2294EBED"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b)</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Struktura përgjegjëse për lidhjen e kontratave shqyrton kërkesën dhe dokumentacionin e paraqitur dhe verifikon përmbushjen e kushteve ligjore për vijimin e procedurës në mënyrë të drejtpërdrejtë</w:t>
      </w:r>
      <w:r w:rsidR="00311D63">
        <w:rPr>
          <w:rFonts w:eastAsia="Times New Roman" w:cs="Times New Roman"/>
          <w:kern w:val="0"/>
          <w:sz w:val="24"/>
          <w14:ligatures w14:val="none"/>
        </w:rPr>
        <w:t>;</w:t>
      </w:r>
    </w:p>
    <w:p w14:paraId="5B105C73" w14:textId="462B9F7D"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c)</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Pas shqyrtimit të kërkesës dhe dokumentacionit, struktura përgjegjëse harton një relacion të arsyetuar, i cili përmban, të paktën:</w:t>
      </w:r>
    </w:p>
    <w:p w14:paraId="1DB79746" w14:textId="15A08649"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i</w:t>
      </w:r>
      <w:r w:rsidR="00311D63">
        <w:rPr>
          <w:rFonts w:eastAsia="Times New Roman" w:cs="Times New Roman"/>
          <w:kern w:val="0"/>
          <w:sz w:val="24"/>
          <w14:ligatures w14:val="none"/>
        </w:rPr>
        <w:t>.</w:t>
      </w:r>
      <w:r w:rsidRPr="003020C8">
        <w:rPr>
          <w:rFonts w:eastAsia="Times New Roman" w:cs="Times New Roman"/>
          <w:kern w:val="0"/>
          <w:sz w:val="24"/>
          <w14:ligatures w14:val="none"/>
        </w:rPr>
        <w:t xml:space="preserve"> identifikimin e pasurisë shtetërore objekt të kërkesës;</w:t>
      </w:r>
    </w:p>
    <w:p w14:paraId="273316B2" w14:textId="6C237E9E"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ii</w:t>
      </w:r>
      <w:r w:rsidR="00311D63">
        <w:rPr>
          <w:rFonts w:eastAsia="Times New Roman" w:cs="Times New Roman"/>
          <w:kern w:val="0"/>
          <w:sz w:val="24"/>
          <w14:ligatures w14:val="none"/>
        </w:rPr>
        <w:t>.</w:t>
      </w:r>
      <w:r w:rsidRPr="003020C8">
        <w:rPr>
          <w:rFonts w:eastAsia="Times New Roman" w:cs="Times New Roman"/>
          <w:kern w:val="0"/>
          <w:sz w:val="24"/>
          <w14:ligatures w14:val="none"/>
        </w:rPr>
        <w:t xml:space="preserve"> identifikimin e subjektit kërkues dhe qëllimin e përdorimit të pasurisë;</w:t>
      </w:r>
    </w:p>
    <w:p w14:paraId="6DFA8254" w14:textId="05707F0F"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iii</w:t>
      </w:r>
      <w:r w:rsidR="00311D63">
        <w:rPr>
          <w:rFonts w:eastAsia="Times New Roman" w:cs="Times New Roman"/>
          <w:kern w:val="0"/>
          <w:sz w:val="24"/>
          <w14:ligatures w14:val="none"/>
        </w:rPr>
        <w:t>.</w:t>
      </w:r>
      <w:r w:rsidRPr="003020C8">
        <w:rPr>
          <w:rFonts w:eastAsia="Times New Roman" w:cs="Times New Roman"/>
          <w:kern w:val="0"/>
          <w:sz w:val="24"/>
          <w14:ligatures w14:val="none"/>
        </w:rPr>
        <w:t xml:space="preserve"> përshkrimin e rrethanave konkrete të rastit dhe argumentimin e përmbushjes së kushteve të përcaktuara në VKM, mbështetur në dokumentacionin provues;</w:t>
      </w:r>
    </w:p>
    <w:p w14:paraId="3E66BE49" w14:textId="3E10BAB5"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iv</w:t>
      </w:r>
      <w:r w:rsidR="00311D63">
        <w:rPr>
          <w:rFonts w:eastAsia="Times New Roman" w:cs="Times New Roman"/>
          <w:kern w:val="0"/>
          <w:sz w:val="24"/>
          <w14:ligatures w14:val="none"/>
        </w:rPr>
        <w:t>.</w:t>
      </w:r>
      <w:r w:rsidRPr="003020C8">
        <w:rPr>
          <w:rFonts w:eastAsia="Times New Roman" w:cs="Times New Roman"/>
          <w:kern w:val="0"/>
          <w:sz w:val="24"/>
          <w14:ligatures w14:val="none"/>
        </w:rPr>
        <w:t xml:space="preserve"> propozimin për vijimin e procedurës së dhënies me qira ose enfiteozë në mënyrë të drejtpërdrejtë, sipas kushteve të përcaktuara në </w:t>
      </w:r>
      <w:r w:rsidR="008607B2" w:rsidRPr="003020C8">
        <w:rPr>
          <w:rFonts w:eastAsia="Times New Roman" w:cs="Times New Roman"/>
          <w:kern w:val="0"/>
          <w:sz w:val="24"/>
          <w14:ligatures w14:val="none"/>
        </w:rPr>
        <w:t>VKM.</w:t>
      </w:r>
    </w:p>
    <w:p w14:paraId="069ED469" w14:textId="4038CD3B"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 xml:space="preserve"> Relacioni i arsyetuar shoqërohet me të gjithë dokumentacionin që provon përmbushjen e kushteve ligjore për dhënien e pasurisë në mënyrë të drejtpërdrejtë</w:t>
      </w:r>
      <w:r w:rsidR="00311D63">
        <w:rPr>
          <w:rFonts w:eastAsia="Times New Roman" w:cs="Times New Roman"/>
          <w:kern w:val="0"/>
          <w:sz w:val="24"/>
          <w14:ligatures w14:val="none"/>
        </w:rPr>
        <w:t>;</w:t>
      </w:r>
    </w:p>
    <w:p w14:paraId="1647641D" w14:textId="5E261F42"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ç)</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Në rast se plotësohen kushtet për dhënien me qira ose enfiteozë të pasurisë shtetërore në mënyrë të drejtpërdrejtë, titullari, mbi bazën e relacionit të arsyetuar dhe dokumentacionit shoqërues, urdhëron fillimin e procedurës së dhënies me qira ose enfiteozë në mënyrë të drejtpërdrejtë.</w:t>
      </w:r>
    </w:p>
    <w:p w14:paraId="4BD86734"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 xml:space="preserve">15. Procedura për zëvendësimin e një pasurie shtetërore të përfshirë në fondin e kompensimit fizik fillon me paraqitjen e një kërkese nga çdo i interesuar, i cili shpreh interesin për marrjen </w:t>
      </w:r>
      <w:r w:rsidR="00B36DD8" w:rsidRPr="003020C8">
        <w:rPr>
          <w:rFonts w:eastAsia="Times New Roman" w:cs="Times New Roman"/>
          <w:kern w:val="0"/>
          <w:sz w:val="24"/>
          <w14:ligatures w14:val="none"/>
        </w:rPr>
        <w:t>me qira ose enfiteoz</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t</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pasuris</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shtet</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rore </w:t>
      </w:r>
      <w:r w:rsidRPr="003020C8">
        <w:rPr>
          <w:rFonts w:eastAsia="Times New Roman" w:cs="Times New Roman"/>
          <w:kern w:val="0"/>
          <w:sz w:val="24"/>
          <w14:ligatures w14:val="none"/>
        </w:rPr>
        <w:t xml:space="preserve">dhe zhvillimin e </w:t>
      </w:r>
      <w:r w:rsidR="00B36DD8" w:rsidRPr="003020C8">
        <w:rPr>
          <w:rFonts w:eastAsia="Times New Roman" w:cs="Times New Roman"/>
          <w:kern w:val="0"/>
          <w:sz w:val="24"/>
          <w14:ligatures w14:val="none"/>
        </w:rPr>
        <w:t>saj</w:t>
      </w:r>
      <w:r w:rsidRPr="003020C8">
        <w:rPr>
          <w:rFonts w:eastAsia="Times New Roman" w:cs="Times New Roman"/>
          <w:kern w:val="0"/>
          <w:sz w:val="24"/>
          <w14:ligatures w14:val="none"/>
        </w:rPr>
        <w:t xml:space="preserve"> nëpërmjet realizimit të investimeve, në përputhje me legjislacionin në fuqi.</w:t>
      </w:r>
    </w:p>
    <w:p w14:paraId="47FC1859" w14:textId="04CC9DE9"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 xml:space="preserve">a) Kërkesa i përcillet strukturës përgjegjëse për lidhjen e kontratave në ministrinë përgjegjëse për ekonominë, e cila verifikon statusin e pasurisë objekt kërkese. Kur nga verifikimi rezulton se pasuria është pjesë e fondit të kompensimit fizik, </w:t>
      </w:r>
      <w:r w:rsidRPr="003020C8">
        <w:rPr>
          <w:rFonts w:cs="Times New Roman"/>
          <w:sz w:val="24"/>
        </w:rPr>
        <w:t xml:space="preserve">struktura përgjegjëse për lidhjen e kontratave, nëpërmjet komunikimit zyrtar institucional me strukturën përgjegjëse për shitjen e pasurive shtetërore, kërkon konfirmimin nëse, për pasurinë objekt kërkese, ka përfunduar procedurat e privatizimit </w:t>
      </w:r>
      <w:r w:rsidR="00B36DD8" w:rsidRPr="003020C8">
        <w:rPr>
          <w:rFonts w:cs="Times New Roman"/>
          <w:sz w:val="24"/>
        </w:rPr>
        <w:t xml:space="preserve">dhe </w:t>
      </w:r>
      <w:r w:rsidRPr="003020C8">
        <w:rPr>
          <w:rFonts w:cs="Times New Roman"/>
          <w:sz w:val="24"/>
        </w:rPr>
        <w:t>nuk është shitur.</w:t>
      </w:r>
      <w:r w:rsidRPr="003020C8">
        <w:rPr>
          <w:rFonts w:eastAsia="Times New Roman" w:cs="Times New Roman"/>
          <w:kern w:val="0"/>
          <w:sz w:val="24"/>
          <w14:ligatures w14:val="none"/>
        </w:rPr>
        <w:t xml:space="preserve"> Në rast se konfirmohet se pasuria është pjesë e Fondit të Kompensimit Fizik, s</w:t>
      </w:r>
      <w:r w:rsidR="00B36DD8" w:rsidRPr="003020C8">
        <w:rPr>
          <w:rFonts w:eastAsia="Times New Roman" w:cs="Times New Roman"/>
          <w:kern w:val="0"/>
          <w:sz w:val="24"/>
          <w14:ligatures w14:val="none"/>
        </w:rPr>
        <w:t>i dhe</w:t>
      </w:r>
      <w:r w:rsidRPr="003020C8">
        <w:rPr>
          <w:rFonts w:eastAsia="Times New Roman" w:cs="Times New Roman"/>
          <w:kern w:val="0"/>
          <w:sz w:val="24"/>
          <w14:ligatures w14:val="none"/>
        </w:rPr>
        <w:t xml:space="preserve"> procedurat përkatëse lidhur me të kanë përfunduar dhe se pasuria nuk është shitur, tjetërsuar apo nuk është objekt i një procedure tjetër që pengon disponimin e saj, struktura përgjegjëse për lidhjen e kontratave vlerëson kërkesën e të interesuarit, natyrën dhe rëndësinë e investimit të propozuar, si dhe mundësinë e zhvillimit të pasurisë</w:t>
      </w:r>
      <w:r w:rsidR="00311D63">
        <w:rPr>
          <w:rFonts w:eastAsia="Times New Roman" w:cs="Times New Roman"/>
          <w:kern w:val="0"/>
          <w:sz w:val="24"/>
          <w14:ligatures w14:val="none"/>
        </w:rPr>
        <w:t>;</w:t>
      </w:r>
    </w:p>
    <w:p w14:paraId="2D3EDBBC" w14:textId="05E91059"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b) Kur, në bazë të vlerësimit të kryer, konstatohet se zhvillimi i pasurisë nëpërmjet investimit të propozuar është në interes të zhvillimit dhe përdorimit ekonomik të saj dhe se rasti përfshihet në kushtet e parashikuara në pikën 1</w:t>
      </w:r>
      <w:r w:rsidR="00BB20F5" w:rsidRPr="003020C8">
        <w:rPr>
          <w:rFonts w:eastAsia="Times New Roman" w:cs="Times New Roman"/>
          <w:kern w:val="0"/>
          <w:sz w:val="24"/>
          <w14:ligatures w14:val="none"/>
        </w:rPr>
        <w:t>6</w:t>
      </w:r>
      <w:r w:rsidR="004109DE" w:rsidRPr="003020C8">
        <w:rPr>
          <w:rFonts w:eastAsia="Times New Roman" w:cs="Times New Roman"/>
          <w:kern w:val="0"/>
          <w:sz w:val="24"/>
          <w14:ligatures w14:val="none"/>
        </w:rPr>
        <w:t>,</w:t>
      </w:r>
      <w:r w:rsidRPr="003020C8">
        <w:rPr>
          <w:rFonts w:eastAsia="Times New Roman" w:cs="Times New Roman"/>
          <w:kern w:val="0"/>
          <w:sz w:val="24"/>
          <w14:ligatures w14:val="none"/>
        </w:rPr>
        <w:t xml:space="preserve"> të </w:t>
      </w:r>
      <w:r w:rsidR="00311D63">
        <w:rPr>
          <w:rFonts w:eastAsia="Times New Roman" w:cs="Times New Roman"/>
          <w:kern w:val="0"/>
          <w:sz w:val="24"/>
          <w14:ligatures w14:val="none"/>
        </w:rPr>
        <w:t>k</w:t>
      </w:r>
      <w:r w:rsidRPr="003020C8">
        <w:rPr>
          <w:rFonts w:eastAsia="Times New Roman" w:cs="Times New Roman"/>
          <w:kern w:val="0"/>
          <w:sz w:val="24"/>
          <w14:ligatures w14:val="none"/>
        </w:rPr>
        <w:t>reut II</w:t>
      </w:r>
      <w:r w:rsidR="004109DE" w:rsidRPr="003020C8">
        <w:rPr>
          <w:rFonts w:eastAsia="Times New Roman" w:cs="Times New Roman"/>
          <w:kern w:val="0"/>
          <w:sz w:val="24"/>
          <w14:ligatures w14:val="none"/>
        </w:rPr>
        <w:t>,</w:t>
      </w:r>
      <w:r w:rsidRPr="003020C8">
        <w:rPr>
          <w:rFonts w:eastAsia="Times New Roman" w:cs="Times New Roman"/>
          <w:kern w:val="0"/>
          <w:sz w:val="24"/>
          <w14:ligatures w14:val="none"/>
        </w:rPr>
        <w:t xml:space="preserve"> të VKM</w:t>
      </w:r>
      <w:r w:rsidR="009605AA" w:rsidRPr="003020C8">
        <w:rPr>
          <w:rFonts w:eastAsia="Times New Roman" w:cs="Times New Roman"/>
          <w:kern w:val="0"/>
          <w:sz w:val="24"/>
          <w14:ligatures w14:val="none"/>
        </w:rPr>
        <w:t>-s</w:t>
      </w:r>
      <w:r w:rsidR="00081534" w:rsidRPr="003020C8">
        <w:rPr>
          <w:rFonts w:eastAsia="Times New Roman" w:cs="Times New Roman"/>
          <w:kern w:val="0"/>
          <w:sz w:val="24"/>
          <w14:ligatures w14:val="none"/>
        </w:rPr>
        <w:t>ë</w:t>
      </w:r>
      <w:r w:rsidRPr="003020C8">
        <w:rPr>
          <w:rFonts w:eastAsia="Times New Roman" w:cs="Times New Roman"/>
          <w:kern w:val="0"/>
          <w:sz w:val="24"/>
          <w14:ligatures w14:val="none"/>
        </w:rPr>
        <w:t>, struktura përgjegjëse për lidhjen e kontratave i përcjell strukturës përgjegjëse për administrimin e aseteve në ministrinë përgjegjëse për ekonominë praktikën e administruar, së bashku me kërkesën e të interesuarit, dokumentacionin e pasurisë, konfirmimet e marra dhe vlerësimin e kryer, me qëllim fillimin e procedurës për zëvendësimin e pasurisë me një pasuri tjetër shtetërore.</w:t>
      </w:r>
    </w:p>
    <w:p w14:paraId="5F80871F" w14:textId="77F252C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lastRenderedPageBreak/>
        <w:t>c) Struktura përgjegjëse për administrimin e aseteve në ministrinë përgjegjëse për ekonominë identifikon një pasuri tjetër shtetërore, me vlerë të njëjtë ose më të madhe, e cila propozohet për zëvendësimin e pasurisë së përfshirë në Fondin e Kompensimit Fizik</w:t>
      </w:r>
      <w:r w:rsidR="00311D63">
        <w:rPr>
          <w:rFonts w:eastAsia="Times New Roman" w:cs="Times New Roman"/>
          <w:kern w:val="0"/>
          <w:sz w:val="24"/>
          <w14:ligatures w14:val="none"/>
        </w:rPr>
        <w:t>;</w:t>
      </w:r>
    </w:p>
    <w:p w14:paraId="60CCA992" w14:textId="4A527F26"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ç) Për pasurinë e identifikuar për zëvendësim kryhen verifikimet e nevojshme</w:t>
      </w:r>
      <w:r w:rsidR="00311D63">
        <w:rPr>
          <w:rFonts w:eastAsia="Times New Roman" w:cs="Times New Roman"/>
          <w:kern w:val="0"/>
          <w:sz w:val="24"/>
          <w14:ligatures w14:val="none"/>
        </w:rPr>
        <w:t>,</w:t>
      </w:r>
      <w:r w:rsidRPr="003020C8">
        <w:rPr>
          <w:rFonts w:eastAsia="Times New Roman" w:cs="Times New Roman"/>
          <w:kern w:val="0"/>
          <w:sz w:val="24"/>
          <w14:ligatures w14:val="none"/>
        </w:rPr>
        <w:t xml:space="preserve"> lidhur me statusin juridik, dokumentacionin, vlerën dhe mundësinë e përfshirjes së saj në Fondin e Kompensimit Fizik</w:t>
      </w:r>
      <w:r w:rsidR="00311D63">
        <w:rPr>
          <w:rFonts w:eastAsia="Times New Roman" w:cs="Times New Roman"/>
          <w:kern w:val="0"/>
          <w:sz w:val="24"/>
          <w14:ligatures w14:val="none"/>
        </w:rPr>
        <w:t>;</w:t>
      </w:r>
    </w:p>
    <w:p w14:paraId="269222CD" w14:textId="36F56BA1"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d) Struktura përgjegjëse për administrimin e aseteve kryen korrespondencën me strukturën përgjegjëse për përfshirjen dhe administrimin e pasurive në Fondin e Kompensimit Fizik, me qëllim konfirmimin e mundësisë së zëvendësimit të pasurisë dhe të përfshirjes së pasurisë së identifikuar në fond</w:t>
      </w:r>
      <w:r w:rsidR="00311D63">
        <w:rPr>
          <w:rFonts w:eastAsia="Times New Roman" w:cs="Times New Roman"/>
          <w:kern w:val="0"/>
          <w:sz w:val="24"/>
          <w14:ligatures w14:val="none"/>
        </w:rPr>
        <w:t>;</w:t>
      </w:r>
    </w:p>
    <w:p w14:paraId="4F4DE75E" w14:textId="1EC1CF4C"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dh) Pas përfundimit të verifikimeve dhe marrjes së konfirmimeve përkatëse, struktura përgjegjëse për administrimin e aseteve përgatit praktikën për zëvendësimin e pasurisë dhe ia paraqet titullarit të institucionit për miratim</w:t>
      </w:r>
      <w:r w:rsidR="00311D63">
        <w:rPr>
          <w:rFonts w:eastAsia="Times New Roman" w:cs="Times New Roman"/>
          <w:kern w:val="0"/>
          <w:sz w:val="24"/>
          <w14:ligatures w14:val="none"/>
        </w:rPr>
        <w:t>;</w:t>
      </w:r>
    </w:p>
    <w:p w14:paraId="7AB1D344"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e) Pas miratimit të zëvendësimit, ministria përgjegjëse për ekonominë i kërkon institucionit përgjegjës për kthimin dhe kompensimin e pronave:</w:t>
      </w:r>
    </w:p>
    <w:p w14:paraId="1302DAE8" w14:textId="370176A0" w:rsidR="00F63666" w:rsidRPr="003020C8" w:rsidRDefault="00CC5842" w:rsidP="00311D63">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 </w:t>
      </w:r>
      <w:r w:rsidR="00F63666" w:rsidRPr="003020C8">
        <w:rPr>
          <w:rFonts w:ascii="Garamond" w:eastAsia="Times New Roman" w:hAnsi="Garamond" w:cs="Times New Roman"/>
          <w:kern w:val="0"/>
          <w14:ligatures w14:val="none"/>
        </w:rPr>
        <w:t>heqjen e pasurisë objekt kërkese nga Fondi i Kompensimit Fizik, në përputhje me aktin me të cilin ajo është përfshirë në këtë fond;</w:t>
      </w:r>
    </w:p>
    <w:p w14:paraId="6F94ABDA" w14:textId="65A751D4" w:rsidR="00F63666" w:rsidRPr="003020C8" w:rsidRDefault="00CC5842" w:rsidP="00311D63">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ii. </w:t>
      </w:r>
      <w:r w:rsidR="00F63666" w:rsidRPr="003020C8">
        <w:rPr>
          <w:rFonts w:ascii="Garamond" w:eastAsia="Times New Roman" w:hAnsi="Garamond" w:cs="Times New Roman"/>
          <w:kern w:val="0"/>
          <w14:ligatures w14:val="none"/>
        </w:rPr>
        <w:t>kthimin e dokumentacionit të pasurisë që do të jepet në përdorim;</w:t>
      </w:r>
    </w:p>
    <w:p w14:paraId="3591C587" w14:textId="36B6A7C9" w:rsidR="00F63666" w:rsidRPr="003020C8" w:rsidRDefault="00CC5842" w:rsidP="00311D63">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iii. </w:t>
      </w:r>
      <w:r w:rsidR="00F63666" w:rsidRPr="003020C8">
        <w:rPr>
          <w:rFonts w:ascii="Garamond" w:eastAsia="Times New Roman" w:hAnsi="Garamond" w:cs="Times New Roman"/>
          <w:kern w:val="0"/>
          <w14:ligatures w14:val="none"/>
        </w:rPr>
        <w:t>marrjen në administrim të dokumentacionit të pasurisë së identifikuar për zëvendësim, me qëllim përfshirjen e sa</w:t>
      </w:r>
      <w:r w:rsidR="00311D63">
        <w:rPr>
          <w:rFonts w:ascii="Garamond" w:eastAsia="Times New Roman" w:hAnsi="Garamond" w:cs="Times New Roman"/>
          <w:kern w:val="0"/>
          <w14:ligatures w14:val="none"/>
        </w:rPr>
        <w:t>j në Fondin e Kompensimit Fizik;</w:t>
      </w:r>
    </w:p>
    <w:p w14:paraId="3453A549" w14:textId="438192C2"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ë) Dokumentacioni i pasurisë së identifikuar për zëvendësim i përcillet institucionit përgjegjës për kthimin dhe kompensimin e pronave, me qëllim përfshirjen e saj në Fondin e Kompensimit Fizik</w:t>
      </w:r>
      <w:r w:rsidR="00311D63">
        <w:rPr>
          <w:rFonts w:eastAsia="Times New Roman" w:cs="Times New Roman"/>
          <w:kern w:val="0"/>
          <w:sz w:val="24"/>
          <w14:ligatures w14:val="none"/>
        </w:rPr>
        <w:t>;</w:t>
      </w:r>
    </w:p>
    <w:p w14:paraId="07F8A1D0"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f) Me përfundimin e procedurës së zëvendësimit dhe kthimin e dokumentacionit të pasurisë që do të jepet në përdorim, struktura përgjegjëse për lidhjen e kontratave vijon procedurën për dhënien në përdorim të pasurisë, në përputhje me përcaktimet e VKM-së.</w:t>
      </w:r>
    </w:p>
    <w:p w14:paraId="6C4B8764" w14:textId="46F8D498" w:rsidR="00F63666" w:rsidRPr="003020C8" w:rsidRDefault="00F63666" w:rsidP="00CC5842">
      <w:pPr>
        <w:pStyle w:val="Heading3"/>
        <w:spacing w:before="0" w:after="0" w:line="240" w:lineRule="auto"/>
        <w:ind w:firstLine="284"/>
        <w:jc w:val="both"/>
        <w:rPr>
          <w:rFonts w:ascii="Garamond" w:eastAsia="Times New Roman" w:hAnsi="Garamond" w:cs="Times New Roman"/>
          <w:kern w:val="0"/>
          <w:sz w:val="24"/>
          <w:szCs w:val="24"/>
          <w14:ligatures w14:val="none"/>
        </w:rPr>
      </w:pPr>
      <w:r w:rsidRPr="003020C8">
        <w:rPr>
          <w:rFonts w:ascii="Garamond" w:eastAsia="Times New Roman" w:hAnsi="Garamond" w:cs="Times New Roman"/>
          <w:color w:val="auto"/>
          <w:kern w:val="0"/>
          <w:sz w:val="24"/>
          <w:szCs w:val="24"/>
          <w14:ligatures w14:val="none"/>
        </w:rPr>
        <w:t>1</w:t>
      </w:r>
      <w:r w:rsidR="00EC2F20" w:rsidRPr="003020C8">
        <w:rPr>
          <w:rFonts w:ascii="Garamond" w:eastAsia="Times New Roman" w:hAnsi="Garamond" w:cs="Times New Roman"/>
          <w:color w:val="auto"/>
          <w:kern w:val="0"/>
          <w:sz w:val="24"/>
          <w:szCs w:val="24"/>
          <w14:ligatures w14:val="none"/>
        </w:rPr>
        <w:t>6</w:t>
      </w:r>
      <w:r w:rsidRPr="003020C8">
        <w:rPr>
          <w:rFonts w:ascii="Garamond" w:eastAsia="Times New Roman" w:hAnsi="Garamond" w:cs="Times New Roman"/>
          <w:color w:val="auto"/>
          <w:kern w:val="0"/>
          <w:sz w:val="24"/>
          <w:szCs w:val="24"/>
          <w14:ligatures w14:val="none"/>
        </w:rPr>
        <w:t>.</w:t>
      </w:r>
      <w:r w:rsidR="00311D63">
        <w:rPr>
          <w:rFonts w:ascii="Garamond" w:eastAsia="Times New Roman" w:hAnsi="Garamond" w:cs="Times New Roman"/>
          <w:color w:val="auto"/>
          <w:kern w:val="0"/>
          <w:sz w:val="24"/>
          <w:szCs w:val="24"/>
          <w14:ligatures w14:val="none"/>
        </w:rPr>
        <w:t xml:space="preserve"> </w:t>
      </w:r>
      <w:r w:rsidRPr="003020C8">
        <w:rPr>
          <w:rFonts w:ascii="Garamond" w:eastAsia="Times New Roman" w:hAnsi="Garamond" w:cs="Times New Roman"/>
          <w:color w:val="auto"/>
          <w:kern w:val="0"/>
          <w:sz w:val="24"/>
          <w:szCs w:val="24"/>
          <w14:ligatures w14:val="none"/>
        </w:rPr>
        <w:t>Llogaritja e tarifës dysheme për pasuritë shtetërore që jepen me qira ose enfiteozë kryhet</w:t>
      </w:r>
      <w:r w:rsidR="00311D63">
        <w:rPr>
          <w:rFonts w:ascii="Garamond" w:eastAsia="Times New Roman" w:hAnsi="Garamond" w:cs="Times New Roman"/>
          <w:color w:val="auto"/>
          <w:kern w:val="0"/>
          <w:sz w:val="24"/>
          <w:szCs w:val="24"/>
          <w14:ligatures w14:val="none"/>
        </w:rPr>
        <w:t>,</w:t>
      </w:r>
      <w:r w:rsidRPr="003020C8">
        <w:rPr>
          <w:rFonts w:ascii="Garamond" w:eastAsia="Times New Roman" w:hAnsi="Garamond" w:cs="Times New Roman"/>
          <w:color w:val="auto"/>
          <w:kern w:val="0"/>
          <w:sz w:val="24"/>
          <w:szCs w:val="24"/>
          <w14:ligatures w14:val="none"/>
        </w:rPr>
        <w:t xml:space="preserve"> si më poshtë:</w:t>
      </w:r>
    </w:p>
    <w:p w14:paraId="2895EF41"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a) Për ndërtesat</w:t>
      </w:r>
    </w:p>
    <w:p w14:paraId="1B08680F" w14:textId="6FC22BD9"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Tarifa dysheme mujore për metër katror është 0,3 për qind e vlerës mesatare të shitblerjes së banesave, të përcaktuar në aktin përkatës në fuqi për miratimin e kostos mesatare të ndërtimit të banesave nga Enti Kombëtar i Banesave, në bashkinë përkatëse ku ndodhet pasuria shtetërore, në momentin e dhënies së pasurisë me qira ose enfiteozë.</w:t>
      </w:r>
    </w:p>
    <w:p w14:paraId="3493E961" w14:textId="3E9E6E1E" w:rsidR="00F63666" w:rsidRPr="00311D63" w:rsidRDefault="00F63666" w:rsidP="00311D63">
      <w:pPr>
        <w:spacing w:after="0" w:line="240" w:lineRule="auto"/>
        <w:ind w:right="0" w:firstLine="284"/>
        <w:rPr>
          <w:rFonts w:eastAsia="Times New Roman" w:cs="Times New Roman"/>
          <w:i/>
          <w:kern w:val="0"/>
          <w:sz w:val="24"/>
          <w14:ligatures w14:val="none"/>
        </w:rPr>
      </w:pPr>
      <w:r w:rsidRPr="00311D63">
        <w:rPr>
          <w:rFonts w:eastAsia="Times New Roman" w:cs="Times New Roman"/>
          <w:i/>
          <w:kern w:val="0"/>
          <w:sz w:val="24"/>
          <w14:ligatures w14:val="none"/>
        </w:rPr>
        <w:t>Shembull:</w:t>
      </w:r>
      <w:r w:rsidR="00311D63">
        <w:rPr>
          <w:rFonts w:eastAsia="Times New Roman" w:cs="Times New Roman"/>
          <w:i/>
          <w:kern w:val="0"/>
          <w:sz w:val="24"/>
          <w14:ligatures w14:val="none"/>
        </w:rPr>
        <w:t xml:space="preserve"> </w:t>
      </w:r>
      <w:r w:rsidRPr="003020C8">
        <w:rPr>
          <w:rFonts w:eastAsia="Times New Roman" w:cs="Times New Roman"/>
          <w:kern w:val="0"/>
          <w:sz w:val="24"/>
          <w14:ligatures w14:val="none"/>
        </w:rPr>
        <w:t>Për një pasuri shtetërore të ndodhur në Bashkinë Tiranë, me sipërfaqe ndërtese 100 m², nëse vlera mesatare e shitblerjes së banesave për zonën kadastrale përkatëse në fuqi, është 124 316 lekë/m², tarifa dysheme mujore për metër katror ndërtesë llogaritet:</w:t>
      </w:r>
    </w:p>
    <w:p w14:paraId="54635563"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124 316 × 0,3% = 372,95 lekë/m².</w:t>
      </w:r>
    </w:p>
    <w:p w14:paraId="16851763"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Vlera dysheme e detyrimit mujor për ndërtesën është:</w:t>
      </w:r>
    </w:p>
    <w:p w14:paraId="22F1B71C" w14:textId="6B62B52F"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 xml:space="preserve">100 </w:t>
      </w:r>
      <w:r w:rsidR="00B36D1B" w:rsidRPr="003020C8">
        <w:rPr>
          <w:rFonts w:eastAsia="Times New Roman" w:cs="Times New Roman"/>
          <w:kern w:val="0"/>
          <w:sz w:val="24"/>
          <w14:ligatures w14:val="none"/>
        </w:rPr>
        <w:t>m</w:t>
      </w:r>
      <w:r w:rsidR="00B36D1B"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 372,95 = 37 295 lekë/muaj.</w:t>
      </w:r>
    </w:p>
    <w:p w14:paraId="2E0A6884"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b) Ndërtesë + sipërfaqe funksionale</w:t>
      </w:r>
    </w:p>
    <w:p w14:paraId="60586465"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Tarifa dysheme mujore për sipërfaqen funksionale është 20 për qind e tarifës dysheme të përcaktuar për ndërtesën.  Për një pasuri me ndërtesë 100 m² dhe sipërfaqe funksionale 200 m², tarifa dysheme për sipërfaqen funksionale është:</w:t>
      </w:r>
    </w:p>
    <w:p w14:paraId="2301B423" w14:textId="5EF34778"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372,95 × 20% = 74,59 lekë/m²</w:t>
      </w:r>
      <w:r w:rsidR="00311D63">
        <w:rPr>
          <w:rFonts w:eastAsia="Times New Roman" w:cs="Times New Roman"/>
          <w:kern w:val="0"/>
          <w:sz w:val="24"/>
          <w14:ligatures w14:val="none"/>
        </w:rPr>
        <w:t>.</w:t>
      </w:r>
    </w:p>
    <w:p w14:paraId="136855F8" w14:textId="5D0A4153"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Vlera dysheme e detyrimit mujor për sipërfaqen funksionale është:</w:t>
      </w:r>
    </w:p>
    <w:p w14:paraId="24B6C7DD" w14:textId="620C5908"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200</w:t>
      </w:r>
      <w:r w:rsidR="00B36D1B" w:rsidRPr="003020C8">
        <w:rPr>
          <w:rFonts w:eastAsia="Times New Roman" w:cs="Times New Roman"/>
          <w:kern w:val="0"/>
          <w:sz w:val="24"/>
          <w14:ligatures w14:val="none"/>
        </w:rPr>
        <w:t xml:space="preserve"> m</w:t>
      </w:r>
      <w:r w:rsidR="00B36D1B"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 xml:space="preserve"> × 74,59 = 14 918 lekë/muaj.</w:t>
      </w:r>
    </w:p>
    <w:p w14:paraId="070B41F4"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Në këtë rast, vlera dysheme e detyrimit të përgjithshëm mujor është:</w:t>
      </w:r>
    </w:p>
    <w:p w14:paraId="55EDDD98"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37 295 + 14 918 = 52 213 lekë/muaj.</w:t>
      </w:r>
    </w:p>
    <w:p w14:paraId="215AF3A7" w14:textId="2B53C8E0"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Trualli nën ndërtesë (objekti) përfshihet në tarifën e qirasë së ndë</w:t>
      </w:r>
      <w:r w:rsidR="00311D63">
        <w:rPr>
          <w:rFonts w:eastAsia="Times New Roman" w:cs="Times New Roman"/>
          <w:kern w:val="0"/>
          <w:sz w:val="24"/>
          <w14:ligatures w14:val="none"/>
        </w:rPr>
        <w:t>rtesës.</w:t>
      </w:r>
    </w:p>
    <w:p w14:paraId="39420291"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c) Për ndërtesat me dy ose më shumë kate</w:t>
      </w:r>
    </w:p>
    <w:p w14:paraId="346957A8"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Kur ndërtesa ka dy ose më shumë kate, për efekt të llogaritjes së detyrimit mujor merret në konsideratë sipërfaqja e çdo kati.</w:t>
      </w:r>
    </w:p>
    <w:p w14:paraId="48549FD9"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Për shembull, për një ndërtesë me dy kate, ku kati i parë ka sipërfaqe 100 m² dhe kati i dytë 80 m², sipërfaqja totale e ndërtesës që merret në konsideratë për llogaritjen e detyrimit është:</w:t>
      </w:r>
    </w:p>
    <w:p w14:paraId="71851D2C" w14:textId="70B1C243"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lastRenderedPageBreak/>
        <w:t>100</w:t>
      </w:r>
      <w:r w:rsidR="00A63686" w:rsidRPr="003020C8">
        <w:rPr>
          <w:rFonts w:eastAsia="Times New Roman" w:cs="Times New Roman"/>
          <w:kern w:val="0"/>
          <w:sz w:val="24"/>
          <w14:ligatures w14:val="none"/>
        </w:rPr>
        <w:t xml:space="preserve"> m</w:t>
      </w:r>
      <w:r w:rsidR="00A63686"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 xml:space="preserve"> + 80 </w:t>
      </w:r>
      <w:r w:rsidR="00A63686" w:rsidRPr="003020C8">
        <w:rPr>
          <w:rFonts w:eastAsia="Times New Roman" w:cs="Times New Roman"/>
          <w:kern w:val="0"/>
          <w:sz w:val="24"/>
          <w14:ligatures w14:val="none"/>
        </w:rPr>
        <w:t>m</w:t>
      </w:r>
      <w:r w:rsidR="00A63686"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 180 m².</w:t>
      </w:r>
    </w:p>
    <w:p w14:paraId="1ABD1CEB"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Nëse tarifa dysheme është 372,95 lekë/m²/muaj, vlera dysheme e detyrimit mujor për ndërtesën është:</w:t>
      </w:r>
    </w:p>
    <w:p w14:paraId="640B27A1" w14:textId="593EEE06"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180</w:t>
      </w:r>
      <w:r w:rsidR="00A63686" w:rsidRPr="003020C8">
        <w:rPr>
          <w:rFonts w:eastAsia="Times New Roman" w:cs="Times New Roman"/>
          <w:kern w:val="0"/>
          <w:sz w:val="24"/>
          <w14:ligatures w14:val="none"/>
        </w:rPr>
        <w:t xml:space="preserve"> m</w:t>
      </w:r>
      <w:r w:rsidR="00A63686"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 xml:space="preserve"> × 372,95 = 67 131 lekë/muaj.</w:t>
      </w:r>
    </w:p>
    <w:p w14:paraId="1AFC378A"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ç) Për tunelet dhe vendstrehimet</w:t>
      </w:r>
    </w:p>
    <w:p w14:paraId="58EB59C3"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Për tunelet dhe vendstrehimet, tarifa dysheme mujore për metër katror llogaritet duke pjesëtuar me 5 tarifën dysheme të përcaktuar për ndërtesat, në bashkinë përkatëse ku ndodhet pasuria shtetërore.</w:t>
      </w:r>
    </w:p>
    <w:p w14:paraId="2FEFB784" w14:textId="05254C0E" w:rsidR="00F63666" w:rsidRPr="00311D63" w:rsidRDefault="00F63666" w:rsidP="00311D63">
      <w:pPr>
        <w:spacing w:after="0" w:line="240" w:lineRule="auto"/>
        <w:ind w:right="0" w:firstLine="284"/>
        <w:rPr>
          <w:rFonts w:eastAsia="Times New Roman" w:cs="Times New Roman"/>
          <w:i/>
          <w:kern w:val="0"/>
          <w:sz w:val="24"/>
          <w14:ligatures w14:val="none"/>
        </w:rPr>
      </w:pPr>
      <w:r w:rsidRPr="00311D63">
        <w:rPr>
          <w:rFonts w:eastAsia="Times New Roman" w:cs="Times New Roman"/>
          <w:i/>
          <w:kern w:val="0"/>
          <w:sz w:val="24"/>
          <w14:ligatures w14:val="none"/>
        </w:rPr>
        <w:t>Shembull:</w:t>
      </w:r>
      <w:r w:rsidR="00311D63">
        <w:rPr>
          <w:rFonts w:eastAsia="Times New Roman" w:cs="Times New Roman"/>
          <w:i/>
          <w:kern w:val="0"/>
          <w:sz w:val="24"/>
          <w14:ligatures w14:val="none"/>
        </w:rPr>
        <w:t xml:space="preserve"> </w:t>
      </w:r>
      <w:r w:rsidRPr="003020C8">
        <w:rPr>
          <w:rFonts w:eastAsia="Times New Roman" w:cs="Times New Roman"/>
          <w:kern w:val="0"/>
          <w:sz w:val="24"/>
          <w14:ligatures w14:val="none"/>
        </w:rPr>
        <w:t>Nëse tarifa dysheme për ndërtesën është 372,95 lekë/m²/muaj, tarifa dysheme për tunelin ose vendstrehimin është:</w:t>
      </w:r>
    </w:p>
    <w:p w14:paraId="1A6002F2" w14:textId="02E379CD"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372,95</w:t>
      </w:r>
      <w:bookmarkStart w:id="0" w:name="_GoBack"/>
      <w:r w:rsidRPr="003020C8">
        <w:rPr>
          <w:rFonts w:eastAsia="Times New Roman" w:cs="Times New Roman"/>
          <w:kern w:val="0"/>
          <w:sz w:val="24"/>
          <w14:ligatures w14:val="none"/>
        </w:rPr>
        <w:t xml:space="preserve"> :</w:t>
      </w:r>
      <w:bookmarkEnd w:id="0"/>
      <w:r w:rsidRPr="003020C8">
        <w:rPr>
          <w:rFonts w:eastAsia="Times New Roman" w:cs="Times New Roman"/>
          <w:kern w:val="0"/>
          <w:sz w:val="24"/>
          <w14:ligatures w14:val="none"/>
        </w:rPr>
        <w:t xml:space="preserve"> 5 = 74,59 lekë/m²</w:t>
      </w:r>
      <w:r w:rsidR="00311D63">
        <w:rPr>
          <w:rFonts w:eastAsia="Times New Roman" w:cs="Times New Roman"/>
          <w:kern w:val="0"/>
          <w:sz w:val="24"/>
          <w14:ligatures w14:val="none"/>
        </w:rPr>
        <w:t>.</w:t>
      </w:r>
    </w:p>
    <w:p w14:paraId="705DB608"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Për një tunel ose vendstrehim me sipërfaqe 100 m², vlera dysheme e detyrimit mujor është:</w:t>
      </w:r>
    </w:p>
    <w:p w14:paraId="561D52FB" w14:textId="52380C25"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 xml:space="preserve">100 </w:t>
      </w:r>
      <w:r w:rsidR="00A63686" w:rsidRPr="003020C8">
        <w:rPr>
          <w:rFonts w:eastAsia="Times New Roman" w:cs="Times New Roman"/>
          <w:kern w:val="0"/>
          <w:sz w:val="24"/>
          <w14:ligatures w14:val="none"/>
        </w:rPr>
        <w:t>m</w:t>
      </w:r>
      <w:r w:rsidR="00A63686"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 74,59 = 7 459 lekë/muaj.</w:t>
      </w:r>
    </w:p>
    <w:p w14:paraId="3E054D9C" w14:textId="77777777"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d) Për truallin e lirë</w:t>
      </w:r>
    </w:p>
    <w:p w14:paraId="6C7F3F1F" w14:textId="4D02936D"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 xml:space="preserve">Kur pasuria shtetërore që jepet me qira ose enfiteozë është truall i lirë, tarifa dysheme përcaktohet sipas tarifave të parashikuara në aneksin </w:t>
      </w:r>
      <w:r w:rsidR="009605AA" w:rsidRPr="003020C8">
        <w:rPr>
          <w:rFonts w:eastAsia="Times New Roman" w:cs="Times New Roman"/>
          <w:kern w:val="0"/>
          <w:sz w:val="24"/>
          <w14:ligatures w14:val="none"/>
        </w:rPr>
        <w:t>C</w:t>
      </w:r>
      <w:r w:rsidRPr="003020C8">
        <w:rPr>
          <w:rFonts w:eastAsia="Times New Roman" w:cs="Times New Roman"/>
          <w:kern w:val="0"/>
          <w:sz w:val="24"/>
          <w14:ligatures w14:val="none"/>
        </w:rPr>
        <w:t xml:space="preserve">, pjesë përbërëse të VKM-së, sipas </w:t>
      </w:r>
      <w:r w:rsidR="00311D63">
        <w:rPr>
          <w:rFonts w:eastAsia="Times New Roman" w:cs="Times New Roman"/>
          <w:kern w:val="0"/>
          <w:sz w:val="24"/>
          <w14:ligatures w14:val="none"/>
        </w:rPr>
        <w:t>b</w:t>
      </w:r>
      <w:r w:rsidR="009605AA" w:rsidRPr="003020C8">
        <w:rPr>
          <w:rFonts w:eastAsia="Times New Roman" w:cs="Times New Roman"/>
          <w:kern w:val="0"/>
          <w:sz w:val="24"/>
          <w14:ligatures w14:val="none"/>
        </w:rPr>
        <w:t>ashkis</w:t>
      </w:r>
      <w:r w:rsidR="00081534" w:rsidRPr="003020C8">
        <w:rPr>
          <w:rFonts w:eastAsia="Times New Roman" w:cs="Times New Roman"/>
          <w:kern w:val="0"/>
          <w:sz w:val="24"/>
          <w14:ligatures w14:val="none"/>
        </w:rPr>
        <w:t>ë</w:t>
      </w:r>
      <w:r w:rsidR="009605AA" w:rsidRPr="003020C8">
        <w:rPr>
          <w:rFonts w:eastAsia="Times New Roman" w:cs="Times New Roman"/>
          <w:kern w:val="0"/>
          <w:sz w:val="24"/>
          <w14:ligatures w14:val="none"/>
        </w:rPr>
        <w:t xml:space="preserve"> dhe </w:t>
      </w:r>
      <w:r w:rsidR="00311D63">
        <w:rPr>
          <w:rFonts w:eastAsia="Times New Roman" w:cs="Times New Roman"/>
          <w:kern w:val="0"/>
          <w:sz w:val="24"/>
          <w14:ligatures w14:val="none"/>
        </w:rPr>
        <w:t>q</w:t>
      </w:r>
      <w:r w:rsidR="009605AA" w:rsidRPr="003020C8">
        <w:rPr>
          <w:rFonts w:eastAsia="Times New Roman" w:cs="Times New Roman"/>
          <w:kern w:val="0"/>
          <w:sz w:val="24"/>
          <w14:ligatures w14:val="none"/>
        </w:rPr>
        <w:t>arkut p</w:t>
      </w:r>
      <w:r w:rsidR="00081534" w:rsidRPr="003020C8">
        <w:rPr>
          <w:rFonts w:eastAsia="Times New Roman" w:cs="Times New Roman"/>
          <w:kern w:val="0"/>
          <w:sz w:val="24"/>
          <w14:ligatures w14:val="none"/>
        </w:rPr>
        <w:t>ë</w:t>
      </w:r>
      <w:r w:rsidR="009605AA" w:rsidRPr="003020C8">
        <w:rPr>
          <w:rFonts w:eastAsia="Times New Roman" w:cs="Times New Roman"/>
          <w:kern w:val="0"/>
          <w:sz w:val="24"/>
          <w14:ligatures w14:val="none"/>
        </w:rPr>
        <w:t>rkat</w:t>
      </w:r>
      <w:r w:rsidR="00081534" w:rsidRPr="003020C8">
        <w:rPr>
          <w:rFonts w:eastAsia="Times New Roman" w:cs="Times New Roman"/>
          <w:kern w:val="0"/>
          <w:sz w:val="24"/>
          <w14:ligatures w14:val="none"/>
        </w:rPr>
        <w:t>ë</w:t>
      </w:r>
      <w:r w:rsidR="009605AA" w:rsidRPr="003020C8">
        <w:rPr>
          <w:rFonts w:eastAsia="Times New Roman" w:cs="Times New Roman"/>
          <w:kern w:val="0"/>
          <w:sz w:val="24"/>
          <w14:ligatures w14:val="none"/>
        </w:rPr>
        <w:t>s</w:t>
      </w:r>
      <w:r w:rsidRPr="003020C8">
        <w:rPr>
          <w:rFonts w:eastAsia="Times New Roman" w:cs="Times New Roman"/>
          <w:kern w:val="0"/>
          <w:sz w:val="24"/>
          <w14:ligatures w14:val="none"/>
        </w:rPr>
        <w:t>.</w:t>
      </w:r>
    </w:p>
    <w:p w14:paraId="3502792C" w14:textId="1BBD3795" w:rsidR="009605AA" w:rsidRPr="003020C8" w:rsidRDefault="009605AA" w:rsidP="00CC5842">
      <w:pPr>
        <w:spacing w:after="0" w:line="240" w:lineRule="auto"/>
        <w:ind w:right="0" w:firstLine="284"/>
        <w:rPr>
          <w:rFonts w:eastAsia="Times New Roman" w:cs="Times New Roman"/>
          <w:kern w:val="0"/>
          <w:sz w:val="24"/>
          <w14:ligatures w14:val="none"/>
        </w:rPr>
      </w:pPr>
      <w:r w:rsidRPr="00311D63">
        <w:rPr>
          <w:rFonts w:eastAsia="Times New Roman" w:cs="Times New Roman"/>
          <w:i/>
          <w:kern w:val="0"/>
          <w:sz w:val="24"/>
          <w14:ligatures w14:val="none"/>
        </w:rPr>
        <w:t>Shembull:</w:t>
      </w:r>
      <w:r w:rsidRPr="003020C8">
        <w:rPr>
          <w:rFonts w:eastAsia="Times New Roman" w:cs="Times New Roman"/>
          <w:kern w:val="0"/>
          <w:sz w:val="24"/>
          <w14:ligatures w14:val="none"/>
        </w:rPr>
        <w:t xml:space="preserve"> Për një pasuri shtetërore, t</w:t>
      </w:r>
      <w:r w:rsidR="00081534" w:rsidRPr="003020C8">
        <w:rPr>
          <w:rFonts w:eastAsia="Times New Roman" w:cs="Times New Roman"/>
          <w:kern w:val="0"/>
          <w:sz w:val="24"/>
          <w14:ligatures w14:val="none"/>
        </w:rPr>
        <w:t>ë</w:t>
      </w:r>
      <w:r w:rsidRPr="003020C8">
        <w:rPr>
          <w:rFonts w:eastAsia="Times New Roman" w:cs="Times New Roman"/>
          <w:kern w:val="0"/>
          <w:sz w:val="24"/>
          <w14:ligatures w14:val="none"/>
        </w:rPr>
        <w:t xml:space="preserve"> llojit truall i lir</w:t>
      </w:r>
      <w:r w:rsidR="00081534" w:rsidRPr="003020C8">
        <w:rPr>
          <w:rFonts w:eastAsia="Times New Roman" w:cs="Times New Roman"/>
          <w:kern w:val="0"/>
          <w:sz w:val="24"/>
          <w14:ligatures w14:val="none"/>
        </w:rPr>
        <w:t>ë</w:t>
      </w:r>
      <w:r w:rsidRPr="003020C8">
        <w:rPr>
          <w:rFonts w:eastAsia="Times New Roman" w:cs="Times New Roman"/>
          <w:kern w:val="0"/>
          <w:sz w:val="24"/>
          <w14:ligatures w14:val="none"/>
        </w:rPr>
        <w:t>, me vendndodhje në Bashkinë Tiranë, me sipërfaqe 100 m², tarifa dysheme mujore për metër katror</w:t>
      </w:r>
      <w:r w:rsidR="00BB20F5" w:rsidRPr="003020C8">
        <w:rPr>
          <w:rFonts w:eastAsia="Times New Roman" w:cs="Times New Roman"/>
          <w:kern w:val="0"/>
          <w:sz w:val="24"/>
          <w14:ligatures w14:val="none"/>
        </w:rPr>
        <w:t xml:space="preserve">, </w:t>
      </w:r>
      <w:r w:rsidRPr="003020C8">
        <w:rPr>
          <w:rFonts w:eastAsia="Times New Roman" w:cs="Times New Roman"/>
          <w:kern w:val="0"/>
          <w:sz w:val="24"/>
          <w14:ligatures w14:val="none"/>
        </w:rPr>
        <w:t>llogaritet:</w:t>
      </w:r>
    </w:p>
    <w:p w14:paraId="05A56926" w14:textId="76DE9B3B" w:rsidR="009605AA" w:rsidRPr="003020C8" w:rsidRDefault="009605AA"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100</w:t>
      </w:r>
      <w:r w:rsidR="00BB20F5" w:rsidRPr="003020C8">
        <w:rPr>
          <w:rFonts w:eastAsia="Times New Roman" w:cs="Times New Roman"/>
          <w:kern w:val="0"/>
          <w:sz w:val="24"/>
          <w14:ligatures w14:val="none"/>
        </w:rPr>
        <w:t xml:space="preserve"> m</w:t>
      </w:r>
      <w:r w:rsidR="00BB20F5" w:rsidRPr="003020C8">
        <w:rPr>
          <w:rFonts w:eastAsia="Times New Roman" w:cs="Times New Roman"/>
          <w:kern w:val="0"/>
          <w:sz w:val="24"/>
          <w:vertAlign w:val="superscript"/>
          <w14:ligatures w14:val="none"/>
        </w:rPr>
        <w:t>2</w:t>
      </w:r>
      <w:r w:rsidR="00BB20F5" w:rsidRPr="003020C8">
        <w:rPr>
          <w:rFonts w:eastAsia="Times New Roman" w:cs="Times New Roman"/>
          <w:kern w:val="0"/>
          <w:sz w:val="24"/>
          <w14:ligatures w14:val="none"/>
        </w:rPr>
        <w:t xml:space="preserve"> </w:t>
      </w:r>
      <w:r w:rsidRPr="003020C8">
        <w:rPr>
          <w:rFonts w:eastAsia="Times New Roman" w:cs="Times New Roman"/>
          <w:kern w:val="0"/>
          <w:sz w:val="24"/>
          <w14:ligatures w14:val="none"/>
        </w:rPr>
        <w:t>×121 lek</w:t>
      </w:r>
      <w:r w:rsidR="00081534" w:rsidRPr="003020C8">
        <w:rPr>
          <w:rFonts w:eastAsia="Times New Roman" w:cs="Times New Roman"/>
          <w:kern w:val="0"/>
          <w:sz w:val="24"/>
          <w14:ligatures w14:val="none"/>
        </w:rPr>
        <w:t>ë</w:t>
      </w:r>
      <w:r w:rsidRPr="003020C8">
        <w:rPr>
          <w:rFonts w:eastAsia="Times New Roman" w:cs="Times New Roman"/>
          <w:kern w:val="0"/>
          <w:sz w:val="24"/>
          <w14:ligatures w14:val="none"/>
        </w:rPr>
        <w:t>/m</w:t>
      </w:r>
      <w:r w:rsidRPr="003020C8">
        <w:rPr>
          <w:rFonts w:eastAsia="Times New Roman" w:cs="Times New Roman"/>
          <w:kern w:val="0"/>
          <w:sz w:val="24"/>
          <w:vertAlign w:val="superscript"/>
          <w14:ligatures w14:val="none"/>
        </w:rPr>
        <w:t>2</w:t>
      </w:r>
      <w:r w:rsidRPr="003020C8">
        <w:rPr>
          <w:rFonts w:eastAsia="Times New Roman" w:cs="Times New Roman"/>
          <w:kern w:val="0"/>
          <w:sz w:val="24"/>
          <w14:ligatures w14:val="none"/>
        </w:rPr>
        <w:t>=12,100 lek</w:t>
      </w:r>
      <w:r w:rsidR="00081534" w:rsidRPr="003020C8">
        <w:rPr>
          <w:rFonts w:eastAsia="Times New Roman" w:cs="Times New Roman"/>
          <w:kern w:val="0"/>
          <w:sz w:val="24"/>
          <w14:ligatures w14:val="none"/>
        </w:rPr>
        <w:t>ë</w:t>
      </w:r>
      <w:r w:rsidRPr="003020C8">
        <w:rPr>
          <w:rFonts w:eastAsia="Times New Roman" w:cs="Times New Roman"/>
          <w:kern w:val="0"/>
          <w:sz w:val="24"/>
          <w14:ligatures w14:val="none"/>
        </w:rPr>
        <w:t>/muaj</w:t>
      </w:r>
      <w:r w:rsidR="00311D63">
        <w:rPr>
          <w:rFonts w:eastAsia="Times New Roman" w:cs="Times New Roman"/>
          <w:kern w:val="0"/>
          <w:sz w:val="24"/>
          <w14:ligatures w14:val="none"/>
        </w:rPr>
        <w:t>.</w:t>
      </w:r>
    </w:p>
    <w:p w14:paraId="11556027" w14:textId="54F61015" w:rsidR="009605AA" w:rsidRPr="003020C8" w:rsidRDefault="00295B13" w:rsidP="00CC5842">
      <w:pPr>
        <w:spacing w:after="0" w:line="240" w:lineRule="auto"/>
        <w:ind w:right="0" w:firstLine="284"/>
        <w:rPr>
          <w:rFonts w:cs="Times New Roman"/>
          <w:sz w:val="24"/>
          <w:vertAlign w:val="superscript"/>
        </w:rPr>
      </w:pPr>
      <w:r w:rsidRPr="003020C8">
        <w:rPr>
          <w:rFonts w:cs="Times New Roman"/>
          <w:sz w:val="24"/>
        </w:rPr>
        <w:t>d</w:t>
      </w:r>
      <w:r w:rsidR="009605AA" w:rsidRPr="003020C8">
        <w:rPr>
          <w:rFonts w:cs="Times New Roman"/>
          <w:sz w:val="24"/>
        </w:rPr>
        <w:t>h</w:t>
      </w:r>
      <w:r w:rsidRPr="003020C8">
        <w:rPr>
          <w:rFonts w:cs="Times New Roman"/>
          <w:sz w:val="24"/>
        </w:rPr>
        <w:t>)</w:t>
      </w:r>
      <w:r w:rsidR="00311D63">
        <w:rPr>
          <w:rFonts w:cs="Times New Roman"/>
          <w:sz w:val="24"/>
        </w:rPr>
        <w:t xml:space="preserve"> </w:t>
      </w:r>
      <w:r w:rsidRPr="003020C8">
        <w:rPr>
          <w:rFonts w:cs="Times New Roman"/>
          <w:sz w:val="24"/>
        </w:rPr>
        <w:t xml:space="preserve">Për sipërfaqet e truallit, funksionale ose të lira, që jepen me qira ose enfiteozë për qëllime të ndërtimit të terminaleve të mjeteve të transportit, tarifa dysheme përcaktohet në masën </w:t>
      </w:r>
      <w:r w:rsidRPr="003020C8">
        <w:rPr>
          <w:rStyle w:val="Strong"/>
          <w:rFonts w:cs="Times New Roman"/>
          <w:b w:val="0"/>
          <w:bCs w:val="0"/>
          <w:sz w:val="24"/>
        </w:rPr>
        <w:t>20 (njëzet) lekë/m²</w:t>
      </w:r>
      <w:r w:rsidRPr="00311D63">
        <w:rPr>
          <w:rFonts w:cs="Times New Roman"/>
          <w:bCs/>
          <w:sz w:val="24"/>
        </w:rPr>
        <w:t>,</w:t>
      </w:r>
      <w:r w:rsidRPr="003020C8">
        <w:rPr>
          <w:rFonts w:cs="Times New Roman"/>
          <w:b/>
          <w:bCs/>
          <w:sz w:val="24"/>
        </w:rPr>
        <w:t xml:space="preserve"> </w:t>
      </w:r>
      <w:r w:rsidRPr="003020C8">
        <w:rPr>
          <w:rFonts w:cs="Times New Roman"/>
          <w:sz w:val="24"/>
        </w:rPr>
        <w:t>e cila zbatohet në mënyrë të njëjtë, pavarësisht nga vendndodhja e sipërfaqes</w:t>
      </w:r>
      <w:r w:rsidRPr="003020C8">
        <w:rPr>
          <w:sz w:val="24"/>
        </w:rPr>
        <w:t>.</w:t>
      </w:r>
    </w:p>
    <w:p w14:paraId="68A58637" w14:textId="086EA0C8" w:rsidR="00F63666" w:rsidRPr="003020C8" w:rsidRDefault="00295B13"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e</w:t>
      </w:r>
      <w:r w:rsidR="00F63666" w:rsidRPr="003020C8">
        <w:rPr>
          <w:rFonts w:eastAsia="Times New Roman" w:cs="Times New Roman"/>
          <w:kern w:val="0"/>
          <w:sz w:val="24"/>
          <w14:ligatures w14:val="none"/>
        </w:rPr>
        <w:t>) Për tokat inproduktive</w:t>
      </w:r>
    </w:p>
    <w:p w14:paraId="311AD2DC" w14:textId="6DDABB86"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Për tokat inproduktive,</w:t>
      </w:r>
      <w:r w:rsidR="00BB20F5" w:rsidRPr="003020C8">
        <w:rPr>
          <w:rFonts w:eastAsia="Times New Roman" w:cs="Times New Roman"/>
          <w:kern w:val="0"/>
          <w:sz w:val="24"/>
          <w14:ligatures w14:val="none"/>
        </w:rPr>
        <w:t xml:space="preserve"> tarifat dysheme jan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nj</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jta me ato 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rcaktuara 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 tokat bujq</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sore sipas legjislacionit 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fuqi. Klasifikimi i pasuris</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si tok</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inproduktive, verifikohet paraprakisht 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rmjet konfirmimit 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institucionit 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rgjegj</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s</w:t>
      </w:r>
      <w:r w:rsidRPr="003020C8">
        <w:rPr>
          <w:rFonts w:eastAsia="Times New Roman" w:cs="Times New Roman"/>
          <w:kern w:val="0"/>
          <w:sz w:val="24"/>
          <w14:ligatures w14:val="none"/>
        </w:rPr>
        <w:t>.</w:t>
      </w:r>
    </w:p>
    <w:p w14:paraId="6D180475" w14:textId="38F94597" w:rsidR="00F63666" w:rsidRPr="003020C8" w:rsidRDefault="00F63666" w:rsidP="00CC5842">
      <w:pPr>
        <w:spacing w:after="0" w:line="240" w:lineRule="auto"/>
        <w:ind w:right="0" w:firstLine="284"/>
        <w:rPr>
          <w:rFonts w:eastAsia="Times New Roman" w:cs="Times New Roman"/>
          <w:kern w:val="0"/>
          <w:sz w:val="24"/>
          <w14:ligatures w14:val="none"/>
        </w:rPr>
      </w:pPr>
      <w:r w:rsidRPr="00311D63">
        <w:rPr>
          <w:rFonts w:eastAsia="Times New Roman" w:cs="Times New Roman"/>
          <w:i/>
          <w:kern w:val="0"/>
          <w:sz w:val="24"/>
          <w14:ligatures w14:val="none"/>
        </w:rPr>
        <w:t>Shënim</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Vlerat e përdorura në shembujt e mësipërm janë ilustrues</w:t>
      </w:r>
      <w:r w:rsidR="00F36A3E" w:rsidRPr="003020C8">
        <w:rPr>
          <w:rFonts w:eastAsia="Times New Roman" w:cs="Times New Roman"/>
          <w:kern w:val="0"/>
          <w:sz w:val="24"/>
          <w14:ligatures w14:val="none"/>
        </w:rPr>
        <w:t>e</w:t>
      </w:r>
      <w:r w:rsidRPr="003020C8">
        <w:rPr>
          <w:rFonts w:eastAsia="Times New Roman" w:cs="Times New Roman"/>
          <w:kern w:val="0"/>
          <w:sz w:val="24"/>
          <w14:ligatures w14:val="none"/>
        </w:rPr>
        <w:t xml:space="preserve">. </w:t>
      </w:r>
      <w:r w:rsidR="00BB20F5" w:rsidRPr="003020C8">
        <w:rPr>
          <w:rFonts w:eastAsia="Times New Roman" w:cs="Times New Roman"/>
          <w:kern w:val="0"/>
          <w:sz w:val="24"/>
          <w14:ligatures w14:val="none"/>
        </w:rPr>
        <w:t>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 truallin e lir</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zbatohen vlerat e aneksit C</w:t>
      </w:r>
      <w:r w:rsidR="00585AA7" w:rsidRPr="003020C8">
        <w:rPr>
          <w:rFonts w:eastAsia="Times New Roman" w:cs="Times New Roman"/>
          <w:kern w:val="0"/>
          <w:sz w:val="24"/>
          <w14:ligatures w14:val="none"/>
        </w:rPr>
        <w:t xml:space="preserve">, </w:t>
      </w:r>
      <w:r w:rsidR="00BB20F5" w:rsidRPr="003020C8">
        <w:rPr>
          <w:rFonts w:eastAsia="Times New Roman" w:cs="Times New Roman"/>
          <w:kern w:val="0"/>
          <w:sz w:val="24"/>
          <w14:ligatures w14:val="none"/>
        </w:rPr>
        <w:t>pjes</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rb</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se e VKM-s</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fuqi</w:t>
      </w:r>
      <w:r w:rsidR="00793F77" w:rsidRPr="003020C8">
        <w:rPr>
          <w:rFonts w:eastAsia="Times New Roman" w:cs="Times New Roman"/>
          <w:kern w:val="0"/>
          <w:sz w:val="24"/>
          <w14:ligatures w14:val="none"/>
        </w:rPr>
        <w:t>,</w:t>
      </w:r>
      <w:r w:rsidR="00BB20F5" w:rsidRPr="003020C8">
        <w:rPr>
          <w:rFonts w:eastAsia="Times New Roman" w:cs="Times New Roman"/>
          <w:kern w:val="0"/>
          <w:sz w:val="24"/>
          <w14:ligatures w14:val="none"/>
        </w:rPr>
        <w:t xml:space="preserve"> 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momentin e dh</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nies me qira/enfiteoz</w:t>
      </w:r>
      <w:r w:rsidR="00F36A3E" w:rsidRPr="003020C8">
        <w:rPr>
          <w:rFonts w:eastAsia="Times New Roman" w:cs="Times New Roman"/>
          <w:kern w:val="0"/>
          <w:sz w:val="24"/>
          <w14:ligatures w14:val="none"/>
        </w:rPr>
        <w:t>ë</w:t>
      </w:r>
      <w:r w:rsidR="00585AA7" w:rsidRPr="003020C8">
        <w:rPr>
          <w:rFonts w:eastAsia="Times New Roman" w:cs="Times New Roman"/>
          <w:kern w:val="0"/>
          <w:sz w:val="24"/>
          <w14:ligatures w14:val="none"/>
        </w:rPr>
        <w:t xml:space="preserve"> të pasurisë shtetërore</w:t>
      </w:r>
      <w:r w:rsidR="00BB20F5" w:rsidRPr="003020C8">
        <w:rPr>
          <w:rFonts w:eastAsia="Times New Roman" w:cs="Times New Roman"/>
          <w:kern w:val="0"/>
          <w:sz w:val="24"/>
          <w14:ligatures w14:val="none"/>
        </w:rPr>
        <w:t>. P</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 nd</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rtesat,</w:t>
      </w:r>
      <w:r w:rsidRPr="003020C8">
        <w:rPr>
          <w:rFonts w:eastAsia="Times New Roman" w:cs="Times New Roman"/>
          <w:kern w:val="0"/>
          <w:sz w:val="24"/>
          <w14:ligatures w14:val="none"/>
        </w:rPr>
        <w:t xml:space="preserve"> përdoret vlera mesatare e shitblerjes së banesave </w:t>
      </w:r>
      <w:r w:rsidR="00EC2F20" w:rsidRPr="003020C8">
        <w:rPr>
          <w:rFonts w:eastAsia="Times New Roman" w:cs="Times New Roman"/>
          <w:kern w:val="0"/>
          <w:sz w:val="24"/>
          <w14:ligatures w14:val="none"/>
        </w:rPr>
        <w:t xml:space="preserve">të përcaktuar në aktin përkatës për miratimin e kostos mesatare të ndërtimit të banesave nga Enti Kombëtar i Banesave </w:t>
      </w:r>
      <w:r w:rsidRPr="003020C8">
        <w:rPr>
          <w:rFonts w:eastAsia="Times New Roman" w:cs="Times New Roman"/>
          <w:kern w:val="0"/>
          <w:sz w:val="24"/>
          <w14:ligatures w14:val="none"/>
        </w:rPr>
        <w:t>në fuqi</w:t>
      </w:r>
      <w:r w:rsidR="00A63686" w:rsidRPr="003020C8">
        <w:rPr>
          <w:rFonts w:eastAsia="Times New Roman" w:cs="Times New Roman"/>
          <w:kern w:val="0"/>
          <w:sz w:val="24"/>
          <w14:ligatures w14:val="none"/>
        </w:rPr>
        <w:t>,</w:t>
      </w:r>
      <w:r w:rsidRPr="003020C8">
        <w:rPr>
          <w:rFonts w:eastAsia="Times New Roman" w:cs="Times New Roman"/>
          <w:kern w:val="0"/>
          <w:sz w:val="24"/>
          <w14:ligatures w14:val="none"/>
        </w:rPr>
        <w:t xml:space="preserve"> në momentin e dhënies së pasurisë me qira ose enfiteozë.</w:t>
      </w:r>
    </w:p>
    <w:p w14:paraId="4D6FE1BB" w14:textId="4DEF75E4" w:rsidR="00F63666" w:rsidRPr="003020C8" w:rsidRDefault="00F63666" w:rsidP="00CC5842">
      <w:pPr>
        <w:spacing w:after="0" w:line="240" w:lineRule="auto"/>
        <w:ind w:right="0" w:firstLine="284"/>
        <w:outlineLvl w:val="2"/>
        <w:rPr>
          <w:rFonts w:eastAsia="Times New Roman" w:cs="Times New Roman"/>
          <w:kern w:val="0"/>
          <w:sz w:val="24"/>
          <w14:ligatures w14:val="none"/>
        </w:rPr>
      </w:pPr>
      <w:r w:rsidRPr="003020C8">
        <w:rPr>
          <w:rFonts w:eastAsia="Times New Roman" w:cs="Times New Roman"/>
          <w:kern w:val="0"/>
          <w:sz w:val="24"/>
          <w14:ligatures w14:val="none"/>
        </w:rPr>
        <w:t>1</w:t>
      </w:r>
      <w:r w:rsidR="00EC2F20" w:rsidRPr="003020C8">
        <w:rPr>
          <w:rFonts w:eastAsia="Times New Roman" w:cs="Times New Roman"/>
          <w:kern w:val="0"/>
          <w:sz w:val="24"/>
          <w14:ligatures w14:val="none"/>
        </w:rPr>
        <w:t>7</w:t>
      </w:r>
      <w:r w:rsidRPr="003020C8">
        <w:rPr>
          <w:rFonts w:eastAsia="Times New Roman" w:cs="Times New Roman"/>
          <w:kern w:val="0"/>
          <w:sz w:val="24"/>
          <w14:ligatures w14:val="none"/>
        </w:rPr>
        <w:t>.</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Ndryshimi i treguesve dhe afateve të planit të biznesit</w:t>
      </w:r>
    </w:p>
    <w:p w14:paraId="5833AC0F" w14:textId="12802C6E"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a)</w:t>
      </w:r>
      <w:r w:rsidR="00311D63">
        <w:rPr>
          <w:rFonts w:eastAsia="Times New Roman" w:cs="Times New Roman"/>
          <w:kern w:val="0"/>
          <w:sz w:val="24"/>
          <w14:ligatures w14:val="none"/>
        </w:rPr>
        <w:t xml:space="preserve"> </w:t>
      </w:r>
      <w:r w:rsidR="00B36DD8" w:rsidRPr="003020C8">
        <w:rPr>
          <w:rFonts w:eastAsia="Times New Roman" w:cs="Times New Roman"/>
          <w:kern w:val="0"/>
          <w:sz w:val="24"/>
          <w14:ligatures w14:val="none"/>
        </w:rPr>
        <w:t>Qiramarr</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si/enfit</w:t>
      </w:r>
      <w:r w:rsidR="00311D63">
        <w:rPr>
          <w:rFonts w:eastAsia="Times New Roman" w:cs="Times New Roman"/>
          <w:kern w:val="0"/>
          <w:sz w:val="24"/>
          <w14:ligatures w14:val="none"/>
        </w:rPr>
        <w:t>eo</w:t>
      </w:r>
      <w:r w:rsidR="00B36DD8" w:rsidRPr="003020C8">
        <w:rPr>
          <w:rFonts w:eastAsia="Times New Roman" w:cs="Times New Roman"/>
          <w:kern w:val="0"/>
          <w:sz w:val="24"/>
          <w14:ligatures w14:val="none"/>
        </w:rPr>
        <w:t>z</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marr</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si, mund t</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paraqes</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pran</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qiradh</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n</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sit/enfiteoz</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dh</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n</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sit k</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rkes</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p</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r ndryshimin e treguesve dhe afateve t</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planbiznesit kur provon </w:t>
      </w:r>
      <w:r w:rsidRPr="003020C8">
        <w:rPr>
          <w:rFonts w:eastAsia="Times New Roman" w:cs="Times New Roman"/>
          <w:kern w:val="0"/>
          <w:sz w:val="24"/>
          <w14:ligatures w14:val="none"/>
        </w:rPr>
        <w:t>pamundësi</w:t>
      </w:r>
      <w:r w:rsidR="00B36DD8" w:rsidRPr="003020C8">
        <w:rPr>
          <w:rFonts w:eastAsia="Times New Roman" w:cs="Times New Roman"/>
          <w:kern w:val="0"/>
          <w:sz w:val="24"/>
          <w14:ligatures w14:val="none"/>
        </w:rPr>
        <w:t>n</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w:t>
      </w:r>
      <w:r w:rsidRPr="003020C8">
        <w:rPr>
          <w:rFonts w:eastAsia="Times New Roman" w:cs="Times New Roman"/>
          <w:kern w:val="0"/>
          <w:sz w:val="24"/>
          <w14:ligatures w14:val="none"/>
        </w:rPr>
        <w:t>ose vështirësi</w:t>
      </w:r>
      <w:r w:rsidR="00B36DD8" w:rsidRPr="003020C8">
        <w:rPr>
          <w:rFonts w:eastAsia="Times New Roman" w:cs="Times New Roman"/>
          <w:kern w:val="0"/>
          <w:sz w:val="24"/>
          <w14:ligatures w14:val="none"/>
        </w:rPr>
        <w:t>n</w:t>
      </w:r>
      <w:r w:rsidRPr="003020C8">
        <w:rPr>
          <w:rFonts w:eastAsia="Times New Roman" w:cs="Times New Roman"/>
          <w:kern w:val="0"/>
          <w:sz w:val="24"/>
          <w14:ligatures w14:val="none"/>
        </w:rPr>
        <w:t>ë për realizimin e tregues</w:t>
      </w:r>
      <w:r w:rsidR="00B36DD8" w:rsidRPr="003020C8">
        <w:rPr>
          <w:rFonts w:eastAsia="Times New Roman" w:cs="Times New Roman"/>
          <w:kern w:val="0"/>
          <w:sz w:val="24"/>
          <w14:ligatures w14:val="none"/>
        </w:rPr>
        <w:t>ve dhe afateve</w:t>
      </w:r>
      <w:r w:rsidR="00311D63">
        <w:rPr>
          <w:rFonts w:eastAsia="Times New Roman" w:cs="Times New Roman"/>
          <w:kern w:val="0"/>
          <w:sz w:val="24"/>
          <w14:ligatures w14:val="none"/>
        </w:rPr>
        <w:t>,</w:t>
      </w:r>
      <w:r w:rsidR="00B36DD8" w:rsidRPr="003020C8">
        <w:rPr>
          <w:rFonts w:eastAsia="Times New Roman" w:cs="Times New Roman"/>
          <w:kern w:val="0"/>
          <w:sz w:val="24"/>
          <w14:ligatures w14:val="none"/>
        </w:rPr>
        <w:t xml:space="preserve"> sipas planbiznesit t</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miratuar n</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 xml:space="preserve"> kontrat</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n ekzistuese.</w:t>
      </w:r>
      <w:r w:rsidRPr="003020C8">
        <w:rPr>
          <w:rFonts w:eastAsia="Times New Roman" w:cs="Times New Roman"/>
          <w:kern w:val="0"/>
          <w:sz w:val="24"/>
          <w14:ligatures w14:val="none"/>
        </w:rPr>
        <w:t xml:space="preserve"> </w:t>
      </w:r>
      <w:r w:rsidR="00B36DD8" w:rsidRPr="003020C8">
        <w:rPr>
          <w:rFonts w:eastAsia="Times New Roman" w:cs="Times New Roman"/>
          <w:kern w:val="0"/>
          <w:sz w:val="24"/>
          <w14:ligatures w14:val="none"/>
        </w:rPr>
        <w:t>K</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rkesa shoq</w:t>
      </w:r>
      <w:r w:rsidR="00773548" w:rsidRPr="003020C8">
        <w:rPr>
          <w:rFonts w:eastAsia="Times New Roman" w:cs="Times New Roman"/>
          <w:kern w:val="0"/>
          <w:sz w:val="24"/>
          <w14:ligatures w14:val="none"/>
        </w:rPr>
        <w:t>ë</w:t>
      </w:r>
      <w:r w:rsidR="00B36DD8" w:rsidRPr="003020C8">
        <w:rPr>
          <w:rFonts w:eastAsia="Times New Roman" w:cs="Times New Roman"/>
          <w:kern w:val="0"/>
          <w:sz w:val="24"/>
          <w14:ligatures w14:val="none"/>
        </w:rPr>
        <w:t>rohet me d</w:t>
      </w:r>
      <w:r w:rsidR="00311D63">
        <w:rPr>
          <w:rFonts w:eastAsia="Times New Roman" w:cs="Times New Roman"/>
          <w:kern w:val="0"/>
          <w:sz w:val="24"/>
          <w14:ligatures w14:val="none"/>
        </w:rPr>
        <w:t>okumentacionin provues dhe plan</w:t>
      </w:r>
      <w:r w:rsidR="00B36DD8" w:rsidRPr="003020C8">
        <w:rPr>
          <w:rFonts w:eastAsia="Times New Roman" w:cs="Times New Roman"/>
          <w:kern w:val="0"/>
          <w:sz w:val="24"/>
          <w14:ligatures w14:val="none"/>
        </w:rPr>
        <w:t>biznesin e ndryshuar</w:t>
      </w:r>
      <w:r w:rsidR="00311D63">
        <w:rPr>
          <w:rFonts w:eastAsia="Times New Roman" w:cs="Times New Roman"/>
          <w:kern w:val="0"/>
          <w:sz w:val="24"/>
          <w14:ligatures w14:val="none"/>
        </w:rPr>
        <w:t>;</w:t>
      </w:r>
    </w:p>
    <w:p w14:paraId="515C8F38" w14:textId="600EA01B"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b)</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Qiradhënësi/enfiteozëdhënësi shqyrton kërkesën dhe vlerëson në mënyrë të veçantë ekzistencën dhe natyrën e rrethanës së justifikueshme</w:t>
      </w:r>
      <w:r w:rsidR="001C4C65" w:rsidRPr="003020C8">
        <w:rPr>
          <w:rFonts w:eastAsia="Times New Roman" w:cs="Times New Roman"/>
          <w:kern w:val="0"/>
          <w:sz w:val="24"/>
          <w14:ligatures w14:val="none"/>
        </w:rPr>
        <w:t xml:space="preserve"> për pamundësinë e realizimit të treguesve dhe afateve sipas planb</w:t>
      </w:r>
      <w:r w:rsidR="00311D63">
        <w:rPr>
          <w:rFonts w:eastAsia="Times New Roman" w:cs="Times New Roman"/>
          <w:kern w:val="0"/>
          <w:sz w:val="24"/>
          <w14:ligatures w14:val="none"/>
        </w:rPr>
        <w:t>iznesit të miratuar në kontratë;</w:t>
      </w:r>
    </w:p>
    <w:p w14:paraId="66EF3407" w14:textId="2C210580"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c)</w:t>
      </w:r>
      <w:r w:rsidR="00311D63">
        <w:rPr>
          <w:rFonts w:eastAsia="Times New Roman" w:cs="Times New Roman"/>
          <w:kern w:val="0"/>
          <w:sz w:val="24"/>
          <w14:ligatures w14:val="none"/>
        </w:rPr>
        <w:t xml:space="preserve"> </w:t>
      </w:r>
      <w:r w:rsidRPr="003020C8">
        <w:rPr>
          <w:rFonts w:eastAsia="Times New Roman" w:cs="Times New Roman"/>
          <w:kern w:val="0"/>
          <w:sz w:val="24"/>
          <w14:ligatures w14:val="none"/>
        </w:rPr>
        <w:t>Për qëllime të zbatimit të këtij udhëzimi, konsiderohen raste të justifikueshme, rrethanat objektive, të dokumentuara dhe të paparashikueshme në momentin e paraqitjes së ofertës, të cilat nuk varen nga vullneti i qiramarrësit/enfiteozëmarrësit dhe që kanë ndikuar drejtpërdrejt në zbatimin e planit të biznesit, duke përfshirë:</w:t>
      </w:r>
    </w:p>
    <w:p w14:paraId="01ABE4D6" w14:textId="2DA3AA53" w:rsidR="00F63666" w:rsidRPr="003020C8" w:rsidRDefault="00CC5842" w:rsidP="00747B0D">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 </w:t>
      </w:r>
      <w:r w:rsidR="00F63666" w:rsidRPr="003020C8">
        <w:rPr>
          <w:rFonts w:ascii="Garamond" w:eastAsia="Times New Roman" w:hAnsi="Garamond" w:cs="Times New Roman"/>
          <w:kern w:val="0"/>
          <w14:ligatures w14:val="none"/>
        </w:rPr>
        <w:t>rastet e forcës madhore dhe rrethanat e jashtëzakonshme;</w:t>
      </w:r>
    </w:p>
    <w:p w14:paraId="3A76959F" w14:textId="6492C01D" w:rsidR="00F63666" w:rsidRPr="003020C8" w:rsidRDefault="00CC5842" w:rsidP="00747B0D">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ii. </w:t>
      </w:r>
      <w:r w:rsidR="00F63666" w:rsidRPr="003020C8">
        <w:rPr>
          <w:rFonts w:ascii="Garamond" w:eastAsia="Times New Roman" w:hAnsi="Garamond" w:cs="Times New Roman"/>
          <w:kern w:val="0"/>
          <w14:ligatures w14:val="none"/>
        </w:rPr>
        <w:t>vonesat në pajisjen me leje, licenca, autorizime apo dokumente të tjera nga autoritetet publike, kur këto vonesa nuk janë shkaktuar nga qiramarrësi/enfiteozëmarrësi;</w:t>
      </w:r>
    </w:p>
    <w:p w14:paraId="7256D139" w14:textId="30003A1C" w:rsidR="00F63666" w:rsidRPr="003020C8" w:rsidRDefault="00CC5842" w:rsidP="00747B0D">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iii. </w:t>
      </w:r>
      <w:r w:rsidR="00F63666" w:rsidRPr="003020C8">
        <w:rPr>
          <w:rFonts w:ascii="Garamond" w:eastAsia="Times New Roman" w:hAnsi="Garamond" w:cs="Times New Roman"/>
          <w:kern w:val="0"/>
          <w14:ligatures w14:val="none"/>
        </w:rPr>
        <w:t>evidentimin, pas lidhjes së kontratës, të kushteve teknike, fizike, gjeologjike, infrastrukturore apo të tjera të pronës, të paparashikuara në momentin e ofertimit, të cilat ndikojnë në realizimin e investimit ose të veprimtarisë;</w:t>
      </w:r>
    </w:p>
    <w:p w14:paraId="07A56E19" w14:textId="5F8345E7" w:rsidR="00F63666" w:rsidRPr="003020C8" w:rsidRDefault="00CC5842" w:rsidP="00747B0D">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iv. </w:t>
      </w:r>
      <w:r w:rsidR="00F63666" w:rsidRPr="003020C8">
        <w:rPr>
          <w:rFonts w:ascii="Garamond" w:eastAsia="Times New Roman" w:hAnsi="Garamond" w:cs="Times New Roman"/>
          <w:kern w:val="0"/>
          <w14:ligatures w14:val="none"/>
        </w:rPr>
        <w:t>ndryshimet në legjislacion, dokumentet e planifikimit, kërkesat urbanistike, mjedisore, teknike apo standardet e detyrueshme, të cilat ndikojnë në realizimin e planit të biznesit;</w:t>
      </w:r>
    </w:p>
    <w:p w14:paraId="707D6841" w14:textId="69E92E16"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lastRenderedPageBreak/>
        <w:t xml:space="preserve">v. </w:t>
      </w:r>
      <w:r w:rsidR="00F63666" w:rsidRPr="003020C8">
        <w:rPr>
          <w:rFonts w:ascii="Garamond" w:eastAsia="Times New Roman" w:hAnsi="Garamond" w:cs="Times New Roman"/>
          <w:kern w:val="0"/>
          <w14:ligatures w14:val="none"/>
        </w:rPr>
        <w:t>ndryshimet e kërkuara nga autoritetet kompetente në projektin teknik, projektin e zbatimit ose dokumentacionin përkatës, kur këto ndryshime ndikojnë në treguesit ose afatet e planit të biznesit;</w:t>
      </w:r>
    </w:p>
    <w:p w14:paraId="16158824" w14:textId="02E2E454"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vi. </w:t>
      </w:r>
      <w:r w:rsidR="00F63666" w:rsidRPr="003020C8">
        <w:rPr>
          <w:rFonts w:ascii="Garamond" w:eastAsia="Times New Roman" w:hAnsi="Garamond" w:cs="Times New Roman"/>
          <w:kern w:val="0"/>
          <w14:ligatures w14:val="none"/>
        </w:rPr>
        <w:t>rrethana të tjera objektive, të jashtëzakonshme dhe të dokumentuara, të cilat e bëjnë objektivisht të pamundur ose dukshëm më të vështirë përmbushjen e t</w:t>
      </w:r>
      <w:r w:rsidR="00747B0D">
        <w:rPr>
          <w:rFonts w:ascii="Garamond" w:eastAsia="Times New Roman" w:hAnsi="Garamond" w:cs="Times New Roman"/>
          <w:kern w:val="0"/>
          <w14:ligatures w14:val="none"/>
        </w:rPr>
        <w:t>reguesve apo afateve fillestare;</w:t>
      </w:r>
    </w:p>
    <w:p w14:paraId="531490BD" w14:textId="555E18E5" w:rsidR="00F63666"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ç)</w:t>
      </w:r>
      <w:r w:rsidR="00747B0D">
        <w:rPr>
          <w:rFonts w:eastAsia="Times New Roman" w:cs="Times New Roman"/>
          <w:kern w:val="0"/>
          <w:sz w:val="24"/>
          <w14:ligatures w14:val="none"/>
        </w:rPr>
        <w:t xml:space="preserve"> </w:t>
      </w:r>
      <w:r w:rsidRPr="003020C8">
        <w:rPr>
          <w:rFonts w:eastAsia="Times New Roman" w:cs="Times New Roman"/>
          <w:kern w:val="0"/>
          <w:sz w:val="24"/>
          <w14:ligatures w14:val="none"/>
        </w:rPr>
        <w:t xml:space="preserve">Tregues të planit të biznesit, për qëllime </w:t>
      </w:r>
      <w:r w:rsidR="002C1BFC" w:rsidRPr="003020C8">
        <w:rPr>
          <w:rFonts w:eastAsia="Times New Roman" w:cs="Times New Roman"/>
          <w:kern w:val="0"/>
          <w:sz w:val="24"/>
          <w14:ligatures w14:val="none"/>
        </w:rPr>
        <w:t>t</w:t>
      </w:r>
      <w:r w:rsidR="00DA0F1E" w:rsidRPr="003020C8">
        <w:rPr>
          <w:rFonts w:eastAsia="Times New Roman" w:cs="Times New Roman"/>
          <w:kern w:val="0"/>
          <w:sz w:val="24"/>
          <w14:ligatures w14:val="none"/>
        </w:rPr>
        <w:t>ë</w:t>
      </w:r>
      <w:r w:rsidR="002C1BFC" w:rsidRPr="003020C8">
        <w:rPr>
          <w:rFonts w:eastAsia="Times New Roman" w:cs="Times New Roman"/>
          <w:kern w:val="0"/>
          <w:sz w:val="24"/>
          <w14:ligatures w14:val="none"/>
        </w:rPr>
        <w:t xml:space="preserve"> zbatimit t</w:t>
      </w:r>
      <w:r w:rsidR="00DA0F1E" w:rsidRPr="003020C8">
        <w:rPr>
          <w:rFonts w:eastAsia="Times New Roman" w:cs="Times New Roman"/>
          <w:kern w:val="0"/>
          <w:sz w:val="24"/>
          <w14:ligatures w14:val="none"/>
        </w:rPr>
        <w:t>ë</w:t>
      </w:r>
      <w:r w:rsidR="002C1BFC" w:rsidRPr="003020C8">
        <w:rPr>
          <w:rFonts w:eastAsia="Times New Roman" w:cs="Times New Roman"/>
          <w:kern w:val="0"/>
          <w:sz w:val="24"/>
          <w14:ligatures w14:val="none"/>
        </w:rPr>
        <w:t xml:space="preserve"> k</w:t>
      </w:r>
      <w:r w:rsidR="00DA0F1E" w:rsidRPr="003020C8">
        <w:rPr>
          <w:rFonts w:eastAsia="Times New Roman" w:cs="Times New Roman"/>
          <w:kern w:val="0"/>
          <w:sz w:val="24"/>
          <w14:ligatures w14:val="none"/>
        </w:rPr>
        <w:t>ë</w:t>
      </w:r>
      <w:r w:rsidR="002C1BFC" w:rsidRPr="003020C8">
        <w:rPr>
          <w:rFonts w:eastAsia="Times New Roman" w:cs="Times New Roman"/>
          <w:kern w:val="0"/>
          <w:sz w:val="24"/>
          <w14:ligatures w14:val="none"/>
        </w:rPr>
        <w:t>tij udh</w:t>
      </w:r>
      <w:r w:rsidR="00DA0F1E" w:rsidRPr="003020C8">
        <w:rPr>
          <w:rFonts w:eastAsia="Times New Roman" w:cs="Times New Roman"/>
          <w:kern w:val="0"/>
          <w:sz w:val="24"/>
          <w14:ligatures w14:val="none"/>
        </w:rPr>
        <w:t>ë</w:t>
      </w:r>
      <w:r w:rsidR="002C1BFC" w:rsidRPr="003020C8">
        <w:rPr>
          <w:rFonts w:eastAsia="Times New Roman" w:cs="Times New Roman"/>
          <w:kern w:val="0"/>
          <w:sz w:val="24"/>
          <w14:ligatures w14:val="none"/>
        </w:rPr>
        <w:t>zimi</w:t>
      </w:r>
      <w:r w:rsidRPr="003020C8">
        <w:rPr>
          <w:rFonts w:eastAsia="Times New Roman" w:cs="Times New Roman"/>
          <w:kern w:val="0"/>
          <w:sz w:val="24"/>
          <w14:ligatures w14:val="none"/>
        </w:rPr>
        <w:t>, konsiderohen, sipas natyrës së aktivitetit dhe përmbajtjes së planit të biznesit:</w:t>
      </w:r>
    </w:p>
    <w:p w14:paraId="57017D53" w14:textId="59B40BD5"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 </w:t>
      </w:r>
      <w:r w:rsidR="00F63666" w:rsidRPr="003020C8">
        <w:rPr>
          <w:rFonts w:ascii="Garamond" w:eastAsia="Times New Roman" w:hAnsi="Garamond" w:cs="Times New Roman"/>
          <w:kern w:val="0"/>
          <w14:ligatures w14:val="none"/>
        </w:rPr>
        <w:t>vlera dhe fazat e investimit;</w:t>
      </w:r>
    </w:p>
    <w:p w14:paraId="6F31AABF" w14:textId="59EB43D4"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ii. </w:t>
      </w:r>
      <w:r w:rsidR="00F63666" w:rsidRPr="003020C8">
        <w:rPr>
          <w:rFonts w:ascii="Garamond" w:eastAsia="Times New Roman" w:hAnsi="Garamond" w:cs="Times New Roman"/>
          <w:kern w:val="0"/>
          <w14:ligatures w14:val="none"/>
        </w:rPr>
        <w:t>vlera e investimit për çdo periudhë ose fazë të zbatimit;</w:t>
      </w:r>
    </w:p>
    <w:p w14:paraId="5F705A2B" w14:textId="154B74C1"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iii. </w:t>
      </w:r>
      <w:r w:rsidR="00F63666" w:rsidRPr="003020C8">
        <w:rPr>
          <w:rFonts w:ascii="Garamond" w:eastAsia="Times New Roman" w:hAnsi="Garamond" w:cs="Times New Roman"/>
          <w:kern w:val="0"/>
          <w14:ligatures w14:val="none"/>
        </w:rPr>
        <w:t>numri i vendeve të punës që parashikohet të krijohen;</w:t>
      </w:r>
    </w:p>
    <w:p w14:paraId="74401C54" w14:textId="72345F8E"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iv. </w:t>
      </w:r>
      <w:r w:rsidR="00F63666" w:rsidRPr="003020C8">
        <w:rPr>
          <w:rFonts w:ascii="Garamond" w:eastAsia="Times New Roman" w:hAnsi="Garamond" w:cs="Times New Roman"/>
          <w:kern w:val="0"/>
          <w14:ligatures w14:val="none"/>
        </w:rPr>
        <w:t>afatet për realizimin e investimit dhe vënien në funksion të aktivitetit;</w:t>
      </w:r>
    </w:p>
    <w:p w14:paraId="5A8BB441" w14:textId="6693CA5E"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v. </w:t>
      </w:r>
      <w:r w:rsidR="00F63666" w:rsidRPr="003020C8">
        <w:rPr>
          <w:rFonts w:ascii="Garamond" w:eastAsia="Times New Roman" w:hAnsi="Garamond" w:cs="Times New Roman"/>
          <w:kern w:val="0"/>
          <w14:ligatures w14:val="none"/>
        </w:rPr>
        <w:t>kapacitetet prodhuese, përpunuese, shërbyese ose të tjera të aktivitetit;</w:t>
      </w:r>
    </w:p>
    <w:p w14:paraId="3C8F17A0" w14:textId="3853C003"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vi. </w:t>
      </w:r>
      <w:r w:rsidR="00F63666" w:rsidRPr="003020C8">
        <w:rPr>
          <w:rFonts w:ascii="Garamond" w:eastAsia="Times New Roman" w:hAnsi="Garamond" w:cs="Times New Roman"/>
          <w:kern w:val="0"/>
          <w14:ligatures w14:val="none"/>
        </w:rPr>
        <w:t>sipërfaqet ose pjesë pasurie që do të vihen në funksion të aktivitetit, kur këto përbëjnë tregues të planit të biznesit;</w:t>
      </w:r>
    </w:p>
    <w:p w14:paraId="588A322F" w14:textId="7838662A"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vii. </w:t>
      </w:r>
      <w:r w:rsidR="00F63666" w:rsidRPr="003020C8">
        <w:rPr>
          <w:rFonts w:ascii="Garamond" w:eastAsia="Times New Roman" w:hAnsi="Garamond" w:cs="Times New Roman"/>
          <w:kern w:val="0"/>
          <w14:ligatures w14:val="none"/>
        </w:rPr>
        <w:t>të ardhurat ose tregues të tjerë ekonomikë të parashikuar në planin e biznesit, kur këta janë përcaktuar si detyrime ose objektiva në ofertë;</w:t>
      </w:r>
    </w:p>
    <w:p w14:paraId="48B425D7" w14:textId="4BF96C12" w:rsidR="00F63666" w:rsidRPr="003020C8" w:rsidRDefault="00CC5842" w:rsidP="00CC5842">
      <w:pPr>
        <w:pStyle w:val="ListParagraph"/>
        <w:spacing w:after="0" w:line="240" w:lineRule="auto"/>
        <w:ind w:left="0" w:firstLine="284"/>
        <w:jc w:val="both"/>
        <w:rPr>
          <w:rFonts w:ascii="Garamond" w:eastAsia="Times New Roman" w:hAnsi="Garamond" w:cs="Times New Roman"/>
          <w:kern w:val="0"/>
          <w14:ligatures w14:val="none"/>
        </w:rPr>
      </w:pPr>
      <w:r w:rsidRPr="003020C8">
        <w:rPr>
          <w:rFonts w:ascii="Garamond" w:eastAsia="Times New Roman" w:hAnsi="Garamond" w:cs="Times New Roman"/>
          <w:kern w:val="0"/>
          <w14:ligatures w14:val="none"/>
        </w:rPr>
        <w:t xml:space="preserve">viii. </w:t>
      </w:r>
      <w:r w:rsidR="00F63666" w:rsidRPr="003020C8">
        <w:rPr>
          <w:rFonts w:ascii="Garamond" w:eastAsia="Times New Roman" w:hAnsi="Garamond" w:cs="Times New Roman"/>
          <w:kern w:val="0"/>
          <w14:ligatures w14:val="none"/>
        </w:rPr>
        <w:t>çdo tregues tjetër konkret dhe i matshëm</w:t>
      </w:r>
      <w:r w:rsidR="00747B0D">
        <w:rPr>
          <w:rFonts w:ascii="Garamond" w:eastAsia="Times New Roman" w:hAnsi="Garamond" w:cs="Times New Roman"/>
          <w:kern w:val="0"/>
          <w14:ligatures w14:val="none"/>
        </w:rPr>
        <w:t>,</w:t>
      </w:r>
      <w:r w:rsidR="00F63666" w:rsidRPr="003020C8">
        <w:rPr>
          <w:rFonts w:ascii="Garamond" w:eastAsia="Times New Roman" w:hAnsi="Garamond" w:cs="Times New Roman"/>
          <w:kern w:val="0"/>
          <w14:ligatures w14:val="none"/>
        </w:rPr>
        <w:t xml:space="preserve"> i përcaktuar në planin e biznesit dhe të pranuar si pjesë e ofertës fituese</w:t>
      </w:r>
      <w:r w:rsidR="00747B0D">
        <w:rPr>
          <w:rFonts w:ascii="Garamond" w:eastAsia="Times New Roman" w:hAnsi="Garamond" w:cs="Times New Roman"/>
          <w:kern w:val="0"/>
          <w14:ligatures w14:val="none"/>
        </w:rPr>
        <w:t>;</w:t>
      </w:r>
    </w:p>
    <w:p w14:paraId="421C911B" w14:textId="654F6145" w:rsidR="00525A8E" w:rsidRPr="003020C8" w:rsidRDefault="00F63666" w:rsidP="00CC5842">
      <w:pPr>
        <w:spacing w:after="0" w:line="240" w:lineRule="auto"/>
        <w:ind w:right="0" w:firstLine="284"/>
        <w:rPr>
          <w:rFonts w:eastAsia="Times New Roman" w:cs="Times New Roman"/>
          <w:kern w:val="0"/>
          <w:sz w:val="24"/>
          <w14:ligatures w14:val="none"/>
        </w:rPr>
      </w:pPr>
      <w:r w:rsidRPr="003020C8">
        <w:rPr>
          <w:rFonts w:eastAsia="Times New Roman" w:cs="Times New Roman"/>
          <w:kern w:val="0"/>
          <w:sz w:val="24"/>
          <w14:ligatures w14:val="none"/>
        </w:rPr>
        <w:t>d)</w:t>
      </w:r>
      <w:r w:rsidR="00747B0D">
        <w:rPr>
          <w:rFonts w:eastAsia="Times New Roman" w:cs="Times New Roman"/>
          <w:kern w:val="0"/>
          <w:sz w:val="24"/>
          <w14:ligatures w14:val="none"/>
        </w:rPr>
        <w:t xml:space="preserve"> </w:t>
      </w:r>
      <w:r w:rsidRPr="003020C8">
        <w:rPr>
          <w:rFonts w:eastAsia="Times New Roman" w:cs="Times New Roman"/>
          <w:kern w:val="0"/>
          <w:sz w:val="24"/>
          <w14:ligatures w14:val="none"/>
        </w:rPr>
        <w:t xml:space="preserve">Rishikimi mund të konsistojë në ndryshimin e vlerës së një treguesi, shpërndarjen e tij në periudha të ndryshme ose shtyrjen e afatit të realizimit, vetëm në masën që është e nevojshme për të përballuar rrethanën që ka shkaktuar pamundësinë ose vështirësinë në zbatimin e planit të biznesit. </w:t>
      </w:r>
      <w:r w:rsidR="00747B0D">
        <w:rPr>
          <w:rFonts w:eastAsia="Times New Roman" w:cs="Times New Roman"/>
          <w:kern w:val="0"/>
          <w:sz w:val="24"/>
          <w14:ligatures w14:val="none"/>
        </w:rPr>
        <w:t>Rishikim</w:t>
      </w:r>
      <w:r w:rsidR="00BB20F5" w:rsidRPr="003020C8">
        <w:rPr>
          <w:rFonts w:eastAsia="Times New Roman" w:cs="Times New Roman"/>
          <w:kern w:val="0"/>
          <w:sz w:val="24"/>
          <w14:ligatures w14:val="none"/>
        </w:rPr>
        <w:t xml:space="preserve"> lejohet vet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m kur plot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sohen nj</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koh</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sisht kushtet e parashikuara 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pik</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n 3, 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kreut IV,</w:t>
      </w:r>
      <w:r w:rsidR="00585AA7" w:rsidRPr="003020C8">
        <w:rPr>
          <w:rFonts w:eastAsia="Times New Roman" w:cs="Times New Roman"/>
          <w:kern w:val="0"/>
          <w:sz w:val="24"/>
          <w14:ligatures w14:val="none"/>
        </w:rPr>
        <w:t xml:space="preserve"> </w:t>
      </w:r>
      <w:r w:rsidR="00BB20F5" w:rsidRPr="003020C8">
        <w:rPr>
          <w:rFonts w:eastAsia="Times New Roman" w:cs="Times New Roman"/>
          <w:kern w:val="0"/>
          <w:sz w:val="24"/>
          <w14:ligatures w14:val="none"/>
        </w:rPr>
        <w:t>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VKM-s</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N</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k</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t</w:t>
      </w:r>
      <w:r w:rsidR="00F36A3E" w:rsidRPr="003020C8">
        <w:rPr>
          <w:rFonts w:eastAsia="Times New Roman" w:cs="Times New Roman"/>
          <w:kern w:val="0"/>
          <w:sz w:val="24"/>
          <w14:ligatures w14:val="none"/>
        </w:rPr>
        <w:t>ë</w:t>
      </w:r>
      <w:r w:rsidR="00BB20F5" w:rsidRPr="003020C8">
        <w:rPr>
          <w:rFonts w:eastAsia="Times New Roman" w:cs="Times New Roman"/>
          <w:kern w:val="0"/>
          <w:sz w:val="24"/>
          <w14:ligatures w14:val="none"/>
        </w:rPr>
        <w:t xml:space="preserve"> rast, miratimi i ndryshimit t</w:t>
      </w:r>
      <w:r w:rsidR="00F36A3E" w:rsidRPr="003020C8">
        <w:rPr>
          <w:rFonts w:eastAsia="Times New Roman" w:cs="Times New Roman"/>
          <w:kern w:val="0"/>
          <w:sz w:val="24"/>
          <w14:ligatures w14:val="none"/>
        </w:rPr>
        <w:t>ë</w:t>
      </w:r>
      <w:r w:rsidR="00747B0D">
        <w:rPr>
          <w:rFonts w:eastAsia="Times New Roman" w:cs="Times New Roman"/>
          <w:kern w:val="0"/>
          <w:sz w:val="24"/>
          <w14:ligatures w14:val="none"/>
        </w:rPr>
        <w:t xml:space="preserve"> plan</w:t>
      </w:r>
      <w:r w:rsidR="00BB20F5" w:rsidRPr="003020C8">
        <w:rPr>
          <w:rFonts w:eastAsia="Times New Roman" w:cs="Times New Roman"/>
          <w:kern w:val="0"/>
          <w:sz w:val="24"/>
          <w14:ligatures w14:val="none"/>
        </w:rPr>
        <w:t>biznesit</w:t>
      </w:r>
      <w:r w:rsidR="00F36A3E" w:rsidRPr="003020C8">
        <w:rPr>
          <w:rFonts w:eastAsia="Times New Roman" w:cs="Times New Roman"/>
          <w:kern w:val="0"/>
          <w:sz w:val="24"/>
          <w14:ligatures w14:val="none"/>
        </w:rPr>
        <w:t xml:space="preserve"> bëhet me marrëvesh</w:t>
      </w:r>
      <w:r w:rsidR="004109DE" w:rsidRPr="003020C8">
        <w:rPr>
          <w:rFonts w:eastAsia="Times New Roman" w:cs="Times New Roman"/>
          <w:kern w:val="0"/>
          <w:sz w:val="24"/>
          <w14:ligatures w14:val="none"/>
        </w:rPr>
        <w:t>j</w:t>
      </w:r>
      <w:r w:rsidR="00F36A3E" w:rsidRPr="003020C8">
        <w:rPr>
          <w:rFonts w:eastAsia="Times New Roman" w:cs="Times New Roman"/>
          <w:kern w:val="0"/>
          <w:sz w:val="24"/>
          <w14:ligatures w14:val="none"/>
        </w:rPr>
        <w:t>e me shkrim ndërmjet palëve</w:t>
      </w:r>
      <w:r w:rsidRPr="003020C8">
        <w:rPr>
          <w:rFonts w:eastAsia="Times New Roman" w:cs="Times New Roman"/>
          <w:kern w:val="0"/>
          <w:sz w:val="24"/>
          <w14:ligatures w14:val="none"/>
        </w:rPr>
        <w:t>. Marrëveshja shoqërohet me planin e biznesit të ndryshuar dhe kur ndryshimi prek përmbajtjen e kontratës, me ndryshimet përkatëse në kontratë.</w:t>
      </w:r>
    </w:p>
    <w:p w14:paraId="5CF79724" w14:textId="49684EFA" w:rsidR="001B1EF5" w:rsidRPr="003020C8" w:rsidRDefault="00EC2F20" w:rsidP="00CC5842">
      <w:pPr>
        <w:spacing w:after="0" w:line="240" w:lineRule="auto"/>
        <w:ind w:right="0" w:firstLine="284"/>
        <w:rPr>
          <w:rFonts w:eastAsia="Times New Roman" w:cs="Times New Roman"/>
          <w:kern w:val="0"/>
          <w:sz w:val="24"/>
          <w14:ligatures w14:val="none"/>
        </w:rPr>
      </w:pPr>
      <w:r w:rsidRPr="003020C8">
        <w:rPr>
          <w:rStyle w:val="Strong"/>
          <w:rFonts w:eastAsiaTheme="majorEastAsia" w:cs="Times New Roman"/>
          <w:b w:val="0"/>
          <w:bCs w:val="0"/>
          <w:sz w:val="24"/>
        </w:rPr>
        <w:t>18</w:t>
      </w:r>
      <w:r w:rsidR="001B1EF5" w:rsidRPr="003020C8">
        <w:rPr>
          <w:rStyle w:val="Strong"/>
          <w:rFonts w:cs="Times New Roman"/>
          <w:b w:val="0"/>
          <w:bCs w:val="0"/>
          <w:sz w:val="24"/>
        </w:rPr>
        <w:t>.</w:t>
      </w:r>
      <w:r w:rsidR="001B1EF5" w:rsidRPr="003020C8">
        <w:rPr>
          <w:rFonts w:cs="Times New Roman"/>
          <w:sz w:val="24"/>
        </w:rPr>
        <w:t xml:space="preserve"> Kontratat e qirasë të lidhura para hyrjes në fuqi të VKM-s</w:t>
      </w:r>
      <w:r w:rsidR="00773548" w:rsidRPr="003020C8">
        <w:rPr>
          <w:rFonts w:cs="Times New Roman"/>
          <w:sz w:val="24"/>
        </w:rPr>
        <w:t>ë</w:t>
      </w:r>
      <w:r w:rsidR="001B1EF5" w:rsidRPr="003020C8">
        <w:rPr>
          <w:rFonts w:cs="Times New Roman"/>
          <w:sz w:val="24"/>
        </w:rPr>
        <w:t>, në të cilat ushtrohet veprimtari prodhuese me regjim “Fason”, mund të amendohen duke kaluar n</w:t>
      </w:r>
      <w:r w:rsidR="00773548" w:rsidRPr="003020C8">
        <w:rPr>
          <w:rFonts w:cs="Times New Roman"/>
          <w:sz w:val="24"/>
        </w:rPr>
        <w:t>ë</w:t>
      </w:r>
      <w:r w:rsidR="001B1EF5" w:rsidRPr="003020C8">
        <w:rPr>
          <w:rFonts w:cs="Times New Roman"/>
          <w:sz w:val="24"/>
        </w:rPr>
        <w:t xml:space="preserve"> kontrat</w:t>
      </w:r>
      <w:r w:rsidR="00773548" w:rsidRPr="003020C8">
        <w:rPr>
          <w:rFonts w:cs="Times New Roman"/>
          <w:sz w:val="24"/>
        </w:rPr>
        <w:t>ë</w:t>
      </w:r>
      <w:r w:rsidR="001B1EF5" w:rsidRPr="003020C8">
        <w:rPr>
          <w:rFonts w:cs="Times New Roman"/>
          <w:sz w:val="24"/>
        </w:rPr>
        <w:t xml:space="preserve"> me tarif</w:t>
      </w:r>
      <w:r w:rsidR="00773548" w:rsidRPr="003020C8">
        <w:rPr>
          <w:rFonts w:cs="Times New Roman"/>
          <w:sz w:val="24"/>
        </w:rPr>
        <w:t>ë</w:t>
      </w:r>
      <w:r w:rsidR="001B1EF5" w:rsidRPr="003020C8">
        <w:rPr>
          <w:rFonts w:cs="Times New Roman"/>
          <w:sz w:val="24"/>
        </w:rPr>
        <w:t>n simbolike 1 euro/kontrata, me kërkesë të qiramarrësit dhe pas verifikimit të përmbushjes së kushteve të përcaktuara në këtë udh</w:t>
      </w:r>
      <w:r w:rsidR="00773548" w:rsidRPr="003020C8">
        <w:rPr>
          <w:rFonts w:cs="Times New Roman"/>
          <w:sz w:val="24"/>
        </w:rPr>
        <w:t>ë</w:t>
      </w:r>
      <w:r w:rsidR="001B1EF5" w:rsidRPr="003020C8">
        <w:rPr>
          <w:rFonts w:cs="Times New Roman"/>
          <w:sz w:val="24"/>
        </w:rPr>
        <w:t>zim. Për amendimin e kontratës, qiramarrësi paraqet pranë qiradhënësit kërkesën, së bashku me dokumentacionin që provon përmbushjen e kushteve ligjore, të paktën:</w:t>
      </w:r>
    </w:p>
    <w:p w14:paraId="216E3438" w14:textId="77777777" w:rsidR="001B1EF5" w:rsidRPr="003020C8" w:rsidRDefault="001B1EF5" w:rsidP="00CC5842">
      <w:pPr>
        <w:pStyle w:val="isselectedend"/>
        <w:spacing w:before="0" w:beforeAutospacing="0" w:after="0" w:afterAutospacing="0"/>
        <w:ind w:firstLine="284"/>
        <w:jc w:val="both"/>
        <w:rPr>
          <w:rFonts w:ascii="Garamond" w:hAnsi="Garamond"/>
        </w:rPr>
      </w:pPr>
      <w:r w:rsidRPr="003020C8">
        <w:rPr>
          <w:rFonts w:ascii="Garamond" w:hAnsi="Garamond"/>
        </w:rPr>
        <w:t>a) kontratën e qirasë të lidhur para hyrjes në fuqi të VKM-s</w:t>
      </w:r>
      <w:r w:rsidR="00773548" w:rsidRPr="003020C8">
        <w:rPr>
          <w:rFonts w:ascii="Garamond" w:hAnsi="Garamond"/>
        </w:rPr>
        <w:t>ë</w:t>
      </w:r>
      <w:r w:rsidRPr="003020C8">
        <w:rPr>
          <w:rFonts w:ascii="Garamond" w:hAnsi="Garamond"/>
        </w:rPr>
        <w:t>;</w:t>
      </w:r>
    </w:p>
    <w:p w14:paraId="1BD610A7" w14:textId="77777777" w:rsidR="001B1EF5" w:rsidRPr="003020C8" w:rsidRDefault="001B1EF5" w:rsidP="00CC5842">
      <w:pPr>
        <w:pStyle w:val="isselectedend"/>
        <w:spacing w:before="0" w:beforeAutospacing="0" w:after="0" w:afterAutospacing="0"/>
        <w:ind w:firstLine="284"/>
        <w:jc w:val="both"/>
        <w:rPr>
          <w:rFonts w:ascii="Garamond" w:hAnsi="Garamond"/>
        </w:rPr>
      </w:pPr>
      <w:r w:rsidRPr="003020C8">
        <w:rPr>
          <w:rFonts w:ascii="Garamond" w:hAnsi="Garamond"/>
        </w:rPr>
        <w:t>b) dokumentacionin që provon ushtrimin e veprimtarisë prodhuese me regjim “Fason”;</w:t>
      </w:r>
    </w:p>
    <w:p w14:paraId="7E499501" w14:textId="7CB839FE" w:rsidR="001B1EF5" w:rsidRPr="003020C8" w:rsidRDefault="001B1EF5" w:rsidP="00CC5842">
      <w:pPr>
        <w:pStyle w:val="isselectedend"/>
        <w:spacing w:before="0" w:beforeAutospacing="0" w:after="0" w:afterAutospacing="0"/>
        <w:ind w:firstLine="284"/>
        <w:jc w:val="both"/>
        <w:rPr>
          <w:rFonts w:ascii="Garamond" w:hAnsi="Garamond"/>
        </w:rPr>
      </w:pPr>
      <w:r w:rsidRPr="003020C8">
        <w:rPr>
          <w:rFonts w:ascii="Garamond" w:hAnsi="Garamond"/>
        </w:rPr>
        <w:t xml:space="preserve">c) dokumentacionin që provon realizimin e investimit </w:t>
      </w:r>
      <w:r w:rsidR="00D7541F" w:rsidRPr="003020C8">
        <w:rPr>
          <w:rFonts w:ascii="Garamond" w:hAnsi="Garamond"/>
        </w:rPr>
        <w:t>dhe nivelin e pun</w:t>
      </w:r>
      <w:r w:rsidR="00E2164A" w:rsidRPr="003020C8">
        <w:rPr>
          <w:rFonts w:ascii="Garamond" w:hAnsi="Garamond"/>
        </w:rPr>
        <w:t>ë</w:t>
      </w:r>
      <w:r w:rsidR="00D7541F" w:rsidRPr="003020C8">
        <w:rPr>
          <w:rFonts w:ascii="Garamond" w:hAnsi="Garamond"/>
        </w:rPr>
        <w:t xml:space="preserve">simit </w:t>
      </w:r>
      <w:r w:rsidRPr="003020C8">
        <w:rPr>
          <w:rFonts w:ascii="Garamond" w:hAnsi="Garamond"/>
        </w:rPr>
        <w:t>në objektin e marrë me qira,</w:t>
      </w:r>
      <w:r w:rsidR="00D7541F" w:rsidRPr="003020C8">
        <w:rPr>
          <w:rFonts w:ascii="Garamond" w:hAnsi="Garamond"/>
        </w:rPr>
        <w:t xml:space="preserve"> sipas parashikimeve të kreut V, të VKM-së</w:t>
      </w:r>
      <w:r w:rsidRPr="003020C8">
        <w:rPr>
          <w:rFonts w:ascii="Garamond" w:hAnsi="Garamond"/>
        </w:rPr>
        <w:t>;</w:t>
      </w:r>
    </w:p>
    <w:p w14:paraId="67E64C5C" w14:textId="77777777" w:rsidR="001B1EF5" w:rsidRPr="003020C8" w:rsidRDefault="001B1EF5" w:rsidP="00CC5842">
      <w:pPr>
        <w:pStyle w:val="isselectedend"/>
        <w:spacing w:before="0" w:beforeAutospacing="0" w:after="0" w:afterAutospacing="0"/>
        <w:ind w:firstLine="284"/>
        <w:jc w:val="both"/>
        <w:rPr>
          <w:rFonts w:ascii="Garamond" w:hAnsi="Garamond"/>
        </w:rPr>
      </w:pPr>
      <w:r w:rsidRPr="003020C8">
        <w:rPr>
          <w:rFonts w:ascii="Garamond" w:hAnsi="Garamond"/>
        </w:rPr>
        <w:t>ç) aktin e monitorimit të përbashkët, nga i cili rezulton se qiramarrësi ka respektuar kushtet dhe detyrimet e përcaktuara në kontratën e qirasë.</w:t>
      </w:r>
    </w:p>
    <w:p w14:paraId="090C4F26" w14:textId="01057C50" w:rsidR="001B1EF5" w:rsidRPr="003020C8" w:rsidRDefault="001B1EF5" w:rsidP="00CC5842">
      <w:pPr>
        <w:pStyle w:val="isselectedend"/>
        <w:spacing w:before="0" w:beforeAutospacing="0" w:after="0" w:afterAutospacing="0"/>
        <w:ind w:firstLine="284"/>
        <w:jc w:val="both"/>
        <w:rPr>
          <w:rFonts w:ascii="Garamond" w:hAnsi="Garamond"/>
        </w:rPr>
      </w:pPr>
      <w:r w:rsidRPr="003020C8">
        <w:rPr>
          <w:rFonts w:ascii="Garamond" w:hAnsi="Garamond"/>
        </w:rPr>
        <w:t>1</w:t>
      </w:r>
      <w:r w:rsidR="00EC2F20" w:rsidRPr="003020C8">
        <w:rPr>
          <w:rFonts w:ascii="Garamond" w:hAnsi="Garamond"/>
        </w:rPr>
        <w:t>8</w:t>
      </w:r>
      <w:r w:rsidRPr="003020C8">
        <w:rPr>
          <w:rFonts w:ascii="Garamond" w:hAnsi="Garamond"/>
        </w:rPr>
        <w:t>.1 Kur nga verifikimi rezulton se plotësohen kushtet për kalimin e kontratës me tarifë 1 (një) euro, kontrata amendohet ndërmjet palëve.</w:t>
      </w:r>
    </w:p>
    <w:p w14:paraId="4A7EA7DC" w14:textId="77777777" w:rsidR="00CC5842" w:rsidRPr="00747B0D" w:rsidRDefault="00CC5842" w:rsidP="00CC5842">
      <w:pPr>
        <w:pStyle w:val="isselectedend"/>
        <w:spacing w:before="0" w:beforeAutospacing="0" w:after="0" w:afterAutospacing="0"/>
        <w:ind w:firstLine="284"/>
        <w:jc w:val="both"/>
        <w:rPr>
          <w:rFonts w:ascii="Garamond" w:hAnsi="Garamond"/>
        </w:rPr>
      </w:pPr>
    </w:p>
    <w:p w14:paraId="38452398" w14:textId="77777777" w:rsidR="00F63666" w:rsidRPr="00747B0D" w:rsidRDefault="00F63666" w:rsidP="00CC5842">
      <w:pPr>
        <w:pStyle w:val="isselectedend"/>
        <w:spacing w:before="0" w:beforeAutospacing="0" w:after="0" w:afterAutospacing="0"/>
        <w:ind w:firstLine="284"/>
        <w:jc w:val="center"/>
        <w:rPr>
          <w:rFonts w:ascii="Garamond" w:hAnsi="Garamond"/>
          <w:bCs/>
        </w:rPr>
      </w:pPr>
      <w:r w:rsidRPr="00747B0D">
        <w:rPr>
          <w:rFonts w:ascii="Garamond" w:hAnsi="Garamond"/>
          <w:bCs/>
        </w:rPr>
        <w:t>KREU III</w:t>
      </w:r>
    </w:p>
    <w:p w14:paraId="4F73604D" w14:textId="77777777" w:rsidR="00F63666" w:rsidRPr="003020C8" w:rsidRDefault="00F63666" w:rsidP="00CC5842">
      <w:pPr>
        <w:pStyle w:val="isselectedend"/>
        <w:spacing w:before="0" w:beforeAutospacing="0" w:after="0" w:afterAutospacing="0"/>
        <w:ind w:firstLine="284"/>
        <w:jc w:val="center"/>
        <w:rPr>
          <w:rFonts w:ascii="Garamond" w:hAnsi="Garamond"/>
          <w:b/>
          <w:bCs/>
        </w:rPr>
      </w:pPr>
      <w:r w:rsidRPr="00747B0D">
        <w:rPr>
          <w:rFonts w:ascii="Garamond" w:hAnsi="Garamond"/>
          <w:bCs/>
        </w:rPr>
        <w:t>KONTRATAT ME TARIFËN 1 EURO/KONTRATA</w:t>
      </w:r>
    </w:p>
    <w:p w14:paraId="5D9458DD" w14:textId="77777777" w:rsidR="00CC5842" w:rsidRPr="003020C8" w:rsidRDefault="00CC5842" w:rsidP="00CC5842">
      <w:pPr>
        <w:spacing w:after="0" w:line="240" w:lineRule="auto"/>
        <w:ind w:right="0" w:firstLine="284"/>
        <w:rPr>
          <w:rFonts w:cs="Times New Roman"/>
          <w:sz w:val="24"/>
        </w:rPr>
      </w:pPr>
    </w:p>
    <w:p w14:paraId="789A9887" w14:textId="77777777" w:rsidR="00CC5842" w:rsidRPr="003020C8" w:rsidRDefault="00CC5842" w:rsidP="00CC5842">
      <w:pPr>
        <w:spacing w:after="0" w:line="240" w:lineRule="auto"/>
        <w:ind w:right="0" w:firstLine="284"/>
        <w:rPr>
          <w:rFonts w:cs="Times New Roman"/>
          <w:sz w:val="24"/>
        </w:rPr>
      </w:pPr>
    </w:p>
    <w:p w14:paraId="18423AE6" w14:textId="1F220EB2" w:rsidR="00F63666" w:rsidRPr="003020C8" w:rsidRDefault="00F63666" w:rsidP="00CC5842">
      <w:pPr>
        <w:spacing w:after="0" w:line="240" w:lineRule="auto"/>
        <w:ind w:right="0" w:firstLine="284"/>
        <w:rPr>
          <w:rFonts w:cs="Times New Roman"/>
          <w:sz w:val="24"/>
        </w:rPr>
      </w:pPr>
      <w:r w:rsidRPr="00747B0D">
        <w:rPr>
          <w:rFonts w:cs="Times New Roman"/>
          <w:sz w:val="24"/>
        </w:rPr>
        <w:t>1. Për kontratat</w:t>
      </w:r>
      <w:r w:rsidRPr="003020C8">
        <w:rPr>
          <w:rFonts w:cs="Times New Roman"/>
          <w:sz w:val="24"/>
        </w:rPr>
        <w:t xml:space="preserve"> me tarifë simbolike 1 euro/kontrata, pagesa e garancisë së kontratës bëhet sipas faturës së lëshuar nga qiradhënësi dhe kushtet e kthimit të saj, janë pjesë e negociatës së kontratës.  Në </w:t>
      </w:r>
      <w:r w:rsidR="00EC2F20" w:rsidRPr="003020C8">
        <w:rPr>
          <w:rFonts w:cs="Times New Roman"/>
          <w:sz w:val="24"/>
        </w:rPr>
        <w:t>ç</w:t>
      </w:r>
      <w:r w:rsidRPr="003020C8">
        <w:rPr>
          <w:rFonts w:cs="Times New Roman"/>
          <w:sz w:val="24"/>
        </w:rPr>
        <w:t xml:space="preserve">do rast, qiramarrësi/enfiteozëmarrësi i paraqet qiradhënësit/enfiteozëdhënësit, kërkesë të shoqëruar me dokumentacionin: </w:t>
      </w:r>
    </w:p>
    <w:p w14:paraId="3FDA43A0" w14:textId="4A027637" w:rsidR="00F63666" w:rsidRPr="003020C8" w:rsidRDefault="00F63666" w:rsidP="00CC5842">
      <w:pPr>
        <w:spacing w:after="0" w:line="240" w:lineRule="auto"/>
        <w:ind w:right="0" w:firstLine="284"/>
        <w:rPr>
          <w:rFonts w:cs="Times New Roman"/>
          <w:sz w:val="24"/>
        </w:rPr>
      </w:pPr>
      <w:r w:rsidRPr="003020C8">
        <w:rPr>
          <w:rFonts w:cs="Times New Roman"/>
          <w:sz w:val="24"/>
        </w:rPr>
        <w:t>a</w:t>
      </w:r>
      <w:r w:rsidR="00747B0D">
        <w:rPr>
          <w:rFonts w:cs="Times New Roman"/>
          <w:sz w:val="24"/>
        </w:rPr>
        <w:t>)</w:t>
      </w:r>
      <w:r w:rsidRPr="003020C8">
        <w:rPr>
          <w:rFonts w:cs="Times New Roman"/>
          <w:sz w:val="24"/>
        </w:rPr>
        <w:t xml:space="preserve"> Raport i </w:t>
      </w:r>
      <w:r w:rsidR="00295B13" w:rsidRPr="003020C8">
        <w:rPr>
          <w:rFonts w:cs="Times New Roman"/>
          <w:sz w:val="24"/>
        </w:rPr>
        <w:t>audituesit ligjor</w:t>
      </w:r>
      <w:r w:rsidRPr="003020C8">
        <w:rPr>
          <w:rFonts w:cs="Times New Roman"/>
          <w:sz w:val="24"/>
        </w:rPr>
        <w:t xml:space="preserve"> dhe ekspertit për vlerësimin e pasurive të paluajtshme, për investimet e realizuara nga </w:t>
      </w:r>
      <w:r w:rsidR="00D64333" w:rsidRPr="003020C8">
        <w:rPr>
          <w:rFonts w:cs="Times New Roman"/>
          <w:sz w:val="24"/>
        </w:rPr>
        <w:t xml:space="preserve">qiramarrësi/enfiteozëmarrësi </w:t>
      </w:r>
      <w:r w:rsidRPr="003020C8">
        <w:rPr>
          <w:rFonts w:cs="Times New Roman"/>
          <w:sz w:val="24"/>
        </w:rPr>
        <w:t>në objektin e marrë me qira dhe të paraqitura në bilanc</w:t>
      </w:r>
      <w:r w:rsidR="00ED4ED6">
        <w:rPr>
          <w:rFonts w:cs="Times New Roman"/>
          <w:sz w:val="24"/>
        </w:rPr>
        <w:t>et financiare të asaj shoqërie;</w:t>
      </w:r>
    </w:p>
    <w:p w14:paraId="33612233" w14:textId="255C64F7" w:rsidR="00F63666" w:rsidRPr="003020C8" w:rsidRDefault="00F63666" w:rsidP="00CC5842">
      <w:pPr>
        <w:spacing w:after="0" w:line="240" w:lineRule="auto"/>
        <w:ind w:right="0" w:firstLine="284"/>
        <w:rPr>
          <w:rFonts w:cs="Times New Roman"/>
          <w:sz w:val="24"/>
        </w:rPr>
      </w:pPr>
      <w:r w:rsidRPr="003020C8">
        <w:rPr>
          <w:rFonts w:cs="Times New Roman"/>
          <w:sz w:val="24"/>
        </w:rPr>
        <w:t>b</w:t>
      </w:r>
      <w:r w:rsidR="00747B0D">
        <w:rPr>
          <w:rFonts w:cs="Times New Roman"/>
          <w:sz w:val="24"/>
        </w:rPr>
        <w:t>)</w:t>
      </w:r>
      <w:r w:rsidRPr="003020C8">
        <w:rPr>
          <w:rFonts w:cs="Times New Roman"/>
          <w:sz w:val="24"/>
        </w:rPr>
        <w:t xml:space="preserve"> Bilancin financiar të shoqërisë qiramarrëse/enfit</w:t>
      </w:r>
      <w:r w:rsidR="00ED4ED6">
        <w:rPr>
          <w:rFonts w:cs="Times New Roman"/>
          <w:sz w:val="24"/>
        </w:rPr>
        <w:t>eozëmarrëse për vitin përkatës;</w:t>
      </w:r>
    </w:p>
    <w:p w14:paraId="3069C689" w14:textId="4BD20483" w:rsidR="00F63666" w:rsidRPr="003020C8" w:rsidRDefault="00F63666" w:rsidP="00CC5842">
      <w:pPr>
        <w:spacing w:after="0" w:line="240" w:lineRule="auto"/>
        <w:ind w:right="0" w:firstLine="284"/>
        <w:rPr>
          <w:rFonts w:cs="Times New Roman"/>
          <w:sz w:val="24"/>
        </w:rPr>
      </w:pPr>
      <w:r w:rsidRPr="003020C8">
        <w:rPr>
          <w:rFonts w:cs="Times New Roman"/>
          <w:sz w:val="24"/>
        </w:rPr>
        <w:t>c</w:t>
      </w:r>
      <w:r w:rsidR="00747B0D">
        <w:rPr>
          <w:rFonts w:cs="Times New Roman"/>
          <w:sz w:val="24"/>
        </w:rPr>
        <w:t>) Akt</w:t>
      </w:r>
      <w:r w:rsidRPr="003020C8">
        <w:rPr>
          <w:rFonts w:cs="Times New Roman"/>
          <w:sz w:val="24"/>
        </w:rPr>
        <w:t>monitorimi i përbashkët</w:t>
      </w:r>
      <w:r w:rsidR="00295B13" w:rsidRPr="003020C8">
        <w:rPr>
          <w:rFonts w:cs="Times New Roman"/>
          <w:sz w:val="24"/>
        </w:rPr>
        <w:t>.</w:t>
      </w:r>
    </w:p>
    <w:p w14:paraId="64F23E99" w14:textId="558E2F5B" w:rsidR="00F63666" w:rsidRPr="003020C8" w:rsidRDefault="00F63666" w:rsidP="00CC5842">
      <w:pPr>
        <w:spacing w:after="0" w:line="240" w:lineRule="auto"/>
        <w:ind w:right="0" w:firstLine="284"/>
        <w:rPr>
          <w:rFonts w:cs="Times New Roman"/>
          <w:sz w:val="24"/>
        </w:rPr>
      </w:pPr>
      <w:r w:rsidRPr="003020C8">
        <w:rPr>
          <w:rFonts w:cs="Times New Roman"/>
          <w:sz w:val="24"/>
        </w:rPr>
        <w:lastRenderedPageBreak/>
        <w:t>Qiradhënësi/</w:t>
      </w:r>
      <w:r w:rsidR="00ED4ED6">
        <w:rPr>
          <w:rFonts w:cs="Times New Roman"/>
          <w:sz w:val="24"/>
        </w:rPr>
        <w:t>e</w:t>
      </w:r>
      <w:r w:rsidRPr="003020C8">
        <w:rPr>
          <w:rFonts w:cs="Times New Roman"/>
          <w:sz w:val="24"/>
        </w:rPr>
        <w:t xml:space="preserve">nfiteozëdhënësi cakton ekspertët e licencuar për verifikimin e vlerave të investimeve, për periudhën nga lidhja e kontratës deri në vitin e fundit ushtrimor. Kur vlera e investimeve është në nivelin e shprehur në kontratë, qiradhënësi/enfiteozëdhënësi miraton kthimin e garancisë </w:t>
      </w:r>
      <w:r w:rsidR="00ED4ED6">
        <w:rPr>
          <w:rFonts w:cs="Times New Roman"/>
          <w:sz w:val="24"/>
        </w:rPr>
        <w:t>s</w:t>
      </w:r>
      <w:r w:rsidRPr="003020C8">
        <w:rPr>
          <w:rFonts w:cs="Times New Roman"/>
          <w:sz w:val="24"/>
        </w:rPr>
        <w:t>ë ngurtësuar. Shpenzimet për caktimin e ekspertëve do t’i ngarkohen subjek</w:t>
      </w:r>
      <w:r w:rsidR="00ED4ED6">
        <w:rPr>
          <w:rFonts w:cs="Times New Roman"/>
          <w:sz w:val="24"/>
        </w:rPr>
        <w:t>tit qiramarrës/enfiteozëmarrës.</w:t>
      </w:r>
    </w:p>
    <w:p w14:paraId="3C5862B4" w14:textId="394859CA" w:rsidR="00F63666" w:rsidRPr="003020C8" w:rsidRDefault="00F63666" w:rsidP="00CC5842">
      <w:pPr>
        <w:spacing w:after="0" w:line="240" w:lineRule="auto"/>
        <w:ind w:right="0" w:firstLine="284"/>
        <w:rPr>
          <w:rFonts w:cs="Times New Roman"/>
          <w:sz w:val="24"/>
        </w:rPr>
      </w:pPr>
      <w:r w:rsidRPr="003020C8">
        <w:rPr>
          <w:rFonts w:cs="Times New Roman"/>
          <w:sz w:val="24"/>
        </w:rPr>
        <w:t>2.</w:t>
      </w:r>
      <w:r w:rsidR="0018241F">
        <w:rPr>
          <w:rFonts w:cs="Times New Roman"/>
          <w:sz w:val="24"/>
        </w:rPr>
        <w:t xml:space="preserve"> </w:t>
      </w:r>
      <w:r w:rsidRPr="003020C8">
        <w:rPr>
          <w:rFonts w:cs="Times New Roman"/>
          <w:sz w:val="24"/>
        </w:rPr>
        <w:t>Kur garancia e kontratës është siguruar nëpërmjet një kompanie sigurimi, në rast të mosrealizimit të nivelit të investimit, qiradhënësi/enfiteozëdhënës</w:t>
      </w:r>
      <w:r w:rsidR="0018241F">
        <w:rPr>
          <w:rFonts w:cs="Times New Roman"/>
          <w:sz w:val="24"/>
        </w:rPr>
        <w:t>i</w:t>
      </w:r>
      <w:r w:rsidRPr="003020C8">
        <w:rPr>
          <w:rFonts w:cs="Times New Roman"/>
          <w:sz w:val="24"/>
        </w:rPr>
        <w:t xml:space="preserve"> ushtron të drejtat që rrjedhin nga kontrata e sigurimit, në përputhje me kushtet e saj.</w:t>
      </w:r>
    </w:p>
    <w:p w14:paraId="3F1D6881" w14:textId="27A972BA" w:rsidR="00640FAD"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3. Në kontratat me tarifë 1 euro/kontrata vendosen sanksione kur subjekti qiramarrës/</w:t>
      </w:r>
      <w:r w:rsidR="0018241F">
        <w:rPr>
          <w:rFonts w:ascii="Garamond" w:hAnsi="Garamond"/>
        </w:rPr>
        <w:t xml:space="preserve"> </w:t>
      </w:r>
      <w:r w:rsidRPr="003020C8">
        <w:rPr>
          <w:rFonts w:ascii="Garamond" w:hAnsi="Garamond"/>
        </w:rPr>
        <w:t>enfiteozëmarrës, nuk zbaton kushtet e kontratës së qirasë/enfiteozës</w:t>
      </w:r>
      <w:r w:rsidR="00640FAD" w:rsidRPr="003020C8">
        <w:rPr>
          <w:rFonts w:ascii="Garamond" w:hAnsi="Garamond"/>
        </w:rPr>
        <w:t xml:space="preserve"> sipas parashikimeve t</w:t>
      </w:r>
      <w:r w:rsidR="00713101" w:rsidRPr="003020C8">
        <w:rPr>
          <w:rFonts w:ascii="Garamond" w:hAnsi="Garamond"/>
        </w:rPr>
        <w:t>ë</w:t>
      </w:r>
      <w:r w:rsidR="00640FAD" w:rsidRPr="003020C8">
        <w:rPr>
          <w:rFonts w:ascii="Garamond" w:hAnsi="Garamond"/>
        </w:rPr>
        <w:t xml:space="preserve"> VKM-s</w:t>
      </w:r>
      <w:r w:rsidR="00713101" w:rsidRPr="003020C8">
        <w:rPr>
          <w:rFonts w:ascii="Garamond" w:hAnsi="Garamond"/>
        </w:rPr>
        <w:t>ë</w:t>
      </w:r>
      <w:r w:rsidRPr="003020C8">
        <w:rPr>
          <w:rFonts w:ascii="Garamond" w:hAnsi="Garamond"/>
        </w:rPr>
        <w:t xml:space="preserve">. </w:t>
      </w:r>
    </w:p>
    <w:p w14:paraId="642AB4E4" w14:textId="69CBAEB8" w:rsidR="00713101" w:rsidRPr="003020C8" w:rsidRDefault="00713101" w:rsidP="00CC5842">
      <w:pPr>
        <w:pStyle w:val="isselectedend"/>
        <w:spacing w:before="0" w:beforeAutospacing="0" w:after="0" w:afterAutospacing="0"/>
        <w:ind w:firstLine="284"/>
        <w:jc w:val="both"/>
        <w:rPr>
          <w:rFonts w:ascii="Garamond" w:hAnsi="Garamond"/>
        </w:rPr>
      </w:pPr>
      <w:r w:rsidRPr="003020C8">
        <w:rPr>
          <w:rStyle w:val="Strong"/>
          <w:rFonts w:ascii="Garamond" w:hAnsi="Garamond"/>
          <w:b w:val="0"/>
          <w:bCs w:val="0"/>
        </w:rPr>
        <w:t>a)</w:t>
      </w:r>
      <w:r w:rsidRPr="003020C8">
        <w:rPr>
          <w:rFonts w:ascii="Garamond" w:hAnsi="Garamond"/>
        </w:rPr>
        <w:t xml:space="preserve"> Për mosrealizimin e vlerës së investimit të parashikuar në kontratë, subjekti qiramarrës/enfiteozëmarrës penalizohet me </w:t>
      </w:r>
      <w:r w:rsidRPr="003020C8">
        <w:rPr>
          <w:rStyle w:val="Strong"/>
          <w:rFonts w:ascii="Garamond" w:hAnsi="Garamond"/>
          <w:b w:val="0"/>
          <w:bCs w:val="0"/>
        </w:rPr>
        <w:t>10 për qind të vlerës së investimit të parealizuar</w:t>
      </w:r>
      <w:r w:rsidRPr="003020C8">
        <w:rPr>
          <w:rFonts w:ascii="Garamond" w:hAnsi="Garamond"/>
        </w:rPr>
        <w:t>. Ky sanksion vendoset pas paraqitjes së pasqyrave financiare vjetore, të certifikuara nga eksperti kontabël i mir</w:t>
      </w:r>
      <w:r w:rsidR="0018241F">
        <w:rPr>
          <w:rFonts w:ascii="Garamond" w:hAnsi="Garamond"/>
        </w:rPr>
        <w:t>atuar:</w:t>
      </w:r>
    </w:p>
    <w:p w14:paraId="556A7EB2" w14:textId="7BA7F03E" w:rsidR="00713101" w:rsidRPr="003020C8" w:rsidRDefault="00713101" w:rsidP="00CC5842">
      <w:pPr>
        <w:pStyle w:val="isselectedend"/>
        <w:spacing w:before="0" w:beforeAutospacing="0" w:after="0" w:afterAutospacing="0"/>
        <w:ind w:firstLine="284"/>
        <w:jc w:val="both"/>
        <w:rPr>
          <w:rFonts w:ascii="Garamond" w:hAnsi="Garamond"/>
        </w:rPr>
      </w:pPr>
      <w:r w:rsidRPr="003020C8">
        <w:rPr>
          <w:rFonts w:ascii="Garamond" w:hAnsi="Garamond"/>
        </w:rPr>
        <w:t xml:space="preserve">i. </w:t>
      </w:r>
      <w:r w:rsidR="0018241F">
        <w:rPr>
          <w:rFonts w:ascii="Garamond" w:hAnsi="Garamond"/>
        </w:rPr>
        <w:t>n</w:t>
      </w:r>
      <w:r w:rsidRPr="003020C8">
        <w:rPr>
          <w:rFonts w:ascii="Garamond" w:hAnsi="Garamond"/>
        </w:rPr>
        <w:t>ë rast se subjekti qiramarrës/enfiteozëmarrës nuk paraqet, brenda afatit të përcaktuar nga qiradhënësi/enfiteozëdhënësi, pasqyrat financiare vjetore të certifikuara nga eksperti kontabël i miratuar, qiradhënësi/enfiteozëdhënësi i kërkon subjektit paraqitjen</w:t>
      </w:r>
      <w:r w:rsidR="0018241F">
        <w:rPr>
          <w:rFonts w:ascii="Garamond" w:hAnsi="Garamond"/>
        </w:rPr>
        <w:t xml:space="preserve"> e tyre brenda një afati shtesë;</w:t>
      </w:r>
    </w:p>
    <w:p w14:paraId="7E505590" w14:textId="195718F3" w:rsidR="00713101" w:rsidRPr="003020C8" w:rsidRDefault="00713101" w:rsidP="00CC5842">
      <w:pPr>
        <w:pStyle w:val="NormalWeb"/>
        <w:spacing w:before="0" w:beforeAutospacing="0" w:after="0" w:afterAutospacing="0"/>
        <w:ind w:firstLine="284"/>
        <w:jc w:val="both"/>
        <w:rPr>
          <w:rFonts w:ascii="Garamond" w:hAnsi="Garamond"/>
        </w:rPr>
      </w:pPr>
      <w:r w:rsidRPr="003020C8">
        <w:rPr>
          <w:rFonts w:ascii="Garamond" w:hAnsi="Garamond"/>
        </w:rPr>
        <w:t xml:space="preserve">ii. </w:t>
      </w:r>
      <w:r w:rsidR="0018241F">
        <w:rPr>
          <w:rFonts w:ascii="Garamond" w:hAnsi="Garamond"/>
        </w:rPr>
        <w:t>n</w:t>
      </w:r>
      <w:r w:rsidRPr="003020C8">
        <w:rPr>
          <w:rFonts w:ascii="Garamond" w:hAnsi="Garamond"/>
        </w:rPr>
        <w:t>ë përfundim të afatit shtesë, në mungesë të dokumentacionit të kërkuar dhe, nga dokumentacioni dhe të dhënat e tjera të disponueshme, rezulton mosrealizimi i investimit të parashikuar në kontratë, qiradhënësi/enfiteozëdhënësi proc</w:t>
      </w:r>
      <w:r w:rsidR="0018241F">
        <w:rPr>
          <w:rFonts w:ascii="Garamond" w:hAnsi="Garamond"/>
        </w:rPr>
        <w:t>edon me vendosjen e penalitetit;</w:t>
      </w:r>
    </w:p>
    <w:p w14:paraId="53B936B9" w14:textId="2FAAD763" w:rsidR="00713101" w:rsidRPr="003020C8" w:rsidRDefault="00713101" w:rsidP="00CC5842">
      <w:pPr>
        <w:pStyle w:val="NormalWeb"/>
        <w:spacing w:before="0" w:beforeAutospacing="0" w:after="0" w:afterAutospacing="0"/>
        <w:ind w:firstLine="284"/>
        <w:jc w:val="both"/>
        <w:rPr>
          <w:rStyle w:val="Strong"/>
          <w:rFonts w:ascii="Garamond" w:hAnsi="Garamond"/>
          <w:b w:val="0"/>
          <w:bCs w:val="0"/>
        </w:rPr>
      </w:pPr>
      <w:r w:rsidRPr="003020C8">
        <w:rPr>
          <w:rFonts w:ascii="Garamond" w:hAnsi="Garamond"/>
        </w:rPr>
        <w:t xml:space="preserve">b) Për çdo vend pune të parealizuar, të llogaritur mbi bazën e mesatares vjetore të vendeve të punës të parashikuara në kontratë, subjekti qiramarrës/enfiteozëmarrës penalizohet me </w:t>
      </w:r>
      <w:r w:rsidRPr="003020C8">
        <w:rPr>
          <w:rStyle w:val="Strong"/>
          <w:rFonts w:ascii="Garamond" w:hAnsi="Garamond"/>
          <w:b w:val="0"/>
          <w:bCs w:val="0"/>
        </w:rPr>
        <w:t>50,000 (pesëdhjetë</w:t>
      </w:r>
      <w:r w:rsidR="0018241F">
        <w:rPr>
          <w:rStyle w:val="Strong"/>
          <w:rFonts w:ascii="Garamond" w:hAnsi="Garamond"/>
          <w:b w:val="0"/>
          <w:bCs w:val="0"/>
        </w:rPr>
        <w:t xml:space="preserve"> mijë) lekë:</w:t>
      </w:r>
    </w:p>
    <w:p w14:paraId="3E3F20EE" w14:textId="405F0E67" w:rsidR="00713101" w:rsidRPr="003020C8" w:rsidRDefault="00713101" w:rsidP="00CC5842">
      <w:pPr>
        <w:pStyle w:val="NormalWeb"/>
        <w:spacing w:before="0" w:beforeAutospacing="0" w:after="0" w:afterAutospacing="0"/>
        <w:ind w:firstLine="284"/>
        <w:jc w:val="both"/>
        <w:rPr>
          <w:rFonts w:ascii="Garamond" w:hAnsi="Garamond"/>
        </w:rPr>
      </w:pPr>
      <w:r w:rsidRPr="003020C8">
        <w:rPr>
          <w:rStyle w:val="Strong"/>
          <w:rFonts w:ascii="Garamond" w:hAnsi="Garamond"/>
          <w:b w:val="0"/>
          <w:bCs w:val="0"/>
        </w:rPr>
        <w:t>i.</w:t>
      </w:r>
      <w:r w:rsidR="0018241F">
        <w:rPr>
          <w:rStyle w:val="Strong"/>
          <w:rFonts w:ascii="Garamond" w:hAnsi="Garamond"/>
          <w:b w:val="0"/>
          <w:bCs w:val="0"/>
        </w:rPr>
        <w:t xml:space="preserve"> </w:t>
      </w:r>
      <w:r w:rsidR="0018241F">
        <w:rPr>
          <w:rFonts w:ascii="Garamond" w:hAnsi="Garamond"/>
        </w:rPr>
        <w:t>p</w:t>
      </w:r>
      <w:r w:rsidRPr="003020C8">
        <w:rPr>
          <w:rFonts w:ascii="Garamond" w:hAnsi="Garamond"/>
        </w:rPr>
        <w:t>ër verifikimin e vendeve të punës të realizuara nga subjekti qiramarrës/enfiteozëmarrës, merret në konsideratë numri mesatar vjetor i punonjësve, i pasqyruar në vërtetimin përkatës të lëshuar nga institucioni përgjegjës për tatimet.</w:t>
      </w:r>
    </w:p>
    <w:p w14:paraId="1E038B9F" w14:textId="19B852F9"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4.</w:t>
      </w:r>
      <w:r w:rsidR="0018241F">
        <w:rPr>
          <w:rFonts w:ascii="Garamond" w:hAnsi="Garamond"/>
        </w:rPr>
        <w:t xml:space="preserve"> </w:t>
      </w:r>
      <w:r w:rsidRPr="003020C8">
        <w:rPr>
          <w:rFonts w:ascii="Garamond" w:hAnsi="Garamond"/>
        </w:rPr>
        <w:t>Kur qiramarrësi ose enfiteozëmarrësi deklaron vende pune të realizuara nëpërmjet nënkontraktorëve, struktura përgjegjëse për monitorimin e kontratave, verifikon ekzistencën e marrëdhënies kontraktore dhe lidhjen e veprimtarisë së nënkontraktorit me objektin e kontratës. Për efekt të verifikimit, qiramarrësi ose enfiteozëmarrësi depoziton:</w:t>
      </w:r>
    </w:p>
    <w:p w14:paraId="0910184D"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a) kontratën e nënkontraktimit ose dokumentin që provon marrëdhënien juridike me nënkontraktorin;</w:t>
      </w:r>
    </w:p>
    <w:p w14:paraId="4980E4AA" w14:textId="5FB546A2"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b) dokumentacionin që provon se veprimtaria e nënkontraktorit ushtrohet në funksion të real</w:t>
      </w:r>
      <w:r w:rsidR="0018241F">
        <w:rPr>
          <w:rFonts w:ascii="Garamond" w:hAnsi="Garamond"/>
        </w:rPr>
        <w:t>izimit të objektit të kontratës;</w:t>
      </w:r>
    </w:p>
    <w:p w14:paraId="70D12B6A"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c) dokumentacionin që provon numrin e vendeve të punës të krijuara nga nënkontraktori në kuadër të zbatimit të kontratës.</w:t>
      </w:r>
    </w:p>
    <w:p w14:paraId="237B83A9"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Vendet e punës të krijuara nga nënkontraktori merren në konsideratë vetëm kur provohet se janë krijuar për realizimin e objektit të kontratës.</w:t>
      </w:r>
    </w:p>
    <w:p w14:paraId="688463CC" w14:textId="783B0A02"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5. Në rastet e parashikuara në pikën 6</w:t>
      </w:r>
      <w:r w:rsidR="004109DE" w:rsidRPr="003020C8">
        <w:rPr>
          <w:rFonts w:ascii="Garamond" w:hAnsi="Garamond"/>
        </w:rPr>
        <w:t>,</w:t>
      </w:r>
      <w:r w:rsidRPr="003020C8">
        <w:rPr>
          <w:rFonts w:ascii="Garamond" w:hAnsi="Garamond"/>
        </w:rPr>
        <w:t xml:space="preserve"> të </w:t>
      </w:r>
      <w:r w:rsidR="0018241F">
        <w:rPr>
          <w:rFonts w:ascii="Garamond" w:hAnsi="Garamond"/>
        </w:rPr>
        <w:t>k</w:t>
      </w:r>
      <w:r w:rsidRPr="003020C8">
        <w:rPr>
          <w:rFonts w:ascii="Garamond" w:hAnsi="Garamond"/>
        </w:rPr>
        <w:t>reut V</w:t>
      </w:r>
      <w:r w:rsidR="004109DE" w:rsidRPr="003020C8">
        <w:rPr>
          <w:rFonts w:ascii="Garamond" w:hAnsi="Garamond"/>
        </w:rPr>
        <w:t>,</w:t>
      </w:r>
      <w:r w:rsidRPr="003020C8">
        <w:rPr>
          <w:rFonts w:ascii="Garamond" w:hAnsi="Garamond"/>
        </w:rPr>
        <w:t xml:space="preserve"> të VKM-së, qiramarrësi ose enfiteozëmarrësi, i cili pretendon se ka përmbushur kushtet e përcaktuara në pikat 2 ose 3</w:t>
      </w:r>
      <w:r w:rsidR="004109DE" w:rsidRPr="003020C8">
        <w:rPr>
          <w:rFonts w:ascii="Garamond" w:hAnsi="Garamond"/>
        </w:rPr>
        <w:t>,</w:t>
      </w:r>
      <w:r w:rsidRPr="003020C8">
        <w:rPr>
          <w:rFonts w:ascii="Garamond" w:hAnsi="Garamond"/>
        </w:rPr>
        <w:t xml:space="preserve"> të </w:t>
      </w:r>
      <w:r w:rsidR="0018241F">
        <w:rPr>
          <w:rFonts w:ascii="Garamond" w:hAnsi="Garamond"/>
        </w:rPr>
        <w:t>k</w:t>
      </w:r>
      <w:r w:rsidRPr="003020C8">
        <w:rPr>
          <w:rFonts w:ascii="Garamond" w:hAnsi="Garamond"/>
        </w:rPr>
        <w:t>reut V</w:t>
      </w:r>
      <w:r w:rsidR="004109DE" w:rsidRPr="003020C8">
        <w:rPr>
          <w:rFonts w:ascii="Garamond" w:hAnsi="Garamond"/>
        </w:rPr>
        <w:t>,</w:t>
      </w:r>
      <w:r w:rsidRPr="003020C8">
        <w:rPr>
          <w:rFonts w:ascii="Garamond" w:hAnsi="Garamond"/>
        </w:rPr>
        <w:t xml:space="preserve"> të VKM-së, paraqet kërkesë pranë qiradhënësit ose enfiteozëdhënësit, të shoqëruar me dokumentacionin që provon realizimin e investimeve dhe përmbu</w:t>
      </w:r>
      <w:r w:rsidR="0018241F">
        <w:rPr>
          <w:rFonts w:ascii="Garamond" w:hAnsi="Garamond"/>
        </w:rPr>
        <w:t>shjen e detyrimeve kontraktore.</w:t>
      </w:r>
    </w:p>
    <w:p w14:paraId="39F58351" w14:textId="5877AFE6" w:rsidR="00F63666" w:rsidRPr="003020C8" w:rsidRDefault="00F63666" w:rsidP="00CC5842">
      <w:pPr>
        <w:pStyle w:val="isselectedend"/>
        <w:spacing w:before="0" w:beforeAutospacing="0" w:after="0" w:afterAutospacing="0"/>
        <w:ind w:firstLine="284"/>
        <w:jc w:val="both"/>
        <w:rPr>
          <w:rFonts w:ascii="Garamond" w:hAnsi="Garamond"/>
          <w:lang w:eastAsia="en-GB"/>
        </w:rPr>
      </w:pPr>
      <w:r w:rsidRPr="003020C8">
        <w:rPr>
          <w:rFonts w:ascii="Garamond" w:hAnsi="Garamond"/>
        </w:rPr>
        <w:t>a) Qiradhënësi ose enfiteozëdhënësi shqyrton kërkesën dhe dokumentacionin e paraqitur, verifikon përmbushjen e kushteve të përcaktuara në pikat 2 ose 3</w:t>
      </w:r>
      <w:r w:rsidR="004109DE" w:rsidRPr="003020C8">
        <w:rPr>
          <w:rFonts w:ascii="Garamond" w:hAnsi="Garamond"/>
        </w:rPr>
        <w:t>,</w:t>
      </w:r>
      <w:r w:rsidRPr="003020C8">
        <w:rPr>
          <w:rFonts w:ascii="Garamond" w:hAnsi="Garamond"/>
        </w:rPr>
        <w:t xml:space="preserve"> të </w:t>
      </w:r>
      <w:r w:rsidR="0018241F">
        <w:rPr>
          <w:rFonts w:ascii="Garamond" w:hAnsi="Garamond"/>
        </w:rPr>
        <w:t>k</w:t>
      </w:r>
      <w:r w:rsidRPr="003020C8">
        <w:rPr>
          <w:rFonts w:ascii="Garamond" w:hAnsi="Garamond"/>
        </w:rPr>
        <w:t>reut V</w:t>
      </w:r>
      <w:r w:rsidR="004109DE" w:rsidRPr="003020C8">
        <w:rPr>
          <w:rFonts w:ascii="Garamond" w:hAnsi="Garamond"/>
        </w:rPr>
        <w:t>,</w:t>
      </w:r>
      <w:r w:rsidRPr="003020C8">
        <w:rPr>
          <w:rFonts w:ascii="Garamond" w:hAnsi="Garamond"/>
        </w:rPr>
        <w:t xml:space="preserve"> të VKM-së dhe, kur konstaton se ato janë përmbushur, i propozon ministrisë përgjegjëse për ekonominë kalimin e kontratës në kontratë me tarifë simbolike 1 (një) euro, duke i përcjellë dokumentacionin përkatës.</w:t>
      </w:r>
      <w:r w:rsidRPr="003020C8">
        <w:rPr>
          <w:rFonts w:ascii="Garamond" w:hAnsi="Garamond"/>
          <w:lang w:eastAsia="en-GB"/>
        </w:rPr>
        <w:t xml:space="preserve"> </w:t>
      </w:r>
    </w:p>
    <w:p w14:paraId="1ABB9E15" w14:textId="77777777" w:rsidR="00F63666" w:rsidRPr="003020C8" w:rsidRDefault="00F63666" w:rsidP="00CC5842">
      <w:pPr>
        <w:pStyle w:val="isselectedend"/>
        <w:spacing w:before="0" w:beforeAutospacing="0" w:after="0" w:afterAutospacing="0"/>
        <w:ind w:firstLine="284"/>
        <w:jc w:val="both"/>
        <w:rPr>
          <w:rFonts w:ascii="Garamond" w:hAnsi="Garamond"/>
          <w:lang w:eastAsia="en-GB"/>
        </w:rPr>
      </w:pPr>
      <w:r w:rsidRPr="003020C8">
        <w:rPr>
          <w:rFonts w:ascii="Garamond" w:hAnsi="Garamond"/>
          <w:lang w:eastAsia="en-GB"/>
        </w:rPr>
        <w:t>Propozimi shoqërohet, të paktën, me:</w:t>
      </w:r>
    </w:p>
    <w:p w14:paraId="5E061CC8" w14:textId="1062AF65" w:rsidR="00EC2F20" w:rsidRPr="003020C8" w:rsidRDefault="00FF431F" w:rsidP="00FF431F">
      <w:pPr>
        <w:pStyle w:val="isselectedend"/>
        <w:spacing w:before="0" w:beforeAutospacing="0" w:after="0" w:afterAutospacing="0"/>
        <w:ind w:firstLine="284"/>
        <w:jc w:val="both"/>
        <w:rPr>
          <w:rFonts w:ascii="Garamond" w:hAnsi="Garamond"/>
          <w:lang w:eastAsia="en-GB"/>
        </w:rPr>
      </w:pPr>
      <w:r w:rsidRPr="003020C8">
        <w:rPr>
          <w:rFonts w:ascii="Garamond" w:hAnsi="Garamond"/>
          <w:lang w:eastAsia="en-GB"/>
        </w:rPr>
        <w:t xml:space="preserve">i. </w:t>
      </w:r>
      <w:r w:rsidR="00F63666" w:rsidRPr="003020C8">
        <w:rPr>
          <w:rFonts w:ascii="Garamond" w:hAnsi="Garamond"/>
          <w:lang w:eastAsia="en-GB"/>
        </w:rPr>
        <w:t xml:space="preserve"> propozimin e qiradhënësit/enfiteozëdhënësit;</w:t>
      </w:r>
    </w:p>
    <w:p w14:paraId="27594DEE" w14:textId="039C19EA" w:rsidR="00EC2F20" w:rsidRPr="003020C8" w:rsidRDefault="00FF431F" w:rsidP="00FF431F">
      <w:pPr>
        <w:pStyle w:val="isselectedend"/>
        <w:spacing w:before="0" w:beforeAutospacing="0" w:after="0" w:afterAutospacing="0"/>
        <w:ind w:firstLine="284"/>
        <w:jc w:val="both"/>
        <w:rPr>
          <w:rFonts w:ascii="Garamond" w:hAnsi="Garamond"/>
        </w:rPr>
      </w:pPr>
      <w:r w:rsidRPr="003020C8">
        <w:rPr>
          <w:rFonts w:ascii="Garamond" w:hAnsi="Garamond"/>
          <w:lang w:eastAsia="en-GB"/>
        </w:rPr>
        <w:t xml:space="preserve">ii. </w:t>
      </w:r>
      <w:r w:rsidR="00F63666" w:rsidRPr="003020C8">
        <w:rPr>
          <w:rFonts w:ascii="Garamond" w:hAnsi="Garamond"/>
          <w:lang w:eastAsia="en-GB"/>
        </w:rPr>
        <w:t xml:space="preserve"> vendimin e këshillit bashkiak për miratimin e kalimit të kontratës së qirasë në tarifë simbolike 1 euro/kontrata, kur kontrata e qirasë/enfiteozës është lidhur nga njësitë e </w:t>
      </w:r>
      <w:r w:rsidR="00EC2F20" w:rsidRPr="003020C8">
        <w:rPr>
          <w:rFonts w:ascii="Garamond" w:hAnsi="Garamond"/>
          <w:lang w:eastAsia="en-GB"/>
        </w:rPr>
        <w:t>vet</w:t>
      </w:r>
      <w:r w:rsidR="00DA0F1E" w:rsidRPr="003020C8">
        <w:rPr>
          <w:rFonts w:ascii="Garamond" w:hAnsi="Garamond"/>
          <w:lang w:eastAsia="en-GB"/>
        </w:rPr>
        <w:t>ë</w:t>
      </w:r>
      <w:r w:rsidR="0018241F">
        <w:rPr>
          <w:rFonts w:ascii="Garamond" w:hAnsi="Garamond"/>
          <w:lang w:eastAsia="en-GB"/>
        </w:rPr>
        <w:t>qeverisjes vendore;</w:t>
      </w:r>
    </w:p>
    <w:p w14:paraId="2422AF1A" w14:textId="38EB0648" w:rsidR="00EC2F20" w:rsidRPr="003020C8" w:rsidRDefault="00FF431F" w:rsidP="00FF431F">
      <w:pPr>
        <w:pStyle w:val="isselectedend"/>
        <w:spacing w:before="0" w:beforeAutospacing="0" w:after="0" w:afterAutospacing="0"/>
        <w:ind w:firstLine="284"/>
        <w:jc w:val="both"/>
        <w:rPr>
          <w:rFonts w:ascii="Garamond" w:hAnsi="Garamond"/>
        </w:rPr>
      </w:pPr>
      <w:r w:rsidRPr="003020C8">
        <w:rPr>
          <w:rFonts w:ascii="Garamond" w:hAnsi="Garamond"/>
        </w:rPr>
        <w:t xml:space="preserve">iii. </w:t>
      </w:r>
      <w:r w:rsidR="00295B13" w:rsidRPr="003020C8">
        <w:rPr>
          <w:rFonts w:ascii="Garamond" w:hAnsi="Garamond"/>
        </w:rPr>
        <w:t xml:space="preserve">pasqyrat financiare të vitit të fundit ushtrimor, të </w:t>
      </w:r>
      <w:r w:rsidR="00F36A3E" w:rsidRPr="003020C8">
        <w:rPr>
          <w:rFonts w:ascii="Garamond" w:hAnsi="Garamond"/>
        </w:rPr>
        <w:t>ce</w:t>
      </w:r>
      <w:r w:rsidR="00295B13" w:rsidRPr="003020C8">
        <w:rPr>
          <w:rFonts w:ascii="Garamond" w:hAnsi="Garamond"/>
        </w:rPr>
        <w:t>rtifikuara nga eksperti kontabël i miratuar, të shoqëruara me raportin e audituesit ligjor mbi investimet e realizuara në pasurinë shtetër</w:t>
      </w:r>
      <w:r w:rsidR="0018241F">
        <w:rPr>
          <w:rFonts w:ascii="Garamond" w:hAnsi="Garamond"/>
        </w:rPr>
        <w:t>ore;</w:t>
      </w:r>
    </w:p>
    <w:p w14:paraId="728D46FB" w14:textId="22B777E6" w:rsidR="00EC2F20" w:rsidRPr="003020C8" w:rsidRDefault="00FF431F" w:rsidP="00FF431F">
      <w:pPr>
        <w:pStyle w:val="isselectedend"/>
        <w:spacing w:before="0" w:beforeAutospacing="0" w:after="0" w:afterAutospacing="0"/>
        <w:ind w:firstLine="284"/>
        <w:jc w:val="both"/>
        <w:rPr>
          <w:rFonts w:ascii="Garamond" w:hAnsi="Garamond"/>
        </w:rPr>
      </w:pPr>
      <w:r w:rsidRPr="003020C8">
        <w:rPr>
          <w:rFonts w:ascii="Garamond" w:hAnsi="Garamond"/>
        </w:rPr>
        <w:lastRenderedPageBreak/>
        <w:t xml:space="preserve">iv. </w:t>
      </w:r>
      <w:r w:rsidR="0018241F">
        <w:rPr>
          <w:rFonts w:ascii="Garamond" w:hAnsi="Garamond"/>
        </w:rPr>
        <w:t>akt</w:t>
      </w:r>
      <w:r w:rsidR="00F63666" w:rsidRPr="003020C8">
        <w:rPr>
          <w:rFonts w:ascii="Garamond" w:hAnsi="Garamond"/>
        </w:rPr>
        <w:t>monitorimet e mbajtura;</w:t>
      </w:r>
    </w:p>
    <w:p w14:paraId="7BC54B7D" w14:textId="026196F0" w:rsidR="00F63666" w:rsidRPr="003020C8" w:rsidRDefault="00FF431F" w:rsidP="00FF431F">
      <w:pPr>
        <w:pStyle w:val="isselectedend"/>
        <w:spacing w:before="0" w:beforeAutospacing="0" w:after="0" w:afterAutospacing="0"/>
        <w:ind w:firstLine="284"/>
        <w:jc w:val="both"/>
        <w:rPr>
          <w:rFonts w:ascii="Garamond" w:hAnsi="Garamond"/>
        </w:rPr>
      </w:pPr>
      <w:r w:rsidRPr="003020C8">
        <w:rPr>
          <w:rFonts w:ascii="Garamond" w:hAnsi="Garamond"/>
        </w:rPr>
        <w:t xml:space="preserve">v. </w:t>
      </w:r>
      <w:r w:rsidR="00F63666" w:rsidRPr="003020C8">
        <w:rPr>
          <w:rFonts w:ascii="Garamond" w:hAnsi="Garamond"/>
        </w:rPr>
        <w:t xml:space="preserve"> çdo dokument tjetër që provon përmbushjen e kushteve të përcaktuara në pikën 6</w:t>
      </w:r>
      <w:r w:rsidR="004109DE" w:rsidRPr="003020C8">
        <w:rPr>
          <w:rFonts w:ascii="Garamond" w:hAnsi="Garamond"/>
        </w:rPr>
        <w:t>,</w:t>
      </w:r>
      <w:r w:rsidR="00F63666" w:rsidRPr="003020C8">
        <w:rPr>
          <w:rFonts w:ascii="Garamond" w:hAnsi="Garamond"/>
        </w:rPr>
        <w:t xml:space="preserve"> të </w:t>
      </w:r>
      <w:r w:rsidR="0018241F">
        <w:rPr>
          <w:rFonts w:ascii="Garamond" w:hAnsi="Garamond"/>
        </w:rPr>
        <w:t>k</w:t>
      </w:r>
      <w:r w:rsidR="00F63666" w:rsidRPr="003020C8">
        <w:rPr>
          <w:rFonts w:ascii="Garamond" w:hAnsi="Garamond"/>
        </w:rPr>
        <w:t>reut V</w:t>
      </w:r>
      <w:r w:rsidR="004109DE" w:rsidRPr="003020C8">
        <w:rPr>
          <w:rFonts w:ascii="Garamond" w:hAnsi="Garamond"/>
        </w:rPr>
        <w:t>,</w:t>
      </w:r>
      <w:r w:rsidR="0018241F">
        <w:rPr>
          <w:rFonts w:ascii="Garamond" w:hAnsi="Garamond"/>
        </w:rPr>
        <w:t xml:space="preserve"> të VKM-së;</w:t>
      </w:r>
    </w:p>
    <w:p w14:paraId="5AEDEB8D" w14:textId="06C0B23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b) Mini</w:t>
      </w:r>
      <w:r w:rsidR="0018241F">
        <w:rPr>
          <w:rFonts w:ascii="Garamond" w:hAnsi="Garamond"/>
        </w:rPr>
        <w:t>stria përgjegjëse për ekonominë</w:t>
      </w:r>
      <w:r w:rsidRPr="003020C8">
        <w:rPr>
          <w:rFonts w:ascii="Garamond" w:hAnsi="Garamond"/>
        </w:rPr>
        <w:t xml:space="preserve"> shqyrton propozimin dhe dokumentacionin e përcjellë nga qiradhënësi ose enfiteozëdhënësi dhe, kur vlerëson se dokumentacioni është i plotë, përgatit propozimin përkatës për në Këshillin e Ministrave. Në çdo rast, pas miratimit të vendimit përkatës të Këshillit të Ministrave, institucioni që ka lidhur kontratën e qirasë ose të enfiteozës ngarkohet me ndjekjen e procedurës për amendimin e kontratës ekzistuese.</w:t>
      </w:r>
    </w:p>
    <w:p w14:paraId="747264D9" w14:textId="77777777" w:rsidR="00F63666" w:rsidRPr="0018241F" w:rsidRDefault="00F63666" w:rsidP="00CC5842">
      <w:pPr>
        <w:spacing w:after="0" w:line="240" w:lineRule="auto"/>
        <w:ind w:right="0" w:firstLine="284"/>
        <w:jc w:val="center"/>
        <w:rPr>
          <w:rFonts w:eastAsia="Times New Roman" w:cs="Times New Roman"/>
          <w:kern w:val="0"/>
          <w:sz w:val="24"/>
          <w14:ligatures w14:val="none"/>
        </w:rPr>
      </w:pPr>
    </w:p>
    <w:p w14:paraId="6393D6DC" w14:textId="77777777" w:rsidR="00F63666" w:rsidRPr="0018241F" w:rsidRDefault="00F63666" w:rsidP="00CC5842">
      <w:pPr>
        <w:spacing w:after="0" w:line="240" w:lineRule="auto"/>
        <w:ind w:right="0" w:firstLine="284"/>
        <w:jc w:val="center"/>
        <w:rPr>
          <w:rFonts w:eastAsia="Times New Roman" w:cs="Times New Roman"/>
          <w:bCs/>
          <w:kern w:val="0"/>
          <w:sz w:val="24"/>
          <w14:ligatures w14:val="none"/>
        </w:rPr>
      </w:pPr>
      <w:r w:rsidRPr="0018241F">
        <w:rPr>
          <w:rFonts w:eastAsia="Times New Roman" w:cs="Times New Roman"/>
          <w:bCs/>
          <w:kern w:val="0"/>
          <w:sz w:val="24"/>
          <w14:ligatures w14:val="none"/>
        </w:rPr>
        <w:t>KREU IV</w:t>
      </w:r>
    </w:p>
    <w:p w14:paraId="39A6A3D8" w14:textId="77777777" w:rsidR="00F63666" w:rsidRPr="0018241F" w:rsidRDefault="00F63666" w:rsidP="00CC5842">
      <w:pPr>
        <w:spacing w:after="0" w:line="240" w:lineRule="auto"/>
        <w:ind w:right="0" w:firstLine="284"/>
        <w:jc w:val="center"/>
        <w:rPr>
          <w:rFonts w:eastAsia="Times New Roman" w:cs="Times New Roman"/>
          <w:bCs/>
          <w:kern w:val="0"/>
          <w:sz w:val="24"/>
          <w14:ligatures w14:val="none"/>
        </w:rPr>
      </w:pPr>
      <w:r w:rsidRPr="0018241F">
        <w:rPr>
          <w:rFonts w:eastAsia="Times New Roman" w:cs="Times New Roman"/>
          <w:bCs/>
          <w:kern w:val="0"/>
          <w:sz w:val="24"/>
          <w14:ligatures w14:val="none"/>
        </w:rPr>
        <w:t>MONITORIMI I KONTRATAVE</w:t>
      </w:r>
    </w:p>
    <w:p w14:paraId="4FBA9AFC" w14:textId="77777777" w:rsidR="00FF431F" w:rsidRPr="003020C8" w:rsidRDefault="00FF431F" w:rsidP="00CC5842">
      <w:pPr>
        <w:pStyle w:val="isselectedend"/>
        <w:spacing w:before="0" w:beforeAutospacing="0" w:after="0" w:afterAutospacing="0"/>
        <w:ind w:firstLine="284"/>
        <w:jc w:val="both"/>
        <w:rPr>
          <w:rFonts w:ascii="Garamond" w:hAnsi="Garamond"/>
        </w:rPr>
      </w:pPr>
    </w:p>
    <w:p w14:paraId="48E85ADA" w14:textId="19182E72"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1. Njësia përgjegjëse për monitorimin e kontratës së qirasë ose të enfiteozës ushtron monitorimin e zbatimit të kontratës dhe për këtë qëllim, kryen këto detyra:</w:t>
      </w:r>
    </w:p>
    <w:p w14:paraId="14F23EAE" w14:textId="6D1B9ED4"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a) pas lidhjes së kontratës, dorëzon pasurinë objekt kontrate me procesverbal, sipas genplanit /planrilevimit përkatës;</w:t>
      </w:r>
    </w:p>
    <w:p w14:paraId="2C5B58C0"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b) monitoron përdorimin e pasurisë në përputhje me qëllimin e përcaktuar në kontratë dhe respektimin e të gjitha detyrimeve kontraktore nga qiramarrësi ose enfiteozëmarrësi;</w:t>
      </w:r>
    </w:p>
    <w:p w14:paraId="476898CA"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c) verifikon përmbushjen e detyrimeve financiare, përfshirë pagesën e qirasë, përllogaritjen e kamatëvonesave dhe penaliteteve, si dhe ndjek arkëtimin e tyre sipas legjislacionit në fuqi;</w:t>
      </w:r>
    </w:p>
    <w:p w14:paraId="12BA4B76"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ç) monitoron realizimin e investimeve dhe nivelin e punësimit të marrë përsipër në kontratë, nëpërmjet akteve të rakordimit dhe verifikimeve periodike, duke dokumentuar rezultatet dhe duke informuar institucionin që ka lidhur kontratën;</w:t>
      </w:r>
    </w:p>
    <w:p w14:paraId="0FEDABB0"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d) harton, të paktën një herë në 6 (gjashtë) muaj, akt monitorimet e përbashkëta mbi zbatimin e kontratës dhe ia përcjell institucionit që ka lidhur kontratën;</w:t>
      </w:r>
    </w:p>
    <w:p w14:paraId="2BE02CCC"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dh) evidenton problematikat e konstatuara gjatë zbatimit të kontratës dhe i propozon institucionit që ka lidhur kontratën masat e nevojshme për zgjidhjen e tyre;</w:t>
      </w:r>
    </w:p>
    <w:p w14:paraId="522347E1"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e) në përfundim ose zgjidhje të kontratës, merr në dorëzim pasurinë me procesverbal;</w:t>
      </w:r>
    </w:p>
    <w:p w14:paraId="2E895E4D"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ë) kur autorizohet nga titullari i institucionit që ka lidhur kontratën, përfaqëson institucionin në veprimet procedurale ose gjyqësore që lidhen me zbatimin e kontratës;</w:t>
      </w:r>
    </w:p>
    <w:p w14:paraId="66F38876" w14:textId="57A913FD" w:rsidR="00F63666" w:rsidRPr="003020C8" w:rsidRDefault="00F63666" w:rsidP="00CC5842">
      <w:pPr>
        <w:spacing w:after="0" w:line="240" w:lineRule="auto"/>
        <w:ind w:right="0" w:firstLine="284"/>
        <w:rPr>
          <w:rFonts w:cs="Times New Roman"/>
          <w:sz w:val="24"/>
        </w:rPr>
      </w:pPr>
      <w:r w:rsidRPr="003020C8">
        <w:rPr>
          <w:rFonts w:cs="Times New Roman"/>
          <w:sz w:val="24"/>
        </w:rPr>
        <w:t>2. Për përfitimin e zbritjes së detyrimit mujor të qirasë</w:t>
      </w:r>
      <w:r w:rsidR="00A63686" w:rsidRPr="003020C8">
        <w:rPr>
          <w:rFonts w:cs="Times New Roman"/>
          <w:sz w:val="24"/>
        </w:rPr>
        <w:t>/enfiteozës</w:t>
      </w:r>
      <w:r w:rsidRPr="003020C8">
        <w:rPr>
          <w:rFonts w:cs="Times New Roman"/>
          <w:sz w:val="24"/>
        </w:rPr>
        <w:t>, qiramarrësi ose enfiteoz</w:t>
      </w:r>
      <w:r w:rsidR="0018241F">
        <w:rPr>
          <w:rFonts w:cs="Times New Roman"/>
          <w:sz w:val="24"/>
        </w:rPr>
        <w:t>ë</w:t>
      </w:r>
      <w:r w:rsidRPr="003020C8">
        <w:rPr>
          <w:rFonts w:cs="Times New Roman"/>
          <w:sz w:val="24"/>
        </w:rPr>
        <w:t xml:space="preserve">marrësi i paraqet qiradhënësit ose enfiteozëdhënësit, kërkesë të shoqëruar me dokumentacionin: </w:t>
      </w:r>
    </w:p>
    <w:p w14:paraId="27C70490" w14:textId="6940667E" w:rsidR="00F63666" w:rsidRPr="003020C8" w:rsidRDefault="00F63666" w:rsidP="00CC5842">
      <w:pPr>
        <w:spacing w:after="0" w:line="240" w:lineRule="auto"/>
        <w:ind w:right="0" w:firstLine="284"/>
        <w:rPr>
          <w:rFonts w:cs="Times New Roman"/>
          <w:sz w:val="24"/>
        </w:rPr>
      </w:pPr>
      <w:r w:rsidRPr="003020C8">
        <w:rPr>
          <w:rFonts w:cs="Times New Roman"/>
          <w:sz w:val="24"/>
        </w:rPr>
        <w:t>a</w:t>
      </w:r>
      <w:r w:rsidR="0018241F">
        <w:rPr>
          <w:rFonts w:cs="Times New Roman"/>
          <w:sz w:val="24"/>
        </w:rPr>
        <w:t>)</w:t>
      </w:r>
      <w:r w:rsidRPr="003020C8">
        <w:rPr>
          <w:rFonts w:cs="Times New Roman"/>
          <w:sz w:val="24"/>
        </w:rPr>
        <w:t xml:space="preserve"> Raport i audituesit ligjor për investimet e kryera, në objektin e marrë me qira nga data e marrjes në dorëzim të objektit deri në vitin </w:t>
      </w:r>
      <w:r w:rsidR="0018241F">
        <w:rPr>
          <w:rFonts w:cs="Times New Roman"/>
          <w:sz w:val="24"/>
        </w:rPr>
        <w:t>e fundit ushtrimor të miratuar;</w:t>
      </w:r>
    </w:p>
    <w:p w14:paraId="1906DF28" w14:textId="65ECB358" w:rsidR="00F63666" w:rsidRPr="003020C8" w:rsidRDefault="00F63666" w:rsidP="00CC5842">
      <w:pPr>
        <w:spacing w:after="0" w:line="240" w:lineRule="auto"/>
        <w:ind w:right="0" w:firstLine="284"/>
        <w:rPr>
          <w:rFonts w:cs="Times New Roman"/>
          <w:sz w:val="24"/>
        </w:rPr>
      </w:pPr>
      <w:r w:rsidRPr="003020C8">
        <w:rPr>
          <w:rFonts w:cs="Times New Roman"/>
          <w:sz w:val="24"/>
        </w:rPr>
        <w:t>b</w:t>
      </w:r>
      <w:r w:rsidR="0018241F">
        <w:rPr>
          <w:rFonts w:cs="Times New Roman"/>
          <w:sz w:val="24"/>
        </w:rPr>
        <w:t>)</w:t>
      </w:r>
      <w:r w:rsidRPr="003020C8">
        <w:rPr>
          <w:rFonts w:cs="Times New Roman"/>
          <w:sz w:val="24"/>
        </w:rPr>
        <w:t xml:space="preserve"> Pasqyrat financiare shoqëruar me raport audit</w:t>
      </w:r>
      <w:r w:rsidR="0018241F">
        <w:rPr>
          <w:rFonts w:cs="Times New Roman"/>
          <w:sz w:val="24"/>
        </w:rPr>
        <w:t>uesi ligjor për vitin përkatës;</w:t>
      </w:r>
    </w:p>
    <w:p w14:paraId="37ABC904" w14:textId="41057D36" w:rsidR="00F63666" w:rsidRPr="003020C8" w:rsidRDefault="00F63666" w:rsidP="00CC5842">
      <w:pPr>
        <w:spacing w:after="0" w:line="240" w:lineRule="auto"/>
        <w:ind w:right="0" w:firstLine="284"/>
        <w:rPr>
          <w:rFonts w:cs="Times New Roman"/>
          <w:sz w:val="24"/>
        </w:rPr>
      </w:pPr>
      <w:r w:rsidRPr="003020C8">
        <w:rPr>
          <w:rFonts w:cs="Times New Roman"/>
          <w:sz w:val="24"/>
        </w:rPr>
        <w:t>c</w:t>
      </w:r>
      <w:r w:rsidR="0018241F">
        <w:rPr>
          <w:rFonts w:cs="Times New Roman"/>
          <w:sz w:val="24"/>
        </w:rPr>
        <w:t>) Akt</w:t>
      </w:r>
      <w:r w:rsidRPr="003020C8">
        <w:rPr>
          <w:rFonts w:cs="Times New Roman"/>
          <w:sz w:val="24"/>
        </w:rPr>
        <w:t>monitorimi i përbashkët me njësinë monitoruese, lidhur me respektimin e kushteve kontraktuale.</w:t>
      </w:r>
    </w:p>
    <w:p w14:paraId="544B5CDE" w14:textId="14175664" w:rsidR="00F63666" w:rsidRPr="003020C8" w:rsidRDefault="00F63666" w:rsidP="00CC5842">
      <w:pPr>
        <w:spacing w:after="0" w:line="240" w:lineRule="auto"/>
        <w:ind w:right="0" w:firstLine="284"/>
        <w:rPr>
          <w:rFonts w:cs="Times New Roman"/>
          <w:sz w:val="24"/>
        </w:rPr>
      </w:pPr>
      <w:r w:rsidRPr="003020C8">
        <w:rPr>
          <w:rFonts w:cs="Times New Roman"/>
          <w:sz w:val="24"/>
        </w:rPr>
        <w:t xml:space="preserve">2.1  Qiradhënësi ose </w:t>
      </w:r>
      <w:r w:rsidR="0018241F">
        <w:rPr>
          <w:rFonts w:cs="Times New Roman"/>
          <w:sz w:val="24"/>
        </w:rPr>
        <w:t>e</w:t>
      </w:r>
      <w:r w:rsidRPr="003020C8">
        <w:rPr>
          <w:rFonts w:cs="Times New Roman"/>
          <w:sz w:val="24"/>
        </w:rPr>
        <w:t xml:space="preserve">nfiteozëdhënësi pasi shqyrton kërkesën, urdhëron emërimin e grupit </w:t>
      </w:r>
      <w:r w:rsidR="0018241F">
        <w:rPr>
          <w:rFonts w:cs="Times New Roman"/>
          <w:sz w:val="24"/>
        </w:rPr>
        <w:t>të</w:t>
      </w:r>
      <w:r w:rsidRPr="003020C8">
        <w:rPr>
          <w:rFonts w:cs="Times New Roman"/>
          <w:sz w:val="24"/>
        </w:rPr>
        <w:t xml:space="preserve"> ekspertëve, të përbërë, nga auditues ligjor dhe ekspert për vlerësimin e pasurive të paluajtshme, për verifikimin e vlerave të investimeve, që </w:t>
      </w:r>
      <w:r w:rsidR="0018241F" w:rsidRPr="003020C8">
        <w:rPr>
          <w:rFonts w:cs="Times New Roman"/>
          <w:sz w:val="24"/>
        </w:rPr>
        <w:t>qiramarrësi ose enfiteoz</w:t>
      </w:r>
      <w:r w:rsidR="0018241F">
        <w:rPr>
          <w:rFonts w:cs="Times New Roman"/>
          <w:sz w:val="24"/>
        </w:rPr>
        <w:t>ë</w:t>
      </w:r>
      <w:r w:rsidR="0018241F" w:rsidRPr="003020C8">
        <w:rPr>
          <w:rFonts w:cs="Times New Roman"/>
          <w:sz w:val="24"/>
        </w:rPr>
        <w:t xml:space="preserve">marrësi </w:t>
      </w:r>
      <w:r w:rsidRPr="003020C8">
        <w:rPr>
          <w:rFonts w:cs="Times New Roman"/>
          <w:sz w:val="24"/>
        </w:rPr>
        <w:t>ka kryer në pasurinë e marrë me qira, për p</w:t>
      </w:r>
      <w:r w:rsidR="0018241F">
        <w:rPr>
          <w:rFonts w:cs="Times New Roman"/>
          <w:sz w:val="24"/>
        </w:rPr>
        <w:t>eriudhën nga lidhja e kontratës</w:t>
      </w:r>
      <w:r w:rsidRPr="003020C8">
        <w:rPr>
          <w:rFonts w:cs="Times New Roman"/>
          <w:sz w:val="24"/>
        </w:rPr>
        <w:t xml:space="preserve"> deri në vitin e fundit ushtrimor. Kur vlera e investimeve është në nivelin e shprehur në vendim, </w:t>
      </w:r>
      <w:r w:rsidR="0018241F" w:rsidRPr="003020C8">
        <w:rPr>
          <w:rFonts w:cs="Times New Roman"/>
          <w:sz w:val="24"/>
        </w:rPr>
        <w:t xml:space="preserve">qiradhënësi ose enfiteozëdhënësi </w:t>
      </w:r>
      <w:r w:rsidRPr="003020C8">
        <w:rPr>
          <w:rFonts w:cs="Times New Roman"/>
          <w:sz w:val="24"/>
        </w:rPr>
        <w:t xml:space="preserve">miraton zbritjen e detyrimit mujor të qirasë, për periudhën në vijim. Shpenzimet për caktimin e ekspertëve përkatës i ngarkohen </w:t>
      </w:r>
      <w:r w:rsidR="0018241F">
        <w:rPr>
          <w:rFonts w:cs="Times New Roman"/>
          <w:sz w:val="24"/>
        </w:rPr>
        <w:t>qiramarrësit/enfiteozëmarrësit.</w:t>
      </w:r>
    </w:p>
    <w:p w14:paraId="6A369640" w14:textId="1C1B0F1F"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3.</w:t>
      </w:r>
      <w:r w:rsidR="0018241F">
        <w:rPr>
          <w:rFonts w:ascii="Garamond" w:hAnsi="Garamond"/>
        </w:rPr>
        <w:t xml:space="preserve"> </w:t>
      </w:r>
      <w:r w:rsidRPr="003020C8">
        <w:rPr>
          <w:rFonts w:ascii="Garamond" w:hAnsi="Garamond"/>
        </w:rPr>
        <w:t>Qiramarrësi/</w:t>
      </w:r>
      <w:r w:rsidR="0018241F">
        <w:rPr>
          <w:rFonts w:ascii="Garamond" w:hAnsi="Garamond"/>
        </w:rPr>
        <w:t>e</w:t>
      </w:r>
      <w:r w:rsidRPr="003020C8">
        <w:rPr>
          <w:rFonts w:ascii="Garamond" w:hAnsi="Garamond"/>
        </w:rPr>
        <w:t>nfiteozëmarrësi ka të drejtë të ankimojë gjobat ose penalitetet e vendosura në zbatim të kontratës së qirasë/enfite</w:t>
      </w:r>
      <w:r w:rsidR="004109DE" w:rsidRPr="003020C8">
        <w:rPr>
          <w:rFonts w:ascii="Garamond" w:hAnsi="Garamond"/>
        </w:rPr>
        <w:t>o</w:t>
      </w:r>
      <w:r w:rsidRPr="003020C8">
        <w:rPr>
          <w:rFonts w:ascii="Garamond" w:hAnsi="Garamond"/>
        </w:rPr>
        <w:t xml:space="preserve">zës. Ankimi paraqitet pranë institucionit që ka lidhur kontratën. Për shqyrtimin e ankimit, titullari i institucionit </w:t>
      </w:r>
      <w:r w:rsidR="00A63686" w:rsidRPr="003020C8">
        <w:rPr>
          <w:rFonts w:ascii="Garamond" w:hAnsi="Garamond"/>
        </w:rPr>
        <w:t>urdhëron ngritjen e</w:t>
      </w:r>
      <w:r w:rsidRPr="003020C8">
        <w:rPr>
          <w:rFonts w:ascii="Garamond" w:hAnsi="Garamond"/>
        </w:rPr>
        <w:t xml:space="preserve"> një grup</w:t>
      </w:r>
      <w:r w:rsidR="00A63686" w:rsidRPr="003020C8">
        <w:rPr>
          <w:rFonts w:ascii="Garamond" w:hAnsi="Garamond"/>
        </w:rPr>
        <w:t>i</w:t>
      </w:r>
      <w:r w:rsidRPr="003020C8">
        <w:rPr>
          <w:rFonts w:ascii="Garamond" w:hAnsi="Garamond"/>
        </w:rPr>
        <w:t xml:space="preserve"> pune</w:t>
      </w:r>
      <w:r w:rsidR="00A63686" w:rsidRPr="003020C8">
        <w:rPr>
          <w:rFonts w:ascii="Garamond" w:hAnsi="Garamond"/>
        </w:rPr>
        <w:t>, t</w:t>
      </w:r>
      <w:r w:rsidR="00F817A7" w:rsidRPr="003020C8">
        <w:rPr>
          <w:rFonts w:ascii="Garamond" w:hAnsi="Garamond"/>
        </w:rPr>
        <w:t>ë</w:t>
      </w:r>
      <w:r w:rsidR="00A63686" w:rsidRPr="003020C8">
        <w:rPr>
          <w:rFonts w:ascii="Garamond" w:hAnsi="Garamond"/>
        </w:rPr>
        <w:t xml:space="preserve"> ndrysh</w:t>
      </w:r>
      <w:r w:rsidR="00F817A7" w:rsidRPr="003020C8">
        <w:rPr>
          <w:rFonts w:ascii="Garamond" w:hAnsi="Garamond"/>
        </w:rPr>
        <w:t>ë</w:t>
      </w:r>
      <w:r w:rsidR="00A63686" w:rsidRPr="003020C8">
        <w:rPr>
          <w:rFonts w:ascii="Garamond" w:hAnsi="Garamond"/>
        </w:rPr>
        <w:t>m nga str</w:t>
      </w:r>
      <w:r w:rsidR="001F7DD3" w:rsidRPr="003020C8">
        <w:rPr>
          <w:rFonts w:ascii="Garamond" w:hAnsi="Garamond"/>
        </w:rPr>
        <w:t>u</w:t>
      </w:r>
      <w:r w:rsidR="00A63686" w:rsidRPr="003020C8">
        <w:rPr>
          <w:rFonts w:ascii="Garamond" w:hAnsi="Garamond"/>
        </w:rPr>
        <w:t>ktura p</w:t>
      </w:r>
      <w:r w:rsidR="00F817A7" w:rsidRPr="003020C8">
        <w:rPr>
          <w:rFonts w:ascii="Garamond" w:hAnsi="Garamond"/>
        </w:rPr>
        <w:t>ë</w:t>
      </w:r>
      <w:r w:rsidR="00A63686" w:rsidRPr="003020C8">
        <w:rPr>
          <w:rFonts w:ascii="Garamond" w:hAnsi="Garamond"/>
        </w:rPr>
        <w:t>rgjegj</w:t>
      </w:r>
      <w:r w:rsidR="00F817A7" w:rsidRPr="003020C8">
        <w:rPr>
          <w:rFonts w:ascii="Garamond" w:hAnsi="Garamond"/>
        </w:rPr>
        <w:t>ë</w:t>
      </w:r>
      <w:r w:rsidR="00A63686" w:rsidRPr="003020C8">
        <w:rPr>
          <w:rFonts w:ascii="Garamond" w:hAnsi="Garamond"/>
        </w:rPr>
        <w:t>se q</w:t>
      </w:r>
      <w:r w:rsidR="00F817A7" w:rsidRPr="003020C8">
        <w:rPr>
          <w:rFonts w:ascii="Garamond" w:hAnsi="Garamond"/>
        </w:rPr>
        <w:t>ë</w:t>
      </w:r>
      <w:r w:rsidR="00A63686" w:rsidRPr="003020C8">
        <w:rPr>
          <w:rFonts w:ascii="Garamond" w:hAnsi="Garamond"/>
        </w:rPr>
        <w:t xml:space="preserve"> ka vendosur</w:t>
      </w:r>
      <w:r w:rsidRPr="003020C8">
        <w:rPr>
          <w:rFonts w:ascii="Garamond" w:hAnsi="Garamond"/>
        </w:rPr>
        <w:t xml:space="preserve"> </w:t>
      </w:r>
      <w:r w:rsidR="00A63686" w:rsidRPr="003020C8">
        <w:rPr>
          <w:rFonts w:ascii="Garamond" w:hAnsi="Garamond"/>
        </w:rPr>
        <w:t>gjob</w:t>
      </w:r>
      <w:r w:rsidR="00F817A7" w:rsidRPr="003020C8">
        <w:rPr>
          <w:rFonts w:ascii="Garamond" w:hAnsi="Garamond"/>
        </w:rPr>
        <w:t>ë</w:t>
      </w:r>
      <w:r w:rsidR="00A63686" w:rsidRPr="003020C8">
        <w:rPr>
          <w:rFonts w:ascii="Garamond" w:hAnsi="Garamond"/>
        </w:rPr>
        <w:t>n ose penalitetin</w:t>
      </w:r>
      <w:r w:rsidRPr="003020C8">
        <w:rPr>
          <w:rFonts w:ascii="Garamond" w:hAnsi="Garamond"/>
        </w:rPr>
        <w:t xml:space="preserve"> objekt ankimi. Grupi i punës shqyrton pretendimet e ankuesit, administron dhe verifikon dokumentacionin përkatës, kryen dhe përgatit një relacion të arsyetuar, i cili i paraqitet titullarit të institucionit për vendimmarrje.</w:t>
      </w:r>
    </w:p>
    <w:p w14:paraId="4B2EFAC7" w14:textId="579D7BBC"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Mbi bazën e dokumentacionit të administruar dhe relacionit të arsyetuar, titullari i institucionit merr vendim brenda afatit të përcaktuar në pikën 4</w:t>
      </w:r>
      <w:r w:rsidR="004109DE" w:rsidRPr="003020C8">
        <w:rPr>
          <w:rFonts w:ascii="Garamond" w:hAnsi="Garamond"/>
        </w:rPr>
        <w:t>,</w:t>
      </w:r>
      <w:r w:rsidRPr="003020C8">
        <w:rPr>
          <w:rFonts w:ascii="Garamond" w:hAnsi="Garamond"/>
        </w:rPr>
        <w:t xml:space="preserve"> të </w:t>
      </w:r>
      <w:r w:rsidR="0018241F">
        <w:rPr>
          <w:rFonts w:ascii="Garamond" w:hAnsi="Garamond"/>
        </w:rPr>
        <w:t>k</w:t>
      </w:r>
      <w:r w:rsidRPr="003020C8">
        <w:rPr>
          <w:rFonts w:ascii="Garamond" w:hAnsi="Garamond"/>
        </w:rPr>
        <w:t>reut VI</w:t>
      </w:r>
      <w:r w:rsidR="004109DE" w:rsidRPr="003020C8">
        <w:rPr>
          <w:rFonts w:ascii="Garamond" w:hAnsi="Garamond"/>
        </w:rPr>
        <w:t>,</w:t>
      </w:r>
      <w:r w:rsidRPr="003020C8">
        <w:rPr>
          <w:rFonts w:ascii="Garamond" w:hAnsi="Garamond"/>
        </w:rPr>
        <w:t xml:space="preserve"> të VKM-së</w:t>
      </w:r>
      <w:r w:rsidR="0018241F">
        <w:rPr>
          <w:rFonts w:ascii="Garamond" w:hAnsi="Garamond"/>
        </w:rPr>
        <w:t>,</w:t>
      </w:r>
      <w:r w:rsidRPr="003020C8">
        <w:rPr>
          <w:rFonts w:ascii="Garamond" w:hAnsi="Garamond"/>
        </w:rPr>
        <w:t xml:space="preserve"> për:</w:t>
      </w:r>
    </w:p>
    <w:p w14:paraId="645782DA"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lastRenderedPageBreak/>
        <w:t>a) lënien në fuqi të gjobës ose penalitetit dhe rrëzimin e ankimit;</w:t>
      </w:r>
    </w:p>
    <w:p w14:paraId="0C43C7E1" w14:textId="77777777" w:rsidR="00F63666" w:rsidRPr="003020C8" w:rsidRDefault="00F63666" w:rsidP="00CC5842">
      <w:pPr>
        <w:pStyle w:val="isselectedend"/>
        <w:spacing w:before="0" w:beforeAutospacing="0" w:after="0" w:afterAutospacing="0"/>
        <w:ind w:firstLine="284"/>
        <w:jc w:val="both"/>
        <w:rPr>
          <w:rFonts w:ascii="Garamond" w:hAnsi="Garamond"/>
        </w:rPr>
      </w:pPr>
      <w:r w:rsidRPr="003020C8">
        <w:rPr>
          <w:rFonts w:ascii="Garamond" w:hAnsi="Garamond"/>
        </w:rPr>
        <w:t>b) shfuqizimin ose revokimin e gjobës ose penalitetit;</w:t>
      </w:r>
    </w:p>
    <w:p w14:paraId="1F57BEAF" w14:textId="77777777"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c) ndryshimin e aktit, duke pranuar pjesërisht ankimin.</w:t>
      </w:r>
    </w:p>
    <w:p w14:paraId="043AFF0B" w14:textId="0639A12A" w:rsidR="00F63666" w:rsidRPr="003020C8" w:rsidRDefault="00F63666" w:rsidP="00CC5842">
      <w:pPr>
        <w:spacing w:after="0" w:line="240" w:lineRule="auto"/>
        <w:ind w:right="0" w:firstLine="284"/>
        <w:rPr>
          <w:rFonts w:cs="Times New Roman"/>
          <w:sz w:val="24"/>
        </w:rPr>
      </w:pPr>
      <w:r w:rsidRPr="003020C8">
        <w:rPr>
          <w:rFonts w:cs="Times New Roman"/>
          <w:sz w:val="24"/>
        </w:rPr>
        <w:t>4. Për rastet kur subjekti kontraktues ka bashkuar disa kontrata në një të vetme, mbështetur në pikën 6, kreu VI</w:t>
      </w:r>
      <w:r w:rsidR="00F36A3E" w:rsidRPr="003020C8">
        <w:rPr>
          <w:rFonts w:cs="Times New Roman"/>
          <w:sz w:val="24"/>
        </w:rPr>
        <w:t>,</w:t>
      </w:r>
      <w:r w:rsidRPr="003020C8">
        <w:rPr>
          <w:rFonts w:cs="Times New Roman"/>
          <w:sz w:val="24"/>
        </w:rPr>
        <w:t xml:space="preserve"> </w:t>
      </w:r>
      <w:r w:rsidR="004109DE" w:rsidRPr="003020C8">
        <w:rPr>
          <w:rFonts w:cs="Times New Roman"/>
          <w:sz w:val="24"/>
        </w:rPr>
        <w:t>të</w:t>
      </w:r>
      <w:r w:rsidR="001F7DD3" w:rsidRPr="003020C8">
        <w:rPr>
          <w:rFonts w:cs="Times New Roman"/>
          <w:sz w:val="24"/>
        </w:rPr>
        <w:t xml:space="preserve"> VKM-s</w:t>
      </w:r>
      <w:r w:rsidR="00713101" w:rsidRPr="003020C8">
        <w:rPr>
          <w:rFonts w:cs="Times New Roman"/>
          <w:sz w:val="24"/>
        </w:rPr>
        <w:t>ë</w:t>
      </w:r>
      <w:r w:rsidRPr="003020C8">
        <w:rPr>
          <w:rFonts w:cs="Times New Roman"/>
          <w:sz w:val="24"/>
        </w:rPr>
        <w:t>, në analogji me afatin e hyrjes në fuqi të kontratës bëhet edhe përllogaritja e kohës së konsumimit të saj, që është data e hyrjes në fuqi të kontratës së parë.</w:t>
      </w:r>
    </w:p>
    <w:p w14:paraId="6656F6B3" w14:textId="4FA0B031" w:rsidR="00F63666" w:rsidRPr="003020C8" w:rsidRDefault="00F63666" w:rsidP="00CC5842">
      <w:pPr>
        <w:pStyle w:val="Heading3"/>
        <w:spacing w:before="0" w:after="0" w:line="240" w:lineRule="auto"/>
        <w:ind w:firstLine="284"/>
        <w:jc w:val="both"/>
        <w:rPr>
          <w:rFonts w:ascii="Garamond" w:hAnsi="Garamond" w:cs="Times New Roman"/>
          <w:color w:val="auto"/>
          <w:sz w:val="24"/>
          <w:szCs w:val="24"/>
        </w:rPr>
      </w:pPr>
      <w:r w:rsidRPr="003020C8">
        <w:rPr>
          <w:rStyle w:val="Strong"/>
          <w:rFonts w:ascii="Garamond" w:hAnsi="Garamond" w:cs="Times New Roman"/>
          <w:b w:val="0"/>
          <w:bCs w:val="0"/>
          <w:color w:val="auto"/>
          <w:sz w:val="24"/>
          <w:szCs w:val="24"/>
        </w:rPr>
        <w:t>5.</w:t>
      </w:r>
      <w:r w:rsidR="0018241F">
        <w:rPr>
          <w:rStyle w:val="Strong"/>
          <w:rFonts w:ascii="Garamond" w:hAnsi="Garamond" w:cs="Times New Roman"/>
          <w:b w:val="0"/>
          <w:bCs w:val="0"/>
          <w:color w:val="auto"/>
          <w:sz w:val="24"/>
          <w:szCs w:val="24"/>
        </w:rPr>
        <w:t xml:space="preserve"> </w:t>
      </w:r>
      <w:r w:rsidRPr="003020C8">
        <w:rPr>
          <w:rStyle w:val="Strong"/>
          <w:rFonts w:ascii="Garamond" w:hAnsi="Garamond" w:cs="Times New Roman"/>
          <w:b w:val="0"/>
          <w:bCs w:val="0"/>
          <w:color w:val="auto"/>
          <w:sz w:val="24"/>
          <w:szCs w:val="24"/>
        </w:rPr>
        <w:t>Procedura për shqyrtimin e kërkesës për shembjen e objekteve ose ndërtimeve ekzistuese:</w:t>
      </w:r>
    </w:p>
    <w:p w14:paraId="31432997" w14:textId="66B34F92" w:rsidR="00F63666" w:rsidRPr="003020C8" w:rsidRDefault="00F63666" w:rsidP="00CC5842">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 xml:space="preserve">a) Qiramarrësi ose </w:t>
      </w:r>
      <w:r w:rsidR="0018241F">
        <w:rPr>
          <w:rFonts w:eastAsia="Times New Roman" w:cs="Times New Roman"/>
          <w:kern w:val="0"/>
          <w:sz w:val="24"/>
          <w:lang w:eastAsia="en-GB"/>
          <w14:ligatures w14:val="none"/>
        </w:rPr>
        <w:t>e</w:t>
      </w:r>
      <w:r w:rsidRPr="003020C8">
        <w:rPr>
          <w:rFonts w:eastAsia="Times New Roman" w:cs="Times New Roman"/>
          <w:kern w:val="0"/>
          <w:sz w:val="24"/>
          <w:lang w:eastAsia="en-GB"/>
          <w14:ligatures w14:val="none"/>
        </w:rPr>
        <w:t>nfiteozëmarrësi paraqet kërkesë pranë ministrisë përgjegjëse për ekonominë për shembjen e objekteve ose ndërtimeve ekzistuese, duke bashkëlidhur:</w:t>
      </w:r>
    </w:p>
    <w:p w14:paraId="789F434B" w14:textId="13D1BEEC" w:rsidR="00F63666" w:rsidRPr="003020C8" w:rsidRDefault="005740F7" w:rsidP="005740F7">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 xml:space="preserve">i. </w:t>
      </w:r>
      <w:r w:rsidR="00F63666" w:rsidRPr="003020C8">
        <w:rPr>
          <w:rFonts w:eastAsia="Times New Roman" w:cs="Times New Roman"/>
          <w:kern w:val="0"/>
          <w:sz w:val="24"/>
          <w:lang w:eastAsia="en-GB"/>
          <w14:ligatures w14:val="none"/>
        </w:rPr>
        <w:t>kontra</w:t>
      </w:r>
      <w:r w:rsidR="0018241F">
        <w:rPr>
          <w:rFonts w:eastAsia="Times New Roman" w:cs="Times New Roman"/>
          <w:kern w:val="0"/>
          <w:sz w:val="24"/>
          <w:lang w:eastAsia="en-GB"/>
          <w14:ligatures w14:val="none"/>
        </w:rPr>
        <w:t>tën e qirasë ose të enfiteozës;</w:t>
      </w:r>
    </w:p>
    <w:p w14:paraId="10E5925B" w14:textId="49869E78" w:rsidR="00F63666" w:rsidRPr="003020C8" w:rsidRDefault="005740F7" w:rsidP="005740F7">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 xml:space="preserve">ii. </w:t>
      </w:r>
      <w:r w:rsidR="00F63666" w:rsidRPr="003020C8">
        <w:rPr>
          <w:rFonts w:eastAsia="Times New Roman" w:cs="Times New Roman"/>
          <w:kern w:val="0"/>
          <w:sz w:val="24"/>
          <w:lang w:eastAsia="en-GB"/>
          <w14:ligatures w14:val="none"/>
        </w:rPr>
        <w:t>planbiznesin, në të cilin parashikohet shembja e objekteve ose nd</w:t>
      </w:r>
      <w:r w:rsidR="0018241F">
        <w:rPr>
          <w:rFonts w:eastAsia="Times New Roman" w:cs="Times New Roman"/>
          <w:kern w:val="0"/>
          <w:sz w:val="24"/>
          <w:lang w:eastAsia="en-GB"/>
          <w14:ligatures w14:val="none"/>
        </w:rPr>
        <w:t>ërtimeve;</w:t>
      </w:r>
    </w:p>
    <w:p w14:paraId="522C5525" w14:textId="4C7A416D" w:rsidR="00F63666" w:rsidRPr="003020C8" w:rsidRDefault="005740F7" w:rsidP="005740F7">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iii.</w:t>
      </w:r>
      <w:r w:rsidR="0018241F">
        <w:rPr>
          <w:rFonts w:eastAsia="Times New Roman" w:cs="Times New Roman"/>
          <w:kern w:val="0"/>
          <w:sz w:val="24"/>
          <w:lang w:eastAsia="en-GB"/>
          <w14:ligatures w14:val="none"/>
        </w:rPr>
        <w:t xml:space="preserve"> </w:t>
      </w:r>
      <w:r w:rsidR="00F63666" w:rsidRPr="003020C8">
        <w:rPr>
          <w:rFonts w:eastAsia="Times New Roman" w:cs="Times New Roman"/>
          <w:kern w:val="0"/>
          <w:sz w:val="24"/>
          <w:lang w:eastAsia="en-GB"/>
          <w14:ligatures w14:val="none"/>
        </w:rPr>
        <w:t>procesverbalin e marrjes në dorëzim të objektit të kontratës;</w:t>
      </w:r>
    </w:p>
    <w:p w14:paraId="09CB4D1A" w14:textId="22916749" w:rsidR="00F63666" w:rsidRPr="003020C8" w:rsidRDefault="00F63666" w:rsidP="00CC5842">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b) Ministria përgjegjëse për ekonominë administron kërkesën dhe kërkon mendim nga institucioni që ka në përgjegjësi administrimi pasurinë shtet</w:t>
      </w:r>
      <w:r w:rsidR="0018241F">
        <w:rPr>
          <w:rFonts w:eastAsia="Times New Roman" w:cs="Times New Roman"/>
          <w:kern w:val="0"/>
          <w:sz w:val="24"/>
          <w:lang w:eastAsia="en-GB"/>
          <w14:ligatures w14:val="none"/>
        </w:rPr>
        <w:t>ërore mbi kërkesën e paraqitur;</w:t>
      </w:r>
    </w:p>
    <w:p w14:paraId="57599E0F" w14:textId="60AE9D0F" w:rsidR="00F63666" w:rsidRPr="003020C8" w:rsidRDefault="00F63666" w:rsidP="00CC5842">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 xml:space="preserve">c) Në mbështetje të dokumentacionit të paraqitur nga qiramarrësi/enfiteozëmarrësi dhe mendimit të institucionit që ka në përgjegjësi administrimi pasurinë shtetërore, ministri përgjegjës për ekonominë urdhëron emërimin e ekspertit kontabël të miratuar/audituesit ligjor dhe, kur vlerësohet nevojshme dhe ekspertin vlerësues të pasurive </w:t>
      </w:r>
      <w:r w:rsidR="0018241F">
        <w:rPr>
          <w:rFonts w:eastAsia="Times New Roman" w:cs="Times New Roman"/>
          <w:kern w:val="0"/>
          <w:sz w:val="24"/>
          <w:lang w:eastAsia="en-GB"/>
          <w14:ligatures w14:val="none"/>
        </w:rPr>
        <w:t>të paluajtshme, rast pas rasti;</w:t>
      </w:r>
    </w:p>
    <w:p w14:paraId="24118775" w14:textId="668863E3" w:rsidR="00F63666" w:rsidRPr="003020C8" w:rsidRDefault="001F7DD3" w:rsidP="00CC5842">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ç</w:t>
      </w:r>
      <w:r w:rsidR="00F63666" w:rsidRPr="003020C8">
        <w:rPr>
          <w:rFonts w:eastAsia="Times New Roman" w:cs="Times New Roman"/>
          <w:kern w:val="0"/>
          <w:sz w:val="24"/>
          <w:lang w:eastAsia="en-GB"/>
          <w14:ligatures w14:val="none"/>
        </w:rPr>
        <w:t>) Eksperti kontabël i miratuar</w:t>
      </w:r>
      <w:r w:rsidRPr="003020C8">
        <w:rPr>
          <w:rFonts w:eastAsia="Times New Roman" w:cs="Times New Roman"/>
          <w:kern w:val="0"/>
          <w:sz w:val="24"/>
          <w:lang w:eastAsia="en-GB"/>
          <w14:ligatures w14:val="none"/>
        </w:rPr>
        <w:t>/audituesi ligjor</w:t>
      </w:r>
      <w:r w:rsidR="00F63666" w:rsidRPr="003020C8">
        <w:rPr>
          <w:rFonts w:eastAsia="Times New Roman" w:cs="Times New Roman"/>
          <w:kern w:val="0"/>
          <w:sz w:val="24"/>
          <w:lang w:eastAsia="en-GB"/>
          <w14:ligatures w14:val="none"/>
        </w:rPr>
        <w:t xml:space="preserve"> dhe sipas rastit, eksperti vlerësues i pasurive të paluajtshme hartojnë raportin dhe ia paraqesin ministrisë përgjegjëse për ekonominë brenda afatit të përcaktuar në urdhrin e</w:t>
      </w:r>
      <w:r w:rsidR="0018241F">
        <w:rPr>
          <w:rFonts w:eastAsia="Times New Roman" w:cs="Times New Roman"/>
          <w:kern w:val="0"/>
          <w:sz w:val="24"/>
          <w:lang w:eastAsia="en-GB"/>
          <w14:ligatures w14:val="none"/>
        </w:rPr>
        <w:t xml:space="preserve"> emërimit;</w:t>
      </w:r>
    </w:p>
    <w:p w14:paraId="4F865D75" w14:textId="1035A7F1" w:rsidR="00F63666" w:rsidRPr="003020C8" w:rsidRDefault="001F7DD3" w:rsidP="00CC5842">
      <w:pPr>
        <w:spacing w:after="0" w:line="240" w:lineRule="auto"/>
        <w:ind w:right="0" w:firstLine="284"/>
        <w:rPr>
          <w:rFonts w:eastAsia="Times New Roman" w:cs="Times New Roman"/>
          <w:kern w:val="0"/>
          <w:sz w:val="24"/>
          <w:lang w:eastAsia="en-GB"/>
          <w14:ligatures w14:val="none"/>
        </w:rPr>
      </w:pPr>
      <w:r w:rsidRPr="003020C8">
        <w:rPr>
          <w:rFonts w:eastAsia="Times New Roman" w:cs="Times New Roman"/>
          <w:kern w:val="0"/>
          <w:sz w:val="24"/>
          <w:lang w:eastAsia="en-GB"/>
          <w14:ligatures w14:val="none"/>
        </w:rPr>
        <w:t>d</w:t>
      </w:r>
      <w:r w:rsidR="00F63666" w:rsidRPr="003020C8">
        <w:rPr>
          <w:rFonts w:eastAsia="Times New Roman" w:cs="Times New Roman"/>
          <w:kern w:val="0"/>
          <w:sz w:val="24"/>
          <w:lang w:eastAsia="en-GB"/>
          <w14:ligatures w14:val="none"/>
        </w:rPr>
        <w:t>) Në mbështetje të raportit të ekspertimit, ministri përgjegjës për ekonominë, me akt administrativ individual, autorizon kryerjen e pagesës së vlerës kontabël të përcaktuar në raport. Struktura përgjegjëse për buxhetin dhe menaxhimin financiar, kryen pr</w:t>
      </w:r>
      <w:r w:rsidRPr="003020C8">
        <w:rPr>
          <w:rFonts w:eastAsia="Times New Roman" w:cs="Times New Roman"/>
          <w:kern w:val="0"/>
          <w:sz w:val="24"/>
          <w:lang w:eastAsia="en-GB"/>
          <w14:ligatures w14:val="none"/>
        </w:rPr>
        <w:t>oc</w:t>
      </w:r>
      <w:r w:rsidR="00F63666" w:rsidRPr="003020C8">
        <w:rPr>
          <w:rFonts w:eastAsia="Times New Roman" w:cs="Times New Roman"/>
          <w:kern w:val="0"/>
          <w:sz w:val="24"/>
          <w:lang w:eastAsia="en-GB"/>
          <w14:ligatures w14:val="none"/>
        </w:rPr>
        <w:t>edur</w:t>
      </w:r>
      <w:r w:rsidRPr="003020C8">
        <w:rPr>
          <w:rFonts w:eastAsia="Times New Roman" w:cs="Times New Roman"/>
          <w:kern w:val="0"/>
          <w:sz w:val="24"/>
          <w:lang w:eastAsia="en-GB"/>
          <w14:ligatures w14:val="none"/>
        </w:rPr>
        <w:t>at</w:t>
      </w:r>
      <w:r w:rsidR="00F63666" w:rsidRPr="003020C8">
        <w:rPr>
          <w:rFonts w:eastAsia="Times New Roman" w:cs="Times New Roman"/>
          <w:kern w:val="0"/>
          <w:sz w:val="24"/>
          <w:lang w:eastAsia="en-GB"/>
          <w14:ligatures w14:val="none"/>
        </w:rPr>
        <w:t xml:space="preserve"> për </w:t>
      </w:r>
      <w:r w:rsidRPr="003020C8">
        <w:rPr>
          <w:rFonts w:eastAsia="Times New Roman" w:cs="Times New Roman"/>
          <w:kern w:val="0"/>
          <w:sz w:val="24"/>
          <w:lang w:eastAsia="en-GB"/>
          <w14:ligatures w14:val="none"/>
        </w:rPr>
        <w:t xml:space="preserve">kryerjen e pagesës së vlerës kontabël </w:t>
      </w:r>
      <w:r w:rsidR="00F63666" w:rsidRPr="003020C8">
        <w:rPr>
          <w:rFonts w:eastAsia="Times New Roman" w:cs="Times New Roman"/>
          <w:kern w:val="0"/>
          <w:sz w:val="24"/>
          <w:lang w:eastAsia="en-GB"/>
          <w14:ligatures w14:val="none"/>
        </w:rPr>
        <w:t xml:space="preserve">nga </w:t>
      </w:r>
      <w:r w:rsidRPr="003020C8">
        <w:rPr>
          <w:rFonts w:eastAsia="Times New Roman" w:cs="Times New Roman"/>
          <w:kern w:val="0"/>
          <w:sz w:val="24"/>
          <w:lang w:eastAsia="en-GB"/>
          <w14:ligatures w14:val="none"/>
        </w:rPr>
        <w:t>q</w:t>
      </w:r>
      <w:r w:rsidR="00F63666" w:rsidRPr="003020C8">
        <w:rPr>
          <w:rFonts w:eastAsia="Times New Roman" w:cs="Times New Roman"/>
          <w:kern w:val="0"/>
          <w:sz w:val="24"/>
          <w:lang w:eastAsia="en-GB"/>
          <w14:ligatures w14:val="none"/>
        </w:rPr>
        <w:t xml:space="preserve">iramarrësi ose </w:t>
      </w:r>
      <w:r w:rsidRPr="003020C8">
        <w:rPr>
          <w:rFonts w:eastAsia="Times New Roman" w:cs="Times New Roman"/>
          <w:kern w:val="0"/>
          <w:sz w:val="24"/>
          <w:lang w:eastAsia="en-GB"/>
          <w14:ligatures w14:val="none"/>
        </w:rPr>
        <w:t>e</w:t>
      </w:r>
      <w:r w:rsidR="00F63666" w:rsidRPr="003020C8">
        <w:rPr>
          <w:rFonts w:eastAsia="Times New Roman" w:cs="Times New Roman"/>
          <w:kern w:val="0"/>
          <w:sz w:val="24"/>
          <w:lang w:eastAsia="en-GB"/>
          <w14:ligatures w14:val="none"/>
        </w:rPr>
        <w:t>nfiteozëmarrësi në llogarinë e ministrisë përgjegjëse për ekonominë, në përputhje me përcaktimet e VKM-së.</w:t>
      </w:r>
    </w:p>
    <w:p w14:paraId="70BC360E" w14:textId="77777777" w:rsidR="00F63666" w:rsidRPr="003020C8" w:rsidRDefault="00F63666" w:rsidP="00CC5842">
      <w:pPr>
        <w:spacing w:after="0" w:line="240" w:lineRule="auto"/>
        <w:ind w:right="0" w:firstLine="284"/>
        <w:jc w:val="center"/>
        <w:rPr>
          <w:rFonts w:eastAsia="Times New Roman" w:cs="Times New Roman"/>
          <w:kern w:val="0"/>
          <w:sz w:val="24"/>
          <w:lang w:eastAsia="en-GB"/>
          <w14:ligatures w14:val="none"/>
        </w:rPr>
      </w:pPr>
    </w:p>
    <w:p w14:paraId="7F72AE25" w14:textId="77777777" w:rsidR="00F63666" w:rsidRPr="0018241F" w:rsidRDefault="00F63666" w:rsidP="00CC5842">
      <w:pPr>
        <w:spacing w:after="0" w:line="240" w:lineRule="auto"/>
        <w:ind w:right="0" w:firstLine="284"/>
        <w:jc w:val="center"/>
        <w:rPr>
          <w:rFonts w:eastAsia="Times New Roman" w:cs="Times New Roman"/>
          <w:bCs/>
          <w:kern w:val="0"/>
          <w:sz w:val="24"/>
          <w:lang w:eastAsia="en-GB"/>
          <w14:ligatures w14:val="none"/>
        </w:rPr>
      </w:pPr>
      <w:r w:rsidRPr="0018241F">
        <w:rPr>
          <w:rFonts w:eastAsia="Times New Roman" w:cs="Times New Roman"/>
          <w:bCs/>
          <w:kern w:val="0"/>
          <w:sz w:val="24"/>
          <w:lang w:eastAsia="en-GB"/>
          <w14:ligatures w14:val="none"/>
        </w:rPr>
        <w:t>KREU V</w:t>
      </w:r>
    </w:p>
    <w:p w14:paraId="6D8FB368" w14:textId="757893B3" w:rsidR="00F63666" w:rsidRPr="0018241F" w:rsidRDefault="00F63666" w:rsidP="00CC5842">
      <w:pPr>
        <w:spacing w:after="0" w:line="240" w:lineRule="auto"/>
        <w:ind w:right="0" w:firstLine="284"/>
        <w:jc w:val="center"/>
        <w:rPr>
          <w:rFonts w:eastAsia="Times New Roman" w:cs="Times New Roman"/>
          <w:bCs/>
          <w:kern w:val="0"/>
          <w:sz w:val="24"/>
          <w:lang w:eastAsia="en-GB"/>
          <w14:ligatures w14:val="none"/>
        </w:rPr>
      </w:pPr>
      <w:r w:rsidRPr="0018241F">
        <w:rPr>
          <w:rFonts w:eastAsia="Times New Roman" w:cs="Times New Roman"/>
          <w:bCs/>
          <w:kern w:val="0"/>
          <w:sz w:val="24"/>
          <w:lang w:eastAsia="en-GB"/>
          <w14:ligatures w14:val="none"/>
        </w:rPr>
        <w:t>HYRJA NË PROCEDURË PRIVATIZIMI ME TË DREJTË PARABLERJE</w:t>
      </w:r>
    </w:p>
    <w:p w14:paraId="3CE28143" w14:textId="6738A15C" w:rsidR="00F63666" w:rsidRPr="003020C8" w:rsidRDefault="00F63666" w:rsidP="00CC5842">
      <w:pPr>
        <w:spacing w:after="0" w:line="240" w:lineRule="auto"/>
        <w:ind w:right="0" w:firstLine="284"/>
        <w:rPr>
          <w:rFonts w:eastAsia="Times New Roman" w:cs="Times New Roman"/>
          <w:b/>
          <w:bCs/>
          <w:kern w:val="0"/>
          <w:sz w:val="24"/>
          <w:lang w:eastAsia="en-GB"/>
          <w14:ligatures w14:val="none"/>
        </w:rPr>
      </w:pPr>
    </w:p>
    <w:p w14:paraId="029327AF" w14:textId="77777777" w:rsidR="005740F7" w:rsidRPr="003020C8" w:rsidRDefault="005740F7" w:rsidP="00CC5842">
      <w:pPr>
        <w:spacing w:after="0" w:line="240" w:lineRule="auto"/>
        <w:ind w:right="0" w:firstLine="284"/>
        <w:rPr>
          <w:rFonts w:eastAsia="Times New Roman" w:cs="Times New Roman"/>
          <w:b/>
          <w:bCs/>
          <w:kern w:val="0"/>
          <w:sz w:val="24"/>
          <w:lang w:eastAsia="en-GB"/>
          <w14:ligatures w14:val="none"/>
        </w:rPr>
      </w:pPr>
    </w:p>
    <w:p w14:paraId="5885B125" w14:textId="2238A255" w:rsidR="00F63666" w:rsidRPr="003020C8" w:rsidRDefault="00F63666" w:rsidP="00CC5842">
      <w:pPr>
        <w:pStyle w:val="pdq2pgselectionanchorcontainer"/>
        <w:spacing w:before="0" w:beforeAutospacing="0" w:after="0" w:afterAutospacing="0"/>
        <w:ind w:firstLine="284"/>
        <w:jc w:val="both"/>
        <w:rPr>
          <w:rFonts w:ascii="Garamond" w:hAnsi="Garamond"/>
        </w:rPr>
      </w:pPr>
      <w:r w:rsidRPr="003020C8">
        <w:rPr>
          <w:rFonts w:ascii="Garamond" w:hAnsi="Garamond"/>
        </w:rPr>
        <w:t xml:space="preserve">1.Qiramarrësi ose </w:t>
      </w:r>
      <w:r w:rsidR="0018241F">
        <w:rPr>
          <w:rFonts w:ascii="Garamond" w:hAnsi="Garamond"/>
        </w:rPr>
        <w:t>e</w:t>
      </w:r>
      <w:r w:rsidRPr="003020C8">
        <w:rPr>
          <w:rFonts w:ascii="Garamond" w:hAnsi="Garamond"/>
        </w:rPr>
        <w:t xml:space="preserve">nfiteozëmarrësi, që pretendon përmbushjen e kushteve të përcaktuara në </w:t>
      </w:r>
      <w:r w:rsidR="0018241F">
        <w:rPr>
          <w:rFonts w:ascii="Garamond" w:hAnsi="Garamond"/>
        </w:rPr>
        <w:t>k</w:t>
      </w:r>
      <w:r w:rsidRPr="003020C8">
        <w:rPr>
          <w:rFonts w:ascii="Garamond" w:hAnsi="Garamond"/>
        </w:rPr>
        <w:t>reun VIII</w:t>
      </w:r>
      <w:r w:rsidR="004109DE" w:rsidRPr="003020C8">
        <w:rPr>
          <w:rFonts w:ascii="Garamond" w:hAnsi="Garamond"/>
        </w:rPr>
        <w:t>,</w:t>
      </w:r>
      <w:r w:rsidRPr="003020C8">
        <w:rPr>
          <w:rFonts w:ascii="Garamond" w:hAnsi="Garamond"/>
        </w:rPr>
        <w:t xml:space="preserve"> të VKM-së, paraqet kërkesë pranë ministrisë përgjegjëse për ekonominë ose institucionit që monitoron kontratën, sipas përcaktimeve në VKM. Kërkesa shoqërohet me:</w:t>
      </w:r>
    </w:p>
    <w:p w14:paraId="1BE9AF10" w14:textId="5891B473" w:rsidR="00F63666" w:rsidRPr="003020C8" w:rsidRDefault="005740F7" w:rsidP="005740F7">
      <w:pPr>
        <w:spacing w:after="0" w:line="240" w:lineRule="auto"/>
        <w:ind w:right="0" w:firstLine="284"/>
        <w:rPr>
          <w:rFonts w:cs="Times New Roman"/>
          <w:sz w:val="24"/>
        </w:rPr>
      </w:pPr>
      <w:r w:rsidRPr="003020C8">
        <w:rPr>
          <w:rFonts w:cs="Times New Roman"/>
          <w:sz w:val="24"/>
        </w:rPr>
        <w:t xml:space="preserve">a) </w:t>
      </w:r>
      <w:r w:rsidR="00F63666" w:rsidRPr="003020C8">
        <w:rPr>
          <w:rFonts w:cs="Times New Roman"/>
          <w:sz w:val="24"/>
        </w:rPr>
        <w:t xml:space="preserve">raportin e vlerësimit nga ekspertë të fushës, me përbërje ekspert vlerësues së pasurisë së paluajtshme dhe audituesit ligjor të pavarur; </w:t>
      </w:r>
    </w:p>
    <w:p w14:paraId="364D2F7B" w14:textId="64C5DE6F" w:rsidR="00F817A7" w:rsidRPr="003020C8" w:rsidRDefault="005740F7" w:rsidP="005740F7">
      <w:pPr>
        <w:spacing w:after="0" w:line="240" w:lineRule="auto"/>
        <w:ind w:right="0" w:firstLine="284"/>
        <w:rPr>
          <w:rFonts w:cs="Times New Roman"/>
          <w:sz w:val="24"/>
        </w:rPr>
      </w:pPr>
      <w:r w:rsidRPr="003020C8">
        <w:rPr>
          <w:rFonts w:cs="Times New Roman"/>
          <w:sz w:val="24"/>
        </w:rPr>
        <w:t xml:space="preserve">b) </w:t>
      </w:r>
      <w:r w:rsidR="00F63666" w:rsidRPr="003020C8">
        <w:rPr>
          <w:rFonts w:cs="Times New Roman"/>
          <w:sz w:val="24"/>
        </w:rPr>
        <w:t xml:space="preserve">dokumentacionin teknik dhe financiar që provon realizimin e investimit, në përputhje me qëllimin për të cilin është lidhur kontrata; </w:t>
      </w:r>
    </w:p>
    <w:p w14:paraId="339996C6" w14:textId="034CE3F5" w:rsidR="008A0410" w:rsidRPr="003020C8" w:rsidRDefault="005740F7" w:rsidP="005740F7">
      <w:pPr>
        <w:pStyle w:val="ListParagraph"/>
        <w:spacing w:after="0" w:line="240" w:lineRule="auto"/>
        <w:ind w:left="0" w:firstLine="284"/>
        <w:jc w:val="both"/>
        <w:rPr>
          <w:rFonts w:ascii="Garamond" w:hAnsi="Garamond" w:cs="Times New Roman"/>
        </w:rPr>
      </w:pPr>
      <w:r w:rsidRPr="003020C8">
        <w:rPr>
          <w:rFonts w:ascii="Garamond" w:hAnsi="Garamond" w:cs="Times New Roman"/>
        </w:rPr>
        <w:t xml:space="preserve">c) </w:t>
      </w:r>
      <w:r w:rsidR="0018241F">
        <w:rPr>
          <w:rFonts w:ascii="Garamond" w:hAnsi="Garamond" w:cs="Times New Roman"/>
        </w:rPr>
        <w:t>akt</w:t>
      </w:r>
      <w:r w:rsidR="00F63666" w:rsidRPr="003020C8">
        <w:rPr>
          <w:rFonts w:ascii="Garamond" w:hAnsi="Garamond" w:cs="Times New Roman"/>
        </w:rPr>
        <w:t xml:space="preserve">monitorimet e përbashkëta midis njësisë monitoruese dhe </w:t>
      </w:r>
      <w:r w:rsidR="0018241F">
        <w:rPr>
          <w:rFonts w:ascii="Garamond" w:hAnsi="Garamond" w:cs="Times New Roman"/>
        </w:rPr>
        <w:t>qiramarrësit/enfiteozëmarrësit.</w:t>
      </w:r>
    </w:p>
    <w:p w14:paraId="388C7E70" w14:textId="77777777" w:rsidR="00F63666" w:rsidRPr="003020C8" w:rsidRDefault="00F63666" w:rsidP="005740F7">
      <w:pPr>
        <w:pStyle w:val="Heading3"/>
        <w:spacing w:before="0" w:after="0" w:line="240" w:lineRule="auto"/>
        <w:ind w:firstLine="284"/>
        <w:jc w:val="both"/>
        <w:rPr>
          <w:rFonts w:ascii="Garamond" w:hAnsi="Garamond" w:cs="Times New Roman"/>
          <w:color w:val="auto"/>
          <w:sz w:val="24"/>
          <w:szCs w:val="24"/>
        </w:rPr>
      </w:pPr>
      <w:r w:rsidRPr="003020C8">
        <w:rPr>
          <w:rStyle w:val="Strong"/>
          <w:rFonts w:ascii="Garamond" w:hAnsi="Garamond" w:cs="Times New Roman"/>
          <w:b w:val="0"/>
          <w:bCs w:val="0"/>
          <w:color w:val="auto"/>
          <w:sz w:val="24"/>
          <w:szCs w:val="24"/>
        </w:rPr>
        <w:t>2.</w:t>
      </w:r>
      <w:r w:rsidRPr="003020C8">
        <w:rPr>
          <w:rFonts w:ascii="Garamond" w:hAnsi="Garamond" w:cs="Times New Roman"/>
          <w:color w:val="auto"/>
          <w:sz w:val="24"/>
          <w:szCs w:val="24"/>
        </w:rPr>
        <w:t xml:space="preserve"> Struktura përgjegjëse për monitorimin e kontratave administron kërkesën dhe verifikon:</w:t>
      </w:r>
    </w:p>
    <w:p w14:paraId="00DB665C" w14:textId="0C677EF8" w:rsidR="00F63666" w:rsidRPr="003020C8" w:rsidRDefault="005740F7" w:rsidP="005740F7">
      <w:pPr>
        <w:pStyle w:val="Heading3"/>
        <w:spacing w:before="0" w:after="0" w:line="240" w:lineRule="auto"/>
        <w:ind w:firstLine="284"/>
        <w:jc w:val="both"/>
        <w:rPr>
          <w:rFonts w:ascii="Garamond" w:hAnsi="Garamond" w:cs="Times New Roman"/>
          <w:color w:val="auto"/>
          <w:sz w:val="24"/>
          <w:szCs w:val="24"/>
        </w:rPr>
      </w:pPr>
      <w:r w:rsidRPr="003020C8">
        <w:rPr>
          <w:rFonts w:ascii="Garamond" w:hAnsi="Garamond" w:cs="Times New Roman"/>
          <w:color w:val="auto"/>
          <w:sz w:val="24"/>
          <w:szCs w:val="24"/>
        </w:rPr>
        <w:t xml:space="preserve">a) </w:t>
      </w:r>
      <w:r w:rsidR="00F63666" w:rsidRPr="003020C8">
        <w:rPr>
          <w:rFonts w:ascii="Garamond" w:hAnsi="Garamond" w:cs="Times New Roman"/>
          <w:color w:val="auto"/>
          <w:sz w:val="24"/>
          <w:szCs w:val="24"/>
        </w:rPr>
        <w:t>përputhshmërinë e inve</w:t>
      </w:r>
      <w:r w:rsidR="0018241F">
        <w:rPr>
          <w:rFonts w:ascii="Garamond" w:hAnsi="Garamond" w:cs="Times New Roman"/>
          <w:color w:val="auto"/>
          <w:sz w:val="24"/>
          <w:szCs w:val="24"/>
        </w:rPr>
        <w:t>stimit me qëllimin e kontratës;</w:t>
      </w:r>
    </w:p>
    <w:p w14:paraId="7BF27876" w14:textId="7FA413F2" w:rsidR="00F63666" w:rsidRPr="003020C8" w:rsidRDefault="005740F7" w:rsidP="005740F7">
      <w:pPr>
        <w:spacing w:after="0" w:line="240" w:lineRule="auto"/>
        <w:ind w:right="0" w:firstLine="284"/>
        <w:rPr>
          <w:rFonts w:cs="Times New Roman"/>
          <w:sz w:val="24"/>
        </w:rPr>
      </w:pPr>
      <w:r w:rsidRPr="003020C8">
        <w:rPr>
          <w:rFonts w:cs="Times New Roman"/>
          <w:sz w:val="24"/>
        </w:rPr>
        <w:t xml:space="preserve">b) </w:t>
      </w:r>
      <w:r w:rsidR="00F63666" w:rsidRPr="003020C8">
        <w:rPr>
          <w:rFonts w:cs="Times New Roman"/>
          <w:sz w:val="24"/>
        </w:rPr>
        <w:t>realizimin e nivelit të investimit;</w:t>
      </w:r>
    </w:p>
    <w:p w14:paraId="20044B0B" w14:textId="0C4FD2F4" w:rsidR="00F63666" w:rsidRPr="003020C8" w:rsidRDefault="005740F7" w:rsidP="005740F7">
      <w:pPr>
        <w:spacing w:after="0" w:line="240" w:lineRule="auto"/>
        <w:ind w:right="0" w:firstLine="284"/>
        <w:rPr>
          <w:rFonts w:cs="Times New Roman"/>
          <w:sz w:val="24"/>
        </w:rPr>
      </w:pPr>
      <w:r w:rsidRPr="003020C8">
        <w:rPr>
          <w:rFonts w:cs="Times New Roman"/>
          <w:sz w:val="24"/>
        </w:rPr>
        <w:t xml:space="preserve">c) </w:t>
      </w:r>
      <w:r w:rsidR="00F63666" w:rsidRPr="003020C8">
        <w:rPr>
          <w:rFonts w:cs="Times New Roman"/>
          <w:sz w:val="24"/>
        </w:rPr>
        <w:t>respek</w:t>
      </w:r>
      <w:r w:rsidR="0018241F">
        <w:rPr>
          <w:rFonts w:cs="Times New Roman"/>
          <w:sz w:val="24"/>
        </w:rPr>
        <w:t>timin e detyrimeve kontraktore;</w:t>
      </w:r>
    </w:p>
    <w:p w14:paraId="5FBFB3E5" w14:textId="63E0FAD9" w:rsidR="00F63666" w:rsidRPr="003020C8" w:rsidRDefault="001F7DD3" w:rsidP="005740F7">
      <w:pPr>
        <w:spacing w:after="0" w:line="240" w:lineRule="auto"/>
        <w:ind w:right="0" w:firstLine="284"/>
        <w:rPr>
          <w:rFonts w:cs="Times New Roman"/>
          <w:sz w:val="24"/>
        </w:rPr>
      </w:pPr>
      <w:r w:rsidRPr="003020C8">
        <w:rPr>
          <w:rFonts w:cs="Times New Roman"/>
          <w:sz w:val="24"/>
        </w:rPr>
        <w:t>ç</w:t>
      </w:r>
      <w:r w:rsidR="0018241F">
        <w:rPr>
          <w:rFonts w:cs="Times New Roman"/>
          <w:sz w:val="24"/>
        </w:rPr>
        <w:t>)</w:t>
      </w:r>
      <w:r w:rsidRPr="003020C8">
        <w:rPr>
          <w:rFonts w:cs="Times New Roman"/>
          <w:sz w:val="24"/>
        </w:rPr>
        <w:t xml:space="preserve">  </w:t>
      </w:r>
      <w:r w:rsidR="00F63666" w:rsidRPr="003020C8">
        <w:rPr>
          <w:rFonts w:cs="Times New Roman"/>
          <w:sz w:val="24"/>
        </w:rPr>
        <w:t xml:space="preserve">përmbushjen e kushteve </w:t>
      </w:r>
      <w:r w:rsidR="0018241F">
        <w:rPr>
          <w:rFonts w:cs="Times New Roman"/>
          <w:sz w:val="24"/>
        </w:rPr>
        <w:t>të tjera të përcaktuara në VKM.</w:t>
      </w:r>
    </w:p>
    <w:p w14:paraId="58653C4B" w14:textId="42F9AF11" w:rsidR="00F63666" w:rsidRPr="003020C8" w:rsidRDefault="00F63666" w:rsidP="00CC5842">
      <w:pPr>
        <w:spacing w:after="0" w:line="240" w:lineRule="auto"/>
        <w:ind w:right="0" w:firstLine="284"/>
        <w:rPr>
          <w:rFonts w:cs="Times New Roman"/>
          <w:sz w:val="24"/>
        </w:rPr>
      </w:pPr>
      <w:r w:rsidRPr="003020C8">
        <w:rPr>
          <w:rFonts w:cs="Times New Roman"/>
          <w:sz w:val="24"/>
        </w:rPr>
        <w:t xml:space="preserve">Kur dokumentacioni nuk rezulton i plotë, subjekti njoftohet me shkrim për plotësimin ose saktësimin e tij brenda afatit të përcaktuar. Shqyrtimi i kërkesës vijon vetëm pas administrimit të dokumentacionit të plotë. Për verifikimin e nivelit të investimit, struktura përgjegjëse </w:t>
      </w:r>
      <w:r w:rsidR="0018241F">
        <w:rPr>
          <w:rFonts w:cs="Times New Roman"/>
          <w:sz w:val="24"/>
        </w:rPr>
        <w:t>për monitorimin e kontratave</w:t>
      </w:r>
      <w:r w:rsidRPr="003020C8">
        <w:rPr>
          <w:rFonts w:cs="Times New Roman"/>
          <w:sz w:val="24"/>
        </w:rPr>
        <w:t xml:space="preserve"> krahason raportin e vlerësimit të investimeve, duke krahasuar vlerën e truallit të përcaktuar në hartën e vlerës së truallit, sipas legjislacionit në fuqi, me vlerën e investimeve të kryera në objekt.</w:t>
      </w:r>
    </w:p>
    <w:p w14:paraId="3EC6FCDC" w14:textId="06B73C6B" w:rsidR="00F63666" w:rsidRPr="003020C8" w:rsidRDefault="00F63666" w:rsidP="00CC5842">
      <w:pPr>
        <w:pStyle w:val="Heading3"/>
        <w:spacing w:before="0" w:after="0" w:line="240" w:lineRule="auto"/>
        <w:ind w:firstLine="284"/>
        <w:jc w:val="both"/>
        <w:rPr>
          <w:rFonts w:ascii="Garamond" w:hAnsi="Garamond" w:cs="Times New Roman"/>
          <w:sz w:val="24"/>
          <w:szCs w:val="24"/>
        </w:rPr>
      </w:pPr>
      <w:r w:rsidRPr="003020C8">
        <w:rPr>
          <w:rStyle w:val="Strong"/>
          <w:rFonts w:ascii="Garamond" w:hAnsi="Garamond" w:cs="Times New Roman"/>
          <w:b w:val="0"/>
          <w:bCs w:val="0"/>
          <w:color w:val="auto"/>
          <w:sz w:val="24"/>
          <w:szCs w:val="24"/>
        </w:rPr>
        <w:lastRenderedPageBreak/>
        <w:t xml:space="preserve">3. </w:t>
      </w:r>
      <w:r w:rsidRPr="003020C8">
        <w:rPr>
          <w:rFonts w:ascii="Garamond" w:hAnsi="Garamond" w:cs="Times New Roman"/>
          <w:color w:val="auto"/>
          <w:sz w:val="24"/>
          <w:szCs w:val="24"/>
        </w:rPr>
        <w:t>Në rast se rezulton se janë përmbushur kriteret për të hyrë në procedurë privatizimi, me të drejtë parablerje, struktura përgjegjëse për monitorimin e kontratave i paraq</w:t>
      </w:r>
      <w:r w:rsidR="002F3506" w:rsidRPr="003020C8">
        <w:rPr>
          <w:rFonts w:ascii="Garamond" w:hAnsi="Garamond" w:cs="Times New Roman"/>
          <w:color w:val="auto"/>
          <w:sz w:val="24"/>
          <w:szCs w:val="24"/>
        </w:rPr>
        <w:t>e</w:t>
      </w:r>
      <w:r w:rsidRPr="003020C8">
        <w:rPr>
          <w:rFonts w:ascii="Garamond" w:hAnsi="Garamond" w:cs="Times New Roman"/>
          <w:color w:val="auto"/>
          <w:sz w:val="24"/>
          <w:szCs w:val="24"/>
        </w:rPr>
        <w:t xml:space="preserve">t titullarit të institucionit propozimin për njoftimin e qiramarrësit/enfiteozëmarrësit, mbi lindjen e të drejtës reale. </w:t>
      </w:r>
    </w:p>
    <w:p w14:paraId="72DF682C" w14:textId="7FBDFEB5" w:rsidR="00F63666" w:rsidRPr="003020C8" w:rsidRDefault="00F63666" w:rsidP="00CC5842">
      <w:pPr>
        <w:pStyle w:val="NormalWeb"/>
        <w:spacing w:before="0" w:beforeAutospacing="0" w:after="0" w:afterAutospacing="0"/>
        <w:ind w:firstLine="284"/>
        <w:jc w:val="both"/>
        <w:rPr>
          <w:rFonts w:ascii="Garamond" w:hAnsi="Garamond"/>
        </w:rPr>
      </w:pPr>
      <w:r w:rsidRPr="003020C8">
        <w:rPr>
          <w:rFonts w:ascii="Garamond" w:hAnsi="Garamond"/>
        </w:rPr>
        <w:t>4.</w:t>
      </w:r>
      <w:r w:rsidR="0018241F">
        <w:rPr>
          <w:rFonts w:ascii="Garamond" w:hAnsi="Garamond"/>
        </w:rPr>
        <w:t xml:space="preserve"> </w:t>
      </w:r>
      <w:r w:rsidRPr="003020C8">
        <w:rPr>
          <w:rFonts w:ascii="Garamond" w:hAnsi="Garamond"/>
        </w:rPr>
        <w:t>Kur kontrata e qirasë ose e enfiteozës është lidhur nga një institucion i qeverisjes qendrore ose nga një organ i njësisë së vetëqeverisjes vendore, institucioni monitorues, pas konfirmimit të përmbushjes së kushteve, përcjell dokumentacionin pranë strukturës përgjegjëse për privatizimin e pronës shtetërore, në përputhje me përcaktimet e VKM-së.</w:t>
      </w:r>
    </w:p>
    <w:p w14:paraId="6D332F08" w14:textId="77777777" w:rsidR="005740F7" w:rsidRPr="003020C8" w:rsidRDefault="005740F7" w:rsidP="00CC5842">
      <w:pPr>
        <w:pStyle w:val="NormalWeb"/>
        <w:spacing w:before="0" w:beforeAutospacing="0" w:after="0" w:afterAutospacing="0"/>
        <w:ind w:firstLine="284"/>
        <w:jc w:val="center"/>
        <w:rPr>
          <w:rFonts w:ascii="Garamond" w:hAnsi="Garamond"/>
          <w:b/>
          <w:bCs/>
        </w:rPr>
      </w:pPr>
    </w:p>
    <w:p w14:paraId="7FAC6188" w14:textId="2BA4D2AE" w:rsidR="00F63666" w:rsidRPr="0018241F" w:rsidRDefault="00F63666" w:rsidP="00CC5842">
      <w:pPr>
        <w:pStyle w:val="NormalWeb"/>
        <w:spacing w:before="0" w:beforeAutospacing="0" w:after="0" w:afterAutospacing="0"/>
        <w:ind w:firstLine="284"/>
        <w:jc w:val="center"/>
        <w:rPr>
          <w:rFonts w:ascii="Garamond" w:hAnsi="Garamond"/>
          <w:bCs/>
        </w:rPr>
      </w:pPr>
      <w:r w:rsidRPr="0018241F">
        <w:rPr>
          <w:rFonts w:ascii="Garamond" w:hAnsi="Garamond"/>
          <w:bCs/>
        </w:rPr>
        <w:t>KREU VI</w:t>
      </w:r>
    </w:p>
    <w:p w14:paraId="1326A0DC" w14:textId="6B5C0F84" w:rsidR="00F63666" w:rsidRPr="0018241F" w:rsidRDefault="00F63666" w:rsidP="00CC5842">
      <w:pPr>
        <w:pStyle w:val="NormalWeb"/>
        <w:spacing w:before="0" w:beforeAutospacing="0" w:after="0" w:afterAutospacing="0"/>
        <w:ind w:firstLine="284"/>
        <w:jc w:val="center"/>
        <w:rPr>
          <w:rFonts w:ascii="Garamond" w:hAnsi="Garamond"/>
          <w:bCs/>
        </w:rPr>
      </w:pPr>
      <w:r w:rsidRPr="0018241F">
        <w:rPr>
          <w:rFonts w:ascii="Garamond" w:hAnsi="Garamond"/>
          <w:bCs/>
        </w:rPr>
        <w:t>DISPOZITA KALIMTARE</w:t>
      </w:r>
      <w:r w:rsidR="002C1BFC" w:rsidRPr="0018241F">
        <w:rPr>
          <w:rFonts w:ascii="Garamond" w:hAnsi="Garamond"/>
          <w:bCs/>
        </w:rPr>
        <w:t xml:space="preserve"> DHE T</w:t>
      </w:r>
      <w:r w:rsidR="00DA0F1E" w:rsidRPr="0018241F">
        <w:rPr>
          <w:rFonts w:ascii="Garamond" w:hAnsi="Garamond"/>
          <w:bCs/>
        </w:rPr>
        <w:t>Ë</w:t>
      </w:r>
      <w:r w:rsidR="002C1BFC" w:rsidRPr="0018241F">
        <w:rPr>
          <w:rFonts w:ascii="Garamond" w:hAnsi="Garamond"/>
          <w:bCs/>
        </w:rPr>
        <w:t xml:space="preserve"> FUNDIT</w:t>
      </w:r>
    </w:p>
    <w:p w14:paraId="1EF41CDB" w14:textId="77777777" w:rsidR="005740F7" w:rsidRPr="003020C8" w:rsidRDefault="005740F7" w:rsidP="00CC5842">
      <w:pPr>
        <w:pStyle w:val="NormalWeb"/>
        <w:spacing w:before="0" w:beforeAutospacing="0" w:after="0" w:afterAutospacing="0"/>
        <w:ind w:firstLine="284"/>
        <w:jc w:val="both"/>
        <w:rPr>
          <w:rFonts w:ascii="Garamond" w:hAnsi="Garamond"/>
        </w:rPr>
      </w:pPr>
    </w:p>
    <w:p w14:paraId="4BF5D48A" w14:textId="7DB874DA" w:rsidR="00773548" w:rsidRPr="003020C8" w:rsidRDefault="00773548" w:rsidP="00CC5842">
      <w:pPr>
        <w:pStyle w:val="NormalWeb"/>
        <w:spacing w:before="0" w:beforeAutospacing="0" w:after="0" w:afterAutospacing="0"/>
        <w:ind w:firstLine="284"/>
        <w:jc w:val="both"/>
        <w:rPr>
          <w:rFonts w:ascii="Garamond" w:hAnsi="Garamond"/>
        </w:rPr>
      </w:pPr>
      <w:r w:rsidRPr="003020C8">
        <w:rPr>
          <w:rFonts w:ascii="Garamond" w:hAnsi="Garamond"/>
        </w:rPr>
        <w:t xml:space="preserve">1. Njësitë monitoruese të kontratave </w:t>
      </w:r>
      <w:r w:rsidR="0018241F">
        <w:rPr>
          <w:rFonts w:ascii="Garamond" w:hAnsi="Garamond"/>
        </w:rPr>
        <w:t>të qirasë/</w:t>
      </w:r>
      <w:r w:rsidR="00685E55" w:rsidRPr="003020C8">
        <w:rPr>
          <w:rFonts w:ascii="Garamond" w:hAnsi="Garamond"/>
        </w:rPr>
        <w:t>enfite</w:t>
      </w:r>
      <w:r w:rsidR="0065125A" w:rsidRPr="003020C8">
        <w:rPr>
          <w:rFonts w:ascii="Garamond" w:hAnsi="Garamond"/>
        </w:rPr>
        <w:t>o</w:t>
      </w:r>
      <w:r w:rsidR="00685E55" w:rsidRPr="003020C8">
        <w:rPr>
          <w:rFonts w:ascii="Garamond" w:hAnsi="Garamond"/>
        </w:rPr>
        <w:t xml:space="preserve">zës </w:t>
      </w:r>
      <w:r w:rsidRPr="003020C8">
        <w:rPr>
          <w:rFonts w:ascii="Garamond" w:hAnsi="Garamond"/>
        </w:rPr>
        <w:t>dhe struktura përgjegjëse në ministrinë përgjegjëse për ekonominë, në raportimin e të dhënave, mbi monitorimin e kontratave të qirasë/enfiteozës me sipërfaqe mbi 200 m² dhe nën 200 m², do t’i përmbahen formatit të miratuar me anë të këtij udhëzimi.</w:t>
      </w:r>
    </w:p>
    <w:p w14:paraId="3DA4049F" w14:textId="7EDFABE9" w:rsidR="00F63666" w:rsidRPr="003020C8" w:rsidRDefault="00773548" w:rsidP="00CC5842">
      <w:pPr>
        <w:pStyle w:val="NormalWeb"/>
        <w:spacing w:before="0" w:beforeAutospacing="0" w:after="0" w:afterAutospacing="0"/>
        <w:ind w:firstLine="284"/>
        <w:jc w:val="both"/>
        <w:rPr>
          <w:rFonts w:ascii="Garamond" w:hAnsi="Garamond"/>
        </w:rPr>
      </w:pPr>
      <w:r w:rsidRPr="003020C8">
        <w:rPr>
          <w:rFonts w:ascii="Garamond" w:hAnsi="Garamond"/>
        </w:rPr>
        <w:t>2. Formatet mbi monitorimin e kontratave të qirasë/enfiteozës me sipërfaqe mbi 200 m² dhe</w:t>
      </w:r>
      <w:r w:rsidR="000C0F51" w:rsidRPr="003020C8">
        <w:rPr>
          <w:rFonts w:ascii="Garamond" w:hAnsi="Garamond"/>
        </w:rPr>
        <w:t xml:space="preserve"> </w:t>
      </w:r>
      <w:r w:rsidRPr="003020C8">
        <w:rPr>
          <w:rFonts w:ascii="Garamond" w:hAnsi="Garamond"/>
        </w:rPr>
        <w:t>nën 200 m² janë pjesë integrale e këtij udhëzimi</w:t>
      </w:r>
      <w:r w:rsidR="00F9269C" w:rsidRPr="003020C8">
        <w:rPr>
          <w:rFonts w:ascii="Garamond" w:hAnsi="Garamond"/>
        </w:rPr>
        <w:t>.</w:t>
      </w:r>
    </w:p>
    <w:p w14:paraId="58521D54" w14:textId="1C309A39" w:rsidR="00F63666" w:rsidRPr="003020C8" w:rsidRDefault="00D7541F" w:rsidP="00CC5842">
      <w:pPr>
        <w:spacing w:after="0" w:line="240" w:lineRule="auto"/>
        <w:ind w:right="0" w:firstLine="284"/>
        <w:rPr>
          <w:rFonts w:cs="Times New Roman"/>
          <w:sz w:val="24"/>
        </w:rPr>
      </w:pPr>
      <w:r w:rsidRPr="003020C8">
        <w:rPr>
          <w:rFonts w:cs="Times New Roman"/>
          <w:sz w:val="24"/>
        </w:rPr>
        <w:t>3</w:t>
      </w:r>
      <w:r w:rsidR="00295B13" w:rsidRPr="003020C8">
        <w:rPr>
          <w:rFonts w:cs="Times New Roman"/>
          <w:sz w:val="24"/>
        </w:rPr>
        <w:t>.</w:t>
      </w:r>
      <w:r w:rsidR="0018241F">
        <w:rPr>
          <w:rFonts w:cs="Times New Roman"/>
          <w:sz w:val="24"/>
        </w:rPr>
        <w:t xml:space="preserve"> </w:t>
      </w:r>
      <w:r w:rsidR="00F63666" w:rsidRPr="003020C8">
        <w:rPr>
          <w:rFonts w:cs="Times New Roman"/>
          <w:sz w:val="24"/>
        </w:rPr>
        <w:t>Udhëzimi nr.</w:t>
      </w:r>
      <w:r w:rsidR="0010038C" w:rsidRPr="003020C8">
        <w:rPr>
          <w:rFonts w:cs="Times New Roman"/>
          <w:sz w:val="24"/>
        </w:rPr>
        <w:t xml:space="preserve"> </w:t>
      </w:r>
      <w:r w:rsidR="00F63666" w:rsidRPr="003020C8">
        <w:rPr>
          <w:rFonts w:cs="Times New Roman"/>
          <w:sz w:val="24"/>
        </w:rPr>
        <w:t>13</w:t>
      </w:r>
      <w:r w:rsidR="004109DE" w:rsidRPr="003020C8">
        <w:rPr>
          <w:rFonts w:cs="Times New Roman"/>
          <w:sz w:val="24"/>
        </w:rPr>
        <w:t>,</w:t>
      </w:r>
      <w:r w:rsidR="0018241F">
        <w:rPr>
          <w:rFonts w:cs="Times New Roman"/>
          <w:sz w:val="24"/>
        </w:rPr>
        <w:t xml:space="preserve"> datë 26.</w:t>
      </w:r>
      <w:r w:rsidR="00F63666" w:rsidRPr="003020C8">
        <w:rPr>
          <w:rFonts w:cs="Times New Roman"/>
          <w:sz w:val="24"/>
        </w:rPr>
        <w:t>4.2018</w:t>
      </w:r>
      <w:r w:rsidR="004109DE" w:rsidRPr="003020C8">
        <w:rPr>
          <w:rFonts w:cs="Times New Roman"/>
          <w:sz w:val="24"/>
        </w:rPr>
        <w:t>,</w:t>
      </w:r>
      <w:r w:rsidR="00F63666" w:rsidRPr="003020C8">
        <w:rPr>
          <w:rFonts w:cs="Times New Roman"/>
          <w:sz w:val="24"/>
        </w:rPr>
        <w:t xml:space="preserve"> “Për zbatimin e </w:t>
      </w:r>
      <w:r w:rsidR="0018241F">
        <w:rPr>
          <w:rFonts w:cs="Times New Roman"/>
          <w:sz w:val="24"/>
        </w:rPr>
        <w:t>v</w:t>
      </w:r>
      <w:r w:rsidR="004109DE" w:rsidRPr="003020C8">
        <w:rPr>
          <w:rFonts w:cs="Times New Roman"/>
          <w:sz w:val="24"/>
        </w:rPr>
        <w:t>end</w:t>
      </w:r>
      <w:r w:rsidR="0018241F">
        <w:rPr>
          <w:rFonts w:cs="Times New Roman"/>
          <w:sz w:val="24"/>
        </w:rPr>
        <w:t>imit të Këshillit të Ministrave</w:t>
      </w:r>
      <w:r w:rsidR="00F63666" w:rsidRPr="003020C8">
        <w:rPr>
          <w:rFonts w:cs="Times New Roman"/>
          <w:sz w:val="24"/>
        </w:rPr>
        <w:t xml:space="preserve"> nr. 54, datë 5.2.2014</w:t>
      </w:r>
      <w:r w:rsidR="004109DE" w:rsidRPr="003020C8">
        <w:rPr>
          <w:rFonts w:cs="Times New Roman"/>
          <w:sz w:val="24"/>
        </w:rPr>
        <w:t>,</w:t>
      </w:r>
      <w:r w:rsidR="00F63666" w:rsidRPr="003020C8">
        <w:rPr>
          <w:rFonts w:cs="Times New Roman"/>
          <w:sz w:val="24"/>
        </w:rPr>
        <w:t xml:space="preserve"> </w:t>
      </w:r>
      <w:r w:rsidR="004109DE" w:rsidRPr="003020C8">
        <w:rPr>
          <w:rFonts w:cs="Times New Roman"/>
          <w:sz w:val="24"/>
        </w:rPr>
        <w:t>‘</w:t>
      </w:r>
      <w:r w:rsidR="00F63666" w:rsidRPr="003020C8">
        <w:rPr>
          <w:rFonts w:cs="Times New Roman"/>
          <w:sz w:val="24"/>
        </w:rPr>
        <w:t>Për përcaktimin e kritereve, të procedurës dhe mënyrës së dhënies me qira, enfiteozë apo kontrata të tjera të pasurisë shtetërore</w:t>
      </w:r>
      <w:r w:rsidR="004109DE" w:rsidRPr="003020C8">
        <w:rPr>
          <w:rFonts w:cs="Times New Roman"/>
          <w:sz w:val="24"/>
        </w:rPr>
        <w:t>’</w:t>
      </w:r>
      <w:r w:rsidR="00F63666" w:rsidRPr="003020C8">
        <w:rPr>
          <w:rFonts w:cs="Times New Roman"/>
          <w:sz w:val="24"/>
        </w:rPr>
        <w:t xml:space="preserve">”, shfuqizohet. </w:t>
      </w:r>
    </w:p>
    <w:p w14:paraId="002D5708" w14:textId="7E832893" w:rsidR="00F817A7" w:rsidRPr="003020C8" w:rsidRDefault="00D7541F" w:rsidP="00CC5842">
      <w:pPr>
        <w:spacing w:after="0" w:line="240" w:lineRule="auto"/>
        <w:ind w:right="0" w:firstLine="284"/>
        <w:rPr>
          <w:rFonts w:cs="Times New Roman"/>
          <w:sz w:val="24"/>
        </w:rPr>
      </w:pPr>
      <w:r w:rsidRPr="003020C8">
        <w:rPr>
          <w:rFonts w:cs="Times New Roman"/>
          <w:sz w:val="24"/>
        </w:rPr>
        <w:t>4</w:t>
      </w:r>
      <w:r w:rsidR="00F817A7" w:rsidRPr="003020C8">
        <w:rPr>
          <w:rFonts w:cs="Times New Roman"/>
          <w:sz w:val="24"/>
        </w:rPr>
        <w:t>.</w:t>
      </w:r>
      <w:r w:rsidR="00295B13" w:rsidRPr="003020C8">
        <w:rPr>
          <w:rFonts w:cs="Times New Roman"/>
          <w:sz w:val="24"/>
        </w:rPr>
        <w:t xml:space="preserve"> Ngarkohen ministria përgjegjëse për ekonominë, ministritë e linjës, institucionet qendrore e shtetërore, ndërmarrjet dhe shoqëritë shtetërore, si dhe organi i njësive të vetëqeverisjes vendore, secili në përputhje me përgjegjësitë e tyre sipas VKM-së, për zbatimin e këtij udhëzimi</w:t>
      </w:r>
      <w:r w:rsidR="00F817A7" w:rsidRPr="003020C8">
        <w:rPr>
          <w:rFonts w:cs="Times New Roman"/>
          <w:sz w:val="24"/>
        </w:rPr>
        <w:t>.</w:t>
      </w:r>
    </w:p>
    <w:p w14:paraId="57580D05" w14:textId="77777777" w:rsidR="00F63666" w:rsidRPr="003020C8" w:rsidRDefault="00F63666" w:rsidP="00CC5842">
      <w:pPr>
        <w:spacing w:after="0" w:line="240" w:lineRule="auto"/>
        <w:ind w:right="0" w:firstLine="284"/>
        <w:rPr>
          <w:rFonts w:cs="Times New Roman"/>
          <w:sz w:val="24"/>
        </w:rPr>
      </w:pPr>
      <w:r w:rsidRPr="003020C8">
        <w:rPr>
          <w:rFonts w:cs="Times New Roman"/>
          <w:sz w:val="24"/>
        </w:rPr>
        <w:t>Ky udhëzim hyn në fuqi pas botimit në Fletoren Zyrtare.</w:t>
      </w:r>
    </w:p>
    <w:p w14:paraId="67F8580C" w14:textId="77777777" w:rsidR="00F63666" w:rsidRPr="003020C8" w:rsidRDefault="00F63666" w:rsidP="00CC5842">
      <w:pPr>
        <w:spacing w:after="0" w:line="240" w:lineRule="auto"/>
        <w:ind w:right="0" w:firstLine="284"/>
        <w:rPr>
          <w:rFonts w:cs="Times New Roman"/>
          <w:b/>
          <w:bCs/>
          <w:sz w:val="24"/>
        </w:rPr>
      </w:pPr>
    </w:p>
    <w:p w14:paraId="43F942E8" w14:textId="2B76E0B9" w:rsidR="00F63666" w:rsidRPr="003020C8" w:rsidRDefault="00F63666" w:rsidP="00CC5842">
      <w:pPr>
        <w:spacing w:after="0" w:line="240" w:lineRule="auto"/>
        <w:ind w:right="0" w:firstLine="284"/>
        <w:jc w:val="right"/>
        <w:rPr>
          <w:rFonts w:cs="Times New Roman"/>
          <w:bCs/>
          <w:sz w:val="24"/>
        </w:rPr>
      </w:pPr>
      <w:r w:rsidRPr="003020C8">
        <w:rPr>
          <w:rFonts w:cs="Times New Roman"/>
          <w:bCs/>
          <w:sz w:val="24"/>
        </w:rPr>
        <w:t>MINIST</w:t>
      </w:r>
      <w:r w:rsidR="005740F7" w:rsidRPr="003020C8">
        <w:rPr>
          <w:rFonts w:cs="Times New Roman"/>
          <w:bCs/>
          <w:sz w:val="24"/>
        </w:rPr>
        <w:t>Ë</w:t>
      </w:r>
      <w:r w:rsidR="004109DE" w:rsidRPr="003020C8">
        <w:rPr>
          <w:rFonts w:cs="Times New Roman"/>
          <w:bCs/>
          <w:sz w:val="24"/>
        </w:rPr>
        <w:t>R I EKONOMISË DHE INOVACIONIT</w:t>
      </w:r>
    </w:p>
    <w:p w14:paraId="4C88A77B" w14:textId="54790F89" w:rsidR="00F63666" w:rsidRPr="003020C8" w:rsidRDefault="005740F7" w:rsidP="00CC5842">
      <w:pPr>
        <w:spacing w:after="0" w:line="240" w:lineRule="auto"/>
        <w:ind w:right="0" w:firstLine="284"/>
        <w:jc w:val="right"/>
        <w:rPr>
          <w:rFonts w:cs="Times New Roman"/>
          <w:b/>
          <w:bCs/>
          <w:sz w:val="24"/>
        </w:rPr>
      </w:pPr>
      <w:r w:rsidRPr="003020C8">
        <w:rPr>
          <w:rFonts w:cs="Times New Roman"/>
          <w:b/>
          <w:bCs/>
          <w:sz w:val="24"/>
        </w:rPr>
        <w:t>Delina Ibrahimaj</w:t>
      </w:r>
    </w:p>
    <w:p w14:paraId="318DF46C" w14:textId="77777777" w:rsidR="00F63666" w:rsidRPr="003020C8" w:rsidRDefault="00F63666" w:rsidP="00F63666">
      <w:pPr>
        <w:spacing w:line="276" w:lineRule="auto"/>
        <w:ind w:firstLine="0"/>
        <w:rPr>
          <w:rFonts w:ascii="Times New Roman" w:hAnsi="Times New Roman" w:cs="Times New Roman"/>
          <w:b/>
          <w:bCs/>
          <w:sz w:val="24"/>
        </w:rPr>
      </w:pPr>
    </w:p>
    <w:p w14:paraId="6A23B22F" w14:textId="77777777" w:rsidR="00F63666" w:rsidRPr="003020C8" w:rsidRDefault="00F63666" w:rsidP="004109DE">
      <w:pPr>
        <w:tabs>
          <w:tab w:val="left" w:pos="3086"/>
        </w:tabs>
        <w:ind w:firstLine="0"/>
        <w:rPr>
          <w:rFonts w:ascii="Times New Roman" w:hAnsi="Times New Roman" w:cs="Times New Roman"/>
          <w:sz w:val="24"/>
        </w:rPr>
        <w:sectPr w:rsidR="00F63666" w:rsidRPr="003020C8">
          <w:pgSz w:w="12240" w:h="15840"/>
          <w:pgMar w:top="723" w:right="1529" w:bottom="683" w:left="1586" w:header="720" w:footer="720" w:gutter="0"/>
          <w:cols w:space="720"/>
        </w:sectPr>
      </w:pPr>
    </w:p>
    <w:p w14:paraId="76779C8C" w14:textId="08B87875" w:rsidR="00945D3C" w:rsidRPr="003020C8" w:rsidRDefault="003642C1" w:rsidP="00695F0B">
      <w:pPr>
        <w:spacing w:after="0" w:line="240" w:lineRule="auto"/>
        <w:ind w:right="0" w:firstLine="0"/>
        <w:jc w:val="left"/>
        <w:rPr>
          <w:rFonts w:cs="Times New Roman"/>
          <w:sz w:val="24"/>
        </w:rPr>
      </w:pPr>
      <w:r w:rsidRPr="003020C8">
        <w:rPr>
          <w:rFonts w:cs="Times New Roman"/>
          <w:b/>
          <w:sz w:val="24"/>
        </w:rPr>
        <w:lastRenderedPageBreak/>
        <w:t>Pasqyra për derdhjen e detyrimit të qirasë</w:t>
      </w:r>
      <w:r w:rsidR="00190357" w:rsidRPr="003020C8">
        <w:rPr>
          <w:rFonts w:cs="Times New Roman"/>
          <w:b/>
          <w:sz w:val="24"/>
        </w:rPr>
        <w:t>/enfiteoz</w:t>
      </w:r>
      <w:r w:rsidR="00DA0F1E" w:rsidRPr="003020C8">
        <w:rPr>
          <w:rFonts w:cs="Times New Roman"/>
          <w:b/>
          <w:sz w:val="24"/>
        </w:rPr>
        <w:t>ë</w:t>
      </w:r>
      <w:r w:rsidR="00190357" w:rsidRPr="003020C8">
        <w:rPr>
          <w:rFonts w:cs="Times New Roman"/>
          <w:b/>
          <w:sz w:val="24"/>
        </w:rPr>
        <w:t>s</w:t>
      </w:r>
      <w:r w:rsidRPr="003020C8">
        <w:rPr>
          <w:rFonts w:cs="Times New Roman"/>
          <w:b/>
          <w:sz w:val="24"/>
        </w:rPr>
        <w:t xml:space="preserve"> nga qiramarrës</w:t>
      </w:r>
      <w:r w:rsidR="00773548" w:rsidRPr="003020C8">
        <w:rPr>
          <w:rFonts w:cs="Times New Roman"/>
          <w:b/>
          <w:sz w:val="24"/>
        </w:rPr>
        <w:t>i/enfiteozëmarrësi për vitin</w:t>
      </w:r>
      <w:r w:rsidR="0018241F">
        <w:rPr>
          <w:rFonts w:cs="Times New Roman"/>
          <w:b/>
          <w:sz w:val="24"/>
        </w:rPr>
        <w:t xml:space="preserve"> </w:t>
      </w:r>
      <w:r w:rsidRPr="003020C8">
        <w:rPr>
          <w:rFonts w:cs="Times New Roman"/>
          <w:b/>
          <w:sz w:val="24"/>
        </w:rPr>
        <w:t xml:space="preserve">_________________ </w:t>
      </w:r>
    </w:p>
    <w:p w14:paraId="65BDA124" w14:textId="77777777" w:rsidR="00945D3C" w:rsidRPr="003020C8" w:rsidRDefault="003642C1" w:rsidP="00695F0B">
      <w:pPr>
        <w:spacing w:after="0" w:line="240" w:lineRule="auto"/>
        <w:ind w:right="0" w:firstLine="0"/>
        <w:jc w:val="left"/>
        <w:rPr>
          <w:rFonts w:cs="Times New Roman"/>
          <w:sz w:val="24"/>
        </w:rPr>
      </w:pPr>
      <w:r w:rsidRPr="003020C8">
        <w:rPr>
          <w:rFonts w:eastAsia="Calibri" w:cs="Times New Roman"/>
          <w:sz w:val="24"/>
        </w:rPr>
        <w:t xml:space="preserve"> </w:t>
      </w:r>
      <w:r w:rsidRPr="003020C8">
        <w:rPr>
          <w:rFonts w:eastAsia="Calibri" w:cs="Times New Roman"/>
          <w:sz w:val="24"/>
        </w:rPr>
        <w:tab/>
        <w:t xml:space="preserve"> </w:t>
      </w:r>
      <w:r w:rsidRPr="003020C8">
        <w:rPr>
          <w:rFonts w:eastAsia="Calibri" w:cs="Times New Roman"/>
          <w:sz w:val="24"/>
        </w:rPr>
        <w:tab/>
        <w:t xml:space="preserve"> </w:t>
      </w:r>
    </w:p>
    <w:p w14:paraId="36DBCCB4" w14:textId="77777777" w:rsidR="00945D3C" w:rsidRPr="003020C8" w:rsidRDefault="003642C1" w:rsidP="00695F0B">
      <w:pPr>
        <w:spacing w:after="0" w:line="240" w:lineRule="auto"/>
        <w:ind w:right="0" w:firstLine="0"/>
        <w:jc w:val="left"/>
        <w:rPr>
          <w:rFonts w:cs="Times New Roman"/>
          <w:sz w:val="24"/>
        </w:rPr>
      </w:pPr>
      <w:r w:rsidRPr="0018241F">
        <w:rPr>
          <w:rFonts w:cs="Times New Roman"/>
          <w:b/>
          <w:sz w:val="24"/>
        </w:rPr>
        <w:t xml:space="preserve">Njësia </w:t>
      </w:r>
      <w:r w:rsidR="00773548" w:rsidRPr="0018241F">
        <w:rPr>
          <w:rFonts w:cs="Times New Roman"/>
          <w:b/>
          <w:sz w:val="24"/>
        </w:rPr>
        <w:t>Monitoruese</w:t>
      </w:r>
      <w:r w:rsidRPr="003020C8">
        <w:rPr>
          <w:rFonts w:cs="Times New Roman"/>
          <w:sz w:val="24"/>
        </w:rPr>
        <w:t xml:space="preserve">: </w:t>
      </w:r>
    </w:p>
    <w:p w14:paraId="2948DB13" w14:textId="596F4CAD" w:rsidR="00945D3C" w:rsidRPr="003020C8" w:rsidRDefault="003642C1" w:rsidP="00695F0B">
      <w:pPr>
        <w:spacing w:after="0" w:line="240" w:lineRule="auto"/>
        <w:ind w:right="0" w:firstLine="0"/>
        <w:jc w:val="left"/>
        <w:rPr>
          <w:rFonts w:cs="Times New Roman"/>
          <w:sz w:val="24"/>
        </w:rPr>
      </w:pPr>
      <w:r w:rsidRPr="0018241F">
        <w:rPr>
          <w:rFonts w:cs="Times New Roman"/>
          <w:b/>
          <w:sz w:val="24"/>
        </w:rPr>
        <w:t>Qëllimi i dhënies me qira</w:t>
      </w:r>
      <w:r w:rsidR="00190357" w:rsidRPr="0018241F">
        <w:rPr>
          <w:rFonts w:cs="Times New Roman"/>
          <w:b/>
          <w:sz w:val="24"/>
        </w:rPr>
        <w:t>/enfiteoz</w:t>
      </w:r>
      <w:r w:rsidR="00DA0F1E" w:rsidRPr="0018241F">
        <w:rPr>
          <w:rFonts w:cs="Times New Roman"/>
          <w:b/>
          <w:sz w:val="24"/>
        </w:rPr>
        <w:t>ë</w:t>
      </w:r>
      <w:r w:rsidRPr="0018241F">
        <w:rPr>
          <w:rFonts w:cs="Times New Roman"/>
          <w:b/>
          <w:sz w:val="24"/>
        </w:rPr>
        <w:t xml:space="preserve"> të objektit</w:t>
      </w:r>
      <w:r w:rsidRPr="003020C8">
        <w:rPr>
          <w:rFonts w:cs="Times New Roman"/>
          <w:sz w:val="24"/>
        </w:rPr>
        <w:t xml:space="preserve">: </w:t>
      </w:r>
      <w:r w:rsidRPr="003020C8">
        <w:rPr>
          <w:rFonts w:cs="Times New Roman"/>
          <w:sz w:val="24"/>
        </w:rPr>
        <w:tab/>
      </w:r>
      <w:r w:rsidR="00773548" w:rsidRPr="003020C8">
        <w:rPr>
          <w:rFonts w:cs="Times New Roman"/>
          <w:sz w:val="24"/>
        </w:rPr>
        <w:t xml:space="preserve">                       </w:t>
      </w:r>
      <w:r w:rsidRPr="003020C8">
        <w:rPr>
          <w:rFonts w:cs="Times New Roman"/>
          <w:sz w:val="24"/>
        </w:rPr>
        <w:tab/>
        <w:t xml:space="preserve"> </w:t>
      </w:r>
      <w:r w:rsidRPr="003020C8">
        <w:rPr>
          <w:rFonts w:cs="Times New Roman"/>
          <w:sz w:val="24"/>
        </w:rPr>
        <w:tab/>
      </w:r>
      <w:r w:rsidRPr="003020C8">
        <w:rPr>
          <w:rFonts w:eastAsia="Calibri" w:cs="Times New Roman"/>
          <w:sz w:val="24"/>
        </w:rPr>
        <w:t xml:space="preserve"> </w:t>
      </w:r>
      <w:r w:rsidRPr="003020C8">
        <w:rPr>
          <w:rFonts w:eastAsia="Calibri" w:cs="Times New Roman"/>
          <w:sz w:val="24"/>
        </w:rPr>
        <w:tab/>
      </w:r>
      <w:r w:rsidRPr="0018241F">
        <w:rPr>
          <w:rFonts w:cs="Times New Roman"/>
          <w:b/>
          <w:sz w:val="24"/>
        </w:rPr>
        <w:t>Data e lidhjes së kontratës</w:t>
      </w:r>
      <w:r w:rsidRPr="003020C8">
        <w:rPr>
          <w:rFonts w:cs="Times New Roman"/>
          <w:sz w:val="24"/>
        </w:rPr>
        <w:t xml:space="preserve">:  </w:t>
      </w:r>
    </w:p>
    <w:p w14:paraId="6B093EE4" w14:textId="35E230C5" w:rsidR="00945D3C" w:rsidRPr="003020C8" w:rsidRDefault="003642C1" w:rsidP="00695F0B">
      <w:pPr>
        <w:tabs>
          <w:tab w:val="center" w:pos="3440"/>
          <w:tab w:val="center" w:pos="4156"/>
          <w:tab w:val="center" w:pos="8066"/>
        </w:tabs>
        <w:spacing w:after="0" w:line="240" w:lineRule="auto"/>
        <w:ind w:right="0" w:firstLine="0"/>
        <w:jc w:val="left"/>
        <w:rPr>
          <w:rFonts w:cs="Times New Roman"/>
          <w:sz w:val="24"/>
        </w:rPr>
      </w:pPr>
      <w:r w:rsidRPr="0018241F">
        <w:rPr>
          <w:rFonts w:cs="Times New Roman"/>
          <w:b/>
          <w:sz w:val="24"/>
        </w:rPr>
        <w:t>Sipërfaqe e përgjithshme</w:t>
      </w:r>
      <w:r w:rsidRPr="003020C8">
        <w:rPr>
          <w:rFonts w:cs="Times New Roman"/>
          <w:sz w:val="24"/>
        </w:rPr>
        <w:t xml:space="preserve">:  </w:t>
      </w:r>
      <w:r w:rsidRPr="003020C8">
        <w:rPr>
          <w:rFonts w:cs="Times New Roman"/>
          <w:sz w:val="24"/>
        </w:rPr>
        <w:tab/>
        <w:t xml:space="preserve"> </w:t>
      </w:r>
      <w:r w:rsidRPr="003020C8">
        <w:rPr>
          <w:rFonts w:cs="Times New Roman"/>
          <w:sz w:val="24"/>
        </w:rPr>
        <w:tab/>
      </w:r>
      <w:r w:rsidRPr="003020C8">
        <w:rPr>
          <w:rFonts w:eastAsia="Calibri" w:cs="Times New Roman"/>
          <w:sz w:val="24"/>
        </w:rPr>
        <w:t xml:space="preserve"> </w:t>
      </w:r>
      <w:r w:rsidRPr="003020C8">
        <w:rPr>
          <w:rFonts w:eastAsia="Calibri" w:cs="Times New Roman"/>
          <w:sz w:val="24"/>
        </w:rPr>
        <w:tab/>
      </w:r>
      <w:r w:rsidR="00190357" w:rsidRPr="003020C8">
        <w:rPr>
          <w:rFonts w:eastAsia="Calibri" w:cs="Times New Roman"/>
          <w:sz w:val="24"/>
        </w:rPr>
        <w:t xml:space="preserve">                                       </w:t>
      </w:r>
      <w:r w:rsidRPr="0018241F">
        <w:rPr>
          <w:rFonts w:cs="Times New Roman"/>
          <w:b/>
          <w:sz w:val="24"/>
        </w:rPr>
        <w:t>Data e marrjes në dorëzim</w:t>
      </w:r>
      <w:r w:rsidRPr="003020C8">
        <w:rPr>
          <w:rFonts w:cs="Times New Roman"/>
          <w:sz w:val="24"/>
        </w:rPr>
        <w:t xml:space="preserve">:  </w:t>
      </w:r>
    </w:p>
    <w:p w14:paraId="5CBEAC9C" w14:textId="6713B46F" w:rsidR="00945D3C" w:rsidRPr="003020C8" w:rsidRDefault="003642C1" w:rsidP="00695F0B">
      <w:pPr>
        <w:tabs>
          <w:tab w:val="center" w:pos="3440"/>
          <w:tab w:val="center" w:pos="4156"/>
          <w:tab w:val="center" w:pos="7686"/>
        </w:tabs>
        <w:spacing w:after="0" w:line="240" w:lineRule="auto"/>
        <w:ind w:right="0" w:firstLine="0"/>
        <w:jc w:val="left"/>
        <w:rPr>
          <w:rFonts w:cs="Times New Roman"/>
          <w:sz w:val="24"/>
        </w:rPr>
      </w:pPr>
      <w:r w:rsidRPr="0018241F">
        <w:rPr>
          <w:rFonts w:cs="Times New Roman"/>
          <w:b/>
          <w:sz w:val="24"/>
        </w:rPr>
        <w:t>Afati i kontratës</w:t>
      </w:r>
      <w:r w:rsidRPr="003020C8">
        <w:rPr>
          <w:rFonts w:cs="Times New Roman"/>
          <w:sz w:val="24"/>
        </w:rPr>
        <w:t xml:space="preserve">: </w:t>
      </w:r>
      <w:r w:rsidRPr="003020C8">
        <w:rPr>
          <w:rFonts w:cs="Times New Roman"/>
          <w:sz w:val="24"/>
        </w:rPr>
        <w:tab/>
        <w:t xml:space="preserve"> </w:t>
      </w:r>
      <w:r w:rsidRPr="003020C8">
        <w:rPr>
          <w:rFonts w:cs="Times New Roman"/>
          <w:sz w:val="24"/>
        </w:rPr>
        <w:tab/>
      </w:r>
      <w:r w:rsidRPr="003020C8">
        <w:rPr>
          <w:rFonts w:eastAsia="Calibri" w:cs="Times New Roman"/>
          <w:sz w:val="24"/>
        </w:rPr>
        <w:t xml:space="preserve"> </w:t>
      </w:r>
      <w:r w:rsidRPr="003020C8">
        <w:rPr>
          <w:rFonts w:eastAsia="Calibri" w:cs="Times New Roman"/>
          <w:sz w:val="24"/>
        </w:rPr>
        <w:tab/>
      </w:r>
      <w:r w:rsidR="00190357" w:rsidRPr="003020C8">
        <w:rPr>
          <w:rFonts w:eastAsia="Calibri" w:cs="Times New Roman"/>
          <w:sz w:val="24"/>
        </w:rPr>
        <w:t xml:space="preserve">                                   </w:t>
      </w:r>
      <w:r w:rsidRPr="0018241F">
        <w:rPr>
          <w:rFonts w:cs="Times New Roman"/>
          <w:b/>
          <w:sz w:val="24"/>
        </w:rPr>
        <w:t>Detyrimi mujor</w:t>
      </w:r>
      <w:r w:rsidRPr="003020C8">
        <w:rPr>
          <w:rFonts w:cs="Times New Roman"/>
          <w:sz w:val="24"/>
        </w:rPr>
        <w:t xml:space="preserve">:  </w:t>
      </w:r>
    </w:p>
    <w:p w14:paraId="19F0B936" w14:textId="77777777" w:rsidR="00945D3C" w:rsidRPr="003020C8" w:rsidRDefault="003642C1">
      <w:pPr>
        <w:spacing w:after="0" w:line="259" w:lineRule="auto"/>
        <w:ind w:right="0" w:firstLine="0"/>
        <w:jc w:val="left"/>
        <w:rPr>
          <w:rFonts w:ascii="Times New Roman" w:hAnsi="Times New Roman" w:cs="Times New Roman"/>
          <w:sz w:val="24"/>
        </w:rPr>
      </w:pPr>
      <w:r w:rsidRPr="003020C8">
        <w:rPr>
          <w:rFonts w:ascii="Times New Roman" w:eastAsia="Calibri" w:hAnsi="Times New Roman" w:cs="Times New Roman"/>
          <w:sz w:val="24"/>
        </w:rPr>
        <w:t xml:space="preserve"> </w:t>
      </w:r>
      <w:r w:rsidRPr="003020C8">
        <w:rPr>
          <w:rFonts w:ascii="Times New Roman" w:eastAsia="Calibri" w:hAnsi="Times New Roman" w:cs="Times New Roman"/>
          <w:sz w:val="24"/>
        </w:rPr>
        <w:tab/>
        <w:t xml:space="preserve"> </w:t>
      </w:r>
      <w:r w:rsidRPr="003020C8">
        <w:rPr>
          <w:rFonts w:ascii="Times New Roman" w:eastAsia="Calibri" w:hAnsi="Times New Roman" w:cs="Times New Roman"/>
          <w:sz w:val="24"/>
        </w:rPr>
        <w:tab/>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0" w:type="dxa"/>
          <w:left w:w="40" w:type="dxa"/>
          <w:bottom w:w="20" w:type="dxa"/>
          <w:right w:w="40" w:type="dxa"/>
        </w:tblCellMar>
        <w:tblLook w:val="04A0" w:firstRow="1" w:lastRow="0" w:firstColumn="1" w:lastColumn="0" w:noHBand="0" w:noVBand="1"/>
      </w:tblPr>
      <w:tblGrid>
        <w:gridCol w:w="1757"/>
        <w:gridCol w:w="1197"/>
        <w:gridCol w:w="1197"/>
        <w:gridCol w:w="1197"/>
        <w:gridCol w:w="1197"/>
        <w:gridCol w:w="1197"/>
        <w:gridCol w:w="1197"/>
        <w:gridCol w:w="1197"/>
        <w:gridCol w:w="1197"/>
        <w:gridCol w:w="1197"/>
        <w:gridCol w:w="1197"/>
      </w:tblGrid>
      <w:tr w:rsidR="0086380C" w:rsidRPr="003020C8" w14:paraId="26DBA816" w14:textId="77777777" w:rsidTr="00695F0B">
        <w:trPr>
          <w:tblHeader/>
        </w:trPr>
        <w:tc>
          <w:tcPr>
            <w:tcW w:w="1757" w:type="dxa"/>
            <w:shd w:val="clear" w:color="auto" w:fill="D9EAF7"/>
            <w:vAlign w:val="center"/>
          </w:tcPr>
          <w:p w14:paraId="42FE0C9B" w14:textId="77777777" w:rsidR="0086380C" w:rsidRPr="003020C8" w:rsidRDefault="003642C1" w:rsidP="00695F0B">
            <w:pPr>
              <w:spacing w:after="0"/>
              <w:ind w:right="0" w:firstLine="0"/>
              <w:jc w:val="center"/>
            </w:pPr>
            <w:r w:rsidRPr="003020C8">
              <w:rPr>
                <w:rFonts w:eastAsia="Times New Roman"/>
                <w:b/>
                <w:sz w:val="13"/>
              </w:rPr>
              <w:t>Periudha</w:t>
            </w:r>
          </w:p>
        </w:tc>
        <w:tc>
          <w:tcPr>
            <w:tcW w:w="623" w:type="dxa"/>
            <w:shd w:val="clear" w:color="auto" w:fill="D9EAF7"/>
            <w:vAlign w:val="center"/>
          </w:tcPr>
          <w:p w14:paraId="273674CC" w14:textId="6AFA8206" w:rsidR="0086380C" w:rsidRPr="003020C8" w:rsidRDefault="003642C1" w:rsidP="00695F0B">
            <w:pPr>
              <w:spacing w:after="0"/>
              <w:ind w:right="0" w:firstLine="0"/>
              <w:jc w:val="center"/>
            </w:pPr>
            <w:r w:rsidRPr="003020C8">
              <w:rPr>
                <w:rFonts w:eastAsia="Times New Roman"/>
                <w:b/>
                <w:sz w:val="13"/>
              </w:rPr>
              <w:t>Ditë</w:t>
            </w:r>
            <w:r w:rsidRPr="003020C8">
              <w:rPr>
                <w:rFonts w:eastAsia="Times New Roman"/>
                <w:b/>
                <w:sz w:val="13"/>
              </w:rPr>
              <w:br/>
              <w:t>vonesë</w:t>
            </w:r>
          </w:p>
        </w:tc>
        <w:tc>
          <w:tcPr>
            <w:tcW w:w="708" w:type="dxa"/>
            <w:shd w:val="clear" w:color="auto" w:fill="D9EAF7"/>
            <w:vAlign w:val="center"/>
          </w:tcPr>
          <w:p w14:paraId="6F2B6B75" w14:textId="77777777" w:rsidR="0086380C" w:rsidRPr="003020C8" w:rsidRDefault="003642C1" w:rsidP="00695F0B">
            <w:pPr>
              <w:spacing w:after="0"/>
              <w:ind w:right="0" w:firstLine="0"/>
              <w:jc w:val="center"/>
            </w:pPr>
            <w:r w:rsidRPr="003020C8">
              <w:rPr>
                <w:rFonts w:eastAsia="Times New Roman"/>
                <w:b/>
                <w:sz w:val="13"/>
              </w:rPr>
              <w:t>Kamatëvonesa</w:t>
            </w:r>
            <w:r w:rsidRPr="003020C8">
              <w:rPr>
                <w:rFonts w:eastAsia="Times New Roman"/>
                <w:b/>
                <w:sz w:val="13"/>
              </w:rPr>
              <w:br/>
              <w:t>(%/ditë)</w:t>
            </w:r>
          </w:p>
        </w:tc>
        <w:tc>
          <w:tcPr>
            <w:tcW w:w="708" w:type="dxa"/>
            <w:shd w:val="clear" w:color="auto" w:fill="D9EAF7"/>
            <w:vAlign w:val="center"/>
          </w:tcPr>
          <w:p w14:paraId="6FC64DEE" w14:textId="77777777" w:rsidR="0086380C" w:rsidRPr="003020C8" w:rsidRDefault="003642C1" w:rsidP="00695F0B">
            <w:pPr>
              <w:spacing w:after="0"/>
              <w:ind w:right="0" w:firstLine="0"/>
              <w:jc w:val="center"/>
            </w:pPr>
            <w:r w:rsidRPr="003020C8">
              <w:rPr>
                <w:rFonts w:eastAsia="Times New Roman"/>
                <w:b/>
                <w:sz w:val="13"/>
              </w:rPr>
              <w:t>Detyrimi</w:t>
            </w:r>
            <w:r w:rsidRPr="003020C8">
              <w:rPr>
                <w:rFonts w:eastAsia="Times New Roman"/>
                <w:b/>
                <w:sz w:val="13"/>
              </w:rPr>
              <w:br/>
              <w:t>(lekë)</w:t>
            </w:r>
          </w:p>
        </w:tc>
        <w:tc>
          <w:tcPr>
            <w:tcW w:w="652" w:type="dxa"/>
            <w:shd w:val="clear" w:color="auto" w:fill="D9EAF7"/>
            <w:vAlign w:val="center"/>
          </w:tcPr>
          <w:p w14:paraId="25A888FE" w14:textId="6E38E740" w:rsidR="0086380C" w:rsidRPr="003020C8" w:rsidRDefault="003642C1" w:rsidP="00695F0B">
            <w:pPr>
              <w:spacing w:after="0"/>
              <w:ind w:right="0" w:firstLine="0"/>
              <w:jc w:val="center"/>
              <w:rPr>
                <w:rFonts w:eastAsia="Times New Roman"/>
                <w:b/>
                <w:sz w:val="13"/>
              </w:rPr>
            </w:pPr>
            <w:r w:rsidRPr="003020C8">
              <w:rPr>
                <w:rFonts w:eastAsia="Times New Roman"/>
                <w:b/>
                <w:sz w:val="13"/>
              </w:rPr>
              <w:t>Data</w:t>
            </w:r>
            <w:r w:rsidR="00190357" w:rsidRPr="003020C8">
              <w:rPr>
                <w:rFonts w:eastAsia="Times New Roman"/>
                <w:b/>
                <w:sz w:val="13"/>
              </w:rPr>
              <w:t xml:space="preserve"> </w:t>
            </w:r>
            <w:r w:rsidRPr="003020C8">
              <w:rPr>
                <w:rFonts w:eastAsia="Times New Roman"/>
                <w:b/>
                <w:sz w:val="13"/>
              </w:rPr>
              <w:t>e</w:t>
            </w:r>
            <w:r w:rsidRPr="003020C8">
              <w:rPr>
                <w:rFonts w:eastAsia="Times New Roman"/>
                <w:b/>
                <w:sz w:val="13"/>
              </w:rPr>
              <w:br/>
              <w:t>pagesës</w:t>
            </w:r>
          </w:p>
        </w:tc>
        <w:tc>
          <w:tcPr>
            <w:tcW w:w="708" w:type="dxa"/>
            <w:shd w:val="clear" w:color="auto" w:fill="D9EAF7"/>
            <w:vAlign w:val="center"/>
          </w:tcPr>
          <w:p w14:paraId="4D9C308B" w14:textId="58345700" w:rsidR="0086380C" w:rsidRPr="003020C8" w:rsidRDefault="003642C1" w:rsidP="00695F0B">
            <w:pPr>
              <w:spacing w:after="0"/>
              <w:ind w:right="0" w:firstLine="0"/>
              <w:jc w:val="center"/>
            </w:pPr>
            <w:r w:rsidRPr="003020C8">
              <w:rPr>
                <w:rFonts w:eastAsia="Times New Roman"/>
                <w:b/>
                <w:sz w:val="13"/>
              </w:rPr>
              <w:t>Pagesa e</w:t>
            </w:r>
            <w:r w:rsidRPr="003020C8">
              <w:rPr>
                <w:rFonts w:eastAsia="Times New Roman"/>
                <w:b/>
                <w:sz w:val="13"/>
              </w:rPr>
              <w:br/>
              <w:t>detyrimit</w:t>
            </w:r>
            <w:r w:rsidRPr="003020C8">
              <w:rPr>
                <w:rFonts w:eastAsia="Times New Roman"/>
                <w:b/>
                <w:sz w:val="13"/>
              </w:rPr>
              <w:br/>
              <w:t>(lekë)</w:t>
            </w:r>
          </w:p>
        </w:tc>
        <w:tc>
          <w:tcPr>
            <w:tcW w:w="765" w:type="dxa"/>
            <w:shd w:val="clear" w:color="auto" w:fill="D9EAF7"/>
            <w:vAlign w:val="center"/>
          </w:tcPr>
          <w:p w14:paraId="7BFF2E24" w14:textId="77777777" w:rsidR="0086380C" w:rsidRPr="003020C8" w:rsidRDefault="003642C1" w:rsidP="00695F0B">
            <w:pPr>
              <w:spacing w:after="0"/>
              <w:ind w:right="0" w:firstLine="0"/>
              <w:jc w:val="center"/>
            </w:pPr>
            <w:r w:rsidRPr="003020C8">
              <w:rPr>
                <w:rFonts w:eastAsia="Times New Roman"/>
                <w:b/>
                <w:sz w:val="13"/>
              </w:rPr>
              <w:t>Kamatëvonesa</w:t>
            </w:r>
            <w:r w:rsidRPr="003020C8">
              <w:rPr>
                <w:rFonts w:eastAsia="Times New Roman"/>
                <w:b/>
                <w:sz w:val="13"/>
              </w:rPr>
              <w:br/>
              <w:t>e paguar</w:t>
            </w:r>
            <w:r w:rsidRPr="003020C8">
              <w:rPr>
                <w:rFonts w:eastAsia="Times New Roman"/>
                <w:b/>
                <w:sz w:val="13"/>
              </w:rPr>
              <w:br/>
              <w:t>(lekë)</w:t>
            </w:r>
          </w:p>
        </w:tc>
        <w:tc>
          <w:tcPr>
            <w:tcW w:w="708" w:type="dxa"/>
            <w:shd w:val="clear" w:color="auto" w:fill="D9EAF7"/>
            <w:vAlign w:val="center"/>
          </w:tcPr>
          <w:p w14:paraId="079A1FA1" w14:textId="7EDC81AB" w:rsidR="0086380C" w:rsidRPr="003020C8" w:rsidRDefault="003642C1" w:rsidP="00695F0B">
            <w:pPr>
              <w:spacing w:after="0"/>
              <w:ind w:right="0" w:firstLine="0"/>
              <w:jc w:val="center"/>
            </w:pPr>
            <w:r w:rsidRPr="003020C8">
              <w:rPr>
                <w:rFonts w:eastAsia="Times New Roman"/>
                <w:b/>
                <w:sz w:val="13"/>
              </w:rPr>
              <w:t>Likuidimi</w:t>
            </w:r>
            <w:r w:rsidRPr="003020C8">
              <w:rPr>
                <w:rFonts w:eastAsia="Times New Roman"/>
                <w:b/>
                <w:sz w:val="13"/>
              </w:rPr>
              <w:br/>
              <w:t>gjithsej</w:t>
            </w:r>
            <w:r w:rsidRPr="003020C8">
              <w:rPr>
                <w:rFonts w:eastAsia="Times New Roman"/>
                <w:b/>
                <w:sz w:val="13"/>
              </w:rPr>
              <w:br/>
              <w:t>(lekë)</w:t>
            </w:r>
          </w:p>
        </w:tc>
        <w:tc>
          <w:tcPr>
            <w:tcW w:w="737" w:type="dxa"/>
            <w:shd w:val="clear" w:color="auto" w:fill="D9EAF7"/>
            <w:vAlign w:val="center"/>
          </w:tcPr>
          <w:p w14:paraId="3EBC2367" w14:textId="7019161F" w:rsidR="0086380C" w:rsidRPr="003020C8" w:rsidRDefault="00190357" w:rsidP="00695F0B">
            <w:pPr>
              <w:spacing w:after="0"/>
              <w:ind w:right="0" w:firstLine="0"/>
              <w:jc w:val="center"/>
            </w:pPr>
            <w:r w:rsidRPr="003020C8">
              <w:rPr>
                <w:rFonts w:eastAsia="Times New Roman"/>
                <w:b/>
                <w:sz w:val="13"/>
              </w:rPr>
              <w:t>Diferenca e</w:t>
            </w:r>
            <w:r w:rsidRPr="003020C8">
              <w:rPr>
                <w:rFonts w:eastAsia="Times New Roman"/>
                <w:b/>
                <w:sz w:val="13"/>
              </w:rPr>
              <w:br/>
              <w:t xml:space="preserve">   detyrimit</w:t>
            </w:r>
            <w:r w:rsidRPr="003020C8">
              <w:rPr>
                <w:rFonts w:eastAsia="Times New Roman"/>
                <w:b/>
                <w:sz w:val="13"/>
              </w:rPr>
              <w:br/>
              <w:t xml:space="preserve">  (lekë)</w:t>
            </w:r>
          </w:p>
        </w:tc>
        <w:tc>
          <w:tcPr>
            <w:tcW w:w="793" w:type="dxa"/>
            <w:shd w:val="clear" w:color="auto" w:fill="D9EAF7"/>
            <w:vAlign w:val="center"/>
          </w:tcPr>
          <w:p w14:paraId="52A6FDEF" w14:textId="00F481C4" w:rsidR="0086380C" w:rsidRPr="003020C8" w:rsidRDefault="003642C1" w:rsidP="00695F0B">
            <w:pPr>
              <w:spacing w:after="0"/>
              <w:ind w:right="0" w:firstLine="0"/>
              <w:jc w:val="center"/>
              <w:rPr>
                <w:rFonts w:eastAsia="Times New Roman"/>
                <w:b/>
                <w:sz w:val="13"/>
              </w:rPr>
            </w:pPr>
            <w:r w:rsidRPr="003020C8">
              <w:rPr>
                <w:rFonts w:eastAsia="Times New Roman"/>
                <w:b/>
                <w:sz w:val="13"/>
              </w:rPr>
              <w:t>Diferenca</w:t>
            </w:r>
            <w:r w:rsidR="00190357" w:rsidRPr="003020C8">
              <w:rPr>
                <w:rFonts w:eastAsia="Times New Roman"/>
                <w:b/>
                <w:sz w:val="13"/>
              </w:rPr>
              <w:t xml:space="preserve"> </w:t>
            </w:r>
            <w:r w:rsidRPr="003020C8">
              <w:rPr>
                <w:rFonts w:eastAsia="Times New Roman"/>
                <w:b/>
                <w:sz w:val="13"/>
              </w:rPr>
              <w:t>e</w:t>
            </w:r>
            <w:r w:rsidRPr="003020C8">
              <w:rPr>
                <w:rFonts w:eastAsia="Times New Roman"/>
                <w:b/>
                <w:sz w:val="13"/>
              </w:rPr>
              <w:br/>
              <w:t>kamatëvonesës</w:t>
            </w:r>
            <w:r w:rsidRPr="003020C8">
              <w:rPr>
                <w:rFonts w:eastAsia="Times New Roman"/>
                <w:b/>
                <w:sz w:val="13"/>
              </w:rPr>
              <w:br/>
              <w:t>(lekë)</w:t>
            </w:r>
          </w:p>
        </w:tc>
        <w:tc>
          <w:tcPr>
            <w:tcW w:w="878" w:type="dxa"/>
            <w:shd w:val="clear" w:color="auto" w:fill="D9EAF7"/>
            <w:vAlign w:val="center"/>
          </w:tcPr>
          <w:p w14:paraId="6B6899A8" w14:textId="77777777" w:rsidR="0086380C" w:rsidRPr="003020C8" w:rsidRDefault="003642C1" w:rsidP="00695F0B">
            <w:pPr>
              <w:spacing w:after="0"/>
              <w:ind w:right="0" w:firstLine="0"/>
              <w:jc w:val="center"/>
            </w:pPr>
            <w:r w:rsidRPr="003020C8">
              <w:rPr>
                <w:rFonts w:eastAsia="Times New Roman"/>
                <w:b/>
                <w:sz w:val="13"/>
              </w:rPr>
              <w:t>Shënime</w:t>
            </w:r>
          </w:p>
        </w:tc>
      </w:tr>
      <w:tr w:rsidR="0086380C" w:rsidRPr="003020C8" w14:paraId="70548675" w14:textId="77777777" w:rsidTr="00695F0B">
        <w:tc>
          <w:tcPr>
            <w:tcW w:w="1197" w:type="dxa"/>
            <w:vAlign w:val="center"/>
          </w:tcPr>
          <w:p w14:paraId="53CC16C1" w14:textId="77777777" w:rsidR="0086380C" w:rsidRPr="003020C8" w:rsidRDefault="003642C1" w:rsidP="00695F0B">
            <w:pPr>
              <w:spacing w:after="0"/>
              <w:ind w:right="0" w:firstLine="0"/>
              <w:jc w:val="left"/>
            </w:pPr>
            <w:r w:rsidRPr="003020C8">
              <w:rPr>
                <w:rFonts w:eastAsia="Times New Roman"/>
                <w:b/>
                <w:sz w:val="13"/>
              </w:rPr>
              <w:t>Garancia e kontratës</w:t>
            </w:r>
          </w:p>
        </w:tc>
        <w:tc>
          <w:tcPr>
            <w:tcW w:w="1197" w:type="dxa"/>
            <w:vAlign w:val="center"/>
          </w:tcPr>
          <w:p w14:paraId="5791BDE2" w14:textId="77777777" w:rsidR="0086380C" w:rsidRPr="003020C8" w:rsidRDefault="0086380C" w:rsidP="00695F0B">
            <w:pPr>
              <w:spacing w:after="0"/>
              <w:ind w:right="0" w:firstLine="0"/>
              <w:jc w:val="center"/>
            </w:pPr>
          </w:p>
        </w:tc>
        <w:tc>
          <w:tcPr>
            <w:tcW w:w="1197" w:type="dxa"/>
            <w:vAlign w:val="center"/>
          </w:tcPr>
          <w:p w14:paraId="0D2E63CB" w14:textId="77777777" w:rsidR="0086380C" w:rsidRPr="003020C8" w:rsidRDefault="0086380C" w:rsidP="00695F0B">
            <w:pPr>
              <w:spacing w:after="0"/>
              <w:ind w:right="0" w:firstLine="0"/>
              <w:jc w:val="center"/>
            </w:pPr>
          </w:p>
        </w:tc>
        <w:tc>
          <w:tcPr>
            <w:tcW w:w="1197" w:type="dxa"/>
            <w:vAlign w:val="center"/>
          </w:tcPr>
          <w:p w14:paraId="47B70A4F" w14:textId="77777777" w:rsidR="0086380C" w:rsidRPr="003020C8" w:rsidRDefault="0086380C" w:rsidP="00695F0B">
            <w:pPr>
              <w:spacing w:after="0"/>
              <w:ind w:right="0" w:firstLine="0"/>
              <w:jc w:val="center"/>
            </w:pPr>
          </w:p>
        </w:tc>
        <w:tc>
          <w:tcPr>
            <w:tcW w:w="1197" w:type="dxa"/>
            <w:vAlign w:val="center"/>
          </w:tcPr>
          <w:p w14:paraId="54134EF1" w14:textId="77777777" w:rsidR="0086380C" w:rsidRPr="003020C8" w:rsidRDefault="0086380C" w:rsidP="00695F0B">
            <w:pPr>
              <w:spacing w:after="0"/>
              <w:ind w:right="0" w:firstLine="0"/>
              <w:jc w:val="center"/>
            </w:pPr>
          </w:p>
        </w:tc>
        <w:tc>
          <w:tcPr>
            <w:tcW w:w="1197" w:type="dxa"/>
            <w:vAlign w:val="center"/>
          </w:tcPr>
          <w:p w14:paraId="03C85004" w14:textId="77777777" w:rsidR="0086380C" w:rsidRPr="003020C8" w:rsidRDefault="0086380C" w:rsidP="00695F0B">
            <w:pPr>
              <w:spacing w:after="0"/>
              <w:ind w:right="0" w:firstLine="0"/>
              <w:jc w:val="center"/>
            </w:pPr>
          </w:p>
        </w:tc>
        <w:tc>
          <w:tcPr>
            <w:tcW w:w="1197" w:type="dxa"/>
            <w:vAlign w:val="center"/>
          </w:tcPr>
          <w:p w14:paraId="36B26279" w14:textId="77777777" w:rsidR="0086380C" w:rsidRPr="003020C8" w:rsidRDefault="0086380C" w:rsidP="00695F0B">
            <w:pPr>
              <w:spacing w:after="0"/>
              <w:ind w:right="0" w:firstLine="0"/>
              <w:jc w:val="center"/>
            </w:pPr>
          </w:p>
        </w:tc>
        <w:tc>
          <w:tcPr>
            <w:tcW w:w="1197" w:type="dxa"/>
            <w:vAlign w:val="center"/>
          </w:tcPr>
          <w:p w14:paraId="74789E8F" w14:textId="77777777" w:rsidR="0086380C" w:rsidRPr="003020C8" w:rsidRDefault="0086380C" w:rsidP="00695F0B">
            <w:pPr>
              <w:spacing w:after="0"/>
              <w:ind w:right="0" w:firstLine="0"/>
              <w:jc w:val="center"/>
            </w:pPr>
          </w:p>
        </w:tc>
        <w:tc>
          <w:tcPr>
            <w:tcW w:w="1197" w:type="dxa"/>
            <w:vAlign w:val="center"/>
          </w:tcPr>
          <w:p w14:paraId="5267D5A6" w14:textId="77777777" w:rsidR="0086380C" w:rsidRPr="003020C8" w:rsidRDefault="0086380C" w:rsidP="00695F0B">
            <w:pPr>
              <w:spacing w:after="0"/>
              <w:ind w:right="0" w:firstLine="0"/>
              <w:jc w:val="center"/>
            </w:pPr>
          </w:p>
        </w:tc>
        <w:tc>
          <w:tcPr>
            <w:tcW w:w="1197" w:type="dxa"/>
            <w:vAlign w:val="center"/>
          </w:tcPr>
          <w:p w14:paraId="747C2B53" w14:textId="77777777" w:rsidR="0086380C" w:rsidRPr="003020C8" w:rsidRDefault="0086380C" w:rsidP="00695F0B">
            <w:pPr>
              <w:spacing w:after="0"/>
              <w:ind w:right="0" w:firstLine="0"/>
              <w:jc w:val="center"/>
            </w:pPr>
          </w:p>
        </w:tc>
        <w:tc>
          <w:tcPr>
            <w:tcW w:w="1197" w:type="dxa"/>
            <w:vAlign w:val="center"/>
          </w:tcPr>
          <w:p w14:paraId="5A97102D" w14:textId="77777777" w:rsidR="0086380C" w:rsidRPr="003020C8" w:rsidRDefault="003642C1" w:rsidP="00695F0B">
            <w:pPr>
              <w:spacing w:after="0"/>
              <w:ind w:right="0" w:firstLine="0"/>
              <w:jc w:val="left"/>
            </w:pPr>
            <w:r w:rsidRPr="003020C8">
              <w:rPr>
                <w:rFonts w:eastAsia="Times New Roman"/>
                <w:sz w:val="13"/>
              </w:rPr>
              <w:t>E ngurtësuar deri në përfundim të kontratës</w:t>
            </w:r>
            <w:r w:rsidR="00773548" w:rsidRPr="003020C8">
              <w:rPr>
                <w:rFonts w:eastAsia="Times New Roman"/>
                <w:sz w:val="13"/>
              </w:rPr>
              <w:t xml:space="preserve"> </w:t>
            </w:r>
          </w:p>
        </w:tc>
      </w:tr>
      <w:tr w:rsidR="0086380C" w:rsidRPr="003020C8" w14:paraId="1D78B991" w14:textId="77777777" w:rsidTr="00695F0B">
        <w:tc>
          <w:tcPr>
            <w:tcW w:w="1197" w:type="dxa"/>
            <w:vAlign w:val="center"/>
          </w:tcPr>
          <w:p w14:paraId="75B716DC" w14:textId="77777777" w:rsidR="0086380C" w:rsidRPr="003020C8" w:rsidRDefault="003642C1" w:rsidP="00695F0B">
            <w:pPr>
              <w:spacing w:after="0"/>
              <w:ind w:right="0" w:firstLine="0"/>
              <w:jc w:val="left"/>
            </w:pPr>
            <w:r w:rsidRPr="003020C8">
              <w:rPr>
                <w:rFonts w:eastAsia="Times New Roman"/>
                <w:sz w:val="13"/>
              </w:rPr>
              <w:t>Çelje nga periudha/viti i mëparshëm</w:t>
            </w:r>
          </w:p>
        </w:tc>
        <w:tc>
          <w:tcPr>
            <w:tcW w:w="1197" w:type="dxa"/>
            <w:vAlign w:val="center"/>
          </w:tcPr>
          <w:p w14:paraId="0BF4E68B" w14:textId="77777777" w:rsidR="0086380C" w:rsidRPr="003020C8" w:rsidRDefault="0086380C" w:rsidP="00695F0B">
            <w:pPr>
              <w:spacing w:after="0"/>
              <w:ind w:right="0" w:firstLine="0"/>
              <w:jc w:val="center"/>
            </w:pPr>
          </w:p>
        </w:tc>
        <w:tc>
          <w:tcPr>
            <w:tcW w:w="1197" w:type="dxa"/>
            <w:vAlign w:val="center"/>
          </w:tcPr>
          <w:p w14:paraId="4D3D1645" w14:textId="77777777" w:rsidR="0086380C" w:rsidRPr="003020C8" w:rsidRDefault="0086380C" w:rsidP="00695F0B">
            <w:pPr>
              <w:spacing w:after="0"/>
              <w:ind w:right="0" w:firstLine="0"/>
              <w:jc w:val="center"/>
            </w:pPr>
          </w:p>
        </w:tc>
        <w:tc>
          <w:tcPr>
            <w:tcW w:w="1197" w:type="dxa"/>
            <w:vAlign w:val="center"/>
          </w:tcPr>
          <w:p w14:paraId="3B8C429D" w14:textId="77777777" w:rsidR="0086380C" w:rsidRPr="003020C8" w:rsidRDefault="0086380C" w:rsidP="00695F0B">
            <w:pPr>
              <w:spacing w:after="0"/>
              <w:ind w:right="0" w:firstLine="0"/>
              <w:jc w:val="center"/>
            </w:pPr>
          </w:p>
        </w:tc>
        <w:tc>
          <w:tcPr>
            <w:tcW w:w="1197" w:type="dxa"/>
            <w:vAlign w:val="center"/>
          </w:tcPr>
          <w:p w14:paraId="0EE449F2" w14:textId="77777777" w:rsidR="0086380C" w:rsidRPr="003020C8" w:rsidRDefault="0086380C" w:rsidP="00695F0B">
            <w:pPr>
              <w:spacing w:after="0"/>
              <w:ind w:right="0" w:firstLine="0"/>
              <w:jc w:val="center"/>
            </w:pPr>
          </w:p>
        </w:tc>
        <w:tc>
          <w:tcPr>
            <w:tcW w:w="1197" w:type="dxa"/>
            <w:vAlign w:val="center"/>
          </w:tcPr>
          <w:p w14:paraId="66F57246" w14:textId="77777777" w:rsidR="0086380C" w:rsidRPr="003020C8" w:rsidRDefault="0086380C" w:rsidP="00695F0B">
            <w:pPr>
              <w:spacing w:after="0"/>
              <w:ind w:right="0" w:firstLine="0"/>
              <w:jc w:val="center"/>
            </w:pPr>
          </w:p>
        </w:tc>
        <w:tc>
          <w:tcPr>
            <w:tcW w:w="1197" w:type="dxa"/>
            <w:vAlign w:val="center"/>
          </w:tcPr>
          <w:p w14:paraId="712DCB75" w14:textId="77777777" w:rsidR="0086380C" w:rsidRPr="003020C8" w:rsidRDefault="0086380C" w:rsidP="00695F0B">
            <w:pPr>
              <w:spacing w:after="0"/>
              <w:ind w:right="0" w:firstLine="0"/>
              <w:jc w:val="center"/>
            </w:pPr>
          </w:p>
        </w:tc>
        <w:tc>
          <w:tcPr>
            <w:tcW w:w="1197" w:type="dxa"/>
            <w:vAlign w:val="center"/>
          </w:tcPr>
          <w:p w14:paraId="04E33427" w14:textId="77777777" w:rsidR="0086380C" w:rsidRPr="003020C8" w:rsidRDefault="0086380C" w:rsidP="00695F0B">
            <w:pPr>
              <w:spacing w:after="0"/>
              <w:ind w:right="0" w:firstLine="0"/>
              <w:jc w:val="center"/>
            </w:pPr>
          </w:p>
        </w:tc>
        <w:tc>
          <w:tcPr>
            <w:tcW w:w="1197" w:type="dxa"/>
            <w:vAlign w:val="center"/>
          </w:tcPr>
          <w:p w14:paraId="1B547E55" w14:textId="77777777" w:rsidR="0086380C" w:rsidRPr="003020C8" w:rsidRDefault="0086380C" w:rsidP="00695F0B">
            <w:pPr>
              <w:spacing w:after="0"/>
              <w:ind w:right="0" w:firstLine="0"/>
              <w:jc w:val="center"/>
            </w:pPr>
          </w:p>
        </w:tc>
        <w:tc>
          <w:tcPr>
            <w:tcW w:w="1197" w:type="dxa"/>
            <w:vAlign w:val="center"/>
          </w:tcPr>
          <w:p w14:paraId="137F4545" w14:textId="77777777" w:rsidR="0086380C" w:rsidRPr="003020C8" w:rsidRDefault="0086380C" w:rsidP="00695F0B">
            <w:pPr>
              <w:spacing w:after="0"/>
              <w:ind w:right="0" w:firstLine="0"/>
              <w:jc w:val="center"/>
            </w:pPr>
          </w:p>
        </w:tc>
        <w:tc>
          <w:tcPr>
            <w:tcW w:w="1197" w:type="dxa"/>
            <w:vAlign w:val="center"/>
          </w:tcPr>
          <w:p w14:paraId="149118FF" w14:textId="77777777" w:rsidR="0086380C" w:rsidRPr="003020C8" w:rsidRDefault="0086380C" w:rsidP="00695F0B">
            <w:pPr>
              <w:spacing w:after="0"/>
              <w:ind w:right="0" w:firstLine="0"/>
              <w:jc w:val="center"/>
            </w:pPr>
          </w:p>
        </w:tc>
      </w:tr>
      <w:tr w:rsidR="0086380C" w:rsidRPr="003020C8" w14:paraId="691B0D0D" w14:textId="77777777" w:rsidTr="00695F0B">
        <w:tc>
          <w:tcPr>
            <w:tcW w:w="1197" w:type="dxa"/>
            <w:vAlign w:val="center"/>
          </w:tcPr>
          <w:p w14:paraId="3B73BBBB" w14:textId="77777777" w:rsidR="0086380C" w:rsidRPr="003020C8" w:rsidRDefault="003642C1" w:rsidP="00695F0B">
            <w:pPr>
              <w:spacing w:after="0"/>
              <w:ind w:right="0" w:firstLine="0"/>
              <w:jc w:val="left"/>
            </w:pPr>
            <w:r w:rsidRPr="003020C8">
              <w:rPr>
                <w:rFonts w:eastAsia="Times New Roman"/>
                <w:sz w:val="13"/>
              </w:rPr>
              <w:t>Detyrimi i qirasë/enfiteozës për muajin janar</w:t>
            </w:r>
          </w:p>
        </w:tc>
        <w:tc>
          <w:tcPr>
            <w:tcW w:w="1197" w:type="dxa"/>
            <w:vAlign w:val="center"/>
          </w:tcPr>
          <w:p w14:paraId="61F5B66B" w14:textId="77777777" w:rsidR="0086380C" w:rsidRPr="003020C8" w:rsidRDefault="0086380C" w:rsidP="00695F0B">
            <w:pPr>
              <w:spacing w:after="0"/>
              <w:ind w:right="0" w:firstLine="0"/>
              <w:jc w:val="center"/>
            </w:pPr>
          </w:p>
        </w:tc>
        <w:tc>
          <w:tcPr>
            <w:tcW w:w="1197" w:type="dxa"/>
            <w:vAlign w:val="center"/>
          </w:tcPr>
          <w:p w14:paraId="2A641DA2" w14:textId="77777777" w:rsidR="0086380C" w:rsidRPr="003020C8" w:rsidRDefault="0086380C" w:rsidP="00695F0B">
            <w:pPr>
              <w:spacing w:after="0"/>
              <w:ind w:right="0" w:firstLine="0"/>
              <w:jc w:val="center"/>
            </w:pPr>
          </w:p>
        </w:tc>
        <w:tc>
          <w:tcPr>
            <w:tcW w:w="1197" w:type="dxa"/>
            <w:vAlign w:val="center"/>
          </w:tcPr>
          <w:p w14:paraId="5DD1A5DE" w14:textId="77777777" w:rsidR="0086380C" w:rsidRPr="003020C8" w:rsidRDefault="0086380C" w:rsidP="00695F0B">
            <w:pPr>
              <w:spacing w:after="0"/>
              <w:ind w:right="0" w:firstLine="0"/>
              <w:jc w:val="center"/>
            </w:pPr>
          </w:p>
        </w:tc>
        <w:tc>
          <w:tcPr>
            <w:tcW w:w="1197" w:type="dxa"/>
            <w:vAlign w:val="center"/>
          </w:tcPr>
          <w:p w14:paraId="4ED52391" w14:textId="77777777" w:rsidR="0086380C" w:rsidRPr="003020C8" w:rsidRDefault="0086380C" w:rsidP="00695F0B">
            <w:pPr>
              <w:spacing w:after="0"/>
              <w:ind w:right="0" w:firstLine="0"/>
              <w:jc w:val="center"/>
            </w:pPr>
          </w:p>
        </w:tc>
        <w:tc>
          <w:tcPr>
            <w:tcW w:w="1197" w:type="dxa"/>
            <w:vAlign w:val="center"/>
          </w:tcPr>
          <w:p w14:paraId="61C25D6C" w14:textId="77777777" w:rsidR="0086380C" w:rsidRPr="003020C8" w:rsidRDefault="0086380C" w:rsidP="00695F0B">
            <w:pPr>
              <w:spacing w:after="0"/>
              <w:ind w:right="0" w:firstLine="0"/>
              <w:jc w:val="center"/>
            </w:pPr>
          </w:p>
        </w:tc>
        <w:tc>
          <w:tcPr>
            <w:tcW w:w="1197" w:type="dxa"/>
            <w:vAlign w:val="center"/>
          </w:tcPr>
          <w:p w14:paraId="7886D9B7" w14:textId="77777777" w:rsidR="0086380C" w:rsidRPr="003020C8" w:rsidRDefault="0086380C" w:rsidP="00695F0B">
            <w:pPr>
              <w:spacing w:after="0"/>
              <w:ind w:right="0" w:firstLine="0"/>
              <w:jc w:val="center"/>
            </w:pPr>
          </w:p>
        </w:tc>
        <w:tc>
          <w:tcPr>
            <w:tcW w:w="1197" w:type="dxa"/>
            <w:vAlign w:val="center"/>
          </w:tcPr>
          <w:p w14:paraId="685B2761" w14:textId="77777777" w:rsidR="0086380C" w:rsidRPr="003020C8" w:rsidRDefault="0086380C" w:rsidP="00695F0B">
            <w:pPr>
              <w:spacing w:after="0"/>
              <w:ind w:right="0" w:firstLine="0"/>
              <w:jc w:val="center"/>
            </w:pPr>
          </w:p>
        </w:tc>
        <w:tc>
          <w:tcPr>
            <w:tcW w:w="1197" w:type="dxa"/>
            <w:vAlign w:val="center"/>
          </w:tcPr>
          <w:p w14:paraId="0C02B5A5" w14:textId="77777777" w:rsidR="0086380C" w:rsidRPr="003020C8" w:rsidRDefault="0086380C" w:rsidP="00695F0B">
            <w:pPr>
              <w:spacing w:after="0"/>
              <w:ind w:right="0" w:firstLine="0"/>
              <w:jc w:val="center"/>
            </w:pPr>
          </w:p>
        </w:tc>
        <w:tc>
          <w:tcPr>
            <w:tcW w:w="1197" w:type="dxa"/>
            <w:vAlign w:val="center"/>
          </w:tcPr>
          <w:p w14:paraId="5EFF22A7" w14:textId="77777777" w:rsidR="0086380C" w:rsidRPr="003020C8" w:rsidRDefault="0086380C" w:rsidP="00695F0B">
            <w:pPr>
              <w:spacing w:after="0"/>
              <w:ind w:right="0" w:firstLine="0"/>
              <w:jc w:val="center"/>
            </w:pPr>
          </w:p>
        </w:tc>
        <w:tc>
          <w:tcPr>
            <w:tcW w:w="1197" w:type="dxa"/>
            <w:vAlign w:val="center"/>
          </w:tcPr>
          <w:p w14:paraId="7CE144D8" w14:textId="77777777" w:rsidR="0086380C" w:rsidRPr="003020C8" w:rsidRDefault="0086380C" w:rsidP="00695F0B">
            <w:pPr>
              <w:spacing w:after="0"/>
              <w:ind w:right="0" w:firstLine="0"/>
              <w:jc w:val="center"/>
            </w:pPr>
          </w:p>
        </w:tc>
      </w:tr>
      <w:tr w:rsidR="0086380C" w:rsidRPr="003020C8" w14:paraId="67027FD0" w14:textId="77777777" w:rsidTr="00695F0B">
        <w:tc>
          <w:tcPr>
            <w:tcW w:w="1197" w:type="dxa"/>
            <w:vAlign w:val="center"/>
          </w:tcPr>
          <w:p w14:paraId="4DD08BDB" w14:textId="77777777" w:rsidR="0086380C" w:rsidRPr="003020C8" w:rsidRDefault="003642C1" w:rsidP="00695F0B">
            <w:pPr>
              <w:spacing w:after="0"/>
              <w:ind w:right="0" w:firstLine="0"/>
              <w:jc w:val="left"/>
            </w:pPr>
            <w:r w:rsidRPr="003020C8">
              <w:rPr>
                <w:rFonts w:eastAsia="Times New Roman"/>
                <w:sz w:val="13"/>
              </w:rPr>
              <w:t>Detyrimi i qirasë/enfiteozës për muajin shkurt</w:t>
            </w:r>
          </w:p>
        </w:tc>
        <w:tc>
          <w:tcPr>
            <w:tcW w:w="1197" w:type="dxa"/>
            <w:vAlign w:val="center"/>
          </w:tcPr>
          <w:p w14:paraId="54922C1F" w14:textId="77777777" w:rsidR="0086380C" w:rsidRPr="003020C8" w:rsidRDefault="0086380C" w:rsidP="00695F0B">
            <w:pPr>
              <w:spacing w:after="0"/>
              <w:ind w:right="0" w:firstLine="0"/>
              <w:jc w:val="center"/>
            </w:pPr>
          </w:p>
        </w:tc>
        <w:tc>
          <w:tcPr>
            <w:tcW w:w="1197" w:type="dxa"/>
            <w:vAlign w:val="center"/>
          </w:tcPr>
          <w:p w14:paraId="06B379C1" w14:textId="77777777" w:rsidR="0086380C" w:rsidRPr="003020C8" w:rsidRDefault="0086380C" w:rsidP="00695F0B">
            <w:pPr>
              <w:spacing w:after="0"/>
              <w:ind w:right="0" w:firstLine="0"/>
              <w:jc w:val="center"/>
            </w:pPr>
          </w:p>
        </w:tc>
        <w:tc>
          <w:tcPr>
            <w:tcW w:w="1197" w:type="dxa"/>
            <w:vAlign w:val="center"/>
          </w:tcPr>
          <w:p w14:paraId="2E52A872" w14:textId="77777777" w:rsidR="0086380C" w:rsidRPr="003020C8" w:rsidRDefault="0086380C" w:rsidP="00695F0B">
            <w:pPr>
              <w:spacing w:after="0"/>
              <w:ind w:right="0" w:firstLine="0"/>
              <w:jc w:val="center"/>
            </w:pPr>
          </w:p>
        </w:tc>
        <w:tc>
          <w:tcPr>
            <w:tcW w:w="1197" w:type="dxa"/>
            <w:vAlign w:val="center"/>
          </w:tcPr>
          <w:p w14:paraId="3414F442" w14:textId="77777777" w:rsidR="0086380C" w:rsidRPr="003020C8" w:rsidRDefault="0086380C" w:rsidP="00695F0B">
            <w:pPr>
              <w:spacing w:after="0"/>
              <w:ind w:right="0" w:firstLine="0"/>
              <w:jc w:val="center"/>
            </w:pPr>
          </w:p>
        </w:tc>
        <w:tc>
          <w:tcPr>
            <w:tcW w:w="1197" w:type="dxa"/>
            <w:vAlign w:val="center"/>
          </w:tcPr>
          <w:p w14:paraId="22EB4F76" w14:textId="77777777" w:rsidR="0086380C" w:rsidRPr="003020C8" w:rsidRDefault="0086380C" w:rsidP="00695F0B">
            <w:pPr>
              <w:spacing w:after="0"/>
              <w:ind w:right="0" w:firstLine="0"/>
              <w:jc w:val="center"/>
            </w:pPr>
          </w:p>
        </w:tc>
        <w:tc>
          <w:tcPr>
            <w:tcW w:w="1197" w:type="dxa"/>
            <w:vAlign w:val="center"/>
          </w:tcPr>
          <w:p w14:paraId="38542049" w14:textId="77777777" w:rsidR="0086380C" w:rsidRPr="003020C8" w:rsidRDefault="0086380C" w:rsidP="00695F0B">
            <w:pPr>
              <w:spacing w:after="0"/>
              <w:ind w:right="0" w:firstLine="0"/>
              <w:jc w:val="center"/>
            </w:pPr>
          </w:p>
        </w:tc>
        <w:tc>
          <w:tcPr>
            <w:tcW w:w="1197" w:type="dxa"/>
            <w:vAlign w:val="center"/>
          </w:tcPr>
          <w:p w14:paraId="0E674FC3" w14:textId="77777777" w:rsidR="0086380C" w:rsidRPr="003020C8" w:rsidRDefault="0086380C" w:rsidP="00695F0B">
            <w:pPr>
              <w:spacing w:after="0"/>
              <w:ind w:right="0" w:firstLine="0"/>
              <w:jc w:val="center"/>
            </w:pPr>
          </w:p>
        </w:tc>
        <w:tc>
          <w:tcPr>
            <w:tcW w:w="1197" w:type="dxa"/>
            <w:vAlign w:val="center"/>
          </w:tcPr>
          <w:p w14:paraId="2C6BAB02" w14:textId="77777777" w:rsidR="0086380C" w:rsidRPr="003020C8" w:rsidRDefault="0086380C" w:rsidP="00695F0B">
            <w:pPr>
              <w:spacing w:after="0"/>
              <w:ind w:right="0" w:firstLine="0"/>
              <w:jc w:val="center"/>
            </w:pPr>
          </w:p>
        </w:tc>
        <w:tc>
          <w:tcPr>
            <w:tcW w:w="1197" w:type="dxa"/>
            <w:vAlign w:val="center"/>
          </w:tcPr>
          <w:p w14:paraId="398C23EC" w14:textId="77777777" w:rsidR="0086380C" w:rsidRPr="003020C8" w:rsidRDefault="0086380C" w:rsidP="00695F0B">
            <w:pPr>
              <w:spacing w:after="0"/>
              <w:ind w:right="0" w:firstLine="0"/>
              <w:jc w:val="center"/>
            </w:pPr>
          </w:p>
        </w:tc>
        <w:tc>
          <w:tcPr>
            <w:tcW w:w="1197" w:type="dxa"/>
            <w:vAlign w:val="center"/>
          </w:tcPr>
          <w:p w14:paraId="504AF76A" w14:textId="77777777" w:rsidR="0086380C" w:rsidRPr="003020C8" w:rsidRDefault="0086380C" w:rsidP="00695F0B">
            <w:pPr>
              <w:spacing w:after="0"/>
              <w:ind w:right="0" w:firstLine="0"/>
              <w:jc w:val="center"/>
            </w:pPr>
          </w:p>
        </w:tc>
      </w:tr>
      <w:tr w:rsidR="0086380C" w:rsidRPr="003020C8" w14:paraId="57175D8A" w14:textId="77777777" w:rsidTr="00695F0B">
        <w:tc>
          <w:tcPr>
            <w:tcW w:w="1197" w:type="dxa"/>
            <w:vAlign w:val="center"/>
          </w:tcPr>
          <w:p w14:paraId="65EE3463" w14:textId="77777777" w:rsidR="0086380C" w:rsidRPr="003020C8" w:rsidRDefault="003642C1" w:rsidP="00695F0B">
            <w:pPr>
              <w:spacing w:after="0"/>
              <w:ind w:right="0" w:firstLine="0"/>
              <w:jc w:val="left"/>
            </w:pPr>
            <w:r w:rsidRPr="003020C8">
              <w:rPr>
                <w:rFonts w:eastAsia="Times New Roman"/>
                <w:sz w:val="13"/>
              </w:rPr>
              <w:t>Detyrimi i qirasë/enfiteozës për muajin mars</w:t>
            </w:r>
          </w:p>
        </w:tc>
        <w:tc>
          <w:tcPr>
            <w:tcW w:w="1197" w:type="dxa"/>
            <w:vAlign w:val="center"/>
          </w:tcPr>
          <w:p w14:paraId="7E5CB465" w14:textId="77777777" w:rsidR="0086380C" w:rsidRPr="003020C8" w:rsidRDefault="0086380C" w:rsidP="00695F0B">
            <w:pPr>
              <w:spacing w:after="0"/>
              <w:ind w:right="0" w:firstLine="0"/>
              <w:jc w:val="center"/>
            </w:pPr>
          </w:p>
        </w:tc>
        <w:tc>
          <w:tcPr>
            <w:tcW w:w="1197" w:type="dxa"/>
            <w:vAlign w:val="center"/>
          </w:tcPr>
          <w:p w14:paraId="45817F40" w14:textId="77777777" w:rsidR="0086380C" w:rsidRPr="003020C8" w:rsidRDefault="0086380C" w:rsidP="00695F0B">
            <w:pPr>
              <w:spacing w:after="0"/>
              <w:ind w:right="0" w:firstLine="0"/>
              <w:jc w:val="center"/>
            </w:pPr>
          </w:p>
        </w:tc>
        <w:tc>
          <w:tcPr>
            <w:tcW w:w="1197" w:type="dxa"/>
            <w:vAlign w:val="center"/>
          </w:tcPr>
          <w:p w14:paraId="13FB9E22" w14:textId="77777777" w:rsidR="0086380C" w:rsidRPr="003020C8" w:rsidRDefault="0086380C" w:rsidP="00695F0B">
            <w:pPr>
              <w:spacing w:after="0"/>
              <w:ind w:right="0" w:firstLine="0"/>
              <w:jc w:val="center"/>
            </w:pPr>
          </w:p>
        </w:tc>
        <w:tc>
          <w:tcPr>
            <w:tcW w:w="1197" w:type="dxa"/>
            <w:vAlign w:val="center"/>
          </w:tcPr>
          <w:p w14:paraId="36EE36B3" w14:textId="77777777" w:rsidR="0086380C" w:rsidRPr="003020C8" w:rsidRDefault="0086380C" w:rsidP="00695F0B">
            <w:pPr>
              <w:spacing w:after="0"/>
              <w:ind w:right="0" w:firstLine="0"/>
              <w:jc w:val="center"/>
            </w:pPr>
          </w:p>
        </w:tc>
        <w:tc>
          <w:tcPr>
            <w:tcW w:w="1197" w:type="dxa"/>
            <w:vAlign w:val="center"/>
          </w:tcPr>
          <w:p w14:paraId="6BB53B47" w14:textId="77777777" w:rsidR="0086380C" w:rsidRPr="003020C8" w:rsidRDefault="0086380C" w:rsidP="00695F0B">
            <w:pPr>
              <w:spacing w:after="0"/>
              <w:ind w:right="0" w:firstLine="0"/>
              <w:jc w:val="center"/>
            </w:pPr>
          </w:p>
        </w:tc>
        <w:tc>
          <w:tcPr>
            <w:tcW w:w="1197" w:type="dxa"/>
            <w:vAlign w:val="center"/>
          </w:tcPr>
          <w:p w14:paraId="22B01339" w14:textId="77777777" w:rsidR="0086380C" w:rsidRPr="003020C8" w:rsidRDefault="0086380C" w:rsidP="00695F0B">
            <w:pPr>
              <w:spacing w:after="0"/>
              <w:ind w:right="0" w:firstLine="0"/>
              <w:jc w:val="center"/>
            </w:pPr>
          </w:p>
        </w:tc>
        <w:tc>
          <w:tcPr>
            <w:tcW w:w="1197" w:type="dxa"/>
            <w:vAlign w:val="center"/>
          </w:tcPr>
          <w:p w14:paraId="57DE3212" w14:textId="77777777" w:rsidR="0086380C" w:rsidRPr="003020C8" w:rsidRDefault="0086380C" w:rsidP="00695F0B">
            <w:pPr>
              <w:spacing w:after="0"/>
              <w:ind w:right="0" w:firstLine="0"/>
              <w:jc w:val="center"/>
            </w:pPr>
          </w:p>
        </w:tc>
        <w:tc>
          <w:tcPr>
            <w:tcW w:w="1197" w:type="dxa"/>
            <w:vAlign w:val="center"/>
          </w:tcPr>
          <w:p w14:paraId="0233B782" w14:textId="77777777" w:rsidR="0086380C" w:rsidRPr="003020C8" w:rsidRDefault="0086380C" w:rsidP="00695F0B">
            <w:pPr>
              <w:spacing w:after="0"/>
              <w:ind w:right="0" w:firstLine="0"/>
              <w:jc w:val="center"/>
            </w:pPr>
          </w:p>
        </w:tc>
        <w:tc>
          <w:tcPr>
            <w:tcW w:w="1197" w:type="dxa"/>
            <w:vAlign w:val="center"/>
          </w:tcPr>
          <w:p w14:paraId="151396F9" w14:textId="77777777" w:rsidR="0086380C" w:rsidRPr="003020C8" w:rsidRDefault="0086380C" w:rsidP="00695F0B">
            <w:pPr>
              <w:spacing w:after="0"/>
              <w:ind w:right="0" w:firstLine="0"/>
              <w:jc w:val="center"/>
            </w:pPr>
          </w:p>
        </w:tc>
        <w:tc>
          <w:tcPr>
            <w:tcW w:w="1197" w:type="dxa"/>
            <w:vAlign w:val="center"/>
          </w:tcPr>
          <w:p w14:paraId="2B939066" w14:textId="77777777" w:rsidR="0086380C" w:rsidRPr="003020C8" w:rsidRDefault="0086380C" w:rsidP="00695F0B">
            <w:pPr>
              <w:spacing w:after="0"/>
              <w:ind w:right="0" w:firstLine="0"/>
              <w:jc w:val="center"/>
            </w:pPr>
          </w:p>
        </w:tc>
      </w:tr>
      <w:tr w:rsidR="0086380C" w:rsidRPr="003020C8" w14:paraId="5E3C054F" w14:textId="77777777" w:rsidTr="00695F0B">
        <w:tc>
          <w:tcPr>
            <w:tcW w:w="1197" w:type="dxa"/>
            <w:vAlign w:val="center"/>
          </w:tcPr>
          <w:p w14:paraId="366C51B9" w14:textId="77777777" w:rsidR="0086380C" w:rsidRPr="003020C8" w:rsidRDefault="003642C1" w:rsidP="00695F0B">
            <w:pPr>
              <w:spacing w:after="0"/>
              <w:ind w:right="0" w:firstLine="0"/>
              <w:jc w:val="left"/>
            </w:pPr>
            <w:r w:rsidRPr="003020C8">
              <w:rPr>
                <w:rFonts w:eastAsia="Times New Roman"/>
                <w:sz w:val="13"/>
              </w:rPr>
              <w:t>Detyrimi i qirasë/enfiteozës për muajin prill</w:t>
            </w:r>
          </w:p>
        </w:tc>
        <w:tc>
          <w:tcPr>
            <w:tcW w:w="1197" w:type="dxa"/>
            <w:vAlign w:val="center"/>
          </w:tcPr>
          <w:p w14:paraId="7487F0D5" w14:textId="77777777" w:rsidR="0086380C" w:rsidRPr="003020C8" w:rsidRDefault="0086380C" w:rsidP="00695F0B">
            <w:pPr>
              <w:spacing w:after="0"/>
              <w:ind w:right="0" w:firstLine="0"/>
              <w:jc w:val="center"/>
            </w:pPr>
          </w:p>
        </w:tc>
        <w:tc>
          <w:tcPr>
            <w:tcW w:w="1197" w:type="dxa"/>
            <w:vAlign w:val="center"/>
          </w:tcPr>
          <w:p w14:paraId="1E2F1849" w14:textId="77777777" w:rsidR="0086380C" w:rsidRPr="003020C8" w:rsidRDefault="0086380C" w:rsidP="00695F0B">
            <w:pPr>
              <w:spacing w:after="0"/>
              <w:ind w:right="0" w:firstLine="0"/>
              <w:jc w:val="center"/>
            </w:pPr>
          </w:p>
        </w:tc>
        <w:tc>
          <w:tcPr>
            <w:tcW w:w="1197" w:type="dxa"/>
            <w:vAlign w:val="center"/>
          </w:tcPr>
          <w:p w14:paraId="0FC37A92" w14:textId="77777777" w:rsidR="0086380C" w:rsidRPr="003020C8" w:rsidRDefault="0086380C" w:rsidP="00695F0B">
            <w:pPr>
              <w:spacing w:after="0"/>
              <w:ind w:right="0" w:firstLine="0"/>
              <w:jc w:val="center"/>
            </w:pPr>
          </w:p>
        </w:tc>
        <w:tc>
          <w:tcPr>
            <w:tcW w:w="1197" w:type="dxa"/>
            <w:vAlign w:val="center"/>
          </w:tcPr>
          <w:p w14:paraId="5941E28B" w14:textId="77777777" w:rsidR="0086380C" w:rsidRPr="003020C8" w:rsidRDefault="0086380C" w:rsidP="00695F0B">
            <w:pPr>
              <w:spacing w:after="0"/>
              <w:ind w:right="0" w:firstLine="0"/>
              <w:jc w:val="center"/>
            </w:pPr>
          </w:p>
        </w:tc>
        <w:tc>
          <w:tcPr>
            <w:tcW w:w="1197" w:type="dxa"/>
            <w:vAlign w:val="center"/>
          </w:tcPr>
          <w:p w14:paraId="4F9CCE7B" w14:textId="77777777" w:rsidR="0086380C" w:rsidRPr="003020C8" w:rsidRDefault="0086380C" w:rsidP="00695F0B">
            <w:pPr>
              <w:spacing w:after="0"/>
              <w:ind w:right="0" w:firstLine="0"/>
              <w:jc w:val="center"/>
            </w:pPr>
          </w:p>
        </w:tc>
        <w:tc>
          <w:tcPr>
            <w:tcW w:w="1197" w:type="dxa"/>
            <w:vAlign w:val="center"/>
          </w:tcPr>
          <w:p w14:paraId="4DAA124F" w14:textId="77777777" w:rsidR="0086380C" w:rsidRPr="003020C8" w:rsidRDefault="0086380C" w:rsidP="00695F0B">
            <w:pPr>
              <w:spacing w:after="0"/>
              <w:ind w:right="0" w:firstLine="0"/>
              <w:jc w:val="center"/>
            </w:pPr>
          </w:p>
        </w:tc>
        <w:tc>
          <w:tcPr>
            <w:tcW w:w="1197" w:type="dxa"/>
            <w:vAlign w:val="center"/>
          </w:tcPr>
          <w:p w14:paraId="108D416F" w14:textId="77777777" w:rsidR="0086380C" w:rsidRPr="003020C8" w:rsidRDefault="0086380C" w:rsidP="00695F0B">
            <w:pPr>
              <w:spacing w:after="0"/>
              <w:ind w:right="0" w:firstLine="0"/>
              <w:jc w:val="center"/>
            </w:pPr>
          </w:p>
        </w:tc>
        <w:tc>
          <w:tcPr>
            <w:tcW w:w="1197" w:type="dxa"/>
            <w:vAlign w:val="center"/>
          </w:tcPr>
          <w:p w14:paraId="161405E9" w14:textId="77777777" w:rsidR="0086380C" w:rsidRPr="003020C8" w:rsidRDefault="0086380C" w:rsidP="00695F0B">
            <w:pPr>
              <w:spacing w:after="0"/>
              <w:ind w:right="0" w:firstLine="0"/>
              <w:jc w:val="center"/>
            </w:pPr>
          </w:p>
        </w:tc>
        <w:tc>
          <w:tcPr>
            <w:tcW w:w="1197" w:type="dxa"/>
            <w:vAlign w:val="center"/>
          </w:tcPr>
          <w:p w14:paraId="1933732B" w14:textId="77777777" w:rsidR="0086380C" w:rsidRPr="003020C8" w:rsidRDefault="0086380C" w:rsidP="00695F0B">
            <w:pPr>
              <w:spacing w:after="0"/>
              <w:ind w:right="0" w:firstLine="0"/>
              <w:jc w:val="center"/>
            </w:pPr>
          </w:p>
        </w:tc>
        <w:tc>
          <w:tcPr>
            <w:tcW w:w="1197" w:type="dxa"/>
            <w:vAlign w:val="center"/>
          </w:tcPr>
          <w:p w14:paraId="65D602F3" w14:textId="77777777" w:rsidR="0086380C" w:rsidRPr="003020C8" w:rsidRDefault="0086380C" w:rsidP="00695F0B">
            <w:pPr>
              <w:spacing w:after="0"/>
              <w:ind w:right="0" w:firstLine="0"/>
              <w:jc w:val="center"/>
            </w:pPr>
          </w:p>
        </w:tc>
      </w:tr>
      <w:tr w:rsidR="0086380C" w:rsidRPr="003020C8" w14:paraId="41D22582" w14:textId="77777777" w:rsidTr="00695F0B">
        <w:tc>
          <w:tcPr>
            <w:tcW w:w="1197" w:type="dxa"/>
            <w:vAlign w:val="center"/>
          </w:tcPr>
          <w:p w14:paraId="3FA48A28" w14:textId="77777777" w:rsidR="0086380C" w:rsidRPr="003020C8" w:rsidRDefault="003642C1" w:rsidP="00695F0B">
            <w:pPr>
              <w:spacing w:after="0"/>
              <w:ind w:right="0" w:firstLine="0"/>
              <w:jc w:val="left"/>
            </w:pPr>
            <w:r w:rsidRPr="003020C8">
              <w:rPr>
                <w:rFonts w:eastAsia="Times New Roman"/>
                <w:sz w:val="13"/>
              </w:rPr>
              <w:t>Detyrimi i qirasë/enfiteozës për muajin maj</w:t>
            </w:r>
          </w:p>
        </w:tc>
        <w:tc>
          <w:tcPr>
            <w:tcW w:w="1197" w:type="dxa"/>
            <w:vAlign w:val="center"/>
          </w:tcPr>
          <w:p w14:paraId="2654EDEF" w14:textId="77777777" w:rsidR="0086380C" w:rsidRPr="003020C8" w:rsidRDefault="0086380C" w:rsidP="00695F0B">
            <w:pPr>
              <w:spacing w:after="0"/>
              <w:ind w:right="0" w:firstLine="0"/>
              <w:jc w:val="center"/>
            </w:pPr>
          </w:p>
        </w:tc>
        <w:tc>
          <w:tcPr>
            <w:tcW w:w="1197" w:type="dxa"/>
            <w:vAlign w:val="center"/>
          </w:tcPr>
          <w:p w14:paraId="2338B5A7" w14:textId="77777777" w:rsidR="0086380C" w:rsidRPr="003020C8" w:rsidRDefault="0086380C" w:rsidP="00695F0B">
            <w:pPr>
              <w:spacing w:after="0"/>
              <w:ind w:right="0" w:firstLine="0"/>
              <w:jc w:val="center"/>
            </w:pPr>
          </w:p>
        </w:tc>
        <w:tc>
          <w:tcPr>
            <w:tcW w:w="1197" w:type="dxa"/>
            <w:vAlign w:val="center"/>
          </w:tcPr>
          <w:p w14:paraId="519D9A9D" w14:textId="77777777" w:rsidR="0086380C" w:rsidRPr="003020C8" w:rsidRDefault="0086380C" w:rsidP="00695F0B">
            <w:pPr>
              <w:spacing w:after="0"/>
              <w:ind w:right="0" w:firstLine="0"/>
              <w:jc w:val="center"/>
            </w:pPr>
          </w:p>
        </w:tc>
        <w:tc>
          <w:tcPr>
            <w:tcW w:w="1197" w:type="dxa"/>
            <w:vAlign w:val="center"/>
          </w:tcPr>
          <w:p w14:paraId="264155CC" w14:textId="77777777" w:rsidR="0086380C" w:rsidRPr="003020C8" w:rsidRDefault="0086380C" w:rsidP="00695F0B">
            <w:pPr>
              <w:spacing w:after="0"/>
              <w:ind w:right="0" w:firstLine="0"/>
              <w:jc w:val="center"/>
            </w:pPr>
          </w:p>
        </w:tc>
        <w:tc>
          <w:tcPr>
            <w:tcW w:w="1197" w:type="dxa"/>
            <w:vAlign w:val="center"/>
          </w:tcPr>
          <w:p w14:paraId="33854801" w14:textId="77777777" w:rsidR="0086380C" w:rsidRPr="003020C8" w:rsidRDefault="0086380C" w:rsidP="00695F0B">
            <w:pPr>
              <w:spacing w:after="0"/>
              <w:ind w:right="0" w:firstLine="0"/>
              <w:jc w:val="center"/>
            </w:pPr>
          </w:p>
        </w:tc>
        <w:tc>
          <w:tcPr>
            <w:tcW w:w="1197" w:type="dxa"/>
            <w:vAlign w:val="center"/>
          </w:tcPr>
          <w:p w14:paraId="1B28207D" w14:textId="77777777" w:rsidR="0086380C" w:rsidRPr="003020C8" w:rsidRDefault="0086380C" w:rsidP="00695F0B">
            <w:pPr>
              <w:spacing w:after="0"/>
              <w:ind w:right="0" w:firstLine="0"/>
              <w:jc w:val="center"/>
            </w:pPr>
          </w:p>
        </w:tc>
        <w:tc>
          <w:tcPr>
            <w:tcW w:w="1197" w:type="dxa"/>
            <w:vAlign w:val="center"/>
          </w:tcPr>
          <w:p w14:paraId="6D7311E1" w14:textId="77777777" w:rsidR="0086380C" w:rsidRPr="003020C8" w:rsidRDefault="0086380C" w:rsidP="00695F0B">
            <w:pPr>
              <w:spacing w:after="0"/>
              <w:ind w:right="0" w:firstLine="0"/>
              <w:jc w:val="center"/>
            </w:pPr>
          </w:p>
        </w:tc>
        <w:tc>
          <w:tcPr>
            <w:tcW w:w="1197" w:type="dxa"/>
            <w:vAlign w:val="center"/>
          </w:tcPr>
          <w:p w14:paraId="7281E6F6" w14:textId="77777777" w:rsidR="0086380C" w:rsidRPr="003020C8" w:rsidRDefault="0086380C" w:rsidP="00695F0B">
            <w:pPr>
              <w:spacing w:after="0"/>
              <w:ind w:right="0" w:firstLine="0"/>
              <w:jc w:val="center"/>
            </w:pPr>
          </w:p>
        </w:tc>
        <w:tc>
          <w:tcPr>
            <w:tcW w:w="1197" w:type="dxa"/>
            <w:vAlign w:val="center"/>
          </w:tcPr>
          <w:p w14:paraId="7C865FE1" w14:textId="77777777" w:rsidR="0086380C" w:rsidRPr="003020C8" w:rsidRDefault="0086380C" w:rsidP="00695F0B">
            <w:pPr>
              <w:spacing w:after="0"/>
              <w:ind w:right="0" w:firstLine="0"/>
              <w:jc w:val="center"/>
            </w:pPr>
          </w:p>
        </w:tc>
        <w:tc>
          <w:tcPr>
            <w:tcW w:w="1197" w:type="dxa"/>
            <w:vAlign w:val="center"/>
          </w:tcPr>
          <w:p w14:paraId="4A1925F6" w14:textId="77777777" w:rsidR="0086380C" w:rsidRPr="003020C8" w:rsidRDefault="0086380C" w:rsidP="00695F0B">
            <w:pPr>
              <w:spacing w:after="0"/>
              <w:ind w:right="0" w:firstLine="0"/>
              <w:jc w:val="center"/>
            </w:pPr>
          </w:p>
        </w:tc>
      </w:tr>
      <w:tr w:rsidR="0086380C" w:rsidRPr="003020C8" w14:paraId="081F6B07" w14:textId="77777777" w:rsidTr="00695F0B">
        <w:tc>
          <w:tcPr>
            <w:tcW w:w="1197" w:type="dxa"/>
            <w:vAlign w:val="center"/>
          </w:tcPr>
          <w:p w14:paraId="35F5CF95" w14:textId="77777777" w:rsidR="0086380C" w:rsidRPr="003020C8" w:rsidRDefault="003642C1" w:rsidP="00695F0B">
            <w:pPr>
              <w:spacing w:after="0"/>
              <w:ind w:right="0" w:firstLine="0"/>
              <w:jc w:val="left"/>
            </w:pPr>
            <w:r w:rsidRPr="003020C8">
              <w:rPr>
                <w:rFonts w:eastAsia="Times New Roman"/>
                <w:sz w:val="13"/>
              </w:rPr>
              <w:t>Detyrimi i qirasë/enfiteozës për muajin qershor</w:t>
            </w:r>
          </w:p>
        </w:tc>
        <w:tc>
          <w:tcPr>
            <w:tcW w:w="1197" w:type="dxa"/>
            <w:vAlign w:val="center"/>
          </w:tcPr>
          <w:p w14:paraId="32295B6D" w14:textId="77777777" w:rsidR="0086380C" w:rsidRPr="003020C8" w:rsidRDefault="0086380C" w:rsidP="00695F0B">
            <w:pPr>
              <w:spacing w:after="0"/>
              <w:ind w:right="0" w:firstLine="0"/>
              <w:jc w:val="center"/>
            </w:pPr>
          </w:p>
        </w:tc>
        <w:tc>
          <w:tcPr>
            <w:tcW w:w="1197" w:type="dxa"/>
            <w:vAlign w:val="center"/>
          </w:tcPr>
          <w:p w14:paraId="77A52555" w14:textId="77777777" w:rsidR="0086380C" w:rsidRPr="003020C8" w:rsidRDefault="0086380C" w:rsidP="00695F0B">
            <w:pPr>
              <w:spacing w:after="0"/>
              <w:ind w:right="0" w:firstLine="0"/>
              <w:jc w:val="center"/>
            </w:pPr>
          </w:p>
        </w:tc>
        <w:tc>
          <w:tcPr>
            <w:tcW w:w="1197" w:type="dxa"/>
            <w:vAlign w:val="center"/>
          </w:tcPr>
          <w:p w14:paraId="15962BB0" w14:textId="77777777" w:rsidR="0086380C" w:rsidRPr="003020C8" w:rsidRDefault="0086380C" w:rsidP="00695F0B">
            <w:pPr>
              <w:spacing w:after="0"/>
              <w:ind w:right="0" w:firstLine="0"/>
              <w:jc w:val="center"/>
            </w:pPr>
          </w:p>
        </w:tc>
        <w:tc>
          <w:tcPr>
            <w:tcW w:w="1197" w:type="dxa"/>
            <w:vAlign w:val="center"/>
          </w:tcPr>
          <w:p w14:paraId="3D16B184" w14:textId="77777777" w:rsidR="0086380C" w:rsidRPr="003020C8" w:rsidRDefault="0086380C" w:rsidP="00695F0B">
            <w:pPr>
              <w:spacing w:after="0"/>
              <w:ind w:right="0" w:firstLine="0"/>
              <w:jc w:val="center"/>
            </w:pPr>
          </w:p>
        </w:tc>
        <w:tc>
          <w:tcPr>
            <w:tcW w:w="1197" w:type="dxa"/>
            <w:vAlign w:val="center"/>
          </w:tcPr>
          <w:p w14:paraId="2AA4DFBC" w14:textId="77777777" w:rsidR="0086380C" w:rsidRPr="003020C8" w:rsidRDefault="0086380C" w:rsidP="00695F0B">
            <w:pPr>
              <w:spacing w:after="0"/>
              <w:ind w:right="0" w:firstLine="0"/>
              <w:jc w:val="center"/>
            </w:pPr>
          </w:p>
        </w:tc>
        <w:tc>
          <w:tcPr>
            <w:tcW w:w="1197" w:type="dxa"/>
            <w:vAlign w:val="center"/>
          </w:tcPr>
          <w:p w14:paraId="1227ED6A" w14:textId="77777777" w:rsidR="0086380C" w:rsidRPr="003020C8" w:rsidRDefault="0086380C" w:rsidP="00695F0B">
            <w:pPr>
              <w:spacing w:after="0"/>
              <w:ind w:right="0" w:firstLine="0"/>
              <w:jc w:val="center"/>
            </w:pPr>
          </w:p>
        </w:tc>
        <w:tc>
          <w:tcPr>
            <w:tcW w:w="1197" w:type="dxa"/>
            <w:vAlign w:val="center"/>
          </w:tcPr>
          <w:p w14:paraId="20CBC53D" w14:textId="77777777" w:rsidR="0086380C" w:rsidRPr="003020C8" w:rsidRDefault="0086380C" w:rsidP="00695F0B">
            <w:pPr>
              <w:spacing w:after="0"/>
              <w:ind w:right="0" w:firstLine="0"/>
              <w:jc w:val="center"/>
            </w:pPr>
          </w:p>
        </w:tc>
        <w:tc>
          <w:tcPr>
            <w:tcW w:w="1197" w:type="dxa"/>
            <w:vAlign w:val="center"/>
          </w:tcPr>
          <w:p w14:paraId="445A84CF" w14:textId="77777777" w:rsidR="0086380C" w:rsidRPr="003020C8" w:rsidRDefault="0086380C" w:rsidP="00695F0B">
            <w:pPr>
              <w:spacing w:after="0"/>
              <w:ind w:right="0" w:firstLine="0"/>
              <w:jc w:val="center"/>
            </w:pPr>
          </w:p>
        </w:tc>
        <w:tc>
          <w:tcPr>
            <w:tcW w:w="1197" w:type="dxa"/>
            <w:vAlign w:val="center"/>
          </w:tcPr>
          <w:p w14:paraId="5FA5D642" w14:textId="77777777" w:rsidR="0086380C" w:rsidRPr="003020C8" w:rsidRDefault="0086380C" w:rsidP="00695F0B">
            <w:pPr>
              <w:spacing w:after="0"/>
              <w:ind w:right="0" w:firstLine="0"/>
              <w:jc w:val="center"/>
            </w:pPr>
          </w:p>
        </w:tc>
        <w:tc>
          <w:tcPr>
            <w:tcW w:w="1197" w:type="dxa"/>
            <w:vAlign w:val="center"/>
          </w:tcPr>
          <w:p w14:paraId="781992BE" w14:textId="77777777" w:rsidR="0086380C" w:rsidRPr="003020C8" w:rsidRDefault="0086380C" w:rsidP="00695F0B">
            <w:pPr>
              <w:spacing w:after="0"/>
              <w:ind w:right="0" w:firstLine="0"/>
              <w:jc w:val="center"/>
            </w:pPr>
          </w:p>
        </w:tc>
      </w:tr>
      <w:tr w:rsidR="0086380C" w:rsidRPr="003020C8" w14:paraId="04B3ED1D" w14:textId="77777777" w:rsidTr="00695F0B">
        <w:tc>
          <w:tcPr>
            <w:tcW w:w="1197" w:type="dxa"/>
            <w:vAlign w:val="center"/>
          </w:tcPr>
          <w:p w14:paraId="3859A384" w14:textId="77777777" w:rsidR="0086380C" w:rsidRPr="003020C8" w:rsidRDefault="003642C1" w:rsidP="00695F0B">
            <w:pPr>
              <w:spacing w:after="0"/>
              <w:ind w:right="0" w:firstLine="0"/>
              <w:jc w:val="left"/>
            </w:pPr>
            <w:r w:rsidRPr="003020C8">
              <w:rPr>
                <w:rFonts w:eastAsia="Times New Roman"/>
                <w:sz w:val="13"/>
              </w:rPr>
              <w:t>Detyrimi i qirasë/enfiteozës për muajin korrik</w:t>
            </w:r>
          </w:p>
        </w:tc>
        <w:tc>
          <w:tcPr>
            <w:tcW w:w="1197" w:type="dxa"/>
            <w:vAlign w:val="center"/>
          </w:tcPr>
          <w:p w14:paraId="61E2CCBA" w14:textId="77777777" w:rsidR="0086380C" w:rsidRPr="003020C8" w:rsidRDefault="0086380C" w:rsidP="00695F0B">
            <w:pPr>
              <w:spacing w:after="0"/>
              <w:ind w:right="0" w:firstLine="0"/>
              <w:jc w:val="center"/>
            </w:pPr>
          </w:p>
        </w:tc>
        <w:tc>
          <w:tcPr>
            <w:tcW w:w="1197" w:type="dxa"/>
            <w:vAlign w:val="center"/>
          </w:tcPr>
          <w:p w14:paraId="54D4EA3D" w14:textId="77777777" w:rsidR="0086380C" w:rsidRPr="003020C8" w:rsidRDefault="0086380C" w:rsidP="00695F0B">
            <w:pPr>
              <w:spacing w:after="0"/>
              <w:ind w:right="0" w:firstLine="0"/>
              <w:jc w:val="center"/>
            </w:pPr>
          </w:p>
        </w:tc>
        <w:tc>
          <w:tcPr>
            <w:tcW w:w="1197" w:type="dxa"/>
            <w:vAlign w:val="center"/>
          </w:tcPr>
          <w:p w14:paraId="072B0ADE" w14:textId="77777777" w:rsidR="0086380C" w:rsidRPr="003020C8" w:rsidRDefault="0086380C" w:rsidP="00695F0B">
            <w:pPr>
              <w:spacing w:after="0"/>
              <w:ind w:right="0" w:firstLine="0"/>
              <w:jc w:val="center"/>
            </w:pPr>
          </w:p>
        </w:tc>
        <w:tc>
          <w:tcPr>
            <w:tcW w:w="1197" w:type="dxa"/>
            <w:vAlign w:val="center"/>
          </w:tcPr>
          <w:p w14:paraId="194C9EEC" w14:textId="77777777" w:rsidR="0086380C" w:rsidRPr="003020C8" w:rsidRDefault="0086380C" w:rsidP="00695F0B">
            <w:pPr>
              <w:spacing w:after="0"/>
              <w:ind w:right="0" w:firstLine="0"/>
              <w:jc w:val="center"/>
            </w:pPr>
          </w:p>
        </w:tc>
        <w:tc>
          <w:tcPr>
            <w:tcW w:w="1197" w:type="dxa"/>
            <w:vAlign w:val="center"/>
          </w:tcPr>
          <w:p w14:paraId="2B798706" w14:textId="77777777" w:rsidR="0086380C" w:rsidRPr="003020C8" w:rsidRDefault="0086380C" w:rsidP="00695F0B">
            <w:pPr>
              <w:spacing w:after="0"/>
              <w:ind w:right="0" w:firstLine="0"/>
              <w:jc w:val="center"/>
            </w:pPr>
          </w:p>
        </w:tc>
        <w:tc>
          <w:tcPr>
            <w:tcW w:w="1197" w:type="dxa"/>
            <w:vAlign w:val="center"/>
          </w:tcPr>
          <w:p w14:paraId="703DA900" w14:textId="77777777" w:rsidR="0086380C" w:rsidRPr="003020C8" w:rsidRDefault="0086380C" w:rsidP="00695F0B">
            <w:pPr>
              <w:spacing w:after="0"/>
              <w:ind w:right="0" w:firstLine="0"/>
              <w:jc w:val="center"/>
            </w:pPr>
          </w:p>
        </w:tc>
        <w:tc>
          <w:tcPr>
            <w:tcW w:w="1197" w:type="dxa"/>
            <w:vAlign w:val="center"/>
          </w:tcPr>
          <w:p w14:paraId="08894B35" w14:textId="77777777" w:rsidR="0086380C" w:rsidRPr="003020C8" w:rsidRDefault="0086380C" w:rsidP="00695F0B">
            <w:pPr>
              <w:spacing w:after="0"/>
              <w:ind w:right="0" w:firstLine="0"/>
              <w:jc w:val="center"/>
            </w:pPr>
          </w:p>
        </w:tc>
        <w:tc>
          <w:tcPr>
            <w:tcW w:w="1197" w:type="dxa"/>
            <w:vAlign w:val="center"/>
          </w:tcPr>
          <w:p w14:paraId="1616DA71" w14:textId="77777777" w:rsidR="0086380C" w:rsidRPr="003020C8" w:rsidRDefault="0086380C" w:rsidP="00695F0B">
            <w:pPr>
              <w:spacing w:after="0"/>
              <w:ind w:right="0" w:firstLine="0"/>
              <w:jc w:val="center"/>
            </w:pPr>
          </w:p>
        </w:tc>
        <w:tc>
          <w:tcPr>
            <w:tcW w:w="1197" w:type="dxa"/>
            <w:vAlign w:val="center"/>
          </w:tcPr>
          <w:p w14:paraId="05C6DEA5" w14:textId="77777777" w:rsidR="0086380C" w:rsidRPr="003020C8" w:rsidRDefault="0086380C" w:rsidP="00695F0B">
            <w:pPr>
              <w:spacing w:after="0"/>
              <w:ind w:right="0" w:firstLine="0"/>
              <w:jc w:val="center"/>
            </w:pPr>
          </w:p>
        </w:tc>
        <w:tc>
          <w:tcPr>
            <w:tcW w:w="1197" w:type="dxa"/>
            <w:vAlign w:val="center"/>
          </w:tcPr>
          <w:p w14:paraId="39581F42" w14:textId="77777777" w:rsidR="0086380C" w:rsidRPr="003020C8" w:rsidRDefault="0086380C" w:rsidP="00695F0B">
            <w:pPr>
              <w:spacing w:after="0"/>
              <w:ind w:right="0" w:firstLine="0"/>
              <w:jc w:val="center"/>
            </w:pPr>
          </w:p>
        </w:tc>
      </w:tr>
      <w:tr w:rsidR="0086380C" w:rsidRPr="003020C8" w14:paraId="787DC052" w14:textId="77777777" w:rsidTr="00695F0B">
        <w:tc>
          <w:tcPr>
            <w:tcW w:w="1197" w:type="dxa"/>
            <w:vAlign w:val="center"/>
          </w:tcPr>
          <w:p w14:paraId="059C259D" w14:textId="77777777" w:rsidR="0086380C" w:rsidRPr="003020C8" w:rsidRDefault="003642C1" w:rsidP="00695F0B">
            <w:pPr>
              <w:spacing w:after="0"/>
              <w:ind w:right="0" w:firstLine="0"/>
              <w:jc w:val="left"/>
            </w:pPr>
            <w:r w:rsidRPr="003020C8">
              <w:rPr>
                <w:rFonts w:eastAsia="Times New Roman"/>
                <w:sz w:val="13"/>
              </w:rPr>
              <w:t>Detyrimi i qirasë/enfiteozës për muajin gusht</w:t>
            </w:r>
          </w:p>
        </w:tc>
        <w:tc>
          <w:tcPr>
            <w:tcW w:w="1197" w:type="dxa"/>
            <w:vAlign w:val="center"/>
          </w:tcPr>
          <w:p w14:paraId="525BB4BA" w14:textId="77777777" w:rsidR="0086380C" w:rsidRPr="003020C8" w:rsidRDefault="0086380C" w:rsidP="00695F0B">
            <w:pPr>
              <w:spacing w:after="0"/>
              <w:ind w:right="0" w:firstLine="0"/>
              <w:jc w:val="center"/>
            </w:pPr>
          </w:p>
        </w:tc>
        <w:tc>
          <w:tcPr>
            <w:tcW w:w="1197" w:type="dxa"/>
            <w:vAlign w:val="center"/>
          </w:tcPr>
          <w:p w14:paraId="2331225B" w14:textId="77777777" w:rsidR="0086380C" w:rsidRPr="003020C8" w:rsidRDefault="0086380C" w:rsidP="00695F0B">
            <w:pPr>
              <w:spacing w:after="0"/>
              <w:ind w:right="0" w:firstLine="0"/>
              <w:jc w:val="center"/>
            </w:pPr>
          </w:p>
        </w:tc>
        <w:tc>
          <w:tcPr>
            <w:tcW w:w="1197" w:type="dxa"/>
            <w:vAlign w:val="center"/>
          </w:tcPr>
          <w:p w14:paraId="2EFFCE48" w14:textId="77777777" w:rsidR="0086380C" w:rsidRPr="003020C8" w:rsidRDefault="0086380C" w:rsidP="00695F0B">
            <w:pPr>
              <w:spacing w:after="0"/>
              <w:ind w:right="0" w:firstLine="0"/>
              <w:jc w:val="center"/>
            </w:pPr>
          </w:p>
        </w:tc>
        <w:tc>
          <w:tcPr>
            <w:tcW w:w="1197" w:type="dxa"/>
            <w:vAlign w:val="center"/>
          </w:tcPr>
          <w:p w14:paraId="2699761A" w14:textId="77777777" w:rsidR="0086380C" w:rsidRPr="003020C8" w:rsidRDefault="0086380C" w:rsidP="00695F0B">
            <w:pPr>
              <w:spacing w:after="0"/>
              <w:ind w:right="0" w:firstLine="0"/>
              <w:jc w:val="center"/>
            </w:pPr>
          </w:p>
        </w:tc>
        <w:tc>
          <w:tcPr>
            <w:tcW w:w="1197" w:type="dxa"/>
            <w:vAlign w:val="center"/>
          </w:tcPr>
          <w:p w14:paraId="68548408" w14:textId="77777777" w:rsidR="0086380C" w:rsidRPr="003020C8" w:rsidRDefault="0086380C" w:rsidP="00695F0B">
            <w:pPr>
              <w:spacing w:after="0"/>
              <w:ind w:right="0" w:firstLine="0"/>
              <w:jc w:val="center"/>
            </w:pPr>
          </w:p>
        </w:tc>
        <w:tc>
          <w:tcPr>
            <w:tcW w:w="1197" w:type="dxa"/>
            <w:vAlign w:val="center"/>
          </w:tcPr>
          <w:p w14:paraId="0D5A16C7" w14:textId="77777777" w:rsidR="0086380C" w:rsidRPr="003020C8" w:rsidRDefault="0086380C" w:rsidP="00695F0B">
            <w:pPr>
              <w:spacing w:after="0"/>
              <w:ind w:right="0" w:firstLine="0"/>
              <w:jc w:val="center"/>
            </w:pPr>
          </w:p>
        </w:tc>
        <w:tc>
          <w:tcPr>
            <w:tcW w:w="1197" w:type="dxa"/>
            <w:vAlign w:val="center"/>
          </w:tcPr>
          <w:p w14:paraId="54288B09" w14:textId="77777777" w:rsidR="0086380C" w:rsidRPr="003020C8" w:rsidRDefault="0086380C" w:rsidP="00695F0B">
            <w:pPr>
              <w:spacing w:after="0"/>
              <w:ind w:right="0" w:firstLine="0"/>
              <w:jc w:val="center"/>
            </w:pPr>
          </w:p>
        </w:tc>
        <w:tc>
          <w:tcPr>
            <w:tcW w:w="1197" w:type="dxa"/>
            <w:vAlign w:val="center"/>
          </w:tcPr>
          <w:p w14:paraId="326AC1B2" w14:textId="77777777" w:rsidR="0086380C" w:rsidRPr="003020C8" w:rsidRDefault="0086380C" w:rsidP="00695F0B">
            <w:pPr>
              <w:spacing w:after="0"/>
              <w:ind w:right="0" w:firstLine="0"/>
              <w:jc w:val="center"/>
            </w:pPr>
          </w:p>
        </w:tc>
        <w:tc>
          <w:tcPr>
            <w:tcW w:w="1197" w:type="dxa"/>
            <w:vAlign w:val="center"/>
          </w:tcPr>
          <w:p w14:paraId="449592F2" w14:textId="77777777" w:rsidR="0086380C" w:rsidRPr="003020C8" w:rsidRDefault="0086380C" w:rsidP="00695F0B">
            <w:pPr>
              <w:spacing w:after="0"/>
              <w:ind w:right="0" w:firstLine="0"/>
              <w:jc w:val="center"/>
            </w:pPr>
          </w:p>
        </w:tc>
        <w:tc>
          <w:tcPr>
            <w:tcW w:w="1197" w:type="dxa"/>
            <w:vAlign w:val="center"/>
          </w:tcPr>
          <w:p w14:paraId="39331A1E" w14:textId="77777777" w:rsidR="0086380C" w:rsidRPr="003020C8" w:rsidRDefault="0086380C" w:rsidP="00695F0B">
            <w:pPr>
              <w:spacing w:after="0"/>
              <w:ind w:right="0" w:firstLine="0"/>
              <w:jc w:val="center"/>
            </w:pPr>
          </w:p>
        </w:tc>
      </w:tr>
      <w:tr w:rsidR="0086380C" w:rsidRPr="003020C8" w14:paraId="2A8FA158" w14:textId="77777777" w:rsidTr="00695F0B">
        <w:tc>
          <w:tcPr>
            <w:tcW w:w="1197" w:type="dxa"/>
            <w:vAlign w:val="center"/>
          </w:tcPr>
          <w:p w14:paraId="0B47F850" w14:textId="77777777" w:rsidR="0086380C" w:rsidRPr="003020C8" w:rsidRDefault="003642C1" w:rsidP="00695F0B">
            <w:pPr>
              <w:spacing w:after="0"/>
              <w:ind w:right="0" w:firstLine="0"/>
              <w:jc w:val="left"/>
            </w:pPr>
            <w:r w:rsidRPr="003020C8">
              <w:rPr>
                <w:rFonts w:eastAsia="Times New Roman"/>
                <w:sz w:val="13"/>
              </w:rPr>
              <w:t>Detyrimi i qirasë/enfiteozës për muajin shtator</w:t>
            </w:r>
          </w:p>
        </w:tc>
        <w:tc>
          <w:tcPr>
            <w:tcW w:w="1197" w:type="dxa"/>
            <w:vAlign w:val="center"/>
          </w:tcPr>
          <w:p w14:paraId="630DC58A" w14:textId="77777777" w:rsidR="0086380C" w:rsidRPr="003020C8" w:rsidRDefault="0086380C" w:rsidP="00695F0B">
            <w:pPr>
              <w:spacing w:after="0"/>
              <w:ind w:right="0" w:firstLine="0"/>
              <w:jc w:val="center"/>
            </w:pPr>
          </w:p>
        </w:tc>
        <w:tc>
          <w:tcPr>
            <w:tcW w:w="1197" w:type="dxa"/>
            <w:vAlign w:val="center"/>
          </w:tcPr>
          <w:p w14:paraId="22602CFB" w14:textId="77777777" w:rsidR="0086380C" w:rsidRPr="003020C8" w:rsidRDefault="0086380C" w:rsidP="00695F0B">
            <w:pPr>
              <w:spacing w:after="0"/>
              <w:ind w:right="0" w:firstLine="0"/>
              <w:jc w:val="center"/>
            </w:pPr>
          </w:p>
        </w:tc>
        <w:tc>
          <w:tcPr>
            <w:tcW w:w="1197" w:type="dxa"/>
            <w:vAlign w:val="center"/>
          </w:tcPr>
          <w:p w14:paraId="5EAA5799" w14:textId="77777777" w:rsidR="0086380C" w:rsidRPr="003020C8" w:rsidRDefault="0086380C" w:rsidP="00695F0B">
            <w:pPr>
              <w:spacing w:after="0"/>
              <w:ind w:right="0" w:firstLine="0"/>
              <w:jc w:val="center"/>
            </w:pPr>
          </w:p>
        </w:tc>
        <w:tc>
          <w:tcPr>
            <w:tcW w:w="1197" w:type="dxa"/>
            <w:vAlign w:val="center"/>
          </w:tcPr>
          <w:p w14:paraId="47EF6E2F" w14:textId="77777777" w:rsidR="0086380C" w:rsidRPr="003020C8" w:rsidRDefault="0086380C" w:rsidP="00695F0B">
            <w:pPr>
              <w:spacing w:after="0"/>
              <w:ind w:right="0" w:firstLine="0"/>
              <w:jc w:val="center"/>
            </w:pPr>
          </w:p>
        </w:tc>
        <w:tc>
          <w:tcPr>
            <w:tcW w:w="1197" w:type="dxa"/>
            <w:vAlign w:val="center"/>
          </w:tcPr>
          <w:p w14:paraId="4762E69A" w14:textId="77777777" w:rsidR="0086380C" w:rsidRPr="003020C8" w:rsidRDefault="0086380C" w:rsidP="00695F0B">
            <w:pPr>
              <w:spacing w:after="0"/>
              <w:ind w:right="0" w:firstLine="0"/>
              <w:jc w:val="center"/>
            </w:pPr>
          </w:p>
        </w:tc>
        <w:tc>
          <w:tcPr>
            <w:tcW w:w="1197" w:type="dxa"/>
            <w:vAlign w:val="center"/>
          </w:tcPr>
          <w:p w14:paraId="38358081" w14:textId="77777777" w:rsidR="0086380C" w:rsidRPr="003020C8" w:rsidRDefault="0086380C" w:rsidP="00695F0B">
            <w:pPr>
              <w:spacing w:after="0"/>
              <w:ind w:right="0" w:firstLine="0"/>
              <w:jc w:val="center"/>
            </w:pPr>
          </w:p>
        </w:tc>
        <w:tc>
          <w:tcPr>
            <w:tcW w:w="1197" w:type="dxa"/>
            <w:vAlign w:val="center"/>
          </w:tcPr>
          <w:p w14:paraId="778FB78A" w14:textId="77777777" w:rsidR="0086380C" w:rsidRPr="003020C8" w:rsidRDefault="0086380C" w:rsidP="00695F0B">
            <w:pPr>
              <w:spacing w:after="0"/>
              <w:ind w:right="0" w:firstLine="0"/>
              <w:jc w:val="center"/>
            </w:pPr>
          </w:p>
        </w:tc>
        <w:tc>
          <w:tcPr>
            <w:tcW w:w="1197" w:type="dxa"/>
            <w:vAlign w:val="center"/>
          </w:tcPr>
          <w:p w14:paraId="5F8131CD" w14:textId="77777777" w:rsidR="0086380C" w:rsidRPr="003020C8" w:rsidRDefault="0086380C" w:rsidP="00695F0B">
            <w:pPr>
              <w:spacing w:after="0"/>
              <w:ind w:right="0" w:firstLine="0"/>
              <w:jc w:val="center"/>
            </w:pPr>
          </w:p>
        </w:tc>
        <w:tc>
          <w:tcPr>
            <w:tcW w:w="1197" w:type="dxa"/>
            <w:vAlign w:val="center"/>
          </w:tcPr>
          <w:p w14:paraId="7A606B4C" w14:textId="77777777" w:rsidR="0086380C" w:rsidRPr="003020C8" w:rsidRDefault="0086380C" w:rsidP="00695F0B">
            <w:pPr>
              <w:spacing w:after="0"/>
              <w:ind w:right="0" w:firstLine="0"/>
              <w:jc w:val="center"/>
            </w:pPr>
          </w:p>
        </w:tc>
        <w:tc>
          <w:tcPr>
            <w:tcW w:w="1197" w:type="dxa"/>
            <w:vAlign w:val="center"/>
          </w:tcPr>
          <w:p w14:paraId="60013D0A" w14:textId="77777777" w:rsidR="0086380C" w:rsidRPr="003020C8" w:rsidRDefault="0086380C" w:rsidP="00695F0B">
            <w:pPr>
              <w:spacing w:after="0"/>
              <w:ind w:right="0" w:firstLine="0"/>
              <w:jc w:val="center"/>
            </w:pPr>
          </w:p>
        </w:tc>
      </w:tr>
      <w:tr w:rsidR="0086380C" w:rsidRPr="003020C8" w14:paraId="123EFA41" w14:textId="77777777" w:rsidTr="00695F0B">
        <w:tc>
          <w:tcPr>
            <w:tcW w:w="1197" w:type="dxa"/>
            <w:vAlign w:val="center"/>
          </w:tcPr>
          <w:p w14:paraId="632D7858" w14:textId="77777777" w:rsidR="0086380C" w:rsidRPr="003020C8" w:rsidRDefault="003642C1" w:rsidP="00695F0B">
            <w:pPr>
              <w:spacing w:after="0"/>
              <w:ind w:right="0" w:firstLine="0"/>
              <w:jc w:val="left"/>
            </w:pPr>
            <w:r w:rsidRPr="003020C8">
              <w:rPr>
                <w:rFonts w:eastAsia="Times New Roman"/>
                <w:sz w:val="13"/>
              </w:rPr>
              <w:t>Detyrimi i qirasë/enfiteozës për muajin tetor</w:t>
            </w:r>
          </w:p>
        </w:tc>
        <w:tc>
          <w:tcPr>
            <w:tcW w:w="1197" w:type="dxa"/>
            <w:vAlign w:val="center"/>
          </w:tcPr>
          <w:p w14:paraId="626EBDD4" w14:textId="77777777" w:rsidR="0086380C" w:rsidRPr="003020C8" w:rsidRDefault="0086380C" w:rsidP="00695F0B">
            <w:pPr>
              <w:spacing w:after="0"/>
              <w:ind w:right="0" w:firstLine="0"/>
              <w:jc w:val="center"/>
            </w:pPr>
          </w:p>
        </w:tc>
        <w:tc>
          <w:tcPr>
            <w:tcW w:w="1197" w:type="dxa"/>
            <w:vAlign w:val="center"/>
          </w:tcPr>
          <w:p w14:paraId="4D756381" w14:textId="77777777" w:rsidR="0086380C" w:rsidRPr="003020C8" w:rsidRDefault="0086380C" w:rsidP="00695F0B">
            <w:pPr>
              <w:spacing w:after="0"/>
              <w:ind w:right="0" w:firstLine="0"/>
              <w:jc w:val="center"/>
            </w:pPr>
          </w:p>
        </w:tc>
        <w:tc>
          <w:tcPr>
            <w:tcW w:w="1197" w:type="dxa"/>
            <w:vAlign w:val="center"/>
          </w:tcPr>
          <w:p w14:paraId="2B771E83" w14:textId="77777777" w:rsidR="0086380C" w:rsidRPr="003020C8" w:rsidRDefault="0086380C" w:rsidP="00695F0B">
            <w:pPr>
              <w:spacing w:after="0"/>
              <w:ind w:right="0" w:firstLine="0"/>
              <w:jc w:val="center"/>
            </w:pPr>
          </w:p>
        </w:tc>
        <w:tc>
          <w:tcPr>
            <w:tcW w:w="1197" w:type="dxa"/>
            <w:vAlign w:val="center"/>
          </w:tcPr>
          <w:p w14:paraId="13DA487B" w14:textId="77777777" w:rsidR="0086380C" w:rsidRPr="003020C8" w:rsidRDefault="0086380C" w:rsidP="00695F0B">
            <w:pPr>
              <w:spacing w:after="0"/>
              <w:ind w:right="0" w:firstLine="0"/>
              <w:jc w:val="center"/>
            </w:pPr>
          </w:p>
        </w:tc>
        <w:tc>
          <w:tcPr>
            <w:tcW w:w="1197" w:type="dxa"/>
            <w:vAlign w:val="center"/>
          </w:tcPr>
          <w:p w14:paraId="381B55B3" w14:textId="77777777" w:rsidR="0086380C" w:rsidRPr="003020C8" w:rsidRDefault="0086380C" w:rsidP="00695F0B">
            <w:pPr>
              <w:spacing w:after="0"/>
              <w:ind w:right="0" w:firstLine="0"/>
              <w:jc w:val="center"/>
            </w:pPr>
          </w:p>
        </w:tc>
        <w:tc>
          <w:tcPr>
            <w:tcW w:w="1197" w:type="dxa"/>
            <w:vAlign w:val="center"/>
          </w:tcPr>
          <w:p w14:paraId="0BB384A7" w14:textId="77777777" w:rsidR="0086380C" w:rsidRPr="003020C8" w:rsidRDefault="0086380C" w:rsidP="00695F0B">
            <w:pPr>
              <w:spacing w:after="0"/>
              <w:ind w:right="0" w:firstLine="0"/>
              <w:jc w:val="center"/>
            </w:pPr>
          </w:p>
        </w:tc>
        <w:tc>
          <w:tcPr>
            <w:tcW w:w="1197" w:type="dxa"/>
            <w:vAlign w:val="center"/>
          </w:tcPr>
          <w:p w14:paraId="00F4BF3B" w14:textId="77777777" w:rsidR="0086380C" w:rsidRPr="003020C8" w:rsidRDefault="0086380C" w:rsidP="00695F0B">
            <w:pPr>
              <w:spacing w:after="0"/>
              <w:ind w:right="0" w:firstLine="0"/>
              <w:jc w:val="center"/>
            </w:pPr>
          </w:p>
        </w:tc>
        <w:tc>
          <w:tcPr>
            <w:tcW w:w="1197" w:type="dxa"/>
            <w:vAlign w:val="center"/>
          </w:tcPr>
          <w:p w14:paraId="4858F5A0" w14:textId="77777777" w:rsidR="0086380C" w:rsidRPr="003020C8" w:rsidRDefault="0086380C" w:rsidP="00695F0B">
            <w:pPr>
              <w:spacing w:after="0"/>
              <w:ind w:right="0" w:firstLine="0"/>
              <w:jc w:val="center"/>
            </w:pPr>
          </w:p>
        </w:tc>
        <w:tc>
          <w:tcPr>
            <w:tcW w:w="1197" w:type="dxa"/>
            <w:vAlign w:val="center"/>
          </w:tcPr>
          <w:p w14:paraId="17D3E800" w14:textId="77777777" w:rsidR="0086380C" w:rsidRPr="003020C8" w:rsidRDefault="0086380C" w:rsidP="00695F0B">
            <w:pPr>
              <w:spacing w:after="0"/>
              <w:ind w:right="0" w:firstLine="0"/>
              <w:jc w:val="center"/>
            </w:pPr>
          </w:p>
        </w:tc>
        <w:tc>
          <w:tcPr>
            <w:tcW w:w="1197" w:type="dxa"/>
            <w:vAlign w:val="center"/>
          </w:tcPr>
          <w:p w14:paraId="37780405" w14:textId="77777777" w:rsidR="0086380C" w:rsidRPr="003020C8" w:rsidRDefault="0086380C" w:rsidP="00695F0B">
            <w:pPr>
              <w:spacing w:after="0"/>
              <w:ind w:right="0" w:firstLine="0"/>
              <w:jc w:val="center"/>
            </w:pPr>
          </w:p>
        </w:tc>
      </w:tr>
      <w:tr w:rsidR="0086380C" w:rsidRPr="003020C8" w14:paraId="2DE37CD2" w14:textId="77777777" w:rsidTr="00695F0B">
        <w:tc>
          <w:tcPr>
            <w:tcW w:w="1197" w:type="dxa"/>
            <w:vAlign w:val="center"/>
          </w:tcPr>
          <w:p w14:paraId="15133934" w14:textId="77777777" w:rsidR="0086380C" w:rsidRPr="003020C8" w:rsidRDefault="003642C1" w:rsidP="00695F0B">
            <w:pPr>
              <w:spacing w:after="0"/>
              <w:ind w:right="0" w:firstLine="0"/>
              <w:jc w:val="left"/>
            </w:pPr>
            <w:r w:rsidRPr="003020C8">
              <w:rPr>
                <w:rFonts w:eastAsia="Times New Roman"/>
                <w:sz w:val="13"/>
              </w:rPr>
              <w:t>Detyrimi i qirasë/enfiteozës për muajin nëntor</w:t>
            </w:r>
          </w:p>
        </w:tc>
        <w:tc>
          <w:tcPr>
            <w:tcW w:w="1197" w:type="dxa"/>
            <w:vAlign w:val="center"/>
          </w:tcPr>
          <w:p w14:paraId="1D862C1A" w14:textId="77777777" w:rsidR="0086380C" w:rsidRPr="003020C8" w:rsidRDefault="0086380C" w:rsidP="00695F0B">
            <w:pPr>
              <w:spacing w:after="0"/>
              <w:ind w:right="0" w:firstLine="0"/>
              <w:jc w:val="center"/>
            </w:pPr>
          </w:p>
        </w:tc>
        <w:tc>
          <w:tcPr>
            <w:tcW w:w="1197" w:type="dxa"/>
            <w:vAlign w:val="center"/>
          </w:tcPr>
          <w:p w14:paraId="3F569B5E" w14:textId="77777777" w:rsidR="0086380C" w:rsidRPr="003020C8" w:rsidRDefault="0086380C" w:rsidP="00695F0B">
            <w:pPr>
              <w:spacing w:after="0"/>
              <w:ind w:right="0" w:firstLine="0"/>
              <w:jc w:val="center"/>
            </w:pPr>
          </w:p>
        </w:tc>
        <w:tc>
          <w:tcPr>
            <w:tcW w:w="1197" w:type="dxa"/>
            <w:vAlign w:val="center"/>
          </w:tcPr>
          <w:p w14:paraId="78932848" w14:textId="77777777" w:rsidR="0086380C" w:rsidRPr="003020C8" w:rsidRDefault="0086380C" w:rsidP="00695F0B">
            <w:pPr>
              <w:spacing w:after="0"/>
              <w:ind w:right="0" w:firstLine="0"/>
              <w:jc w:val="center"/>
            </w:pPr>
          </w:p>
        </w:tc>
        <w:tc>
          <w:tcPr>
            <w:tcW w:w="1197" w:type="dxa"/>
            <w:vAlign w:val="center"/>
          </w:tcPr>
          <w:p w14:paraId="407D48C5" w14:textId="77777777" w:rsidR="0086380C" w:rsidRPr="003020C8" w:rsidRDefault="0086380C" w:rsidP="00695F0B">
            <w:pPr>
              <w:spacing w:after="0"/>
              <w:ind w:right="0" w:firstLine="0"/>
              <w:jc w:val="center"/>
            </w:pPr>
          </w:p>
        </w:tc>
        <w:tc>
          <w:tcPr>
            <w:tcW w:w="1197" w:type="dxa"/>
            <w:vAlign w:val="center"/>
          </w:tcPr>
          <w:p w14:paraId="215D75B9" w14:textId="77777777" w:rsidR="0086380C" w:rsidRPr="003020C8" w:rsidRDefault="0086380C" w:rsidP="00695F0B">
            <w:pPr>
              <w:spacing w:after="0"/>
              <w:ind w:right="0" w:firstLine="0"/>
              <w:jc w:val="center"/>
            </w:pPr>
          </w:p>
        </w:tc>
        <w:tc>
          <w:tcPr>
            <w:tcW w:w="1197" w:type="dxa"/>
            <w:vAlign w:val="center"/>
          </w:tcPr>
          <w:p w14:paraId="197A10FA" w14:textId="77777777" w:rsidR="0086380C" w:rsidRPr="003020C8" w:rsidRDefault="0086380C" w:rsidP="00695F0B">
            <w:pPr>
              <w:spacing w:after="0"/>
              <w:ind w:right="0" w:firstLine="0"/>
              <w:jc w:val="center"/>
            </w:pPr>
          </w:p>
        </w:tc>
        <w:tc>
          <w:tcPr>
            <w:tcW w:w="1197" w:type="dxa"/>
            <w:vAlign w:val="center"/>
          </w:tcPr>
          <w:p w14:paraId="7AEA0755" w14:textId="77777777" w:rsidR="0086380C" w:rsidRPr="003020C8" w:rsidRDefault="0086380C" w:rsidP="00695F0B">
            <w:pPr>
              <w:spacing w:after="0"/>
              <w:ind w:right="0" w:firstLine="0"/>
              <w:jc w:val="center"/>
            </w:pPr>
          </w:p>
        </w:tc>
        <w:tc>
          <w:tcPr>
            <w:tcW w:w="1197" w:type="dxa"/>
            <w:vAlign w:val="center"/>
          </w:tcPr>
          <w:p w14:paraId="7F2830C6" w14:textId="77777777" w:rsidR="0086380C" w:rsidRPr="003020C8" w:rsidRDefault="0086380C" w:rsidP="00695F0B">
            <w:pPr>
              <w:spacing w:after="0"/>
              <w:ind w:right="0" w:firstLine="0"/>
              <w:jc w:val="center"/>
            </w:pPr>
          </w:p>
        </w:tc>
        <w:tc>
          <w:tcPr>
            <w:tcW w:w="1197" w:type="dxa"/>
            <w:vAlign w:val="center"/>
          </w:tcPr>
          <w:p w14:paraId="43E42785" w14:textId="77777777" w:rsidR="0086380C" w:rsidRPr="003020C8" w:rsidRDefault="0086380C" w:rsidP="00695F0B">
            <w:pPr>
              <w:spacing w:after="0"/>
              <w:ind w:right="0" w:firstLine="0"/>
              <w:jc w:val="center"/>
            </w:pPr>
          </w:p>
        </w:tc>
        <w:tc>
          <w:tcPr>
            <w:tcW w:w="1197" w:type="dxa"/>
            <w:vAlign w:val="center"/>
          </w:tcPr>
          <w:p w14:paraId="22CD0271" w14:textId="77777777" w:rsidR="0086380C" w:rsidRPr="003020C8" w:rsidRDefault="0086380C" w:rsidP="00695F0B">
            <w:pPr>
              <w:spacing w:after="0"/>
              <w:ind w:right="0" w:firstLine="0"/>
              <w:jc w:val="center"/>
            </w:pPr>
          </w:p>
        </w:tc>
      </w:tr>
      <w:tr w:rsidR="0086380C" w:rsidRPr="003020C8" w14:paraId="38F73ACF" w14:textId="77777777" w:rsidTr="00695F0B">
        <w:tc>
          <w:tcPr>
            <w:tcW w:w="1197" w:type="dxa"/>
            <w:vAlign w:val="center"/>
          </w:tcPr>
          <w:p w14:paraId="0B3860FB" w14:textId="77777777" w:rsidR="0086380C" w:rsidRPr="003020C8" w:rsidRDefault="003642C1" w:rsidP="00695F0B">
            <w:pPr>
              <w:spacing w:after="0"/>
              <w:ind w:right="0" w:firstLine="0"/>
              <w:jc w:val="left"/>
            </w:pPr>
            <w:r w:rsidRPr="003020C8">
              <w:rPr>
                <w:rFonts w:eastAsia="Times New Roman"/>
                <w:sz w:val="13"/>
              </w:rPr>
              <w:t>Detyrimi i qirasë/enfiteozës për muajin dhjetor</w:t>
            </w:r>
          </w:p>
        </w:tc>
        <w:tc>
          <w:tcPr>
            <w:tcW w:w="1197" w:type="dxa"/>
            <w:vAlign w:val="center"/>
          </w:tcPr>
          <w:p w14:paraId="0CED24C0" w14:textId="77777777" w:rsidR="0086380C" w:rsidRPr="003020C8" w:rsidRDefault="0086380C" w:rsidP="00695F0B">
            <w:pPr>
              <w:spacing w:after="0"/>
              <w:ind w:right="0" w:firstLine="0"/>
              <w:jc w:val="center"/>
            </w:pPr>
          </w:p>
        </w:tc>
        <w:tc>
          <w:tcPr>
            <w:tcW w:w="1197" w:type="dxa"/>
            <w:vAlign w:val="center"/>
          </w:tcPr>
          <w:p w14:paraId="00A789A2" w14:textId="77777777" w:rsidR="0086380C" w:rsidRPr="003020C8" w:rsidRDefault="0086380C" w:rsidP="00695F0B">
            <w:pPr>
              <w:spacing w:after="0"/>
              <w:ind w:right="0" w:firstLine="0"/>
              <w:jc w:val="center"/>
            </w:pPr>
          </w:p>
        </w:tc>
        <w:tc>
          <w:tcPr>
            <w:tcW w:w="1197" w:type="dxa"/>
            <w:vAlign w:val="center"/>
          </w:tcPr>
          <w:p w14:paraId="3657C1F3" w14:textId="77777777" w:rsidR="0086380C" w:rsidRPr="003020C8" w:rsidRDefault="0086380C" w:rsidP="00695F0B">
            <w:pPr>
              <w:spacing w:after="0"/>
              <w:ind w:right="0" w:firstLine="0"/>
              <w:jc w:val="center"/>
            </w:pPr>
          </w:p>
        </w:tc>
        <w:tc>
          <w:tcPr>
            <w:tcW w:w="1197" w:type="dxa"/>
            <w:vAlign w:val="center"/>
          </w:tcPr>
          <w:p w14:paraId="5FB866A9" w14:textId="77777777" w:rsidR="0086380C" w:rsidRPr="003020C8" w:rsidRDefault="0086380C" w:rsidP="00695F0B">
            <w:pPr>
              <w:spacing w:after="0"/>
              <w:ind w:right="0" w:firstLine="0"/>
              <w:jc w:val="center"/>
            </w:pPr>
          </w:p>
        </w:tc>
        <w:tc>
          <w:tcPr>
            <w:tcW w:w="1197" w:type="dxa"/>
            <w:vAlign w:val="center"/>
          </w:tcPr>
          <w:p w14:paraId="40474F77" w14:textId="77777777" w:rsidR="0086380C" w:rsidRPr="003020C8" w:rsidRDefault="0086380C" w:rsidP="00695F0B">
            <w:pPr>
              <w:spacing w:after="0"/>
              <w:ind w:right="0" w:firstLine="0"/>
              <w:jc w:val="center"/>
            </w:pPr>
          </w:p>
        </w:tc>
        <w:tc>
          <w:tcPr>
            <w:tcW w:w="1197" w:type="dxa"/>
            <w:vAlign w:val="center"/>
          </w:tcPr>
          <w:p w14:paraId="0AC05B8E" w14:textId="77777777" w:rsidR="0086380C" w:rsidRPr="003020C8" w:rsidRDefault="0086380C" w:rsidP="00695F0B">
            <w:pPr>
              <w:spacing w:after="0"/>
              <w:ind w:right="0" w:firstLine="0"/>
              <w:jc w:val="center"/>
            </w:pPr>
          </w:p>
        </w:tc>
        <w:tc>
          <w:tcPr>
            <w:tcW w:w="1197" w:type="dxa"/>
            <w:vAlign w:val="center"/>
          </w:tcPr>
          <w:p w14:paraId="10850977" w14:textId="77777777" w:rsidR="0086380C" w:rsidRPr="003020C8" w:rsidRDefault="0086380C" w:rsidP="00695F0B">
            <w:pPr>
              <w:spacing w:after="0"/>
              <w:ind w:right="0" w:firstLine="0"/>
              <w:jc w:val="center"/>
            </w:pPr>
          </w:p>
        </w:tc>
        <w:tc>
          <w:tcPr>
            <w:tcW w:w="1197" w:type="dxa"/>
            <w:vAlign w:val="center"/>
          </w:tcPr>
          <w:p w14:paraId="5AC8DA85" w14:textId="77777777" w:rsidR="0086380C" w:rsidRPr="003020C8" w:rsidRDefault="0086380C" w:rsidP="00695F0B">
            <w:pPr>
              <w:spacing w:after="0"/>
              <w:ind w:right="0" w:firstLine="0"/>
              <w:jc w:val="center"/>
            </w:pPr>
          </w:p>
        </w:tc>
        <w:tc>
          <w:tcPr>
            <w:tcW w:w="1197" w:type="dxa"/>
            <w:vAlign w:val="center"/>
          </w:tcPr>
          <w:p w14:paraId="6673F44F" w14:textId="77777777" w:rsidR="0086380C" w:rsidRPr="003020C8" w:rsidRDefault="0086380C" w:rsidP="00695F0B">
            <w:pPr>
              <w:spacing w:after="0"/>
              <w:ind w:right="0" w:firstLine="0"/>
              <w:jc w:val="center"/>
            </w:pPr>
          </w:p>
        </w:tc>
        <w:tc>
          <w:tcPr>
            <w:tcW w:w="1197" w:type="dxa"/>
            <w:vAlign w:val="center"/>
          </w:tcPr>
          <w:p w14:paraId="09706C4B" w14:textId="77777777" w:rsidR="0086380C" w:rsidRPr="003020C8" w:rsidRDefault="0086380C" w:rsidP="00695F0B">
            <w:pPr>
              <w:spacing w:after="0"/>
              <w:ind w:right="0" w:firstLine="0"/>
              <w:jc w:val="center"/>
            </w:pPr>
          </w:p>
        </w:tc>
      </w:tr>
      <w:tr w:rsidR="0086380C" w:rsidRPr="003020C8" w14:paraId="488B595C" w14:textId="77777777" w:rsidTr="00695F0B">
        <w:tc>
          <w:tcPr>
            <w:tcW w:w="1197" w:type="dxa"/>
            <w:shd w:val="clear" w:color="auto" w:fill="D9EAF7"/>
            <w:vAlign w:val="center"/>
          </w:tcPr>
          <w:p w14:paraId="7F97EE90" w14:textId="77777777" w:rsidR="0086380C" w:rsidRPr="003020C8" w:rsidRDefault="003642C1" w:rsidP="00695F0B">
            <w:pPr>
              <w:spacing w:after="0"/>
              <w:ind w:right="0" w:firstLine="0"/>
              <w:jc w:val="left"/>
            </w:pPr>
            <w:r w:rsidRPr="003020C8">
              <w:rPr>
                <w:rFonts w:eastAsia="Times New Roman"/>
                <w:b/>
                <w:sz w:val="13"/>
              </w:rPr>
              <w:t>SHUMA</w:t>
            </w:r>
          </w:p>
        </w:tc>
        <w:tc>
          <w:tcPr>
            <w:tcW w:w="1197" w:type="dxa"/>
            <w:shd w:val="clear" w:color="auto" w:fill="D9EAF7"/>
            <w:vAlign w:val="center"/>
          </w:tcPr>
          <w:p w14:paraId="02A80294" w14:textId="77777777" w:rsidR="0086380C" w:rsidRPr="003020C8" w:rsidRDefault="0086380C" w:rsidP="00695F0B">
            <w:pPr>
              <w:spacing w:after="0"/>
              <w:ind w:right="0" w:firstLine="0"/>
              <w:jc w:val="center"/>
            </w:pPr>
          </w:p>
        </w:tc>
        <w:tc>
          <w:tcPr>
            <w:tcW w:w="1197" w:type="dxa"/>
            <w:shd w:val="clear" w:color="auto" w:fill="D9EAF7"/>
            <w:vAlign w:val="center"/>
          </w:tcPr>
          <w:p w14:paraId="0277896A" w14:textId="77777777" w:rsidR="0086380C" w:rsidRPr="003020C8" w:rsidRDefault="0086380C" w:rsidP="00695F0B">
            <w:pPr>
              <w:spacing w:after="0"/>
              <w:ind w:right="0" w:firstLine="0"/>
              <w:jc w:val="center"/>
            </w:pPr>
          </w:p>
        </w:tc>
        <w:tc>
          <w:tcPr>
            <w:tcW w:w="1197" w:type="dxa"/>
            <w:shd w:val="clear" w:color="auto" w:fill="D9EAF7"/>
            <w:vAlign w:val="center"/>
          </w:tcPr>
          <w:p w14:paraId="3EDF49FA" w14:textId="77777777" w:rsidR="0086380C" w:rsidRPr="003020C8" w:rsidRDefault="0086380C" w:rsidP="00695F0B">
            <w:pPr>
              <w:spacing w:after="0"/>
              <w:ind w:right="0" w:firstLine="0"/>
              <w:jc w:val="center"/>
            </w:pPr>
          </w:p>
        </w:tc>
        <w:tc>
          <w:tcPr>
            <w:tcW w:w="1197" w:type="dxa"/>
            <w:shd w:val="clear" w:color="auto" w:fill="D9EAF7"/>
            <w:vAlign w:val="center"/>
          </w:tcPr>
          <w:p w14:paraId="1725DB94" w14:textId="77777777" w:rsidR="0086380C" w:rsidRPr="003020C8" w:rsidRDefault="0086380C" w:rsidP="00695F0B">
            <w:pPr>
              <w:spacing w:after="0"/>
              <w:ind w:right="0" w:firstLine="0"/>
              <w:jc w:val="center"/>
            </w:pPr>
          </w:p>
        </w:tc>
        <w:tc>
          <w:tcPr>
            <w:tcW w:w="1197" w:type="dxa"/>
            <w:shd w:val="clear" w:color="auto" w:fill="D9EAF7"/>
            <w:vAlign w:val="center"/>
          </w:tcPr>
          <w:p w14:paraId="22656DD9" w14:textId="77777777" w:rsidR="0086380C" w:rsidRPr="003020C8" w:rsidRDefault="0086380C" w:rsidP="00695F0B">
            <w:pPr>
              <w:spacing w:after="0"/>
              <w:ind w:right="0" w:firstLine="0"/>
              <w:jc w:val="center"/>
            </w:pPr>
          </w:p>
        </w:tc>
        <w:tc>
          <w:tcPr>
            <w:tcW w:w="1197" w:type="dxa"/>
            <w:shd w:val="clear" w:color="auto" w:fill="D9EAF7"/>
            <w:vAlign w:val="center"/>
          </w:tcPr>
          <w:p w14:paraId="2833D056" w14:textId="77777777" w:rsidR="0086380C" w:rsidRPr="003020C8" w:rsidRDefault="0086380C" w:rsidP="00695F0B">
            <w:pPr>
              <w:spacing w:after="0"/>
              <w:ind w:right="0" w:firstLine="0"/>
              <w:jc w:val="center"/>
            </w:pPr>
          </w:p>
        </w:tc>
        <w:tc>
          <w:tcPr>
            <w:tcW w:w="1197" w:type="dxa"/>
            <w:shd w:val="clear" w:color="auto" w:fill="D9EAF7"/>
            <w:vAlign w:val="center"/>
          </w:tcPr>
          <w:p w14:paraId="66CC370D" w14:textId="77777777" w:rsidR="0086380C" w:rsidRPr="003020C8" w:rsidRDefault="0086380C" w:rsidP="00695F0B">
            <w:pPr>
              <w:spacing w:after="0"/>
              <w:ind w:right="0" w:firstLine="0"/>
              <w:jc w:val="center"/>
            </w:pPr>
          </w:p>
        </w:tc>
        <w:tc>
          <w:tcPr>
            <w:tcW w:w="1197" w:type="dxa"/>
            <w:shd w:val="clear" w:color="auto" w:fill="D9EAF7"/>
            <w:vAlign w:val="center"/>
          </w:tcPr>
          <w:p w14:paraId="4368D653" w14:textId="77777777" w:rsidR="0086380C" w:rsidRPr="003020C8" w:rsidRDefault="0086380C" w:rsidP="00695F0B">
            <w:pPr>
              <w:spacing w:after="0"/>
              <w:ind w:right="0" w:firstLine="0"/>
              <w:jc w:val="center"/>
            </w:pPr>
          </w:p>
        </w:tc>
        <w:tc>
          <w:tcPr>
            <w:tcW w:w="1197" w:type="dxa"/>
            <w:shd w:val="clear" w:color="auto" w:fill="D9EAF7"/>
            <w:vAlign w:val="center"/>
          </w:tcPr>
          <w:p w14:paraId="27F2F782" w14:textId="77777777" w:rsidR="0086380C" w:rsidRPr="003020C8" w:rsidRDefault="0086380C" w:rsidP="00695F0B">
            <w:pPr>
              <w:spacing w:after="0"/>
              <w:ind w:right="0" w:firstLine="0"/>
              <w:jc w:val="center"/>
            </w:pPr>
          </w:p>
        </w:tc>
        <w:tc>
          <w:tcPr>
            <w:tcW w:w="1197" w:type="dxa"/>
            <w:shd w:val="clear" w:color="auto" w:fill="D9EAF7"/>
            <w:vAlign w:val="center"/>
          </w:tcPr>
          <w:p w14:paraId="2F0E0966" w14:textId="77777777" w:rsidR="0086380C" w:rsidRPr="003020C8" w:rsidRDefault="0086380C" w:rsidP="00695F0B">
            <w:pPr>
              <w:spacing w:after="0"/>
              <w:ind w:right="0" w:firstLine="0"/>
              <w:jc w:val="center"/>
            </w:pPr>
          </w:p>
        </w:tc>
      </w:tr>
    </w:tbl>
    <w:p w14:paraId="24EFE6F4" w14:textId="77777777" w:rsidR="00945D3C" w:rsidRPr="003020C8" w:rsidRDefault="003642C1">
      <w:pPr>
        <w:tabs>
          <w:tab w:val="center" w:pos="1839"/>
          <w:tab w:val="center" w:pos="3890"/>
          <w:tab w:val="center" w:pos="4156"/>
          <w:tab w:val="center" w:pos="5872"/>
          <w:tab w:val="center" w:pos="6318"/>
          <w:tab w:val="center" w:pos="6766"/>
          <w:tab w:val="center" w:pos="7576"/>
          <w:tab w:val="center" w:pos="8836"/>
          <w:tab w:val="center" w:pos="10726"/>
          <w:tab w:val="center" w:pos="12173"/>
        </w:tabs>
        <w:spacing w:after="0" w:line="259" w:lineRule="auto"/>
        <w:ind w:right="0" w:firstLine="0"/>
        <w:jc w:val="left"/>
        <w:rPr>
          <w:rFonts w:cs="Times New Roman"/>
          <w:sz w:val="24"/>
        </w:rPr>
      </w:pPr>
      <w:r w:rsidRPr="003020C8">
        <w:rPr>
          <w:rFonts w:ascii="Times New Roman" w:eastAsia="Calibri" w:hAnsi="Times New Roman" w:cs="Times New Roman"/>
          <w:sz w:val="24"/>
        </w:rPr>
        <w:tab/>
      </w:r>
      <w:r w:rsidRPr="003020C8">
        <w:rPr>
          <w:rFonts w:cs="Times New Roman"/>
          <w:b/>
          <w:sz w:val="24"/>
        </w:rPr>
        <w:t xml:space="preserve">Shpërndarja e të ardhurave: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t xml:space="preserve">  </w:t>
      </w:r>
      <w:r w:rsidRPr="003020C8">
        <w:rPr>
          <w:rFonts w:cs="Times New Roman"/>
          <w:b/>
          <w:sz w:val="24"/>
        </w:rPr>
        <w:tab/>
      </w:r>
      <w:r w:rsidRPr="003020C8">
        <w:rPr>
          <w:rFonts w:cs="Times New Roman"/>
          <w:sz w:val="24"/>
        </w:rPr>
        <w:t xml:space="preserve">  </w:t>
      </w:r>
    </w:p>
    <w:p w14:paraId="4320147C" w14:textId="77777777" w:rsidR="00695F0B" w:rsidRPr="003020C8" w:rsidRDefault="00695F0B">
      <w:pPr>
        <w:tabs>
          <w:tab w:val="center" w:pos="284"/>
          <w:tab w:val="center" w:pos="4143"/>
          <w:tab w:val="center" w:pos="9697"/>
        </w:tabs>
        <w:spacing w:after="0" w:line="259" w:lineRule="auto"/>
        <w:ind w:right="0" w:firstLine="0"/>
        <w:jc w:val="left"/>
        <w:rPr>
          <w:rFonts w:cs="Times New Roman"/>
          <w:b/>
          <w:sz w:val="24"/>
        </w:rPr>
      </w:pPr>
    </w:p>
    <w:p w14:paraId="07FB63BD" w14:textId="45BB7263" w:rsidR="00945D3C" w:rsidRPr="003020C8" w:rsidRDefault="003642C1" w:rsidP="00695F0B">
      <w:pPr>
        <w:tabs>
          <w:tab w:val="center" w:pos="284"/>
          <w:tab w:val="center" w:pos="4143"/>
          <w:tab w:val="center" w:pos="9697"/>
        </w:tabs>
        <w:spacing w:after="0" w:line="259" w:lineRule="auto"/>
        <w:ind w:right="0" w:firstLine="0"/>
        <w:jc w:val="center"/>
        <w:rPr>
          <w:rFonts w:cs="Times New Roman"/>
          <w:sz w:val="24"/>
        </w:rPr>
      </w:pPr>
      <w:r w:rsidRPr="003020C8">
        <w:rPr>
          <w:rFonts w:cs="Times New Roman"/>
          <w:b/>
          <w:sz w:val="24"/>
        </w:rPr>
        <w:t>Për subjektin qiramarrës</w:t>
      </w:r>
      <w:r w:rsidR="00F9269C" w:rsidRPr="003020C8">
        <w:rPr>
          <w:rFonts w:cs="Times New Roman"/>
          <w:b/>
          <w:sz w:val="24"/>
        </w:rPr>
        <w:t>/enfiteozëmarrës</w:t>
      </w:r>
      <w:r w:rsidRPr="003020C8">
        <w:rPr>
          <w:rFonts w:cs="Times New Roman"/>
          <w:b/>
          <w:sz w:val="24"/>
        </w:rPr>
        <w:tab/>
      </w:r>
      <w:r w:rsidR="00773548" w:rsidRPr="003020C8">
        <w:rPr>
          <w:rFonts w:cs="Times New Roman"/>
          <w:b/>
          <w:sz w:val="24"/>
        </w:rPr>
        <w:t>Për njësinë monitoruese</w:t>
      </w:r>
    </w:p>
    <w:p w14:paraId="522E0E12" w14:textId="77777777" w:rsidR="00945D3C" w:rsidRPr="003020C8" w:rsidRDefault="003642C1">
      <w:pPr>
        <w:spacing w:after="0" w:line="259" w:lineRule="auto"/>
        <w:ind w:left="1187" w:right="0" w:firstLine="0"/>
        <w:jc w:val="left"/>
        <w:rPr>
          <w:rFonts w:ascii="Times New Roman" w:hAnsi="Times New Roman" w:cs="Times New Roman"/>
          <w:sz w:val="24"/>
        </w:rPr>
      </w:pPr>
      <w:r w:rsidRPr="003020C8">
        <w:rPr>
          <w:rFonts w:ascii="Times New Roman" w:hAnsi="Times New Roman" w:cs="Times New Roman"/>
          <w:sz w:val="24"/>
        </w:rPr>
        <w:t xml:space="preserve"> </w:t>
      </w:r>
    </w:p>
    <w:p w14:paraId="4F6B5D0B" w14:textId="055D3756" w:rsidR="00BE653B" w:rsidRPr="003020C8" w:rsidRDefault="00BE653B" w:rsidP="00AF6287">
      <w:pPr>
        <w:ind w:left="258" w:firstLine="0"/>
      </w:pPr>
      <w:r w:rsidRPr="003020C8">
        <w:rPr>
          <w:lang w:eastAsia="sq-AL"/>
        </w:rPr>
        <w:lastRenderedPageBreak/>
        <w:drawing>
          <wp:inline distT="0" distB="0" distL="0" distR="0" wp14:anchorId="6420A44C" wp14:editId="385CF16E">
            <wp:extent cx="8361045" cy="4144010"/>
            <wp:effectExtent l="0" t="0" r="190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aport.JPG"/>
                    <pic:cNvPicPr/>
                  </pic:nvPicPr>
                  <pic:blipFill>
                    <a:blip r:embed="rId8">
                      <a:extLst>
                        <a:ext uri="{28A0092B-C50C-407E-A947-70E740481C1C}">
                          <a14:useLocalDpi xmlns:a14="http://schemas.microsoft.com/office/drawing/2010/main" val="0"/>
                        </a:ext>
                      </a:extLst>
                    </a:blip>
                    <a:stretch>
                      <a:fillRect/>
                    </a:stretch>
                  </pic:blipFill>
                  <pic:spPr>
                    <a:xfrm>
                      <a:off x="0" y="0"/>
                      <a:ext cx="8361045" cy="4144010"/>
                    </a:xfrm>
                    <a:prstGeom prst="rect">
                      <a:avLst/>
                    </a:prstGeom>
                  </pic:spPr>
                </pic:pic>
              </a:graphicData>
            </a:graphic>
          </wp:inline>
        </w:drawing>
      </w:r>
    </w:p>
    <w:p w14:paraId="1A1A5614" w14:textId="7F64FADA" w:rsidR="00BE653B" w:rsidRPr="003020C8" w:rsidRDefault="00BE653B" w:rsidP="00BE653B">
      <w:pPr>
        <w:tabs>
          <w:tab w:val="center" w:pos="1295"/>
          <w:tab w:val="center" w:pos="7606"/>
        </w:tabs>
        <w:spacing w:after="0" w:line="259" w:lineRule="auto"/>
        <w:ind w:right="0" w:firstLine="0"/>
        <w:jc w:val="center"/>
        <w:rPr>
          <w:rFonts w:cs="Times New Roman"/>
          <w:b/>
          <w:sz w:val="24"/>
        </w:rPr>
      </w:pPr>
    </w:p>
    <w:sectPr w:rsidR="00BE653B" w:rsidRPr="003020C8">
      <w:pgSz w:w="15840" w:h="12240" w:orient="landscape"/>
      <w:pgMar w:top="1528" w:right="2135" w:bottom="1571" w:left="5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A3C"/>
    <w:multiLevelType w:val="multilevel"/>
    <w:tmpl w:val="E0A0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76795"/>
    <w:multiLevelType w:val="hybridMultilevel"/>
    <w:tmpl w:val="AD760DAA"/>
    <w:lvl w:ilvl="0" w:tplc="75362F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7D1033"/>
    <w:multiLevelType w:val="hybridMultilevel"/>
    <w:tmpl w:val="00DC6C58"/>
    <w:lvl w:ilvl="0" w:tplc="0409001B">
      <w:start w:val="1"/>
      <w:numFmt w:val="lowerRoman"/>
      <w:lvlText w:val="%1."/>
      <w:lvlJc w:val="right"/>
      <w:pPr>
        <w:ind w:left="978" w:hanging="360"/>
      </w:p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3" w15:restartNumberingAfterBreak="0">
    <w:nsid w:val="196867A0"/>
    <w:multiLevelType w:val="multilevel"/>
    <w:tmpl w:val="10A297B6"/>
    <w:lvl w:ilvl="0">
      <w:start w:val="1"/>
      <w:numFmt w:val="lowerRoman"/>
      <w:lvlText w:val="%1."/>
      <w:lvlJc w:val="righ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44396"/>
    <w:multiLevelType w:val="hybridMultilevel"/>
    <w:tmpl w:val="3E48A09A"/>
    <w:lvl w:ilvl="0" w:tplc="04090019">
      <w:start w:val="1"/>
      <w:numFmt w:val="lowerLetter"/>
      <w:lvlText w:val="%1."/>
      <w:lvlJc w:val="left"/>
      <w:pPr>
        <w:ind w:left="90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AFE057B"/>
    <w:multiLevelType w:val="multilevel"/>
    <w:tmpl w:val="AEEC13C0"/>
    <w:lvl w:ilvl="0">
      <w:start w:val="1"/>
      <w:numFmt w:val="lowerLetter"/>
      <w:lvlText w:val="%1."/>
      <w:lvlJc w:val="left"/>
      <w:pPr>
        <w:ind w:left="63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353CFF"/>
    <w:multiLevelType w:val="hybridMultilevel"/>
    <w:tmpl w:val="851E4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CC3332"/>
    <w:multiLevelType w:val="hybridMultilevel"/>
    <w:tmpl w:val="738887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085EB3"/>
    <w:multiLevelType w:val="hybridMultilevel"/>
    <w:tmpl w:val="04F80002"/>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C6422EF"/>
    <w:multiLevelType w:val="multilevel"/>
    <w:tmpl w:val="CA9A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618E9"/>
    <w:multiLevelType w:val="multilevel"/>
    <w:tmpl w:val="A18A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B218CC"/>
    <w:multiLevelType w:val="hybridMultilevel"/>
    <w:tmpl w:val="108E81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3B2F16"/>
    <w:multiLevelType w:val="multilevel"/>
    <w:tmpl w:val="51F4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BD633E"/>
    <w:multiLevelType w:val="hybridMultilevel"/>
    <w:tmpl w:val="B81447B8"/>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DC82BBA"/>
    <w:multiLevelType w:val="hybridMultilevel"/>
    <w:tmpl w:val="72F46A32"/>
    <w:lvl w:ilvl="0" w:tplc="04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2"/>
  </w:num>
  <w:num w:numId="3">
    <w:abstractNumId w:val="10"/>
  </w:num>
  <w:num w:numId="4">
    <w:abstractNumId w:val="9"/>
  </w:num>
  <w:num w:numId="5">
    <w:abstractNumId w:val="6"/>
  </w:num>
  <w:num w:numId="6">
    <w:abstractNumId w:val="8"/>
  </w:num>
  <w:num w:numId="7">
    <w:abstractNumId w:val="14"/>
  </w:num>
  <w:num w:numId="8">
    <w:abstractNumId w:val="1"/>
  </w:num>
  <w:num w:numId="9">
    <w:abstractNumId w:val="13"/>
  </w:num>
  <w:num w:numId="10">
    <w:abstractNumId w:val="5"/>
  </w:num>
  <w:num w:numId="11">
    <w:abstractNumId w:val="4"/>
  </w:num>
  <w:num w:numId="12">
    <w:abstractNumId w:val="3"/>
  </w:num>
  <w:num w:numId="13">
    <w:abstractNumId w:val="7"/>
  </w:num>
  <w:num w:numId="14">
    <w:abstractNumId w:val="11"/>
  </w:num>
  <w:num w:numId="1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D3C"/>
    <w:rsid w:val="000243FB"/>
    <w:rsid w:val="00027CFA"/>
    <w:rsid w:val="00055C3D"/>
    <w:rsid w:val="00081534"/>
    <w:rsid w:val="000879C0"/>
    <w:rsid w:val="000C0F51"/>
    <w:rsid w:val="0010038C"/>
    <w:rsid w:val="00133BBB"/>
    <w:rsid w:val="0018241F"/>
    <w:rsid w:val="00190357"/>
    <w:rsid w:val="001A1F83"/>
    <w:rsid w:val="001B1EF5"/>
    <w:rsid w:val="001C4C65"/>
    <w:rsid w:val="001E5A26"/>
    <w:rsid w:val="001F7DD3"/>
    <w:rsid w:val="00294A83"/>
    <w:rsid w:val="00295B13"/>
    <w:rsid w:val="002A1336"/>
    <w:rsid w:val="002B59CC"/>
    <w:rsid w:val="002C1BFC"/>
    <w:rsid w:val="002D2680"/>
    <w:rsid w:val="002F3506"/>
    <w:rsid w:val="003020C8"/>
    <w:rsid w:val="003045DF"/>
    <w:rsid w:val="00311D63"/>
    <w:rsid w:val="003642C1"/>
    <w:rsid w:val="00406537"/>
    <w:rsid w:val="004109DE"/>
    <w:rsid w:val="004134C6"/>
    <w:rsid w:val="00426659"/>
    <w:rsid w:val="004B4BF3"/>
    <w:rsid w:val="004C1BAD"/>
    <w:rsid w:val="00525A8E"/>
    <w:rsid w:val="005375E3"/>
    <w:rsid w:val="005740F7"/>
    <w:rsid w:val="00585AA7"/>
    <w:rsid w:val="005B1C8F"/>
    <w:rsid w:val="0061507C"/>
    <w:rsid w:val="00640FAD"/>
    <w:rsid w:val="00641BAB"/>
    <w:rsid w:val="00646995"/>
    <w:rsid w:val="0065125A"/>
    <w:rsid w:val="006537FA"/>
    <w:rsid w:val="00655621"/>
    <w:rsid w:val="00681108"/>
    <w:rsid w:val="00685E55"/>
    <w:rsid w:val="00695F0B"/>
    <w:rsid w:val="00713101"/>
    <w:rsid w:val="00747B0D"/>
    <w:rsid w:val="00752AD3"/>
    <w:rsid w:val="00756243"/>
    <w:rsid w:val="00773548"/>
    <w:rsid w:val="00793F77"/>
    <w:rsid w:val="007A74CF"/>
    <w:rsid w:val="007C13F6"/>
    <w:rsid w:val="008607B2"/>
    <w:rsid w:val="0086380C"/>
    <w:rsid w:val="00875EF3"/>
    <w:rsid w:val="008A0410"/>
    <w:rsid w:val="008B6C1F"/>
    <w:rsid w:val="00911057"/>
    <w:rsid w:val="00945D3C"/>
    <w:rsid w:val="00951138"/>
    <w:rsid w:val="009605AA"/>
    <w:rsid w:val="009F4D54"/>
    <w:rsid w:val="009F4E52"/>
    <w:rsid w:val="00A5178D"/>
    <w:rsid w:val="00A63686"/>
    <w:rsid w:val="00AC59C4"/>
    <w:rsid w:val="00AF6287"/>
    <w:rsid w:val="00B172DB"/>
    <w:rsid w:val="00B36D1B"/>
    <w:rsid w:val="00B36DD8"/>
    <w:rsid w:val="00B92674"/>
    <w:rsid w:val="00BA09D8"/>
    <w:rsid w:val="00BA3C3D"/>
    <w:rsid w:val="00BB20F5"/>
    <w:rsid w:val="00BE653B"/>
    <w:rsid w:val="00C018D5"/>
    <w:rsid w:val="00C36C93"/>
    <w:rsid w:val="00C50661"/>
    <w:rsid w:val="00C67E21"/>
    <w:rsid w:val="00CC5842"/>
    <w:rsid w:val="00CF0058"/>
    <w:rsid w:val="00D135AA"/>
    <w:rsid w:val="00D3071B"/>
    <w:rsid w:val="00D64333"/>
    <w:rsid w:val="00D7541F"/>
    <w:rsid w:val="00D95F28"/>
    <w:rsid w:val="00DA0F1E"/>
    <w:rsid w:val="00DC03A8"/>
    <w:rsid w:val="00DF4ECC"/>
    <w:rsid w:val="00DF636A"/>
    <w:rsid w:val="00E2164A"/>
    <w:rsid w:val="00E42C75"/>
    <w:rsid w:val="00EC2F20"/>
    <w:rsid w:val="00ED4ED6"/>
    <w:rsid w:val="00F2317A"/>
    <w:rsid w:val="00F36A3E"/>
    <w:rsid w:val="00F63666"/>
    <w:rsid w:val="00F817A7"/>
    <w:rsid w:val="00F9269C"/>
    <w:rsid w:val="00FD1D0B"/>
    <w:rsid w:val="00FD53F1"/>
    <w:rsid w:val="00FD7CD4"/>
    <w:rsid w:val="00FF43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4B0F0"/>
  <w15:docId w15:val="{278AF604-0F0C-475E-B8A3-DD6C7852C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right="45" w:firstLine="258"/>
      <w:jc w:val="both"/>
    </w:pPr>
    <w:rPr>
      <w:rFonts w:ascii="Garamond" w:eastAsia="Garamond" w:hAnsi="Garamond" w:cs="Garamond"/>
      <w:color w:val="000000"/>
      <w:sz w:val="23"/>
      <w:lang w:val="sq-AL"/>
    </w:rPr>
  </w:style>
  <w:style w:type="paragraph" w:styleId="Heading1">
    <w:name w:val="heading 1"/>
    <w:basedOn w:val="Normal"/>
    <w:next w:val="Normal"/>
    <w:link w:val="Heading1Char"/>
    <w:uiPriority w:val="9"/>
    <w:qFormat/>
    <w:rsid w:val="00F63666"/>
    <w:pPr>
      <w:keepNext/>
      <w:keepLines/>
      <w:spacing w:before="360" w:after="80" w:line="278" w:lineRule="auto"/>
      <w:ind w:right="0" w:firstLine="0"/>
      <w:jc w:val="left"/>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3666"/>
    <w:pPr>
      <w:keepNext/>
      <w:keepLines/>
      <w:spacing w:before="160" w:after="80" w:line="278" w:lineRule="auto"/>
      <w:ind w:right="0" w:firstLine="0"/>
      <w:jc w:val="left"/>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63666"/>
    <w:pPr>
      <w:keepNext/>
      <w:keepLines/>
      <w:spacing w:before="160" w:after="80" w:line="278" w:lineRule="auto"/>
      <w:ind w:right="0" w:firstLine="0"/>
      <w:jc w:val="left"/>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666"/>
    <w:pPr>
      <w:keepNext/>
      <w:keepLines/>
      <w:spacing w:before="80" w:after="40" w:line="278" w:lineRule="auto"/>
      <w:ind w:right="0" w:firstLine="0"/>
      <w:jc w:val="left"/>
      <w:outlineLvl w:val="3"/>
    </w:pPr>
    <w:rPr>
      <w:rFonts w:asciiTheme="minorHAnsi" w:eastAsiaTheme="majorEastAsia" w:hAnsiTheme="minorHAnsi"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F63666"/>
    <w:pPr>
      <w:keepNext/>
      <w:keepLines/>
      <w:spacing w:before="80" w:after="40" w:line="278" w:lineRule="auto"/>
      <w:ind w:right="0" w:firstLine="0"/>
      <w:jc w:val="left"/>
      <w:outlineLvl w:val="4"/>
    </w:pPr>
    <w:rPr>
      <w:rFonts w:asciiTheme="minorHAnsi" w:eastAsiaTheme="majorEastAsia" w:hAnsiTheme="minorHAnsi" w:cstheme="majorBidi"/>
      <w:color w:val="0F4761" w:themeColor="accent1" w:themeShade="BF"/>
      <w:sz w:val="24"/>
    </w:rPr>
  </w:style>
  <w:style w:type="paragraph" w:styleId="Heading6">
    <w:name w:val="heading 6"/>
    <w:basedOn w:val="Normal"/>
    <w:next w:val="Normal"/>
    <w:link w:val="Heading6Char"/>
    <w:uiPriority w:val="9"/>
    <w:semiHidden/>
    <w:unhideWhenUsed/>
    <w:qFormat/>
    <w:rsid w:val="00F63666"/>
    <w:pPr>
      <w:keepNext/>
      <w:keepLines/>
      <w:spacing w:before="40" w:after="0" w:line="278" w:lineRule="auto"/>
      <w:ind w:right="0" w:firstLine="0"/>
      <w:jc w:val="left"/>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F63666"/>
    <w:pPr>
      <w:keepNext/>
      <w:keepLines/>
      <w:spacing w:before="40" w:after="0" w:line="278" w:lineRule="auto"/>
      <w:ind w:right="0" w:firstLine="0"/>
      <w:jc w:val="left"/>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F63666"/>
    <w:pPr>
      <w:keepNext/>
      <w:keepLines/>
      <w:spacing w:after="0" w:line="278" w:lineRule="auto"/>
      <w:ind w:right="0" w:firstLine="0"/>
      <w:jc w:val="left"/>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F63666"/>
    <w:pPr>
      <w:keepNext/>
      <w:keepLines/>
      <w:spacing w:after="0" w:line="278" w:lineRule="auto"/>
      <w:ind w:right="0" w:firstLine="0"/>
      <w:jc w:val="left"/>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F63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3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3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666"/>
    <w:rPr>
      <w:rFonts w:eastAsiaTheme="majorEastAsia" w:cstheme="majorBidi"/>
      <w:color w:val="272727" w:themeColor="text1" w:themeTint="D8"/>
    </w:rPr>
  </w:style>
  <w:style w:type="paragraph" w:styleId="Title">
    <w:name w:val="Title"/>
    <w:basedOn w:val="Normal"/>
    <w:next w:val="Normal"/>
    <w:link w:val="TitleChar"/>
    <w:uiPriority w:val="10"/>
    <w:qFormat/>
    <w:rsid w:val="00F63666"/>
    <w:pPr>
      <w:spacing w:after="80" w:line="240" w:lineRule="auto"/>
      <w:ind w:right="0" w:firstLine="0"/>
      <w:contextualSpacing/>
      <w:jc w:val="left"/>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63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666"/>
    <w:pPr>
      <w:numPr>
        <w:ilvl w:val="1"/>
      </w:numPr>
      <w:spacing w:after="160" w:line="278" w:lineRule="auto"/>
      <w:ind w:right="0" w:firstLine="258"/>
      <w:jc w:val="left"/>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666"/>
    <w:pPr>
      <w:spacing w:before="160" w:after="160" w:line="278" w:lineRule="auto"/>
      <w:ind w:right="0" w:firstLine="0"/>
      <w:jc w:val="center"/>
    </w:pPr>
    <w:rPr>
      <w:rFonts w:asciiTheme="minorHAnsi" w:eastAsiaTheme="minorHAnsi" w:hAnsiTheme="minorHAnsi" w:cstheme="minorBidi"/>
      <w:i/>
      <w:iCs/>
      <w:color w:val="404040" w:themeColor="text1" w:themeTint="BF"/>
      <w:sz w:val="24"/>
    </w:rPr>
  </w:style>
  <w:style w:type="character" w:customStyle="1" w:styleId="QuoteChar">
    <w:name w:val="Quote Char"/>
    <w:basedOn w:val="DefaultParagraphFont"/>
    <w:link w:val="Quote"/>
    <w:uiPriority w:val="29"/>
    <w:rsid w:val="00F63666"/>
    <w:rPr>
      <w:rFonts w:eastAsiaTheme="minorHAnsi"/>
      <w:i/>
      <w:iCs/>
      <w:color w:val="404040" w:themeColor="text1" w:themeTint="BF"/>
    </w:rPr>
  </w:style>
  <w:style w:type="paragraph" w:styleId="ListParagraph">
    <w:name w:val="List Paragraph"/>
    <w:basedOn w:val="Normal"/>
    <w:uiPriority w:val="34"/>
    <w:qFormat/>
    <w:rsid w:val="00F63666"/>
    <w:pPr>
      <w:spacing w:after="160" w:line="278" w:lineRule="auto"/>
      <w:ind w:left="720" w:right="0" w:firstLine="0"/>
      <w:contextualSpacing/>
      <w:jc w:val="left"/>
    </w:pPr>
    <w:rPr>
      <w:rFonts w:asciiTheme="minorHAnsi" w:eastAsiaTheme="minorHAnsi" w:hAnsiTheme="minorHAnsi" w:cstheme="minorBidi"/>
      <w:color w:val="auto"/>
      <w:sz w:val="24"/>
    </w:rPr>
  </w:style>
  <w:style w:type="character" w:styleId="IntenseEmphasis">
    <w:name w:val="Intense Emphasis"/>
    <w:basedOn w:val="DefaultParagraphFont"/>
    <w:uiPriority w:val="21"/>
    <w:qFormat/>
    <w:rsid w:val="00F63666"/>
    <w:rPr>
      <w:i/>
      <w:iCs/>
      <w:color w:val="0F4761" w:themeColor="accent1" w:themeShade="BF"/>
    </w:rPr>
  </w:style>
  <w:style w:type="paragraph" w:styleId="IntenseQuote">
    <w:name w:val="Intense Quote"/>
    <w:basedOn w:val="Normal"/>
    <w:next w:val="Normal"/>
    <w:link w:val="IntenseQuoteChar"/>
    <w:uiPriority w:val="30"/>
    <w:qFormat/>
    <w:rsid w:val="00F63666"/>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rPr>
  </w:style>
  <w:style w:type="character" w:customStyle="1" w:styleId="IntenseQuoteChar">
    <w:name w:val="Intense Quote Char"/>
    <w:basedOn w:val="DefaultParagraphFont"/>
    <w:link w:val="IntenseQuote"/>
    <w:uiPriority w:val="30"/>
    <w:rsid w:val="00F63666"/>
    <w:rPr>
      <w:rFonts w:eastAsiaTheme="minorHAnsi"/>
      <w:i/>
      <w:iCs/>
      <w:color w:val="0F4761" w:themeColor="accent1" w:themeShade="BF"/>
    </w:rPr>
  </w:style>
  <w:style w:type="character" w:styleId="IntenseReference">
    <w:name w:val="Intense Reference"/>
    <w:basedOn w:val="DefaultParagraphFont"/>
    <w:uiPriority w:val="32"/>
    <w:qFormat/>
    <w:rsid w:val="00F63666"/>
    <w:rPr>
      <w:b/>
      <w:bCs/>
      <w:smallCaps/>
      <w:color w:val="0F4761" w:themeColor="accent1" w:themeShade="BF"/>
      <w:spacing w:val="5"/>
    </w:rPr>
  </w:style>
  <w:style w:type="paragraph" w:customStyle="1" w:styleId="isselectedend">
    <w:name w:val="isselectedend"/>
    <w:basedOn w:val="Normal"/>
    <w:rsid w:val="00F63666"/>
    <w:pPr>
      <w:spacing w:before="100" w:beforeAutospacing="1" w:after="100" w:afterAutospacing="1" w:line="240" w:lineRule="auto"/>
      <w:ind w:right="0" w:firstLine="0"/>
      <w:jc w:val="left"/>
    </w:pPr>
    <w:rPr>
      <w:rFonts w:ascii="Times New Roman" w:eastAsia="Times New Roman" w:hAnsi="Times New Roman" w:cs="Times New Roman"/>
      <w:color w:val="auto"/>
      <w:kern w:val="0"/>
      <w:sz w:val="24"/>
      <w14:ligatures w14:val="none"/>
    </w:rPr>
  </w:style>
  <w:style w:type="character" w:styleId="Strong">
    <w:name w:val="Strong"/>
    <w:basedOn w:val="DefaultParagraphFont"/>
    <w:uiPriority w:val="22"/>
    <w:qFormat/>
    <w:rsid w:val="00F63666"/>
    <w:rPr>
      <w:b/>
      <w:bCs/>
    </w:rPr>
  </w:style>
  <w:style w:type="paragraph" w:styleId="NormalWeb">
    <w:name w:val="Normal (Web)"/>
    <w:basedOn w:val="Normal"/>
    <w:uiPriority w:val="99"/>
    <w:unhideWhenUsed/>
    <w:rsid w:val="00F63666"/>
    <w:pPr>
      <w:spacing w:before="100" w:beforeAutospacing="1" w:after="100" w:afterAutospacing="1" w:line="240" w:lineRule="auto"/>
      <w:ind w:right="0" w:firstLine="0"/>
      <w:jc w:val="left"/>
    </w:pPr>
    <w:rPr>
      <w:rFonts w:ascii="Times New Roman" w:eastAsia="Times New Roman" w:hAnsi="Times New Roman" w:cs="Times New Roman"/>
      <w:color w:val="auto"/>
      <w:kern w:val="0"/>
      <w:sz w:val="24"/>
      <w14:ligatures w14:val="none"/>
    </w:rPr>
  </w:style>
  <w:style w:type="paragraph" w:customStyle="1" w:styleId="pdq2pgselectionanchorcontainer">
    <w:name w:val="pdq2pg_selectionanchorcontainer"/>
    <w:basedOn w:val="Normal"/>
    <w:rsid w:val="00F63666"/>
    <w:pPr>
      <w:spacing w:before="100" w:beforeAutospacing="1" w:after="100" w:afterAutospacing="1" w:line="240" w:lineRule="auto"/>
      <w:ind w:right="0" w:firstLine="0"/>
      <w:jc w:val="left"/>
    </w:pPr>
    <w:rPr>
      <w:rFonts w:ascii="Times New Roman" w:eastAsia="Times New Roman" w:hAnsi="Times New Roman" w:cs="Times New Roman"/>
      <w:color w:val="auto"/>
      <w:kern w:val="0"/>
      <w:sz w:val="24"/>
      <w:lang w:eastAsia="en-GB"/>
      <w14:ligatures w14:val="none"/>
    </w:rPr>
  </w:style>
  <w:style w:type="paragraph" w:styleId="Revision">
    <w:name w:val="Revision"/>
    <w:hidden/>
    <w:uiPriority w:val="99"/>
    <w:semiHidden/>
    <w:rsid w:val="00F63666"/>
    <w:pPr>
      <w:spacing w:after="0" w:line="240" w:lineRule="auto"/>
    </w:pPr>
    <w:rPr>
      <w:rFonts w:eastAsiaTheme="minorHAnsi"/>
    </w:rPr>
  </w:style>
  <w:style w:type="paragraph" w:styleId="Caption">
    <w:name w:val="caption"/>
    <w:basedOn w:val="Normal"/>
    <w:next w:val="Normal"/>
    <w:uiPriority w:val="35"/>
    <w:unhideWhenUsed/>
    <w:qFormat/>
    <w:rsid w:val="00F63666"/>
    <w:pPr>
      <w:spacing w:after="200" w:line="240" w:lineRule="auto"/>
      <w:ind w:right="0" w:firstLine="0"/>
      <w:jc w:val="left"/>
    </w:pPr>
    <w:rPr>
      <w:rFonts w:asciiTheme="minorHAnsi" w:eastAsiaTheme="minorHAnsi" w:hAnsiTheme="minorHAnsi" w:cstheme="minorBidi"/>
      <w:i/>
      <w:iCs/>
      <w:color w:val="0E2841" w:themeColor="text2"/>
      <w:sz w:val="18"/>
      <w:szCs w:val="18"/>
    </w:rPr>
  </w:style>
  <w:style w:type="table" w:styleId="TableGrid0">
    <w:name w:val="Table Grid"/>
    <w:basedOn w:val="TableNormal"/>
    <w:uiPriority w:val="39"/>
    <w:rsid w:val="00F6366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63666"/>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63666"/>
    <w:pPr>
      <w:spacing w:after="0" w:line="240" w:lineRule="auto"/>
    </w:pPr>
    <w:rPr>
      <w:rFonts w:eastAsiaTheme="minorHAns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3666"/>
    <w:pPr>
      <w:spacing w:after="0" w:line="240" w:lineRule="auto"/>
    </w:pPr>
    <w:rPr>
      <w:rFonts w:eastAsia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3666"/>
    <w:pPr>
      <w:spacing w:after="0" w:line="240" w:lineRule="auto"/>
    </w:pPr>
    <w:rPr>
      <w:rFonts w:eastAsiaTheme="minorHAns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3666"/>
    <w:pPr>
      <w:spacing w:after="0" w:line="240" w:lineRule="auto"/>
    </w:pPr>
    <w:rPr>
      <w:rFonts w:eastAsiaTheme="minorHAn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3666"/>
    <w:pPr>
      <w:spacing w:after="0" w:line="240" w:lineRule="auto"/>
    </w:pPr>
    <w:rPr>
      <w:rFonts w:eastAsiaTheme="minorHAns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F63666"/>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3666"/>
    <w:pPr>
      <w:spacing w:after="0" w:line="240" w:lineRule="auto"/>
    </w:pPr>
    <w:rPr>
      <w:rFonts w:eastAsiaTheme="minorHAnsi"/>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3666"/>
    <w:pPr>
      <w:spacing w:after="0" w:line="240" w:lineRule="auto"/>
    </w:pPr>
    <w:rPr>
      <w:rFonts w:eastAsiaTheme="minorHAnsi"/>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3666"/>
    <w:pPr>
      <w:spacing w:after="0" w:line="240" w:lineRule="auto"/>
    </w:pPr>
    <w:rPr>
      <w:rFonts w:eastAsiaTheme="minorHAnsi"/>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63666"/>
    <w:pPr>
      <w:tabs>
        <w:tab w:val="center" w:pos="4680"/>
        <w:tab w:val="right" w:pos="9360"/>
      </w:tabs>
      <w:spacing w:after="0" w:line="240" w:lineRule="auto"/>
      <w:ind w:right="0" w:firstLine="0"/>
      <w:jc w:val="left"/>
    </w:pPr>
    <w:rPr>
      <w:rFonts w:asciiTheme="minorHAnsi" w:eastAsiaTheme="minorHAnsi" w:hAnsiTheme="minorHAnsi" w:cstheme="minorBidi"/>
      <w:color w:val="auto"/>
      <w:sz w:val="24"/>
    </w:rPr>
  </w:style>
  <w:style w:type="character" w:customStyle="1" w:styleId="HeaderChar">
    <w:name w:val="Header Char"/>
    <w:basedOn w:val="DefaultParagraphFont"/>
    <w:link w:val="Header"/>
    <w:uiPriority w:val="99"/>
    <w:rsid w:val="00F63666"/>
    <w:rPr>
      <w:rFonts w:eastAsiaTheme="minorHAnsi"/>
    </w:rPr>
  </w:style>
  <w:style w:type="paragraph" w:styleId="Footer">
    <w:name w:val="footer"/>
    <w:basedOn w:val="Normal"/>
    <w:link w:val="FooterChar"/>
    <w:uiPriority w:val="99"/>
    <w:unhideWhenUsed/>
    <w:rsid w:val="00F63666"/>
    <w:pPr>
      <w:tabs>
        <w:tab w:val="center" w:pos="4680"/>
        <w:tab w:val="right" w:pos="9360"/>
      </w:tabs>
      <w:spacing w:after="0" w:line="240" w:lineRule="auto"/>
      <w:ind w:right="0" w:firstLine="0"/>
      <w:jc w:val="left"/>
    </w:pPr>
    <w:rPr>
      <w:rFonts w:asciiTheme="minorHAnsi" w:eastAsiaTheme="minorHAnsi" w:hAnsiTheme="minorHAnsi" w:cstheme="minorBidi"/>
      <w:color w:val="auto"/>
      <w:sz w:val="24"/>
    </w:rPr>
  </w:style>
  <w:style w:type="character" w:customStyle="1" w:styleId="FooterChar">
    <w:name w:val="Footer Char"/>
    <w:basedOn w:val="DefaultParagraphFont"/>
    <w:link w:val="Footer"/>
    <w:uiPriority w:val="99"/>
    <w:rsid w:val="00F63666"/>
    <w:rPr>
      <w:rFonts w:eastAsiaTheme="minorHAnsi"/>
    </w:rPr>
  </w:style>
  <w:style w:type="paragraph" w:customStyle="1" w:styleId="pf0">
    <w:name w:val="pf0"/>
    <w:basedOn w:val="Normal"/>
    <w:rsid w:val="00F63666"/>
    <w:pPr>
      <w:spacing w:before="100" w:beforeAutospacing="1" w:after="100" w:afterAutospacing="1" w:line="240" w:lineRule="auto"/>
      <w:ind w:right="0" w:firstLine="0"/>
      <w:jc w:val="left"/>
    </w:pPr>
    <w:rPr>
      <w:rFonts w:ascii="Times New Roman" w:eastAsia="Times New Roman" w:hAnsi="Times New Roman" w:cs="Times New Roman"/>
      <w:color w:val="auto"/>
      <w:kern w:val="0"/>
      <w:sz w:val="24"/>
      <w14:ligatures w14:val="none"/>
    </w:rPr>
  </w:style>
  <w:style w:type="character" w:customStyle="1" w:styleId="cf01">
    <w:name w:val="cf01"/>
    <w:basedOn w:val="DefaultParagraphFont"/>
    <w:rsid w:val="00F63666"/>
    <w:rPr>
      <w:rFonts w:ascii="Segoe UI" w:hAnsi="Segoe UI" w:cs="Segoe UI" w:hint="default"/>
      <w:sz w:val="18"/>
      <w:szCs w:val="18"/>
    </w:rPr>
  </w:style>
  <w:style w:type="character" w:customStyle="1" w:styleId="cf11">
    <w:name w:val="cf11"/>
    <w:basedOn w:val="DefaultParagraphFont"/>
    <w:rsid w:val="00F6366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196665">
      <w:bodyDiv w:val="1"/>
      <w:marLeft w:val="0"/>
      <w:marRight w:val="0"/>
      <w:marTop w:val="0"/>
      <w:marBottom w:val="0"/>
      <w:divBdr>
        <w:top w:val="none" w:sz="0" w:space="0" w:color="auto"/>
        <w:left w:val="none" w:sz="0" w:space="0" w:color="auto"/>
        <w:bottom w:val="none" w:sz="0" w:space="0" w:color="auto"/>
        <w:right w:val="none" w:sz="0" w:space="0" w:color="auto"/>
      </w:divBdr>
    </w:div>
    <w:div w:id="14718229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7EC350759BB48C1985A1008DCD11A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2026-09-14T07:39:05Z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2026-09-11T00:00:00Z</Date_x0020_protokolli>
    <Titulli xmlns="0e656187-b300-4fb0-8bf4-3a50f872073c">Për zbatimin e vendimit nr.54, datë 5.2.2014, të Këshillit të Ministrave "Për përcaktimin e kritereve, të procedurës dhe mënyrës së dhënies me qira, enfiteozë apo kontrata të tjera të pasurisë shtetërore", të ndryshuar"</Titulli>
    <Modifikuesi xmlns="0e656187-b300-4fb0-8bf4-3a50f872073c">ermira.bukaci</Modifikuesi>
    <Nr_x002e__x0020_prot_x0020_QBZ xmlns="0e656187-b300-4fb0-8bf4-3a50f872073c">1965/2</Nr_x002e__x0020_prot_x0020_QBZ>
    <Data_x0020_e_x0020_Modifikimit xmlns="0e656187-b300-4fb0-8bf4-3a50f872073c">2026-09-14T08:04:23Z</Data_x0020_e_x0020_Modifikimit>
    <Dekretuar xmlns="0e656187-b300-4fb0-8bf4-3a50f872073c">false</Dekretuar>
    <Data xmlns="0e656187-b300-4fb0-8bf4-3a50f872073c">2026-09-01T00:00:00Z</Data>
    <Nr_x002e__x0020_protokolli_x0020_i_x0020_aktit xmlns="0e656187-b300-4fb0-8bf4-3a50f872073c">6868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C9C49D-5F94-4157-8D8E-37591ECA7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C53D1A-E363-4C94-92EE-74159EF47A5B}">
  <ds:schemaRefs>
    <ds:schemaRef ds:uri="http://schemas.microsoft.com/office/2006/documentManagement/types"/>
    <ds:schemaRef ds:uri="http://purl.org/dc/terms/"/>
    <ds:schemaRef ds:uri="http://www.w3.org/XML/1998/namespace"/>
    <ds:schemaRef ds:uri="http://purl.org/dc/dcmitype/"/>
    <ds:schemaRef ds:uri="http://schemas.microsoft.com/office/2006/metadata/properties"/>
    <ds:schemaRef ds:uri="0e656187-b300-4fb0-8bf4-3a50f872073c"/>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023B56ED-3EA4-4F5D-B2DB-968C830936A9}">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6277</Words>
  <Characters>35783</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Për zbatimin e vendimit nr.54, datë 5.2.2014, të Këshillit të Ministrave "Për përcaktimin e kritereve, të procedurës dhe mënyrës së dhënies me qira, enfiteozë apo kontrata të tjera të pasurisë shtetërore", të ndryshuar"</vt:lpstr>
    </vt:vector>
  </TitlesOfParts>
  <Company/>
  <LinksUpToDate>false</LinksUpToDate>
  <CharactersWithSpaces>41977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zbatimin e vendimit nr.54, datë 5.2.2014, të Këshillit të Ministrave "Për përcaktimin e kritereve, të procedurës dhe mënyrës së dhënies me qira, enfiteozë apo kontrata të tjera të pasurisë shtetërore", të ndryshuar"</dc:title>
  <dc:creator>Uendi Hysenllari</dc:creator>
  <cp:lastModifiedBy>fjora.cahani</cp:lastModifiedBy>
  <cp:revision>2</cp:revision>
  <cp:lastPrinted>2026-09-02T06:47:00Z</cp:lastPrinted>
  <dcterms:created xsi:type="dcterms:W3CDTF">2026-09-14T10:03:00Z</dcterms:created>
  <dcterms:modified xsi:type="dcterms:W3CDTF">2026-09-14T10:03:00Z</dcterms:modified>
</cp:coreProperties>
</file>