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371C" w:rsidRPr="00B16E13" w:rsidRDefault="0047371C" w:rsidP="0047371C">
      <w:pPr>
        <w:pStyle w:val="Akti"/>
        <w:rPr>
          <w:rFonts w:eastAsia="Arial Unicode MS"/>
        </w:rPr>
      </w:pPr>
      <w:bookmarkStart w:id="0" w:name="_GoBack"/>
      <w:bookmarkEnd w:id="0"/>
      <w:r>
        <w:t>UDHËZI</w:t>
      </w:r>
      <w:r w:rsidRPr="008A4EE8">
        <w:t>M</w:t>
      </w:r>
    </w:p>
    <w:p w:rsidR="0047371C" w:rsidRPr="008A4EE8" w:rsidRDefault="0047371C" w:rsidP="0047371C">
      <w:pPr>
        <w:pStyle w:val="NumriData"/>
      </w:pPr>
      <w:r>
        <w:t>Nr.1, datë 30.1.2004</w:t>
      </w:r>
    </w:p>
    <w:p w:rsidR="0047371C" w:rsidRPr="00F04F22" w:rsidRDefault="0047371C" w:rsidP="0047371C">
      <w:pPr>
        <w:pStyle w:val="Paragrafi"/>
        <w:rPr>
          <w:sz w:val="18"/>
        </w:rPr>
      </w:pPr>
    </w:p>
    <w:p w:rsidR="0047371C" w:rsidRPr="008A4EE8" w:rsidRDefault="0047371C" w:rsidP="0047371C">
      <w:pPr>
        <w:pStyle w:val="Titulli"/>
      </w:pPr>
      <w:r w:rsidRPr="008A4EE8">
        <w:t>PËR</w:t>
      </w:r>
      <w:r>
        <w:t xml:space="preserve"> </w:t>
      </w:r>
      <w:r w:rsidRPr="008A4EE8">
        <w:t>ZBATIMIN E BUXHETIT TË SHTETIT PËR VITIN 2004</w:t>
      </w:r>
    </w:p>
    <w:p w:rsidR="0047371C" w:rsidRPr="00F04F22" w:rsidRDefault="0047371C" w:rsidP="0047371C">
      <w:pPr>
        <w:pStyle w:val="Paragrafi"/>
        <w:rPr>
          <w:sz w:val="18"/>
        </w:rPr>
      </w:pPr>
    </w:p>
    <w:p w:rsidR="0047371C" w:rsidRPr="008A4EE8" w:rsidRDefault="0047371C" w:rsidP="0047371C">
      <w:pPr>
        <w:pStyle w:val="BazLigjPropozues"/>
      </w:pPr>
      <w:r>
        <w:t>Në zbatim të ligjit nr.8379, datë 29.7.1998 "Për hartimin dhe z</w:t>
      </w:r>
      <w:r w:rsidRPr="008A4EE8">
        <w:t>batimin e Buxhetit të Shtetit në Republikën e Shqipërisë" dhe të ligji</w:t>
      </w:r>
      <w:r>
        <w:t>t nr.9165, datë 23.12.2003 "Për Buxhetin e S</w:t>
      </w:r>
      <w:r w:rsidRPr="008A4EE8">
        <w:t>htetit të vit</w:t>
      </w:r>
      <w:r>
        <w:t>it 2004",  Ministri i Financave</w:t>
      </w:r>
    </w:p>
    <w:p w:rsidR="0047371C" w:rsidRPr="00F04F22" w:rsidRDefault="0047371C" w:rsidP="0047371C">
      <w:pPr>
        <w:pStyle w:val="Paragrafi"/>
        <w:rPr>
          <w:sz w:val="18"/>
        </w:rPr>
      </w:pPr>
    </w:p>
    <w:p w:rsidR="0047371C" w:rsidRPr="008A4EE8" w:rsidRDefault="0047371C" w:rsidP="009D7566">
      <w:pPr>
        <w:pStyle w:val="VENDOSI"/>
      </w:pPr>
      <w:r>
        <w:t>UDHËZO</w:t>
      </w:r>
      <w:r w:rsidRPr="008A4EE8">
        <w:t>N:</w:t>
      </w:r>
    </w:p>
    <w:p w:rsidR="0047371C" w:rsidRPr="00F04F22" w:rsidRDefault="0047371C" w:rsidP="0047371C">
      <w:pPr>
        <w:pStyle w:val="Paragrafi"/>
        <w:rPr>
          <w:sz w:val="18"/>
        </w:rPr>
      </w:pPr>
    </w:p>
    <w:p w:rsidR="0047371C" w:rsidRPr="008A4EE8" w:rsidRDefault="0047371C" w:rsidP="0047371C">
      <w:pPr>
        <w:pStyle w:val="Paragrafi"/>
      </w:pPr>
      <w:r w:rsidRPr="008A4EE8">
        <w:t>Zbatimin nga të gjitha institucionet buxhetore të rregullave të përcaktuara sipas kësaj përmbajtjeje:</w:t>
      </w:r>
    </w:p>
    <w:p w:rsidR="0047371C" w:rsidRPr="008A4EE8" w:rsidRDefault="0047371C" w:rsidP="0047371C">
      <w:pPr>
        <w:pStyle w:val="Paragrafi"/>
      </w:pPr>
      <w:r w:rsidRPr="008A4EE8">
        <w:t xml:space="preserve"> I.  RREGULLA TË PËRGJITHSHME</w:t>
      </w:r>
    </w:p>
    <w:p w:rsidR="0047371C" w:rsidRPr="008A4EE8" w:rsidRDefault="0047371C" w:rsidP="0047371C">
      <w:pPr>
        <w:pStyle w:val="Paragrafi"/>
      </w:pPr>
      <w:r>
        <w:t>Buxheti i Shtetit fillon më 1 janar dhe mbaron më 31 d</w:t>
      </w:r>
      <w:r w:rsidRPr="008A4EE8">
        <w:t xml:space="preserve">hjetor të </w:t>
      </w:r>
      <w:r>
        <w:t>këtij viti, i ndarë në  katër</w:t>
      </w:r>
      <w:r w:rsidRPr="008A4EE8">
        <w:t>mujorë.</w:t>
      </w:r>
    </w:p>
    <w:p w:rsidR="0047371C" w:rsidRPr="008A4EE8" w:rsidRDefault="0047371C" w:rsidP="0047371C">
      <w:pPr>
        <w:pStyle w:val="Paragrafi"/>
      </w:pPr>
      <w:r w:rsidRPr="008A4EE8">
        <w:t>Akor</w:t>
      </w:r>
      <w:r>
        <w:t>dimet e planit të buxhetit për fondin e konsoliduar dhe për fondet s</w:t>
      </w:r>
      <w:r w:rsidRPr="008A4EE8">
        <w:t>peciale në nivel titulli, kapitulli dhe artikulli, përfaqësojnë limitin maksimal të lejuar për t'u zbatuar. Tejkalimi i limitit përbën shkelje të disiplinës financiare.  Raportimi mujor i s</w:t>
      </w:r>
      <w:r>
        <w:t>hpenzimeve faktike nga degët e thesarit</w:t>
      </w:r>
      <w:r w:rsidRPr="008A4EE8">
        <w:t xml:space="preserve"> bëhet sipas klasifikimit ekonomik, funksional dhe organizativ dhe sipas procedurave</w:t>
      </w:r>
      <w:r>
        <w:t xml:space="preserve"> të t</w:t>
      </w:r>
      <w:r w:rsidRPr="008A4EE8">
        <w:t>hesarit.  Klasifikimi ekonomik i shpenzimeve dhe t</w:t>
      </w:r>
      <w:r>
        <w:t>ë ardhurave buxhetore është ai i</w:t>
      </w:r>
      <w:r w:rsidRPr="008A4EE8">
        <w:t xml:space="preserve"> përcaktuar me manualin e klasifikimit ekonomik buxhetor të </w:t>
      </w:r>
      <w:smartTag w:uri="urn:schemas-microsoft-com:office:smarttags" w:element="PersonName">
        <w:r w:rsidRPr="008A4EE8">
          <w:t>mira</w:t>
        </w:r>
      </w:smartTag>
      <w:r w:rsidRPr="008A4EE8">
        <w:t xml:space="preserve">tuar nga  Ministri i Finanancave.  </w:t>
      </w:r>
    </w:p>
    <w:p w:rsidR="0047371C" w:rsidRPr="008A4EE8" w:rsidRDefault="0047371C" w:rsidP="0047371C">
      <w:pPr>
        <w:pStyle w:val="Paragrafi"/>
      </w:pPr>
      <w:r w:rsidRPr="008A4EE8">
        <w:t>Në mbështetje të nenit 14 të ligjit nr.9165</w:t>
      </w:r>
      <w:r>
        <w:t>,</w:t>
      </w:r>
      <w:r w:rsidRPr="008A4EE8">
        <w:t xml:space="preserve"> datë 23.12.2003</w:t>
      </w:r>
      <w:r>
        <w:t xml:space="preserve"> "Për Buxhetin e S</w:t>
      </w:r>
      <w:r w:rsidRPr="008A4EE8">
        <w:t>htetit të vitit 2004", rialokimet e fondeve mes ministrive/institucioneve qendrore, si dhe nga një program në tjetrin për shpenzimet kapitale s</w:t>
      </w:r>
      <w:r>
        <w:t>ipas tabelave 1 dhe 2 të ligjit</w:t>
      </w:r>
      <w:r w:rsidRPr="008A4EE8">
        <w:t xml:space="preserve"> bëhen me vendim të Këshillit</w:t>
      </w:r>
      <w:r>
        <w:t xml:space="preserve"> të Ministrave në masën deri në </w:t>
      </w:r>
      <w:r w:rsidRPr="008A4EE8">
        <w:t>7</w:t>
      </w:r>
      <w:r>
        <w:t xml:space="preserve"> </w:t>
      </w:r>
      <w:r w:rsidRPr="008A4EE8">
        <w:t>(shtatë) për</w:t>
      </w:r>
      <w:r>
        <w:t xml:space="preserve"> </w:t>
      </w:r>
      <w:r w:rsidRPr="008A4EE8">
        <w:t xml:space="preserve">qind të totalit të fondeve të </w:t>
      </w:r>
      <w:smartTag w:uri="urn:schemas-microsoft-com:office:smarttags" w:element="PersonName">
        <w:r w:rsidRPr="008A4EE8">
          <w:t>mira</w:t>
        </w:r>
      </w:smartTag>
      <w:r w:rsidRPr="008A4EE8">
        <w:t xml:space="preserve">tuara për çdo ministri/institucion. Rialokimet e tjera midis titujve, </w:t>
      </w:r>
      <w:r>
        <w:t>kapitujve dhe artikujve do të bë</w:t>
      </w:r>
      <w:r w:rsidRPr="008A4EE8">
        <w:t>hen nga Ministria e Financave.</w:t>
      </w:r>
    </w:p>
    <w:p w:rsidR="0047371C" w:rsidRPr="008A4EE8" w:rsidRDefault="0047371C" w:rsidP="0047371C">
      <w:pPr>
        <w:pStyle w:val="Paragrafi"/>
      </w:pPr>
      <w:r w:rsidRPr="008A4EE8">
        <w:t>Nuk lejohet :</w:t>
      </w:r>
    </w:p>
    <w:p w:rsidR="0047371C" w:rsidRPr="008A4EE8" w:rsidRDefault="0047371C" w:rsidP="0047371C">
      <w:pPr>
        <w:pStyle w:val="Paragrafi"/>
      </w:pPr>
      <w:r>
        <w:t>- rialokimi i</w:t>
      </w:r>
      <w:r w:rsidRPr="008A4EE8">
        <w:t xml:space="preserve"> fondeve nga shpenzimet korrente në kapitale dhe anasjelltas, pasi këta tregues janë </w:t>
      </w:r>
      <w:smartTag w:uri="urn:schemas-microsoft-com:office:smarttags" w:element="PersonName">
        <w:r w:rsidRPr="008A4EE8">
          <w:t>mira</w:t>
        </w:r>
      </w:smartTag>
      <w:r w:rsidRPr="008A4EE8">
        <w:t xml:space="preserve">tuar në ligjin </w:t>
      </w:r>
      <w:r>
        <w:t>e buxhetit me tabela të veçanta;</w:t>
      </w:r>
      <w:r w:rsidRPr="008A4EE8">
        <w:t xml:space="preserve"> </w:t>
      </w:r>
    </w:p>
    <w:p w:rsidR="0047371C" w:rsidRPr="008A4EE8" w:rsidRDefault="0047371C" w:rsidP="0047371C">
      <w:pPr>
        <w:pStyle w:val="Paragrafi"/>
      </w:pPr>
      <w:r>
        <w:t>- rialokimi i</w:t>
      </w:r>
      <w:r w:rsidRPr="008A4EE8">
        <w:t xml:space="preserve"> fondeve nga kapitujt që kanë si </w:t>
      </w:r>
      <w:r>
        <w:t>burim Buxhetin e S</w:t>
      </w:r>
      <w:r w:rsidRPr="008A4EE8">
        <w:t>htetit në ato</w:t>
      </w:r>
      <w:r>
        <w:t xml:space="preserve"> që kanë si burim të ardhurat </w:t>
      </w:r>
      <w:r w:rsidRPr="008A4EE8">
        <w:t>o</w:t>
      </w:r>
      <w:r>
        <w:t>se</w:t>
      </w:r>
      <w:r w:rsidRPr="008A4EE8">
        <w:t xml:space="preserve"> fin</w:t>
      </w:r>
      <w:r>
        <w:t>ancimet e huaja dhe anasjelltas;</w:t>
      </w:r>
      <w:r w:rsidRPr="008A4EE8">
        <w:t xml:space="preserve"> </w:t>
      </w:r>
    </w:p>
    <w:p w:rsidR="0047371C" w:rsidRPr="008A4EE8" w:rsidRDefault="0047371C" w:rsidP="0047371C">
      <w:pPr>
        <w:pStyle w:val="Paragrafi"/>
      </w:pPr>
      <w:r>
        <w:t>- rialokimi i</w:t>
      </w:r>
      <w:r w:rsidRPr="008A4EE8">
        <w:t xml:space="preserve"> fondeve nga shpenzimet për paga në</w:t>
      </w:r>
      <w:r>
        <w:t xml:space="preserve"> shpenzimet operative, përveçse</w:t>
      </w:r>
      <w:r w:rsidRPr="008A4EE8">
        <w:t xml:space="preserve"> n</w:t>
      </w:r>
      <w:r>
        <w:t>ë rastet e parashikuara në  pikë</w:t>
      </w:r>
      <w:r w:rsidRPr="008A4EE8">
        <w:t xml:space="preserve">n </w:t>
      </w:r>
      <w:r>
        <w:t>III.3 të këtij udhëzimi dhe kur Ministri i Financave</w:t>
      </w:r>
      <w:r w:rsidRPr="008A4EE8">
        <w:t xml:space="preserve"> vendos ndryshe.</w:t>
      </w:r>
    </w:p>
    <w:p w:rsidR="0047371C" w:rsidRPr="008A4EE8" w:rsidRDefault="0047371C" w:rsidP="0047371C">
      <w:pPr>
        <w:pStyle w:val="Paragrafi"/>
      </w:pPr>
      <w:r>
        <w:t>I.1 Numri i punonjësve buxhetorë</w:t>
      </w:r>
    </w:p>
    <w:p w:rsidR="0047371C" w:rsidRPr="008A4EE8" w:rsidRDefault="0047371C" w:rsidP="0047371C">
      <w:pPr>
        <w:pStyle w:val="Paragrafi"/>
      </w:pPr>
      <w:r w:rsidRPr="008A4EE8">
        <w:t>Numri total i punonjësve të institucioneve buxhetore caktohet n</w:t>
      </w:r>
      <w:r>
        <w:t>ë ligjin e buxhetit të ç</w:t>
      </w:r>
      <w:r w:rsidRPr="008A4EE8">
        <w:t>do viti. Numri i punonjësve për institucionet e pavarura nga Qeveria caktohet në ligjin e buxhetit, ndërsa për ins</w:t>
      </w:r>
      <w:r>
        <w:t>titucionet e tjera caktohet me v</w:t>
      </w:r>
      <w:r w:rsidRPr="008A4EE8">
        <w:t>endim të Këshillit të Ministrave.</w:t>
      </w:r>
    </w:p>
    <w:p w:rsidR="0047371C" w:rsidRPr="008A4EE8" w:rsidRDefault="0047371C" w:rsidP="0047371C">
      <w:pPr>
        <w:pStyle w:val="Paragrafi"/>
      </w:pPr>
      <w:r w:rsidRPr="008A4EE8">
        <w:t>Në zbatim të vendimit të Këshillit të Ministrave për</w:t>
      </w:r>
      <w:r>
        <w:t xml:space="preserve"> përcaktimin pë</w:t>
      </w:r>
      <w:r w:rsidRPr="008A4EE8">
        <w:t xml:space="preserve">r vitin 2004 të numrit të punonjësve të institucioneve buxhetore, çdo ministri/institucion qendror detajon numrin e punonjësve të linjës së varësisë së saj/tij dhe e depoziton atë pranë Drejtorisë së Buxhetit të Ministrisë së Financave jo më vonë së 10 ditë </w:t>
      </w:r>
      <w:r>
        <w:t xml:space="preserve">pas daljes së vendimit të Këshillit të Ministrave për këtë qëllim. </w:t>
      </w:r>
      <w:r w:rsidRPr="008A4EE8">
        <w:t>Drejtoria e Buxhetit të M</w:t>
      </w:r>
      <w:r>
        <w:t xml:space="preserve">inistrisë së </w:t>
      </w:r>
      <w:r w:rsidRPr="008A4EE8">
        <w:t>F</w:t>
      </w:r>
      <w:r>
        <w:t>inancave</w:t>
      </w:r>
      <w:r w:rsidRPr="008A4EE8">
        <w:t>, sipas detajimit të bërë nga çdo ministri/institucion q</w:t>
      </w:r>
      <w:r>
        <w:t>endror, dërgon pranë degëve të buxhetit</w:t>
      </w:r>
      <w:r w:rsidRPr="008A4EE8">
        <w:t xml:space="preserve"> numrin e punonjësve  për çdo institucion buxhet</w:t>
      </w:r>
      <w:r>
        <w:t>or brenda  muajit shkurt 2004</w:t>
      </w:r>
      <w:r w:rsidRPr="008A4EE8">
        <w:t xml:space="preserve"> dhe këta të fundit e depozitojnë brenda 3</w:t>
      </w:r>
      <w:r>
        <w:t xml:space="preserve"> (tri</w:t>
      </w:r>
      <w:r w:rsidRPr="008A4EE8">
        <w:t>)</w:t>
      </w:r>
      <w:r>
        <w:t xml:space="preserve"> ditëve në degët e t</w:t>
      </w:r>
      <w:r w:rsidRPr="008A4EE8">
        <w:t>hesarit. Nga ky rregul</w:t>
      </w:r>
      <w:r>
        <w:t>l</w:t>
      </w:r>
      <w:r w:rsidRPr="008A4EE8">
        <w:t xml:space="preserve"> përjashtohet depoziti</w:t>
      </w:r>
      <w:r>
        <w:t>mi i numrit të punonjësve të ShISh</w:t>
      </w:r>
      <w:r w:rsidRPr="008A4EE8">
        <w:t>-it, i cili paraqitet vetëm në Drejtorinë e Buxhetit të M</w:t>
      </w:r>
      <w:r>
        <w:t xml:space="preserve">inistrisë së </w:t>
      </w:r>
      <w:r w:rsidRPr="008A4EE8">
        <w:t>F</w:t>
      </w:r>
      <w:r>
        <w:t>inancave</w:t>
      </w:r>
      <w:r w:rsidRPr="008A4EE8">
        <w:t>.  Për shkeljen e  afateve dhe procedurave si</w:t>
      </w:r>
      <w:r>
        <w:t xml:space="preserve"> më sipër, Ministri i Financave</w:t>
      </w:r>
      <w:r w:rsidRPr="008A4EE8">
        <w:t xml:space="preserve"> jep masa në për</w:t>
      </w:r>
      <w:r>
        <w:t>puthje me ligjin nr.7697, datë  7.</w:t>
      </w:r>
      <w:r w:rsidRPr="008A4EE8">
        <w:t>4.1993 “Për kundërvajtjet administrative”.</w:t>
      </w:r>
    </w:p>
    <w:p w:rsidR="0047371C" w:rsidRPr="008A4EE8" w:rsidRDefault="0047371C" w:rsidP="0047371C">
      <w:pPr>
        <w:pStyle w:val="Paragrafi"/>
      </w:pPr>
      <w:r w:rsidRPr="008A4EE8">
        <w:t>Në rast</w:t>
      </w:r>
      <w:r>
        <w:t>et e daljes së akteve ligjore/në</w:t>
      </w:r>
      <w:r w:rsidRPr="008A4EE8">
        <w:t>nligjore</w:t>
      </w:r>
      <w:r>
        <w:t>,</w:t>
      </w:r>
      <w:r w:rsidRPr="008A4EE8">
        <w:t xml:space="preserve"> të cilat parashikojnë ndryshime në numrin e punonjësve të institucioneve buxhetore, ministritë/institucionet qendo</w:t>
      </w:r>
      <w:r>
        <w:t>re të interesuara, dërgojnë pranë</w:t>
      </w:r>
      <w:r w:rsidRPr="008A4EE8">
        <w:t xml:space="preserve"> Drejtorisë së Bux</w:t>
      </w:r>
      <w:r>
        <w:t>hetit në Ministrinë e Financave</w:t>
      </w:r>
      <w:r w:rsidRPr="008A4EE8">
        <w:t xml:space="preserve"> kërkesën për ndryshim të numrit t</w:t>
      </w:r>
      <w:r>
        <w:t>ë punonjësve dhe kjo e fundit dë</w:t>
      </w:r>
      <w:r w:rsidRPr="008A4EE8">
        <w:t>r</w:t>
      </w:r>
      <w:r>
        <w:t>gon ndryshimet pranë degëve të b</w:t>
      </w:r>
      <w:r w:rsidRPr="008A4EE8">
        <w:t>uxhetit</w:t>
      </w:r>
      <w:r>
        <w:t>,</w:t>
      </w:r>
      <w:r w:rsidRPr="008A4EE8">
        <w:t xml:space="preserve"> të cilat  i depozitojnë b</w:t>
      </w:r>
      <w:r>
        <w:t>renda 3(tri) ditëve në degët e t</w:t>
      </w:r>
      <w:r w:rsidRPr="008A4EE8">
        <w:t>hesarit.</w:t>
      </w:r>
    </w:p>
    <w:p w:rsidR="0047371C" w:rsidRPr="008A4EE8" w:rsidRDefault="0047371C" w:rsidP="0047371C">
      <w:pPr>
        <w:pStyle w:val="Paragrafi"/>
      </w:pPr>
      <w:r w:rsidRPr="008A4EE8">
        <w:t>Në rastet e nevojave për rishpërndarje të numrit të punonjësve mes institucioneve të varësisë, ministritë/institucionet qendrore të interesuara dërgojnë kërkesën e argumentuar  pranë Drejtorisë së Buxhetit të M</w:t>
      </w:r>
      <w:r>
        <w:t xml:space="preserve">inistrisë së </w:t>
      </w:r>
      <w:r w:rsidRPr="008A4EE8">
        <w:t>F</w:t>
      </w:r>
      <w:r>
        <w:t>inancave</w:t>
      </w:r>
      <w:r w:rsidRPr="008A4EE8">
        <w:t>.  Këto kërkesa normalisht dë</w:t>
      </w:r>
      <w:r>
        <w:t>rgohen vetëm një herë në çdo dy muaj</w:t>
      </w:r>
      <w:r w:rsidRPr="008A4EE8">
        <w:t xml:space="preserve"> </w:t>
      </w:r>
      <w:r w:rsidRPr="008A4EE8">
        <w:lastRenderedPageBreak/>
        <w:t xml:space="preserve">në javën e fundit të tij, përveç rasteve emergjente. Drejtoria e Buxhetit të </w:t>
      </w:r>
      <w:r>
        <w:t>Ministrisë së Financave</w:t>
      </w:r>
      <w:r w:rsidRPr="008A4EE8">
        <w:t xml:space="preserve"> pasi gjykon për domosdoshmërinë e rishpërndarjes së këtij numri</w:t>
      </w:r>
      <w:r>
        <w:t>,</w:t>
      </w:r>
      <w:r w:rsidRPr="008A4EE8">
        <w:t xml:space="preserve">  dër</w:t>
      </w:r>
      <w:r>
        <w:t>gon ndryshimet pranë degëve të b</w:t>
      </w:r>
      <w:r w:rsidRPr="008A4EE8">
        <w:t>uxhetit përkatëse dhe këto të fundit menjëher</w:t>
      </w:r>
      <w:r>
        <w:t>ë nga marrja e tyre, në degët e t</w:t>
      </w:r>
      <w:r w:rsidRPr="008A4EE8">
        <w:t xml:space="preserve">hesarit. </w:t>
      </w:r>
    </w:p>
    <w:p w:rsidR="0047371C" w:rsidRPr="008A4EE8" w:rsidRDefault="0047371C" w:rsidP="0047371C">
      <w:pPr>
        <w:pStyle w:val="Paragrafi"/>
      </w:pPr>
      <w:r>
        <w:t>Degët e t</w:t>
      </w:r>
      <w:r w:rsidRPr="008A4EE8">
        <w:t>hesarit, pasi verifikojnë numrin faktik të punonjësve për çdo institucio</w:t>
      </w:r>
      <w:r>
        <w:t>n buxhetor, mbështetur në listë</w:t>
      </w:r>
      <w:r w:rsidRPr="008A4EE8">
        <w:t>pagesat dhe në numrin e punon</w:t>
      </w:r>
      <w:r>
        <w:t>jësve të dërguar nga degët e b</w:t>
      </w:r>
      <w:r w:rsidRPr="008A4EE8">
        <w:t>uxhetit, raportojnë sistematikisht çdo muaj numrin</w:t>
      </w:r>
      <w:r>
        <w:t xml:space="preserve"> (faktik) të</w:t>
      </w:r>
      <w:r w:rsidRPr="008A4EE8">
        <w:t xml:space="preserve"> punonjësve për të cilët është kryer shpenzimi. Numri i punonjësve që depozitohet dhe raportohet është i lidhur me personelin direkt buxhetor dhe me shpenzimet që kryhen në artikujt 600 dhe 601. Të gjitha institucionet buxhetore janë të detyru</w:t>
      </w:r>
      <w:r>
        <w:t>ara që të paraqesin në degën e thesarit që i mbulon</w:t>
      </w:r>
      <w:r w:rsidRPr="008A4EE8">
        <w:t xml:space="preserve"> numrin faktik të punonjësve bashkë me dokumentacionin, i cili nevojitet për kalimin e shpenzimeve për pagat. Në rast të kundërt</w:t>
      </w:r>
      <w:r>
        <w:t>,</w:t>
      </w:r>
      <w:r w:rsidRPr="008A4EE8">
        <w:t xml:space="preserve"> dega e thesarit nuk lejon kryerjen e pagesës për pagat.</w:t>
      </w:r>
    </w:p>
    <w:p w:rsidR="0047371C" w:rsidRPr="008A4EE8" w:rsidRDefault="0047371C" w:rsidP="0047371C">
      <w:pPr>
        <w:pStyle w:val="Paragrafi"/>
      </w:pPr>
      <w:r>
        <w:t>I.2</w:t>
      </w:r>
      <w:r w:rsidRPr="008A4EE8">
        <w:t xml:space="preserve"> Të tjera</w:t>
      </w:r>
    </w:p>
    <w:p w:rsidR="0047371C" w:rsidRPr="008A4EE8" w:rsidRDefault="0047371C" w:rsidP="0047371C">
      <w:pPr>
        <w:pStyle w:val="Paragrafi"/>
      </w:pPr>
      <w:r>
        <w:t>Degët e thesarit</w:t>
      </w:r>
      <w:r w:rsidRPr="008A4EE8">
        <w:t xml:space="preserve"> lejojnë kryerjen e pagesës për paga vetëm kur ajo shoqërohet me pagesën e plotë të kontributit për sigurime shoqërore e shëndetësore. </w:t>
      </w:r>
    </w:p>
    <w:p w:rsidR="0047371C" w:rsidRPr="008A4EE8" w:rsidRDefault="0047371C" w:rsidP="0047371C">
      <w:pPr>
        <w:pStyle w:val="Paragrafi"/>
      </w:pPr>
      <w:r>
        <w:t xml:space="preserve">Për </w:t>
      </w:r>
      <w:r w:rsidRPr="008A4EE8">
        <w:t>të gjitha llojet e shpenzimeve (korrente/kapitale) t</w:t>
      </w:r>
      <w:r>
        <w:t>ë fondit të konsoliduar dhe të f</w:t>
      </w:r>
      <w:r w:rsidRPr="008A4EE8">
        <w:t xml:space="preserve">ondeve speciale, në </w:t>
      </w:r>
      <w:r>
        <w:t>r</w:t>
      </w:r>
      <w:r w:rsidRPr="008A4EE8">
        <w:t>adhë të parë do të paguhen de</w:t>
      </w:r>
      <w:r>
        <w:t>tyrimet e prapambetura të viteve</w:t>
      </w:r>
      <w:r w:rsidRPr="008A4EE8">
        <w:t xml:space="preserve"> të kaluara.  Ky rregull  mbahet parasysh gjatë detajimit të planit të buxhetit nga ministritë/institucionet qendrore.</w:t>
      </w:r>
    </w:p>
    <w:p w:rsidR="0047371C" w:rsidRPr="008A4EE8" w:rsidRDefault="0047371C" w:rsidP="0047371C">
      <w:pPr>
        <w:pStyle w:val="Paragrafi"/>
      </w:pPr>
      <w:r w:rsidRPr="008A4EE8">
        <w:t>Me prioritet ndiqen pagesat për shërbimet e furnizimit me energji elektrike dhe ujë. Lidhur me shlyerjen e detyrimeve  ndaj KESH</w:t>
      </w:r>
      <w:r>
        <w:t>-it dhe ndërmarrjeve të uj</w:t>
      </w:r>
      <w:r w:rsidRPr="008A4EE8">
        <w:t>ë</w:t>
      </w:r>
      <w:r>
        <w:t>sj</w:t>
      </w:r>
      <w:r w:rsidRPr="008A4EE8">
        <w:t>e</w:t>
      </w:r>
      <w:r>
        <w:t>llë</w:t>
      </w:r>
      <w:r w:rsidRPr="008A4EE8">
        <w:t>save do të veprohet si më poshtë:</w:t>
      </w:r>
    </w:p>
    <w:p w:rsidR="0047371C" w:rsidRPr="008A4EE8" w:rsidRDefault="0047371C" w:rsidP="0047371C">
      <w:pPr>
        <w:pStyle w:val="Paragrafi"/>
      </w:pPr>
      <w:r>
        <w:t>KESH</w:t>
      </w:r>
      <w:r w:rsidRPr="008A4EE8">
        <w:t xml:space="preserve"> </w:t>
      </w:r>
      <w:r>
        <w:t>dhe n</w:t>
      </w:r>
      <w:r w:rsidRPr="008A4EE8">
        <w:t>dërmarrjet e ujësjellësit do të dërgojnë bre</w:t>
      </w:r>
      <w:r>
        <w:t>nda datës</w:t>
      </w:r>
      <w:r w:rsidRPr="008A4EE8">
        <w:t xml:space="preserve"> 15 të çdo muaji në degën e t</w:t>
      </w:r>
      <w:r>
        <w:t>hesarit listën e institucioneve</w:t>
      </w:r>
      <w:r w:rsidRPr="008A4EE8">
        <w:t xml:space="preserve"> të cilat nuk kanë shlyer detyrimet e muajit paraar</w:t>
      </w:r>
      <w:r>
        <w:t>dhës. Lista duhet të jetë e azhurnuar ç</w:t>
      </w:r>
      <w:r w:rsidRPr="008A4EE8">
        <w:t>do muaj. Pas marrjes së kësaj liste, degët e thesarit bëjnë bllokimin e  shpenzimeve korrente (me përjashtim të pagave) për çdo institucion që merr fonde nga buxheti  dhe i zhbllokon ato vetëm pas vërtetimit që faturat janë shlyer. Në rastin kur midis palëve ka kontradikta lidhur me detyrimin e pashlyer, dega e thesarit lejon kryerjen e pagesave vetëm në rast se paraqit</w:t>
      </w:r>
      <w:r>
        <w:t>et një vërtetim për fillimin e ç</w:t>
      </w:r>
      <w:r w:rsidRPr="008A4EE8">
        <w:t>ështjes gjyqësore ndaj KESH-it apo ndërmarrjeve të ujësjell</w:t>
      </w:r>
      <w:r>
        <w:t>ë</w:t>
      </w:r>
      <w:r w:rsidRPr="008A4EE8">
        <w:t xml:space="preserve">save. </w:t>
      </w:r>
    </w:p>
    <w:p w:rsidR="0047371C" w:rsidRPr="008A4EE8" w:rsidRDefault="0047371C" w:rsidP="0047371C">
      <w:pPr>
        <w:pStyle w:val="Paragrafi"/>
      </w:pPr>
      <w:r w:rsidRPr="008A4EE8">
        <w:t>II. PROCEDURAT E DETAJIMIT TË PLANIT</w:t>
      </w:r>
    </w:p>
    <w:p w:rsidR="0047371C" w:rsidRPr="008A4EE8" w:rsidRDefault="0047371C" w:rsidP="0047371C">
      <w:pPr>
        <w:pStyle w:val="Paragrafi"/>
      </w:pPr>
      <w:r>
        <w:t>II.1 Fondi i k</w:t>
      </w:r>
      <w:r w:rsidRPr="008A4EE8">
        <w:t xml:space="preserve">onsoliduar </w:t>
      </w:r>
    </w:p>
    <w:p w:rsidR="0047371C" w:rsidRPr="008A4EE8" w:rsidRDefault="0047371C" w:rsidP="0047371C">
      <w:pPr>
        <w:pStyle w:val="Paragrafi"/>
      </w:pPr>
      <w:r w:rsidRPr="008A4EE8">
        <w:t>Ministritë e linjës/institucionet qendrore bëjnë detajimin e buxhetit për institucionet nacion</w:t>
      </w:r>
      <w:r>
        <w:t>ale të varësisë, në periudha dy</w:t>
      </w:r>
      <w:r w:rsidRPr="008A4EE8">
        <w:t xml:space="preserve">mujore, duke respektuar </w:t>
      </w:r>
      <w:r>
        <w:t>detyrimisht ndarjen katërmujore</w:t>
      </w:r>
      <w:r w:rsidRPr="008A4EE8">
        <w:t xml:space="preserve"> të </w:t>
      </w:r>
      <w:smartTag w:uri="urn:schemas-microsoft-com:office:smarttags" w:element="PersonName">
        <w:r w:rsidRPr="008A4EE8">
          <w:t>mira</w:t>
        </w:r>
      </w:smartTag>
      <w:r w:rsidRPr="008A4EE8">
        <w:t>t</w:t>
      </w:r>
      <w:r>
        <w:t xml:space="preserve">uar nga Ministria e Financave. </w:t>
      </w:r>
      <w:r w:rsidRPr="008A4EE8">
        <w:t>Këtë det</w:t>
      </w:r>
      <w:r>
        <w:t>ajim ata e dërgojnë në degët e b</w:t>
      </w:r>
      <w:r w:rsidRPr="008A4EE8">
        <w:t xml:space="preserve">uxhetit, si dhe në institucionet buxhetore të varësisë së tyre. Një kopje të buxhetit, të detajuar si më sipër, ministritë </w:t>
      </w:r>
      <w:r>
        <w:t>e linjës/institucionet qendrore e depozitojnë në Drejtorinë</w:t>
      </w:r>
      <w:r w:rsidRPr="008A4EE8">
        <w:t xml:space="preserve"> e Buxhetit të Ministrisë së Financave. </w:t>
      </w:r>
    </w:p>
    <w:p w:rsidR="0047371C" w:rsidRPr="008A4EE8" w:rsidRDefault="0047371C" w:rsidP="0047371C">
      <w:pPr>
        <w:pStyle w:val="Paragrafi"/>
      </w:pPr>
      <w:r w:rsidRPr="008A4EE8">
        <w:t>Ministritë e linjës, gjithashtu, bëjnë ndarjen e planit katërmujor për buxhetin e kushtëzuar të organeve të p</w:t>
      </w:r>
      <w:r>
        <w:t>ushtetit vendor, në periudha dy</w:t>
      </w:r>
      <w:r w:rsidRPr="008A4EE8">
        <w:t>mujore, sipas destinacioneve dhe instituc</w:t>
      </w:r>
      <w:r>
        <w:t>ioneve në nivel vendor</w:t>
      </w:r>
      <w:r w:rsidRPr="008A4EE8">
        <w:t xml:space="preserve"> dhe e depozitojnë atë në degët e buxhetit.</w:t>
      </w:r>
    </w:p>
    <w:p w:rsidR="0047371C" w:rsidRPr="008A4EE8" w:rsidRDefault="0047371C" w:rsidP="0047371C">
      <w:pPr>
        <w:pStyle w:val="Paragrafi"/>
      </w:pPr>
      <w:r w:rsidRPr="008A4EE8">
        <w:t>Për buxhetin që Ministria e Mbrojtjes detajon në strukturat përkatëse të varësisë së saj, si urdhërues</w:t>
      </w:r>
      <w:r>
        <w:t xml:space="preserve">e e shkallës së dytë, degët e buxhetit bëjnë </w:t>
      </w:r>
      <w:r w:rsidRPr="008A4EE8">
        <w:t xml:space="preserve">regjistrimin e tij në rrethin përkatës. Pas kësaj, strukturat që </w:t>
      </w:r>
      <w:r>
        <w:t>varen nga Ministria e Mbrojtjes i paraqesin degës së buxhetit që i mbulon</w:t>
      </w:r>
      <w:r w:rsidRPr="008A4EE8">
        <w:t xml:space="preserve"> shkresat për detajimin e mëtejshëm sipas reparteve të vartësisë së tyre për të gj</w:t>
      </w:r>
      <w:r>
        <w:t>ithë shumën e akorduar. Dega e b</w:t>
      </w:r>
      <w:r w:rsidRPr="008A4EE8">
        <w:t>uxhetit, pasi verifikon rakordimin e këtyre detajimeve me shumën e akorduar nga Ministria e Mbrojtjes, firmos shkresat e transferimeve (detajimeve) për rrethet e tjera.</w:t>
      </w:r>
    </w:p>
    <w:p w:rsidR="0047371C" w:rsidRPr="008A4EE8" w:rsidRDefault="0047371C" w:rsidP="0047371C">
      <w:pPr>
        <w:pStyle w:val="Paragrafi"/>
      </w:pPr>
      <w:r w:rsidRPr="008A4EE8">
        <w:t>Ministritë dhe institucionet qendrore janë të</w:t>
      </w:r>
      <w:r>
        <w:t xml:space="preserve"> detyruara të çelin në degët e b</w:t>
      </w:r>
      <w:r w:rsidRPr="008A4EE8">
        <w:t>uxhetit të gjitha fondet buxhetore.</w:t>
      </w:r>
    </w:p>
    <w:p w:rsidR="0047371C" w:rsidRPr="008A4EE8" w:rsidRDefault="0047371C" w:rsidP="0047371C">
      <w:pPr>
        <w:pStyle w:val="Paragrafi"/>
      </w:pPr>
      <w:r>
        <w:t>- Meqenëse fondet e ndihmës ekonomike dhe të përfitimit të p</w:t>
      </w:r>
      <w:r w:rsidRPr="008A4EE8">
        <w:t>aaftësisë, detajohen dhe çelen nga Shërbimi Social Shtetëror, depozitimi i tyre në fillim të vitit bëhet në Degën e Buxhetit Tir</w:t>
      </w:r>
      <w:r>
        <w:t>anë, të ndara në dy</w:t>
      </w:r>
      <w:r w:rsidRPr="008A4EE8">
        <w:t>mujore</w:t>
      </w:r>
      <w:r>
        <w:t>, duke respektuar nivelet katër</w:t>
      </w:r>
      <w:r w:rsidRPr="008A4EE8">
        <w:t xml:space="preserve">mujore të detajimit nga Drejtoria e Buxhetit në Ministrinë e Financave. Transferimi i këtyre fondeve në organet e pushtetit vendor bëhet nga Shërbimi Social Shtetëror, pasi merr </w:t>
      </w:r>
      <w:smartTag w:uri="urn:schemas-microsoft-com:office:smarttags" w:element="PersonName">
        <w:r w:rsidRPr="008A4EE8">
          <w:t>mira</w:t>
        </w:r>
      </w:smartTag>
      <w:r w:rsidRPr="008A4EE8">
        <w:t xml:space="preserve">timin e Drejtorisë Ekonomike të Ministrisë së Punës dhe </w:t>
      </w:r>
      <w:r>
        <w:t xml:space="preserve">të </w:t>
      </w:r>
      <w:r w:rsidRPr="008A4EE8">
        <w:t>Çështjeve Sociale dhe pas konfirmimit nga Drejtoria e Buxhetit e Ministrisë së Financave, brenda datës 5 të muajit të parë të dymujorit.</w:t>
      </w:r>
    </w:p>
    <w:p w:rsidR="0047371C" w:rsidRPr="008A4EE8" w:rsidRDefault="0047371C" w:rsidP="0047371C">
      <w:pPr>
        <w:pStyle w:val="Paragrafi"/>
      </w:pPr>
      <w:r>
        <w:t>- Fondet e nxitjes së punësimit</w:t>
      </w:r>
      <w:r w:rsidRPr="008A4EE8">
        <w:t xml:space="preserve"> që administrohen nga Shërbimi Kombëtar i Punësimit (</w:t>
      </w:r>
      <w:r>
        <w:t>SHKP) detajohen në degët e buxhetit, të ndara në dy</w:t>
      </w:r>
      <w:r w:rsidRPr="008A4EE8">
        <w:t>mujore. Shërbimi Kombëtar i Punësimit, për proj</w:t>
      </w:r>
      <w:r>
        <w:t>ektet fituese, njofton degën e b</w:t>
      </w:r>
      <w:r w:rsidRPr="008A4EE8">
        <w:t>uxhetit përkatëse</w:t>
      </w:r>
      <w:r>
        <w:t>, e cila bën çeljen në degën e t</w:t>
      </w:r>
      <w:r w:rsidRPr="008A4EE8">
        <w:t>hesarit. Lejohet avancimi i fondeve t</w:t>
      </w:r>
      <w:r>
        <w:t>ë sipërpërmendura nga katërmujori në katër</w:t>
      </w:r>
      <w:r w:rsidRPr="008A4EE8">
        <w:t>mujor</w:t>
      </w:r>
      <w:r>
        <w:t>,</w:t>
      </w:r>
      <w:r w:rsidRPr="008A4EE8">
        <w:t xml:space="preserve"> ku</w:t>
      </w:r>
      <w:r>
        <w:t>r kjo shihet e nevojshme nga SHKP</w:t>
      </w:r>
      <w:r w:rsidRPr="008A4EE8">
        <w:t xml:space="preserve"> dhe </w:t>
      </w:r>
      <w:r w:rsidRPr="008A4EE8">
        <w:lastRenderedPageBreak/>
        <w:t xml:space="preserve">pasi është marrë konfirmimi nga Drejtoria e Buxhetit të </w:t>
      </w:r>
      <w:r>
        <w:t>Ministrisë së Financave</w:t>
      </w:r>
      <w:r w:rsidRPr="008A4EE8">
        <w:t>.</w:t>
      </w:r>
    </w:p>
    <w:p w:rsidR="0047371C" w:rsidRPr="008A4EE8" w:rsidRDefault="0047371C" w:rsidP="0047371C">
      <w:pPr>
        <w:pStyle w:val="Paragrafi"/>
      </w:pPr>
      <w:r>
        <w:t>Fondi r</w:t>
      </w:r>
      <w:r w:rsidRPr="008A4EE8">
        <w:t>ezervë</w:t>
      </w:r>
      <w:r>
        <w:t xml:space="preserve"> i Këshillit të Ministrave dhe fondi i kontingjencës depozitohen në degën e b</w:t>
      </w:r>
      <w:r w:rsidRPr="008A4EE8">
        <w:t>uxhetit Tiranë dhe</w:t>
      </w:r>
      <w:r>
        <w:t>,</w:t>
      </w:r>
      <w:r w:rsidRPr="008A4EE8">
        <w:t xml:space="preserve"> pasi rakordohet me Drejtorinë e Buxhetit të </w:t>
      </w:r>
      <w:r>
        <w:t>Ministrisë së Financave</w:t>
      </w:r>
      <w:r w:rsidRPr="008A4EE8">
        <w:t>, raportohet prej tyre në këtë drejtori çdo muaj, brenda datës 10 të muajit pasardhës.</w:t>
      </w:r>
    </w:p>
    <w:p w:rsidR="0047371C" w:rsidRPr="008A4EE8" w:rsidRDefault="0047371C" w:rsidP="0047371C">
      <w:pPr>
        <w:pStyle w:val="Paragrafi"/>
      </w:pPr>
      <w:r w:rsidRPr="008A4EE8">
        <w:t>II.1.1 Detajimi  dh</w:t>
      </w:r>
      <w:r>
        <w:t>e çelja e fondeve për investime</w:t>
      </w:r>
      <w:r w:rsidRPr="008A4EE8">
        <w:t xml:space="preserve"> </w:t>
      </w:r>
    </w:p>
    <w:p w:rsidR="0047371C" w:rsidRPr="008A4EE8" w:rsidRDefault="0047371C" w:rsidP="0047371C">
      <w:pPr>
        <w:pStyle w:val="Paragrafi"/>
      </w:pPr>
      <w:r w:rsidRPr="008A4EE8">
        <w:t xml:space="preserve">Plani i investimeve, i </w:t>
      </w:r>
      <w:smartTag w:uri="urn:schemas-microsoft-com:office:smarttags" w:element="PersonName">
        <w:r w:rsidRPr="008A4EE8">
          <w:t>mira</w:t>
        </w:r>
      </w:smartTag>
      <w:r w:rsidRPr="008A4EE8">
        <w:t>tuar me ligji</w:t>
      </w:r>
      <w:r>
        <w:t>n nr.9165, datë 23.12.2003 “Për Buxhetin e S</w:t>
      </w:r>
      <w:r w:rsidRPr="008A4EE8">
        <w:t>htetit të vitit 20</w:t>
      </w:r>
      <w:r>
        <w:t>04”, tabela 2, i ndarë në katër</w:t>
      </w:r>
      <w:r w:rsidRPr="008A4EE8">
        <w:t>mujor</w:t>
      </w:r>
      <w:r>
        <w:t>ë</w:t>
      </w:r>
      <w:r w:rsidRPr="008A4EE8">
        <w:t>, detajohet me obj</w:t>
      </w:r>
      <w:r>
        <w:t>ekte sipas strukturës buxhetore</w:t>
      </w:r>
      <w:r w:rsidRPr="008A4EE8">
        <w:t xml:space="preserve"> dhe i dërgohet për </w:t>
      </w:r>
      <w:smartTag w:uri="urn:schemas-microsoft-com:office:smarttags" w:element="PersonName">
        <w:r w:rsidRPr="008A4EE8">
          <w:t>mira</w:t>
        </w:r>
      </w:smartTag>
      <w:r w:rsidRPr="008A4EE8">
        <w:t>tim Ministrisë së Financave nga ministritë/institucionet qendrore. Një kopje e planit të detajuar i dërg</w:t>
      </w:r>
      <w:r>
        <w:t>ohet për njoftim Ministrisë së E</w:t>
      </w:r>
      <w:r w:rsidRPr="008A4EE8">
        <w:t>konomisë.</w:t>
      </w:r>
    </w:p>
    <w:p w:rsidR="0047371C" w:rsidRPr="008A4EE8" w:rsidRDefault="0047371C" w:rsidP="0047371C">
      <w:pPr>
        <w:pStyle w:val="Paragrafi"/>
      </w:pPr>
      <w:r>
        <w:t>Plani i detajuar</w:t>
      </w:r>
      <w:r w:rsidRPr="008A4EE8">
        <w:t xml:space="preserve"> </w:t>
      </w:r>
      <w:r>
        <w:t>dërgohet për zbatim në degët e buxhetit</w:t>
      </w:r>
      <w:r w:rsidRPr="008A4EE8">
        <w:t xml:space="preserve"> në nivel vjetor dhe i ndarë në katër-mujorë, për çdo objekt investimi. Për rastet e përshpejtimit të procedurave të prokurimit apo të punimeve, lejohet avancimi i fondev</w:t>
      </w:r>
      <w:r>
        <w:t>e të investimeve nga katërmujorë</w:t>
      </w:r>
      <w:r w:rsidRPr="008A4EE8">
        <w:t>t pasardh</w:t>
      </w:r>
      <w:r>
        <w:t>ës, pasi të paraqiten me shkrim</w:t>
      </w:r>
      <w:r w:rsidRPr="008A4EE8">
        <w:t xml:space="preserve"> nga ministritë e linjës/ins</w:t>
      </w:r>
      <w:r>
        <w:t>titucionet qendrore në degët e b</w:t>
      </w:r>
      <w:r w:rsidRPr="008A4EE8">
        <w:t>uxhetit, kërkesa me argumentimin se përse kërkohet avancimi i fondit të investimit.</w:t>
      </w:r>
    </w:p>
    <w:p w:rsidR="0047371C" w:rsidRPr="008A4EE8" w:rsidRDefault="0047371C" w:rsidP="0047371C">
      <w:pPr>
        <w:pStyle w:val="Paragrafi"/>
      </w:pPr>
      <w:r>
        <w:t>Ministritë</w:t>
      </w:r>
      <w:r w:rsidRPr="008A4EE8">
        <w:t xml:space="preserve"> e linjës, institucionet qendrore, organet e pushtetit vendor dhe organet e pushtetit gjyqësor, në detajimin e fondeve të investimeve për vitin 2004, d</w:t>
      </w:r>
      <w:r>
        <w:t xml:space="preserve">etyrimisht, do të ndjekin këtë </w:t>
      </w:r>
      <w:r w:rsidRPr="008A4EE8">
        <w:t>radhë prioritare: së pari, do të mbulojnë punimet e kryera</w:t>
      </w:r>
      <w:r>
        <w:t>,</w:t>
      </w:r>
      <w:r w:rsidRPr="008A4EE8">
        <w:t xml:space="preserve"> por të pafinancuara gjatë vitit 2003, së dyti, objektet e kontraktuara apo në vazhdim nga vitit i kaluar dhe së fund</w:t>
      </w:r>
      <w:r>
        <w:t>i</w:t>
      </w:r>
      <w:r w:rsidRPr="008A4EE8">
        <w:t>, investimet e reja.</w:t>
      </w:r>
    </w:p>
    <w:p w:rsidR="0047371C" w:rsidRPr="008A4EE8" w:rsidRDefault="0047371C" w:rsidP="0047371C">
      <w:pPr>
        <w:pStyle w:val="Paragrafi"/>
      </w:pPr>
      <w:r w:rsidRPr="008A4EE8">
        <w:t xml:space="preserve">Degët e </w:t>
      </w:r>
      <w:r>
        <w:t>b</w:t>
      </w:r>
      <w:r w:rsidRPr="008A4EE8">
        <w:t>uxhetit, pasi marrin planin e investimeve nga Drejtoria e Buxhetit dhe konfirmimin me shkrim për kryerjen e procedurës së prokurimit bashkë me kontratën e lidhur</w:t>
      </w:r>
      <w:r>
        <w:t xml:space="preserve"> midis palëve, nga ministritë </w:t>
      </w:r>
      <w:r w:rsidRPr="008A4EE8">
        <w:t>o</w:t>
      </w:r>
      <w:r>
        <w:t>se institucionet e</w:t>
      </w:r>
      <w:r w:rsidRPr="008A4EE8">
        <w:t xml:space="preserve"> tjera në varësi të vlerës së përcaktuar në aktet ligjore e nënligjore në fuqi që kanë të bëjnë me rregullat e prokurimit p</w:t>
      </w:r>
      <w:r>
        <w:t>ublik, autorizojnë, brenda 3(tri</w:t>
      </w:r>
      <w:r w:rsidRPr="008A4EE8">
        <w:t xml:space="preserve">) ditëve, çeljen e fondeve për investime pranë degëve të </w:t>
      </w:r>
      <w:r>
        <w:t>t</w:t>
      </w:r>
      <w:r w:rsidRPr="008A4EE8">
        <w:t>hesarit për vle</w:t>
      </w:r>
      <w:r>
        <w:t>rën e prokurimit, por gjith</w:t>
      </w:r>
      <w:r w:rsidRPr="008A4EE8">
        <w:t>sesi jo më shumë se vle</w:t>
      </w:r>
      <w:r>
        <w:t>r</w:t>
      </w:r>
      <w:r w:rsidRPr="008A4EE8">
        <w:t>a e planifikuar e fondit të investimit. Konfirmimi duhet të jetë i firmosur nga urdhëruesi i fondeve të ministrisë/institucionit buxhetor.</w:t>
      </w:r>
    </w:p>
    <w:p w:rsidR="0047371C" w:rsidRPr="008A4EE8" w:rsidRDefault="0047371C" w:rsidP="0047371C">
      <w:pPr>
        <w:pStyle w:val="Paragrafi"/>
      </w:pPr>
      <w:r w:rsidRPr="008A4EE8">
        <w:t>Për investimet e sistemit të Ministrisë së Ind</w:t>
      </w:r>
      <w:r>
        <w:t>ustrisë dhe të Energje</w:t>
      </w:r>
      <w:r w:rsidRPr="008A4EE8">
        <w:t xml:space="preserve">tikës, që kanë të bëjnë me: konservim, mbyllje e projekte studimore, do të veprohet sipas udhëzimit të veçantë të përbashkët të Ministrisë së Financave dhe Ministrisë së Industrisë dhe </w:t>
      </w:r>
      <w:r>
        <w:t xml:space="preserve">të </w:t>
      </w:r>
      <w:r w:rsidRPr="008A4EE8">
        <w:t>Energj</w:t>
      </w:r>
      <w:r>
        <w:t>etikës. Për investimet e tjera të kësaj m</w:t>
      </w:r>
      <w:r w:rsidRPr="008A4EE8">
        <w:t>inistrie, zbatohen kriteret që përmban ky udhëzim, si për të gjith</w:t>
      </w:r>
      <w:r>
        <w:t>a</w:t>
      </w:r>
      <w:r w:rsidRPr="008A4EE8">
        <w:t xml:space="preserve"> ministritë e linjës. Për raste specifike veprohet në bazë të udhëzimeve të veçanta midis Ministrisë së Financave dhe </w:t>
      </w:r>
      <w:r>
        <w:t>m</w:t>
      </w:r>
      <w:r w:rsidRPr="008A4EE8">
        <w:t xml:space="preserve">inistrive të </w:t>
      </w:r>
      <w:r>
        <w:t>l</w:t>
      </w:r>
      <w:r w:rsidRPr="008A4EE8">
        <w:t>injës.</w:t>
      </w:r>
    </w:p>
    <w:p w:rsidR="0047371C" w:rsidRPr="008A4EE8" w:rsidRDefault="0047371C" w:rsidP="0047371C">
      <w:pPr>
        <w:pStyle w:val="Paragrafi"/>
      </w:pPr>
      <w:r w:rsidRPr="004A1307">
        <w:rPr>
          <w:i/>
        </w:rPr>
        <w:t>Investimet nga të ardhurat e veta.</w:t>
      </w:r>
      <w:r w:rsidRPr="008A4EE8">
        <w:t xml:space="preserve"> Për investimet që përballohen nga të ardhurat e veta të institucionit buxhetor, ministritë e linjës/institucionet qendrore nga t</w:t>
      </w:r>
      <w:r>
        <w:t>ë cilat ata varen,  autorizojnë</w:t>
      </w:r>
      <w:r w:rsidRPr="008A4EE8">
        <w:t xml:space="preserve"> çeljen me objekte dhe përdorimin e tyre sipas kritereve të përcaktuara me akte ligjore dhe nënligjore që lidhen me rregullat e prokurimit publik. Të ardhurat e pushtetit vendor për investime </w:t>
      </w:r>
      <w:r>
        <w:t>ndjekin rregulla specifike të pë</w:t>
      </w:r>
      <w:r w:rsidRPr="008A4EE8">
        <w:t>rcaktuara m</w:t>
      </w:r>
      <w:r>
        <w:t>ë</w:t>
      </w:r>
      <w:r w:rsidRPr="008A4EE8">
        <w:t xml:space="preserve"> poshtë. </w:t>
      </w:r>
    </w:p>
    <w:p w:rsidR="0047371C" w:rsidRPr="008A4EE8" w:rsidRDefault="0047371C" w:rsidP="0047371C">
      <w:pPr>
        <w:pStyle w:val="Paragrafi"/>
      </w:pPr>
      <w:r w:rsidRPr="004A1307">
        <w:rPr>
          <w:i/>
        </w:rPr>
        <w:t>Procedura</w:t>
      </w:r>
      <w:r w:rsidRPr="008A4EE8">
        <w:t>. Institucionet buxhetore, pasi marrin fondin e planifikuar për objektin e investimit, kur janë vetë palë investitore, zbatojnë procedurat e prokurimit, lidhin kontrat</w:t>
      </w:r>
      <w:r>
        <w:t>ë</w:t>
      </w:r>
      <w:r w:rsidRPr="008A4EE8">
        <w:t>n me palën sipërmar</w:t>
      </w:r>
      <w:r>
        <w:t>r</w:t>
      </w:r>
      <w:r w:rsidRPr="008A4EE8">
        <w:t>ëse dhe mbajnë përgjegjësi për hartimin e kësaj kontrate</w:t>
      </w:r>
      <w:r>
        <w:t>,</w:t>
      </w:r>
      <w:r w:rsidRPr="008A4EE8">
        <w:t xml:space="preserve"> në përputhje me legjislacionin në fuqi. Një kopje e kontratës depozitohet me shkresë përcjellëse në degën e </w:t>
      </w:r>
      <w:r>
        <w:t>b</w:t>
      </w:r>
      <w:r w:rsidRPr="008A4EE8">
        <w:t>uxh</w:t>
      </w:r>
      <w:r>
        <w:t>etit përkatës, brenda 15(pesëmbë</w:t>
      </w:r>
      <w:r w:rsidRPr="008A4EE8">
        <w:t>dhjetë) ditëve nga data e nënshkrimit të saj nga të dy</w:t>
      </w:r>
      <w:r>
        <w:t>ja</w:t>
      </w:r>
      <w:r w:rsidRPr="008A4EE8">
        <w:t xml:space="preserve"> palët</w:t>
      </w:r>
      <w:r>
        <w:t xml:space="preserve"> </w:t>
      </w:r>
      <w:r w:rsidRPr="008A4EE8">
        <w:t>(investitori e sipërmarrësi).</w:t>
      </w:r>
    </w:p>
    <w:p w:rsidR="0047371C" w:rsidRPr="008A4EE8" w:rsidRDefault="0047371C" w:rsidP="0047371C">
      <w:pPr>
        <w:pStyle w:val="Paragrafi"/>
      </w:pPr>
      <w:r w:rsidRPr="00B43344">
        <w:rPr>
          <w:i/>
        </w:rPr>
        <w:t>Afati</w:t>
      </w:r>
      <w:r w:rsidRPr="008A4EE8">
        <w:t>. Për të siguruar një ritmik</w:t>
      </w:r>
      <w:r>
        <w:t>ë</w:t>
      </w:r>
      <w:r w:rsidRPr="008A4EE8">
        <w:t xml:space="preserve"> optimale në realizimin e investimeve dhe efi</w:t>
      </w:r>
      <w:r>
        <w:t>ç</w:t>
      </w:r>
      <w:r w:rsidRPr="008A4EE8">
        <w:t xml:space="preserve">encë më të lartë në përdorimin e fondeve buxhetore, investimet që figurojnë të paprokuruara deri më datë 1 </w:t>
      </w:r>
      <w:r>
        <w:t>n</w:t>
      </w:r>
      <w:r w:rsidRPr="008A4EE8">
        <w:t xml:space="preserve">ëntor 2004, bllokohen. Në kuptim të këtij udhëzimi, objekte investimi të paprokuruara do të quhen ato </w:t>
      </w:r>
      <w:r>
        <w:t>për të cilat në datën 1.11.2004</w:t>
      </w:r>
      <w:r w:rsidRPr="008A4EE8">
        <w:t xml:space="preserve"> nuk është lidhur ende kontrata mes sipërmarrësit dhe investitorit. Në këtë procedur</w:t>
      </w:r>
      <w:r>
        <w:t xml:space="preserve">ë mbahen parasysh edhe afatet </w:t>
      </w:r>
      <w:r w:rsidRPr="008A4EE8">
        <w:t>o</w:t>
      </w:r>
      <w:r>
        <w:t>se</w:t>
      </w:r>
      <w:r w:rsidRPr="008A4EE8">
        <w:t xml:space="preserve"> kriteret që vendosen nga Këshilli i Ministrave. </w:t>
      </w:r>
    </w:p>
    <w:p w:rsidR="0047371C" w:rsidRPr="008A4EE8" w:rsidRDefault="0047371C" w:rsidP="0047371C">
      <w:pPr>
        <w:pStyle w:val="Paragrafi"/>
      </w:pPr>
      <w:r w:rsidRPr="00B43344">
        <w:rPr>
          <w:i/>
        </w:rPr>
        <w:t>Ngurtësimi dhe paradhënia</w:t>
      </w:r>
      <w:r w:rsidRPr="008A4EE8">
        <w:t>. Ndalohet përdorimi i formës së ngurtësimit në llogari të klientit për të gjitha kontratat (investime, shërbime). Në lidhjen e kontratave për investimet që kanë të bëjn</w:t>
      </w:r>
      <w:r>
        <w:t>ë</w:t>
      </w:r>
      <w:r w:rsidRPr="008A4EE8">
        <w:t xml:space="preserve"> me ndërtimet e reja apo rikonstruksione, nuk lejohet të parashikohet dhënia e fondeve buxhetore në formën e paradhënies , përve</w:t>
      </w:r>
      <w:r>
        <w:t>ç</w:t>
      </w:r>
      <w:r w:rsidRPr="008A4EE8">
        <w:t>se për raste të veçanta deri në 10</w:t>
      </w:r>
      <w:r>
        <w:t xml:space="preserve"> </w:t>
      </w:r>
      <w:r w:rsidRPr="008A4EE8">
        <w:t>(dhjetë) për</w:t>
      </w:r>
      <w:r>
        <w:t xml:space="preserve"> </w:t>
      </w:r>
      <w:r w:rsidRPr="008A4EE8">
        <w:t>qind të vlerës së kontratës.</w:t>
      </w:r>
    </w:p>
    <w:p w:rsidR="0047371C" w:rsidRPr="008A4EE8" w:rsidRDefault="0047371C" w:rsidP="0047371C">
      <w:pPr>
        <w:pStyle w:val="Paragrafi"/>
      </w:pPr>
      <w:r w:rsidRPr="00B43344">
        <w:rPr>
          <w:i/>
        </w:rPr>
        <w:t>Raportimi.</w:t>
      </w:r>
      <w:r w:rsidRPr="008A4EE8">
        <w:t xml:space="preserve"> Degët e </w:t>
      </w:r>
      <w:r>
        <w:t>buxhetit</w:t>
      </w:r>
      <w:r w:rsidRPr="008A4EE8">
        <w:t xml:space="preserve"> janë të detyruara që, në fund të çdo dymujori (data 10 e muajit pasardhës)</w:t>
      </w:r>
      <w:r>
        <w:t>,</w:t>
      </w:r>
      <w:r w:rsidRPr="008A4EE8">
        <w:t xml:space="preserve"> të dërgojnë në Drejtorinë e Buxhetit të </w:t>
      </w:r>
      <w:r>
        <w:t>Ministrisë së Financave</w:t>
      </w:r>
      <w:r w:rsidRPr="008A4EE8">
        <w:t xml:space="preserve"> informacionin </w:t>
      </w:r>
      <w:r>
        <w:t>i</w:t>
      </w:r>
      <w:r w:rsidRPr="008A4EE8">
        <w:t xml:space="preserve"> cili përmban: listën e plotë të objekteve për periudhën përkatëse, nga këto: objektet e prokuruara  dhe diferencën mes vlerës së </w:t>
      </w:r>
      <w:r>
        <w:t>planifikuar e asaj të prokuruar</w:t>
      </w:r>
      <w:r w:rsidRPr="008A4EE8">
        <w:t xml:space="preserve"> për objektet e prokuruara.</w:t>
      </w:r>
    </w:p>
    <w:p w:rsidR="0047371C" w:rsidRPr="008A4EE8" w:rsidRDefault="0047371C" w:rsidP="0047371C">
      <w:pPr>
        <w:pStyle w:val="Paragrafi"/>
      </w:pPr>
      <w:r w:rsidRPr="008A4EE8">
        <w:t>II.1.2 Detajimi dhe çelja e fondeve për investimet me financim të huaj</w:t>
      </w:r>
    </w:p>
    <w:p w:rsidR="0047371C" w:rsidRPr="008A4EE8" w:rsidRDefault="0047371C" w:rsidP="0047371C">
      <w:pPr>
        <w:pStyle w:val="Paragrafi"/>
      </w:pPr>
      <w:r w:rsidRPr="008A4EE8">
        <w:lastRenderedPageBreak/>
        <w:t>Me qëllim që të sigurohet një përputhje sa e më e plotë midis programit të investimeve m</w:t>
      </w:r>
      <w:r>
        <w:t>e financim të huaj dhe raporti</w:t>
      </w:r>
      <w:r w:rsidRPr="008A4EE8">
        <w:t xml:space="preserve">mit faktik të tyre, të gjitha </w:t>
      </w:r>
      <w:r>
        <w:t>m</w:t>
      </w:r>
      <w:r w:rsidRPr="008A4EE8">
        <w:t xml:space="preserve">inistritë dhe </w:t>
      </w:r>
      <w:r>
        <w:t>i</w:t>
      </w:r>
      <w:r w:rsidRPr="008A4EE8">
        <w:t xml:space="preserve">nstitucionet </w:t>
      </w:r>
      <w:r>
        <w:t>q</w:t>
      </w:r>
      <w:r w:rsidRPr="008A4EE8">
        <w:t xml:space="preserve">endrore që kanë financime të huaja detajojnë, së bashku me investimet e brendshme në objekte edhe ato të huaja dhe i dërgojnë në Ministrinë e Financave për </w:t>
      </w:r>
      <w:smartTag w:uri="urn:schemas-microsoft-com:office:smarttags" w:element="PersonName">
        <w:r w:rsidRPr="008A4EE8">
          <w:t>mira</w:t>
        </w:r>
      </w:smartTag>
      <w:r w:rsidRPr="008A4EE8">
        <w:t>tim. Ministria e Financave</w:t>
      </w:r>
      <w:r>
        <w:t>,</w:t>
      </w:r>
      <w:r w:rsidRPr="008A4EE8">
        <w:t xml:space="preserve"> pasi shqyrton përputhshmërinë me treguesit e ligjit të buxhetit të vitit 2004 dhe politikat e </w:t>
      </w:r>
      <w:smartTag w:uri="urn:schemas-microsoft-com:office:smarttags" w:element="PersonName">
        <w:r w:rsidRPr="008A4EE8">
          <w:t>mira</w:t>
        </w:r>
      </w:smartTag>
      <w:r w:rsidRPr="008A4EE8">
        <w:t xml:space="preserve">tuara në Kuvend, </w:t>
      </w:r>
      <w:smartTag w:uri="urn:schemas-microsoft-com:office:smarttags" w:element="PersonName">
        <w:r w:rsidRPr="008A4EE8">
          <w:t>mira</w:t>
        </w:r>
      </w:smartTag>
      <w:r w:rsidRPr="008A4EE8">
        <w:t>ton këtë detajim dhe e dërgon në degët e buxhetit, të cilat e depozito</w:t>
      </w:r>
      <w:r>
        <w:t>jnë brenda tri</w:t>
      </w:r>
      <w:r w:rsidRPr="008A4EE8">
        <w:t xml:space="preserve"> ditëve në thesar.</w:t>
      </w:r>
    </w:p>
    <w:p w:rsidR="0047371C" w:rsidRPr="008A4EE8" w:rsidRDefault="0047371C" w:rsidP="0047371C">
      <w:pPr>
        <w:pStyle w:val="Paragrafi"/>
      </w:pPr>
      <w:r w:rsidRPr="008A4EE8">
        <w:t>Për projektet me financim të huaj mund të zbatohen procedura të ndryshme raportimi në varësi të specifikimeve të bëra nga Drejtoria e Thesarit dhe</w:t>
      </w:r>
      <w:r>
        <w:t xml:space="preserve"> e</w:t>
      </w:r>
      <w:r w:rsidRPr="008A4EE8">
        <w:t xml:space="preserve"> Borxhit në Ministrinë e Financave (procedura të pjesshme thesari/ procedura të plota thesari). Për projektet me financim të huaj, për të cilat nuk raportohet nëpërmjet </w:t>
      </w:r>
      <w:r>
        <w:t>t</w:t>
      </w:r>
      <w:r w:rsidRPr="008A4EE8">
        <w:t>hesarit, ministritë/institucio</w:t>
      </w:r>
      <w:r>
        <w:t>net qendrore janë të detyruara</w:t>
      </w:r>
      <w:r w:rsidRPr="008A4EE8">
        <w:t xml:space="preserve"> të dërgojnë raportet e tyre çdo muaj në Drejtorinë e Thesarit dhe</w:t>
      </w:r>
      <w:r>
        <w:t xml:space="preserve"> të</w:t>
      </w:r>
      <w:r w:rsidRPr="008A4EE8">
        <w:t xml:space="preserve"> Borxhit të </w:t>
      </w:r>
      <w:r>
        <w:t>Ministrisë së Financave</w:t>
      </w:r>
      <w:r w:rsidRPr="008A4EE8">
        <w:t xml:space="preserve">. Mbi këtë bazë, për çdo projekt me financim të huaj, pjesë e ligjit të buxhetit të vitit 2004, duhet të ketë raportim, qoftë direkt nga degët e </w:t>
      </w:r>
      <w:r>
        <w:t>t</w:t>
      </w:r>
      <w:r w:rsidRPr="008A4EE8">
        <w:t>hesarit, ashtu edhe indirekt nga ministritë e linjës/institucionet qendrore.</w:t>
      </w:r>
    </w:p>
    <w:p w:rsidR="0047371C" w:rsidRPr="008A4EE8" w:rsidRDefault="0047371C" w:rsidP="0047371C">
      <w:pPr>
        <w:pStyle w:val="Paragrafi"/>
      </w:pPr>
      <w:r w:rsidRPr="008A4EE8">
        <w:t xml:space="preserve">II.2 Fondet </w:t>
      </w:r>
      <w:r>
        <w:t>s</w:t>
      </w:r>
      <w:r w:rsidRPr="008A4EE8">
        <w:t>peciale</w:t>
      </w:r>
    </w:p>
    <w:p w:rsidR="0047371C" w:rsidRPr="008A4EE8" w:rsidRDefault="0047371C" w:rsidP="0047371C">
      <w:pPr>
        <w:pStyle w:val="Paragrafi"/>
      </w:pPr>
      <w:r w:rsidRPr="008A4EE8">
        <w:t xml:space="preserve">Në </w:t>
      </w:r>
      <w:r>
        <w:t>f</w:t>
      </w:r>
      <w:r w:rsidRPr="008A4EE8">
        <w:t xml:space="preserve">ondet </w:t>
      </w:r>
      <w:r>
        <w:t>s</w:t>
      </w:r>
      <w:r w:rsidRPr="008A4EE8">
        <w:t>peciale përfshihen sigurimet shoqërore, sigurimet shëndetësore dhe fondet e kushtëzuara (financimet e huaja dhe të ardhurat që krijojnë institucionet gjatë aktivitetit të tyre).</w:t>
      </w:r>
    </w:p>
    <w:p w:rsidR="0047371C" w:rsidRPr="008A4EE8" w:rsidRDefault="0047371C" w:rsidP="0047371C">
      <w:pPr>
        <w:pStyle w:val="Paragrafi"/>
      </w:pPr>
      <w:r>
        <w:t>Detajimi i pjesës së fondeve</w:t>
      </w:r>
      <w:r w:rsidRPr="008A4EE8">
        <w:t xml:space="preserve"> p</w:t>
      </w:r>
      <w:r>
        <w:t>ë</w:t>
      </w:r>
      <w:r w:rsidRPr="008A4EE8">
        <w:t>r Institutin e Sigurimeve Shoqërore dhe Institutin e Sig</w:t>
      </w:r>
      <w:r>
        <w:t>urimeve të Kujdesit Shëndetësor</w:t>
      </w:r>
      <w:r w:rsidRPr="008A4EE8">
        <w:t xml:space="preserve"> kryhet nga vetë këta </w:t>
      </w:r>
      <w:r>
        <w:t>të fundit, brenda ndarjes katër</w:t>
      </w:r>
      <w:r w:rsidRPr="008A4EE8">
        <w:t xml:space="preserve">mujore që </w:t>
      </w:r>
      <w:smartTag w:uri="urn:schemas-microsoft-com:office:smarttags" w:element="PersonName">
        <w:r w:rsidRPr="008A4EE8">
          <w:t>mira</w:t>
        </w:r>
      </w:smartTag>
      <w:r w:rsidRPr="008A4EE8">
        <w:t xml:space="preserve">tohet nga  Drejtoria e Buxhetit të </w:t>
      </w:r>
      <w:r>
        <w:t>Ministrisë së Financave</w:t>
      </w:r>
      <w:r w:rsidRPr="008A4EE8">
        <w:t xml:space="preserve">. </w:t>
      </w:r>
    </w:p>
    <w:p w:rsidR="0047371C" w:rsidRPr="008A4EE8" w:rsidRDefault="0047371C" w:rsidP="0047371C">
      <w:pPr>
        <w:pStyle w:val="Paragrafi"/>
      </w:pPr>
      <w:r>
        <w:t>Detajimi i limitit të</w:t>
      </w:r>
      <w:r w:rsidRPr="008A4EE8">
        <w:t xml:space="preserve"> shpënzimeve me burim të ardhurat e veta</w:t>
      </w:r>
      <w:r>
        <w:t>,</w:t>
      </w:r>
      <w:r w:rsidRPr="008A4EE8">
        <w:t xml:space="preserve"> për çdo institucion buxhetor, bëhet në të njëjtën mënyrë si për shpenzimet e tjera buxhetore. Ky detajim dërgohet nga ministritë e linjës/institucionet qendrore në degët e </w:t>
      </w:r>
      <w:r>
        <w:t>b</w:t>
      </w:r>
      <w:r w:rsidRPr="008A4EE8">
        <w:t xml:space="preserve">uxhetit dhe një kopje dërgohet për njoftim në Drejtorinë e Buxhetit të </w:t>
      </w:r>
      <w:r>
        <w:t>Ministrisë së Financave</w:t>
      </w:r>
      <w:r w:rsidRPr="008A4EE8">
        <w:t>. Edhe procedurat e transferimit për limit</w:t>
      </w:r>
      <w:r>
        <w:t>in e përdorimit të të ardhurave</w:t>
      </w:r>
      <w:r w:rsidRPr="008A4EE8">
        <w:t xml:space="preserve"> janë të njëjta me ato të shpenzimeve të tjera buxhetore. Mi</w:t>
      </w:r>
      <w:r>
        <w:t>nistritë/institucionet qendrore</w:t>
      </w:r>
      <w:r w:rsidRPr="008A4EE8">
        <w:t xml:space="preserve"> lejohen të transferojnë edhe të ardhura të krijuara nga një institucion buxhetor i varësisë në një tjetër, gjithnjë shoqëruar me konfirmimin e degës së </w:t>
      </w:r>
      <w:r>
        <w:t>b</w:t>
      </w:r>
      <w:r w:rsidRPr="008A4EE8">
        <w:t xml:space="preserve">uxhetit ku bëhet pakësimi.  E njëjta procedurë zbatohet edhe nga Ministria e Mbrojtjes për strukturat e saj vartëse, si dhe nga Zyra Qendrore e Regjistrimit të Pasurive të Paluajtshme, duke ruajtur kriteret e përdorimit sipas akteve ligjore e nënligjore në fuqi. Degët e </w:t>
      </w:r>
      <w:r>
        <w:t>t</w:t>
      </w:r>
      <w:r w:rsidRPr="008A4EE8">
        <w:t>hesarit nuk lejojnë kryerjen e shpenzimeve mbi  limi</w:t>
      </w:r>
      <w:r>
        <w:t>tin e përdorimit të të ardhurave</w:t>
      </w:r>
      <w:r w:rsidRPr="008A4EE8">
        <w:t xml:space="preserve"> edhe pse niveli i mbledhjes së tyre nuk kufizohet gjatë vitit buxhetor. Çelja e fondeve për përdorimin e të ardhurave bëhet në përputhje me sasinë e mbledhur të tyre.  Përdorimi  i tyre rregullohet me udhëzime të përbashkëta të Ministrisë së Financave me ministritë e linjës/institucionet qendrore.</w:t>
      </w:r>
    </w:p>
    <w:p w:rsidR="0047371C" w:rsidRPr="008A4EE8" w:rsidRDefault="0047371C" w:rsidP="0047371C">
      <w:pPr>
        <w:pStyle w:val="Paragrafi"/>
      </w:pPr>
      <w:r>
        <w:t>Të ardhurat jashtë limitit evidentohen</w:t>
      </w:r>
      <w:r w:rsidRPr="008A4EE8">
        <w:t xml:space="preserve"> me strukturë të veçantë buxhetore (</w:t>
      </w:r>
      <w:r>
        <w:t>k</w:t>
      </w:r>
      <w:r w:rsidRPr="008A4EE8">
        <w:t>apitulli 6) Në të ardhurat jashtë limitit përfshihen:</w:t>
      </w:r>
    </w:p>
    <w:p w:rsidR="0047371C" w:rsidRPr="008A4EE8" w:rsidRDefault="0047371C" w:rsidP="0047371C">
      <w:pPr>
        <w:pStyle w:val="Paragrafi"/>
      </w:pPr>
      <w:r>
        <w:t xml:space="preserve">- </w:t>
      </w:r>
      <w:r w:rsidRPr="008A4EE8">
        <w:t xml:space="preserve">Të ardhurat që mblidhen nga zyrat e </w:t>
      </w:r>
      <w:r>
        <w:t>p</w:t>
      </w:r>
      <w:r w:rsidRPr="008A4EE8">
        <w:t>ërmbarimit për llogari të të tretëve.</w:t>
      </w:r>
    </w:p>
    <w:p w:rsidR="0047371C" w:rsidRPr="008A4EE8" w:rsidRDefault="0047371C" w:rsidP="0047371C">
      <w:pPr>
        <w:pStyle w:val="Paragrafi"/>
      </w:pPr>
      <w:r>
        <w:t xml:space="preserve">- </w:t>
      </w:r>
      <w:r w:rsidRPr="008A4EE8">
        <w:t>Paradhëniet për pjesëmarrje në ankand dhe garancitë bankare (kur janë të kthy</w:t>
      </w:r>
      <w:r>
        <w:t>e</w:t>
      </w:r>
      <w:r w:rsidRPr="008A4EE8">
        <w:t>shme)</w:t>
      </w:r>
      <w:r>
        <w:t>.</w:t>
      </w:r>
    </w:p>
    <w:p w:rsidR="0047371C" w:rsidRPr="008A4EE8" w:rsidRDefault="0047371C" w:rsidP="0047371C">
      <w:pPr>
        <w:pStyle w:val="Paragrafi"/>
      </w:pPr>
      <w:r>
        <w:t xml:space="preserve">- </w:t>
      </w:r>
      <w:r w:rsidRPr="008A4EE8">
        <w:t>Sponsorizime me destinacion të përcaktuar nga donatori.</w:t>
      </w:r>
    </w:p>
    <w:p w:rsidR="0047371C" w:rsidRPr="008A4EE8" w:rsidRDefault="0047371C" w:rsidP="0047371C">
      <w:pPr>
        <w:pStyle w:val="Paragrafi"/>
      </w:pPr>
      <w:r>
        <w:t xml:space="preserve">- </w:t>
      </w:r>
      <w:r w:rsidRPr="008A4EE8">
        <w:t>Të ardhurat nga fondi që realizohet nga Instituti i Integrimit të ish-të Përndjekurve Politik</w:t>
      </w:r>
      <w:r>
        <w:t>ë</w:t>
      </w:r>
      <w:r w:rsidRPr="008A4EE8">
        <w:t xml:space="preserve"> prej 1(nj</w:t>
      </w:r>
      <w:r>
        <w:t>ë</w:t>
      </w:r>
      <w:r w:rsidRPr="008A4EE8">
        <w:t>)për</w:t>
      </w:r>
      <w:r>
        <w:t xml:space="preserve"> </w:t>
      </w:r>
      <w:r w:rsidRPr="008A4EE8">
        <w:t>qind mbi fondin e pagave të ndë</w:t>
      </w:r>
      <w:r>
        <w:t>rmarrjeve dhe institucioneve jo</w:t>
      </w:r>
      <w:r w:rsidRPr="008A4EE8">
        <w:t>buxhetore.</w:t>
      </w:r>
    </w:p>
    <w:p w:rsidR="0047371C" w:rsidRPr="008A4EE8" w:rsidRDefault="0047371C" w:rsidP="0047371C">
      <w:pPr>
        <w:pStyle w:val="Paragrafi"/>
      </w:pPr>
      <w:r>
        <w:t xml:space="preserve">- </w:t>
      </w:r>
      <w:r w:rsidRPr="008A4EE8">
        <w:t>Derdhjet e gabuara që duhen rikthyer kur vërtetohen si t</w:t>
      </w:r>
      <w:r>
        <w:t>ë</w:t>
      </w:r>
      <w:r w:rsidRPr="008A4EE8">
        <w:t xml:space="preserve"> tilla.</w:t>
      </w:r>
    </w:p>
    <w:p w:rsidR="0047371C" w:rsidRPr="008A4EE8" w:rsidRDefault="0047371C" w:rsidP="0047371C">
      <w:pPr>
        <w:pStyle w:val="Paragrafi"/>
      </w:pPr>
      <w:r>
        <w:t xml:space="preserve">- </w:t>
      </w:r>
      <w:r w:rsidRPr="008A4EE8">
        <w:t>Të ardhurat që  mbledh Policia Elektrike për llogari të KESH-it.</w:t>
      </w:r>
    </w:p>
    <w:p w:rsidR="0047371C" w:rsidRPr="008A4EE8" w:rsidRDefault="0047371C" w:rsidP="0047371C">
      <w:pPr>
        <w:pStyle w:val="Paragrafi"/>
      </w:pPr>
      <w:r>
        <w:t xml:space="preserve">- </w:t>
      </w:r>
      <w:r w:rsidRPr="008A4EE8">
        <w:t>Të ardhurat që institucionet sportive arkëtojnë ng</w:t>
      </w:r>
      <w:r>
        <w:t>a pjesa që u takon me ligj nga l</w:t>
      </w:r>
      <w:r w:rsidRPr="008A4EE8">
        <w:t>lotosporti ose nga sponsorizimet e tjera.</w:t>
      </w:r>
    </w:p>
    <w:p w:rsidR="0047371C" w:rsidRPr="008A4EE8" w:rsidRDefault="0047371C" w:rsidP="0047371C">
      <w:pPr>
        <w:pStyle w:val="Paragrafi"/>
      </w:pPr>
      <w:r>
        <w:t xml:space="preserve">- </w:t>
      </w:r>
      <w:r w:rsidRPr="008A4EE8">
        <w:t>Të ardhurat nga agjent</w:t>
      </w:r>
      <w:r>
        <w:t>ë</w:t>
      </w:r>
      <w:r w:rsidRPr="008A4EE8">
        <w:t xml:space="preserve"> tatimor</w:t>
      </w:r>
      <w:r>
        <w:t>ë</w:t>
      </w:r>
      <w:r w:rsidRPr="008A4EE8">
        <w:t xml:space="preserve"> për instituc</w:t>
      </w:r>
      <w:r>
        <w:t>ionet  jo</w:t>
      </w:r>
      <w:r w:rsidRPr="008A4EE8">
        <w:t>buxhetore.</w:t>
      </w:r>
    </w:p>
    <w:p w:rsidR="0047371C" w:rsidRPr="008A4EE8" w:rsidRDefault="0047371C" w:rsidP="0047371C">
      <w:pPr>
        <w:pStyle w:val="Paragrafi"/>
      </w:pPr>
      <w:r>
        <w:t xml:space="preserve">- </w:t>
      </w:r>
      <w:r w:rsidRPr="008A4EE8">
        <w:t>Të ardhurat nga kasat e regjistrimit.</w:t>
      </w:r>
    </w:p>
    <w:p w:rsidR="0047371C" w:rsidRPr="008A4EE8" w:rsidRDefault="0047371C" w:rsidP="0047371C">
      <w:pPr>
        <w:pStyle w:val="Paragrafi"/>
      </w:pPr>
      <w:r w:rsidRPr="008A4EE8">
        <w:t xml:space="preserve">Të </w:t>
      </w:r>
      <w:r>
        <w:t>ardhurat e përcaktuara më sipër</w:t>
      </w:r>
      <w:r w:rsidRPr="008A4EE8">
        <w:t xml:space="preserve"> barten në vitin buxhetor pasardhës. Mbi bazën e rakordimit që institucioni bën me degën e </w:t>
      </w:r>
      <w:r>
        <w:t>t</w:t>
      </w:r>
      <w:r w:rsidRPr="008A4EE8">
        <w:t xml:space="preserve">hesarit e cila e mbulon, dega e </w:t>
      </w:r>
      <w:r>
        <w:t>b</w:t>
      </w:r>
      <w:r w:rsidRPr="008A4EE8">
        <w:t>uxhetit përkatëse jep autorizimin e shpenzimit për këto të ardhura.</w:t>
      </w:r>
    </w:p>
    <w:p w:rsidR="0047371C" w:rsidRDefault="0047371C" w:rsidP="0047371C">
      <w:pPr>
        <w:pStyle w:val="Paragrafi"/>
      </w:pPr>
      <w:r w:rsidRPr="008A4EE8">
        <w:t>Të ardhura jashtë limitit  që nuk barten në vitin buxhetor pasardhës,  janë:</w:t>
      </w:r>
    </w:p>
    <w:p w:rsidR="0047371C" w:rsidRPr="008A4EE8" w:rsidRDefault="0047371C" w:rsidP="0047371C">
      <w:pPr>
        <w:pStyle w:val="Paragrafi"/>
      </w:pPr>
    </w:p>
    <w:p w:rsidR="0047371C" w:rsidRPr="008A4EE8" w:rsidRDefault="0047371C" w:rsidP="0047371C">
      <w:pPr>
        <w:pStyle w:val="Paragrafi"/>
      </w:pPr>
      <w:r>
        <w:t xml:space="preserve">- </w:t>
      </w:r>
      <w:r w:rsidRPr="008A4EE8">
        <w:t>Të ardhurat nga vendosja e sanksioneve dhe shitjes së mallrave të konfiskuara të zbati</w:t>
      </w:r>
      <w:r>
        <w:t>mit të ligjit nr. 8449 datë 27.</w:t>
      </w:r>
      <w:r w:rsidRPr="008A4EE8">
        <w:t>1.1999 "Kodi Doganor i Republikës së Shqipërisë".</w:t>
      </w:r>
    </w:p>
    <w:p w:rsidR="0047371C" w:rsidRPr="008A4EE8" w:rsidRDefault="0047371C" w:rsidP="0047371C">
      <w:pPr>
        <w:pStyle w:val="Paragrafi"/>
      </w:pPr>
      <w:r>
        <w:t xml:space="preserve">- </w:t>
      </w:r>
      <w:r w:rsidRPr="008A4EE8">
        <w:t xml:space="preserve">Të ardhurat nga </w:t>
      </w:r>
      <w:r>
        <w:t>ankandet për mallrat kontrabandë</w:t>
      </w:r>
      <w:r w:rsidRPr="008A4EE8">
        <w:t>.</w:t>
      </w:r>
    </w:p>
    <w:p w:rsidR="0047371C" w:rsidRPr="008A4EE8" w:rsidRDefault="0047371C" w:rsidP="0047371C">
      <w:pPr>
        <w:pStyle w:val="Paragrafi"/>
      </w:pPr>
      <w:r>
        <w:t xml:space="preserve">- </w:t>
      </w:r>
      <w:r w:rsidRPr="008A4EE8">
        <w:t>Të ardhurat nga shitja e pullës fiskale të akcizës për pijet alkoolike dhe duhan-cigareve.</w:t>
      </w:r>
    </w:p>
    <w:p w:rsidR="0047371C" w:rsidRPr="008A4EE8" w:rsidRDefault="0047371C" w:rsidP="0047371C">
      <w:pPr>
        <w:pStyle w:val="Paragrafi"/>
      </w:pPr>
      <w:r>
        <w:t>- Të ardhurat nga agjentë tatimorë</w:t>
      </w:r>
      <w:r w:rsidRPr="008A4EE8">
        <w:t xml:space="preserve"> që janë institucione buxhetore.</w:t>
      </w:r>
    </w:p>
    <w:p w:rsidR="0047371C" w:rsidRPr="008A4EE8" w:rsidRDefault="0047371C" w:rsidP="0047371C">
      <w:pPr>
        <w:pStyle w:val="Paragrafi"/>
      </w:pPr>
      <w:r w:rsidRPr="008A4EE8">
        <w:lastRenderedPageBreak/>
        <w:t>Fondet përkatëse nga financimi</w:t>
      </w:r>
      <w:r>
        <w:t xml:space="preserve"> i huaj</w:t>
      </w:r>
      <w:r w:rsidRPr="008A4EE8">
        <w:t xml:space="preserve"> si për rastin kur funksio</w:t>
      </w:r>
      <w:r>
        <w:t>nojnë sipas skemës së plotë të t</w:t>
      </w:r>
      <w:r w:rsidRPr="008A4EE8">
        <w:t>hesarit</w:t>
      </w:r>
      <w:r>
        <w:t>,</w:t>
      </w:r>
      <w:r w:rsidRPr="008A4EE8">
        <w:t xml:space="preserve"> ashtu edhe kur funksionojnë sipas skemës së pjesshme, kur nuk përdoren brenda vitit buxhetor, bar</w:t>
      </w:r>
      <w:r>
        <w:t>ten në vitin pasardhës dhe nuk u</w:t>
      </w:r>
      <w:r w:rsidRPr="008A4EE8">
        <w:t xml:space="preserve"> nënshtrohen kufizimeve të tjera që zbatohen për fondet buxhetore sipas këtij udhëzimi.</w:t>
      </w:r>
    </w:p>
    <w:p w:rsidR="0047371C" w:rsidRPr="008A4EE8" w:rsidRDefault="0047371C" w:rsidP="0047371C">
      <w:pPr>
        <w:pStyle w:val="Paragrafi"/>
      </w:pPr>
      <w:r w:rsidRPr="008A4EE8">
        <w:t>Për financimet e huaja</w:t>
      </w:r>
      <w:r>
        <w:t xml:space="preserve"> që zbatojnë skemën e plotë të thesarit, degët e b</w:t>
      </w:r>
      <w:r w:rsidRPr="008A4EE8">
        <w:t xml:space="preserve">uxhetit pasi marrin kërkesën për çelje nga njësia e menaxhimit/zbatimit të projektit bashkë me një kopje të autorizimit të lëshuar nga Drejtoria e Thesarit dhe </w:t>
      </w:r>
      <w:r>
        <w:t xml:space="preserve">e </w:t>
      </w:r>
      <w:r w:rsidRPr="008A4EE8">
        <w:t xml:space="preserve">Borxhit e </w:t>
      </w:r>
      <w:r>
        <w:t>Ministrisë së Financave</w:t>
      </w:r>
      <w:r w:rsidRPr="008A4EE8">
        <w:t>,  bë</w:t>
      </w:r>
      <w:r>
        <w:t>jnë çeljen e fondit në degën e t</w:t>
      </w:r>
      <w:r w:rsidRPr="008A4EE8">
        <w:t>hesarit,  sipas strukturës buxhetore të përshkruar në autorizimin e lëshuar. Për fondet e papërdorura nga v</w:t>
      </w:r>
      <w:r>
        <w:t>iti i kaluar buxhetor, degët e b</w:t>
      </w:r>
      <w:r w:rsidRPr="008A4EE8">
        <w:t>uxhetit, pasi marrin konfirmimin nga</w:t>
      </w:r>
      <w:r>
        <w:t xml:space="preserve"> dega përkatëse e thesarit dhe një</w:t>
      </w:r>
      <w:r w:rsidRPr="008A4EE8">
        <w:t>sia e zbatimit të projektit,  shoqëruar me një kopje të autorizimit të lëshuar nga Drejtoria e Thesarit dhe</w:t>
      </w:r>
      <w:r>
        <w:t xml:space="preserve"> e</w:t>
      </w:r>
      <w:r w:rsidRPr="008A4EE8">
        <w:t xml:space="preserve"> Borxhit, bëjnë çeljen e fondit.</w:t>
      </w:r>
    </w:p>
    <w:p w:rsidR="0047371C" w:rsidRPr="008A4EE8" w:rsidRDefault="0047371C" w:rsidP="0047371C">
      <w:pPr>
        <w:pStyle w:val="Paragrafi"/>
      </w:pPr>
      <w:r w:rsidRPr="008A4EE8">
        <w:t>III. PROCEDURAT E ZBATIMIT TË BUXHETIT</w:t>
      </w:r>
    </w:p>
    <w:p w:rsidR="0047371C" w:rsidRPr="008A4EE8" w:rsidRDefault="0047371C" w:rsidP="0047371C">
      <w:pPr>
        <w:pStyle w:val="Paragrafi"/>
      </w:pPr>
      <w:r w:rsidRPr="008A4EE8">
        <w:t>1.Transferimet e fondeve buxhetore lejohen</w:t>
      </w:r>
      <w:r>
        <w:t>,</w:t>
      </w:r>
      <w:r w:rsidRPr="008A4EE8">
        <w:t xml:space="preserve"> si rregull</w:t>
      </w:r>
      <w:r>
        <w:t>,</w:t>
      </w:r>
      <w:r w:rsidRPr="008A4EE8">
        <w:t xml:space="preserve"> vetëm një herë në çdo dy mu</w:t>
      </w:r>
      <w:r>
        <w:t>aj</w:t>
      </w:r>
      <w:r w:rsidRPr="008A4EE8">
        <w:t>r, në fund të periudhës. Për transferime jashtë këtyre afateve vendos Ministria e Financave</w:t>
      </w:r>
      <w:r>
        <w:t>,</w:t>
      </w:r>
      <w:r w:rsidRPr="008A4EE8">
        <w:t xml:space="preserve"> mbi bazën e argumentimit që bën ministria/institucioni qendror. Numri i transferimeve për çdo institucion qendror është pjesë e treguesve për vlerësimin e zbatimit të buxhetit për  institucionin. Transferimet, si nevojë për zbatimin e </w:t>
      </w:r>
      <w:r>
        <w:t>e vendimit të Këshillit të Ministra</w:t>
      </w:r>
      <w:r w:rsidRPr="008A4EE8">
        <w:t xml:space="preserve">ve, kryhen në përputhje me procedurat për transferimin e fondeve, por ato nuk i nënshtrohen kufizimeve kohore të mësipërme. </w:t>
      </w:r>
    </w:p>
    <w:p w:rsidR="0047371C" w:rsidRPr="008A4EE8" w:rsidRDefault="0047371C" w:rsidP="0047371C">
      <w:pPr>
        <w:pStyle w:val="Paragrafi"/>
      </w:pPr>
      <w:r w:rsidRPr="008A4EE8">
        <w:t xml:space="preserve">Transferimet e fondeve buxhetore korrente nga një titull, kapitull dhe artikull në një tjetër brenda të njëjtit grup </w:t>
      </w:r>
      <w:smartTag w:uri="urn:schemas-microsoft-com:office:smarttags" w:element="PersonName">
        <w:r w:rsidRPr="008A4EE8">
          <w:t>mira</w:t>
        </w:r>
      </w:smartTag>
      <w:r w:rsidRPr="008A4EE8">
        <w:t>tohen nga Ministria e Financave. Për shpenzimet kapitale mbahen parasysh</w:t>
      </w:r>
      <w:r>
        <w:t xml:space="preserve"> kufizimet e përcaktuara në pikë</w:t>
      </w:r>
      <w:r w:rsidRPr="008A4EE8">
        <w:t>n I. Çdo propozim për transferim fondesh duhet të vijë nga ministritë/institucionet qendrore</w:t>
      </w:r>
      <w:r>
        <w:t>,</w:t>
      </w:r>
      <w:r w:rsidRPr="008A4EE8">
        <w:t xml:space="preserve"> mbi bazën e kërkesave të argumentuara të institucioneve buxhetore të varësisë së tyre.</w:t>
      </w:r>
    </w:p>
    <w:p w:rsidR="0047371C" w:rsidRPr="008A4EE8" w:rsidRDefault="0047371C" w:rsidP="0047371C">
      <w:pPr>
        <w:pStyle w:val="Paragrafi"/>
      </w:pPr>
      <w:r w:rsidRPr="008A4EE8">
        <w:t>Kërkesa për transferim fondesh shoqërohet, detyrimisht, me një kopje të konfirmimit të degës së buxhetit  ku do të bëhet pa</w:t>
      </w:r>
      <w:r>
        <w:t>kësimi i fondit. Degët e buxhetit</w:t>
      </w:r>
      <w:r w:rsidRPr="008A4EE8">
        <w:t xml:space="preserve"> janë të detyruara t'u përgjigjen për çdo rast kërkesave të ministrive/institucioneve qendrore për </w:t>
      </w:r>
      <w:r>
        <w:t xml:space="preserve">të </w:t>
      </w:r>
      <w:r w:rsidRPr="008A4EE8">
        <w:t xml:space="preserve">konfirmuar pakësimin. Konfirmimi i gjendjes që do të pakësohet shoqërohet me </w:t>
      </w:r>
      <w:r>
        <w:t>bllokimin nga degët e thesarit</w:t>
      </w:r>
      <w:r w:rsidRPr="008A4EE8">
        <w:t xml:space="preserve"> të fondit përkatës që do të pakësohet.</w:t>
      </w:r>
    </w:p>
    <w:p w:rsidR="0047371C" w:rsidRPr="008A4EE8" w:rsidRDefault="0047371C" w:rsidP="0047371C">
      <w:pPr>
        <w:pStyle w:val="Paragrafi"/>
      </w:pPr>
      <w:r w:rsidRPr="008A4EE8">
        <w:t>Transferimet midis institucioneve</w:t>
      </w:r>
      <w:r>
        <w:t xml:space="preserve"> nacionale brenda të një</w:t>
      </w:r>
      <w:r w:rsidRPr="008A4EE8">
        <w:t>jtit grup</w:t>
      </w:r>
      <w:r>
        <w:t>, titull, kapitull dhe artikull</w:t>
      </w:r>
      <w:r w:rsidRPr="008A4EE8">
        <w:t xml:space="preserve"> kryhen nga vetë ministritë/institucionet qendrore dhe ekzekutohen vetëm pasi të jenë konfirmuar nga Ministria e Financave. Kështu veprohet</w:t>
      </w:r>
      <w:r>
        <w:t xml:space="preserve"> edhe për institucionet vendore</w:t>
      </w:r>
      <w:r w:rsidRPr="008A4EE8">
        <w:t xml:space="preserve"> për pjesën e fondeve  nga transferta e kushtëzuar.</w:t>
      </w:r>
    </w:p>
    <w:p w:rsidR="0047371C" w:rsidRPr="008A4EE8" w:rsidRDefault="0047371C" w:rsidP="0047371C">
      <w:pPr>
        <w:pStyle w:val="Paragrafi"/>
      </w:pPr>
      <w:r>
        <w:t>Detajimet</w:t>
      </w:r>
      <w:r w:rsidRPr="008A4EE8">
        <w:t xml:space="preserve"> që kanë natyrë transferimi nga buxheti nacional në atë loka</w:t>
      </w:r>
      <w:r>
        <w:t>l, me përjashtim të fondeve të ndihmës e</w:t>
      </w:r>
      <w:r w:rsidRPr="008A4EE8">
        <w:t>k</w:t>
      </w:r>
      <w:r>
        <w:t>onomike dhe përfitimit të p</w:t>
      </w:r>
      <w:r w:rsidRPr="008A4EE8">
        <w:t xml:space="preserve">aaftësisë, bëhen nga ministritë/institucionet qendrore,  pasi merret konfirmimi nga Drejtoria e Buxhetit e </w:t>
      </w:r>
      <w:r>
        <w:t>Ministrisë së Financave</w:t>
      </w:r>
      <w:r w:rsidRPr="008A4EE8">
        <w:t xml:space="preserve">. </w:t>
      </w:r>
    </w:p>
    <w:p w:rsidR="0047371C" w:rsidRPr="008A4EE8" w:rsidRDefault="0047371C" w:rsidP="0047371C">
      <w:pPr>
        <w:pStyle w:val="Paragrafi"/>
      </w:pPr>
      <w:r>
        <w:t>Degët e buxhetit</w:t>
      </w:r>
      <w:r w:rsidRPr="008A4EE8">
        <w:t xml:space="preserve"> kanë të drejtë të kryejnë transferime fondesh për funksione të deleguara nga një organ i pushtetit vendor në tjetrin brenda territorit të tyre, brenda të njëjtit grup, titull, kapitull dhe artikull, me marrëveshje midis palëve</w:t>
      </w:r>
      <w:r>
        <w:t>,</w:t>
      </w:r>
      <w:r w:rsidRPr="008A4EE8">
        <w:t xml:space="preserve"> duke njoftuar njëkohësisht ministrinë e linjës përkatëse dhe Drejtorinë e Buxhetit të </w:t>
      </w:r>
      <w:r>
        <w:t>Ministrisë së Financave</w:t>
      </w:r>
      <w:r w:rsidRPr="008A4EE8">
        <w:t>, çdo katërmujor.</w:t>
      </w:r>
    </w:p>
    <w:p w:rsidR="0047371C" w:rsidRPr="008A4EE8" w:rsidRDefault="0047371C" w:rsidP="0047371C">
      <w:pPr>
        <w:pStyle w:val="Paragrafi"/>
      </w:pPr>
      <w:r w:rsidRPr="008A4EE8">
        <w:t>2.</w:t>
      </w:r>
      <w:r>
        <w:t xml:space="preserve"> </w:t>
      </w:r>
      <w:r w:rsidRPr="008A4EE8">
        <w:t>Fondet e kushtëzuara të krijuara nga të ardhurat e institucioneve dhe të papërdorura në fund të vitit  nuk barten në vitin e ardhshëm buxhetor, me përjashtim të të ardhurave të pushtetit vendor dhe të ardhurave jashtë limitit të përcaktuara në pikën  2.1 të këtij udhëzimi.</w:t>
      </w:r>
    </w:p>
    <w:p w:rsidR="0047371C" w:rsidRPr="008A4EE8" w:rsidRDefault="0047371C" w:rsidP="0047371C">
      <w:pPr>
        <w:pStyle w:val="Paragrafi"/>
      </w:pPr>
      <w:r>
        <w:t>3. Për fondin e v</w:t>
      </w:r>
      <w:r w:rsidRPr="008A4EE8">
        <w:t xml:space="preserve">eçantë, i cili është pjesë e artikullit 600, në rastet kur nevojitet, vetë institucionet buxhetore kanë të drejtë të kryejnë transferime nga artikulli 600 në artikujt 602 dhe 604, sipas natyrës së shpenzimit për raste shpërblimesh apo aktivitete të tjera (ekskursione, fatkeqësi etj.). Dega e buxhetit përkatëse i paraqet këto transferime në Drejtorinë e Buxhetit </w:t>
      </w:r>
      <w:r>
        <w:t>t</w:t>
      </w:r>
      <w:r w:rsidRPr="008A4EE8">
        <w:t xml:space="preserve">ë </w:t>
      </w:r>
      <w:r>
        <w:t>Ministrisë së Financave</w:t>
      </w:r>
      <w:r w:rsidRPr="008A4EE8">
        <w:t xml:space="preserve"> në fund të çdo katërmujori</w:t>
      </w:r>
      <w:r>
        <w:t>,</w:t>
      </w:r>
      <w:r w:rsidRPr="008A4EE8">
        <w:t xml:space="preserve"> së bashku me shkresat e tjera të transferimeve të kompetencës së saj. Institucionet buxhetore, njëkohësisht, njoftojnë për këto transferime ministritë/institucionet qendrore nga të cilat varen.</w:t>
      </w:r>
    </w:p>
    <w:p w:rsidR="0047371C" w:rsidRPr="008A4EE8" w:rsidRDefault="0047371C" w:rsidP="0047371C">
      <w:pPr>
        <w:pStyle w:val="Paragrafi"/>
      </w:pPr>
      <w:r w:rsidRPr="008A4EE8">
        <w:t>Për</w:t>
      </w:r>
      <w:r>
        <w:t>llogaritja e fondit të veçantë dhe përdorimi i</w:t>
      </w:r>
      <w:r w:rsidRPr="008A4EE8">
        <w:t xml:space="preserve"> tij nuk mund të jenë më tepër se pesë për</w:t>
      </w:r>
      <w:r>
        <w:t xml:space="preserve"> </w:t>
      </w:r>
      <w:r w:rsidRPr="008A4EE8">
        <w:t>qind e fondit të planifikuar të pagave.</w:t>
      </w:r>
    </w:p>
    <w:p w:rsidR="0047371C" w:rsidRPr="008A4EE8" w:rsidRDefault="0047371C" w:rsidP="0047371C">
      <w:pPr>
        <w:pStyle w:val="Paragrafi"/>
      </w:pPr>
      <w:r w:rsidRPr="008A4EE8">
        <w:t>4. Analiza e zbatimit të bu</w:t>
      </w:r>
      <w:r>
        <w:t>xhetit. Institucionet buxhetore</w:t>
      </w:r>
      <w:r w:rsidRPr="008A4EE8">
        <w:t xml:space="preserve"> janë të detyruara që të paraqesin</w:t>
      </w:r>
      <w:r>
        <w:t>,</w:t>
      </w:r>
      <w:r w:rsidRPr="008A4EE8">
        <w:t xml:space="preserve"> një herë në muaj në ministrinë/institucionin qendror nga i cili varen, situacionin e shpenzimeve dhe të dhëna të tjera plotësuese për buxhetin</w:t>
      </w:r>
      <w:r>
        <w:t>,</w:t>
      </w:r>
      <w:r w:rsidRPr="008A4EE8">
        <w:t xml:space="preserve"> si: numri</w:t>
      </w:r>
      <w:r>
        <w:t>n faktik të</w:t>
      </w:r>
      <w:r w:rsidRPr="008A4EE8">
        <w:t xml:space="preserve"> punon</w:t>
      </w:r>
      <w:r>
        <w:t>jësve, të ardhurat buxhetore jo</w:t>
      </w:r>
      <w:r w:rsidRPr="008A4EE8">
        <w:t xml:space="preserve">tatimore të realizuara dhe të përdorura, subvencionet etj. Ndërsa ministritë </w:t>
      </w:r>
      <w:r>
        <w:t xml:space="preserve">e linjës/institucionet </w:t>
      </w:r>
      <w:r>
        <w:lastRenderedPageBreak/>
        <w:t>qendrore</w:t>
      </w:r>
      <w:r w:rsidRPr="008A4EE8">
        <w:t xml:space="preserve"> paraqesin në Drejtorinë e Buxhetit të </w:t>
      </w:r>
      <w:r>
        <w:t>Ministrisë së Financave</w:t>
      </w:r>
      <w:r w:rsidRPr="008A4EE8">
        <w:t xml:space="preserve"> situacionin f</w:t>
      </w:r>
      <w:r>
        <w:t>aktik të plotë të dy</w:t>
      </w:r>
      <w:r w:rsidRPr="008A4EE8">
        <w:t>mujorit dhe në mënyrë progresive sipas klasifikimit ekon</w:t>
      </w:r>
      <w:r>
        <w:t>omik dhe funksional së bashku me</w:t>
      </w:r>
      <w:r w:rsidRPr="008A4EE8">
        <w:t xml:space="preserve"> analizën buxhetore të kësaj periudhe, brenda datës 20 të muajit pasardhës.</w:t>
      </w:r>
    </w:p>
    <w:p w:rsidR="0047371C" w:rsidRPr="008A4EE8" w:rsidRDefault="0047371C" w:rsidP="0047371C">
      <w:pPr>
        <w:pStyle w:val="Paragrafi"/>
      </w:pPr>
      <w:r w:rsidRPr="008A4EE8">
        <w:t>5. Për të gjitha llojet e subvencioneve, zbatohen udhëzimet që lidhen me planifikimin dhe zbatimin e tyre, të cilat ndryshojnë kur lind nevoja e përsosjes së procedurave, rregullave apo afateve. Dhënia e subvencionit bëhet sipas afateve të përcaktuara në udhëzimet përkatëse, por duke respektuar detajimin e subvencionit në per</w:t>
      </w:r>
      <w:r>
        <w:t>iudha katërmujore dhe dy</w:t>
      </w:r>
      <w:r w:rsidRPr="008A4EE8">
        <w:t>mujore. Kalimi i shumës së subvencionit në llogarinë bankare të përfituesit kryhet me urdhër të institucionit dhënës</w:t>
      </w:r>
      <w:r>
        <w:t>,</w:t>
      </w:r>
      <w:r w:rsidRPr="008A4EE8">
        <w:t xml:space="preserve"> duke zbatuar procedurat përkatëse. Dhënia e këstit të parë bëhet sipas planit në formë paradhënie, ndërsa në rastet e tjera dhënia e subvencionit bëhet sipas situacionit, jo më shumë se plani, duke zbritur diferencën e situacionit të periudhës së mëparshme. Në asnjë rast</w:t>
      </w:r>
      <w:r>
        <w:t>,</w:t>
      </w:r>
      <w:r w:rsidRPr="008A4EE8">
        <w:t xml:space="preserve"> subvencioni nuk jepet më tepër nga plani. Kur situacioni i periudhës së mëparshme paraqitet me tejkalim,  ai nuk merret parasysh. Institucioni dhënës i subvencionit (ministria e linjës, institucioni buxhetor, organi i qeverisjes vendore),  përveç situacionit, kë</w:t>
      </w:r>
      <w:r>
        <w:t>rkon edhe një kopje të dokumente</w:t>
      </w:r>
      <w:r w:rsidRPr="008A4EE8">
        <w:t>ve justifikuese bashkëlidhur me të. Institucioni dhënës i subvencionit ka detyrim të ushtrojë kontroll dhe të kërkojë ekspertim për situacionet dhe dokumentacionin përkatës. Në fund të vitit buxhetor</w:t>
      </w:r>
      <w:r>
        <w:t>,</w:t>
      </w:r>
      <w:r w:rsidRPr="008A4EE8">
        <w:t xml:space="preserve"> por </w:t>
      </w:r>
      <w:r>
        <w:t>gjithsesi jo më vonë se muaji s</w:t>
      </w:r>
      <w:r w:rsidRPr="008A4EE8">
        <w:t xml:space="preserve">hkurt i vitit pasardhës, në degën </w:t>
      </w:r>
      <w:r>
        <w:t>e thesarit paraqitet një kopje të</w:t>
      </w:r>
      <w:r w:rsidRPr="008A4EE8">
        <w:t xml:space="preserve"> relacionit të kontrollit. Për rastet kur kontrolli nuk ka përfunduar bëhet njoftimi provizor. Në rast të kundërt, dega e thesarit bën pezullimin e dhënies së fondeve të reja për subvencionin.</w:t>
      </w:r>
    </w:p>
    <w:p w:rsidR="0047371C" w:rsidRPr="008A4EE8" w:rsidRDefault="0047371C" w:rsidP="0047371C">
      <w:pPr>
        <w:pStyle w:val="Paragrafi"/>
      </w:pPr>
      <w:r>
        <w:t>6. Kërkesat për përdorimin  e fondit r</w:t>
      </w:r>
      <w:r w:rsidRPr="008A4EE8">
        <w:t>ezervë të Këshillit të Ministrave</w:t>
      </w:r>
    </w:p>
    <w:p w:rsidR="0047371C" w:rsidRPr="008A4EE8" w:rsidRDefault="0047371C" w:rsidP="0047371C">
      <w:pPr>
        <w:pStyle w:val="Paragrafi"/>
      </w:pPr>
      <w:r w:rsidRPr="008A4EE8">
        <w:t>Sipas nenit 21 të l</w:t>
      </w:r>
      <w:r>
        <w:t>igjit organik të buxhetit nr.8379, datë 29.7.1998, Fondi rezervë përdoret</w:t>
      </w:r>
      <w:r w:rsidRPr="008A4EE8">
        <w:t xml:space="preserve"> "…. për të përballuar shpenzimet </w:t>
      </w:r>
      <w:r>
        <w:t>e paparashikuara në Buxhetin e S</w:t>
      </w:r>
      <w:r w:rsidRPr="008A4EE8">
        <w:t xml:space="preserve">htetit…" dhe më tej: "Fondi rezervë përdoret me vendim të Këshillit të Ministrave pas propozimeve të ministrive dhe institucioneve të linjës dhe pas </w:t>
      </w:r>
      <w:smartTag w:uri="urn:schemas-microsoft-com:office:smarttags" w:element="PersonName">
        <w:r w:rsidRPr="008A4EE8">
          <w:t>mira</w:t>
        </w:r>
      </w:smartTag>
      <w:r w:rsidRPr="008A4EE8">
        <w:t>timit të dhënë nga Ministri i Financave".</w:t>
      </w:r>
    </w:p>
    <w:p w:rsidR="0047371C" w:rsidRPr="008A4EE8" w:rsidRDefault="0047371C" w:rsidP="0047371C">
      <w:pPr>
        <w:pStyle w:val="Paragrafi"/>
      </w:pPr>
      <w:r w:rsidRPr="008A4EE8">
        <w:t>Në zbatim të këtij neni, kërkesa e ministrive të linjës për përdorimin e këtij fondi kalon në këto faza:</w:t>
      </w:r>
    </w:p>
    <w:p w:rsidR="0047371C" w:rsidRPr="008A4EE8" w:rsidRDefault="0047371C" w:rsidP="0047371C">
      <w:pPr>
        <w:pStyle w:val="Paragrafi"/>
      </w:pPr>
      <w:r>
        <w:t xml:space="preserve">i) </w:t>
      </w:r>
      <w:r w:rsidRPr="008A4EE8">
        <w:t>Ministritë e linjës paraqesin në Ministrinë e Financave një proje</w:t>
      </w:r>
      <w:r>
        <w:t>kt, me të cili</w:t>
      </w:r>
      <w:r w:rsidRPr="008A4EE8">
        <w:t>n argumentojnë: nevojat për shtesë fondesh, përse nuk është përfshirë në buxhetin e vitit ushtrimor, pamundësinë për t</w:t>
      </w:r>
      <w:r>
        <w:t>'</w:t>
      </w:r>
      <w:r w:rsidRPr="008A4EE8">
        <w:t>u përballuar nëpërmjet rialokimit të fondeve</w:t>
      </w:r>
      <w:r>
        <w:t>,</w:t>
      </w:r>
      <w:r w:rsidRPr="008A4EE8">
        <w:t xml:space="preserve"> duke u nisur nga analiza e realizimit të buxhetit për periudhën raportuese etj. Kur kërke</w:t>
      </w:r>
      <w:r>
        <w:t>sa ka të bëjë me investimet (ndë</w:t>
      </w:r>
      <w:r w:rsidRPr="008A4EE8">
        <w:t>rtim-montime e rikonstruksione), bashkë me projektin paraqitet edhe preventivi për t</w:t>
      </w:r>
      <w:r>
        <w:t>'</w:t>
      </w:r>
      <w:r w:rsidRPr="008A4EE8">
        <w:t>u njohur me vlerën rreth së cilës parashikohet të kryhet prokurimi.</w:t>
      </w:r>
    </w:p>
    <w:p w:rsidR="0047371C" w:rsidRPr="008A4EE8" w:rsidRDefault="0047371C" w:rsidP="0047371C">
      <w:pPr>
        <w:pStyle w:val="Paragrafi"/>
      </w:pPr>
      <w:r>
        <w:t xml:space="preserve">ii) </w:t>
      </w:r>
      <w:r w:rsidRPr="008A4EE8">
        <w:t>Ministria e Financave, pas analizës së saj, jep vërejtjet</w:t>
      </w:r>
      <w:r>
        <w:t>,</w:t>
      </w:r>
      <w:r w:rsidRPr="008A4EE8">
        <w:t xml:space="preserve"> sugjerimet të cilat duhet të sqarohen dhe plotësohen detyri</w:t>
      </w:r>
      <w:r>
        <w:t>misht kur të përgatitet projekt</w:t>
      </w:r>
      <w:r w:rsidRPr="008A4EE8">
        <w:t>vendimi përfundimtar.</w:t>
      </w:r>
    </w:p>
    <w:p w:rsidR="0047371C" w:rsidRPr="008A4EE8" w:rsidRDefault="0047371C" w:rsidP="0047371C">
      <w:pPr>
        <w:pStyle w:val="Paragrafi"/>
      </w:pPr>
      <w:r w:rsidRPr="008A4EE8">
        <w:t>iii)  Me mendimin e ministri</w:t>
      </w:r>
      <w:r>
        <w:t>ve të interesuara, bashkëlidhur</w:t>
      </w:r>
      <w:r w:rsidRPr="008A4EE8">
        <w:t xml:space="preserve"> dhe aprovimin e Ministrisë së Financave, projektvendimi paraqitet në Këshillin e Ministrave.</w:t>
      </w:r>
    </w:p>
    <w:p w:rsidR="0047371C" w:rsidRPr="008A4EE8" w:rsidRDefault="0047371C" w:rsidP="0047371C">
      <w:pPr>
        <w:pStyle w:val="Paragrafi"/>
      </w:pPr>
      <w:r>
        <w:t>Në të gjitha rastet kur projekt</w:t>
      </w:r>
      <w:r w:rsidRPr="008A4EE8">
        <w:t>aktet e prop</w:t>
      </w:r>
      <w:r>
        <w:t>ozuara kanë efekte financiare, ministritë dhe i</w:t>
      </w:r>
      <w:r w:rsidRPr="008A4EE8">
        <w:t>nstitucionet propozue</w:t>
      </w:r>
      <w:r>
        <w:t>se plotësojnë një aneks standard</w:t>
      </w:r>
      <w:r w:rsidRPr="008A4EE8">
        <w:t xml:space="preserve"> që përgatitet nga Ministria e Financave.</w:t>
      </w:r>
    </w:p>
    <w:p w:rsidR="0047371C" w:rsidRPr="008A4EE8" w:rsidRDefault="0047371C" w:rsidP="0047371C">
      <w:pPr>
        <w:pStyle w:val="Paragrafi"/>
      </w:pPr>
      <w:r w:rsidRPr="008A4EE8">
        <w:t>7. Plani në valutë. Drejtoria e Thesarit dhe</w:t>
      </w:r>
      <w:r>
        <w:t xml:space="preserve"> e</w:t>
      </w:r>
      <w:r w:rsidRPr="008A4EE8">
        <w:t xml:space="preserve"> Borxhit shqyrton kërkesat e ministrive të linjës/institucioneve qendrore për valutë, propozon kuotën për vitin planifi</w:t>
      </w:r>
      <w:r>
        <w:t>kues të ndarë sipas zërave dhe i</w:t>
      </w:r>
      <w:r w:rsidRPr="008A4EE8">
        <w:t xml:space="preserve">a paraqet Drejtorisë së Buxhetit për ta përfshirë në buxhetin e ministrive të linjës. Pas </w:t>
      </w:r>
      <w:smartTag w:uri="urn:schemas-microsoft-com:office:smarttags" w:element="PersonName">
        <w:r w:rsidRPr="008A4EE8">
          <w:t>mira</w:t>
        </w:r>
      </w:smartTag>
      <w:r w:rsidRPr="008A4EE8">
        <w:t xml:space="preserve">timit të buxhetit, Drejtoria e Thesarit dhe </w:t>
      </w:r>
      <w:r>
        <w:t>e Borxhit</w:t>
      </w:r>
      <w:r w:rsidRPr="008A4EE8">
        <w:t xml:space="preserve"> dë</w:t>
      </w:r>
      <w:r>
        <w:t>rgon në Degën e Thesarit Tiranë</w:t>
      </w:r>
      <w:r w:rsidRPr="008A4EE8">
        <w:t xml:space="preserve"> limitet e </w:t>
      </w:r>
      <w:smartTag w:uri="urn:schemas-microsoft-com:office:smarttags" w:element="PersonName">
        <w:r w:rsidRPr="008A4EE8">
          <w:t>mira</w:t>
        </w:r>
      </w:smartTag>
      <w:r w:rsidRPr="008A4EE8">
        <w:t>tuara për konvertim në valutë për çdo katërmujor, të detajuar</w:t>
      </w:r>
      <w:r>
        <w:t>a</w:t>
      </w:r>
      <w:r w:rsidRPr="008A4EE8">
        <w:t xml:space="preserve"> sipas institucioneve dhe zërave në përputhje me fondet buxhetore në lekë, të </w:t>
      </w:r>
      <w:smartTag w:uri="urn:schemas-microsoft-com:office:smarttags" w:element="PersonName">
        <w:r w:rsidRPr="008A4EE8">
          <w:t>mira</w:t>
        </w:r>
      </w:smartTag>
      <w:r w:rsidRPr="008A4EE8">
        <w:t xml:space="preserve">tuara në buxhetin e ministrive të linjës/institucioneve qendrore. </w:t>
      </w:r>
    </w:p>
    <w:p w:rsidR="0047371C" w:rsidRPr="008A4EE8" w:rsidRDefault="0047371C" w:rsidP="0047371C">
      <w:pPr>
        <w:pStyle w:val="Paragrafi"/>
      </w:pPr>
      <w:r>
        <w:t>8. Blerja e autoveturave</w:t>
      </w:r>
      <w:r w:rsidRPr="008A4EE8">
        <w:t xml:space="preserve"> për të gjitha institucionet buxheto</w:t>
      </w:r>
      <w:r>
        <w:t>re</w:t>
      </w:r>
      <w:r w:rsidRPr="008A4EE8">
        <w:t xml:space="preserve"> do të lejohet  vetëm pas lëshimit të autorizimit për këtë qëllim, </w:t>
      </w:r>
      <w:r>
        <w:t>nga  Ministri i</w:t>
      </w:r>
      <w:r w:rsidRPr="008A4EE8">
        <w:t xml:space="preserve"> Financave, pasi të jenë plotësuar këto kushte:</w:t>
      </w:r>
    </w:p>
    <w:p w:rsidR="0047371C" w:rsidRPr="008A4EE8" w:rsidRDefault="0047371C" w:rsidP="0047371C">
      <w:pPr>
        <w:pStyle w:val="Paragrafi"/>
      </w:pPr>
      <w:r>
        <w:t xml:space="preserve">- </w:t>
      </w:r>
      <w:r w:rsidRPr="008A4EE8">
        <w:t>Paraqitja e një relacion</w:t>
      </w:r>
      <w:r>
        <w:t>i të argumentuar për gjendjen ek</w:t>
      </w:r>
      <w:r w:rsidRPr="008A4EE8">
        <w:t>zistuese të automjeteve (numri, gjendja fizike, viti i blerjes, fondi i shpenzuar)</w:t>
      </w:r>
      <w:r>
        <w:t>.</w:t>
      </w:r>
    </w:p>
    <w:p w:rsidR="0047371C" w:rsidRPr="008A4EE8" w:rsidRDefault="0047371C" w:rsidP="0047371C">
      <w:pPr>
        <w:pStyle w:val="Paragrafi"/>
      </w:pPr>
      <w:r>
        <w:t xml:space="preserve">- </w:t>
      </w:r>
      <w:r w:rsidRPr="008A4EE8">
        <w:t>Numri i personelit të institucionit q</w:t>
      </w:r>
      <w:r>
        <w:t>ë kërkon autoveturën (gjithsej/</w:t>
      </w:r>
      <w:r w:rsidRPr="008A4EE8">
        <w:t>pa personelin mbështetës)</w:t>
      </w:r>
    </w:p>
    <w:p w:rsidR="0047371C" w:rsidRPr="008A4EE8" w:rsidRDefault="0047371C" w:rsidP="0047371C">
      <w:pPr>
        <w:pStyle w:val="Paragrafi"/>
      </w:pPr>
      <w:r>
        <w:t xml:space="preserve">- </w:t>
      </w:r>
      <w:r w:rsidRPr="008A4EE8">
        <w:t>Shpenzimet operative të lidhura me përdorimin e autoveturave (paga shoferësh dhe dieta, ka</w:t>
      </w:r>
      <w:r>
        <w:t>rburant, pjesë ndërrimi, servise</w:t>
      </w:r>
      <w:r w:rsidRPr="008A4EE8">
        <w:t xml:space="preserve"> etj.)</w:t>
      </w:r>
    </w:p>
    <w:p w:rsidR="0047371C" w:rsidRPr="008A4EE8" w:rsidRDefault="0047371C" w:rsidP="0047371C">
      <w:pPr>
        <w:pStyle w:val="Paragrafi"/>
      </w:pPr>
      <w:r>
        <w:t xml:space="preserve">- </w:t>
      </w:r>
      <w:r w:rsidRPr="008A4EE8">
        <w:t>Në asnjë rast nuk do të jepet autorizim për zëvendësimin e</w:t>
      </w:r>
      <w:r>
        <w:t xml:space="preserve"> autoveturave pa kaluar të paktë</w:t>
      </w:r>
      <w:r w:rsidRPr="008A4EE8">
        <w:t xml:space="preserve">n 5 </w:t>
      </w:r>
      <w:r>
        <w:t>vjet nga blerja e autoveturës ek</w:t>
      </w:r>
      <w:r w:rsidRPr="008A4EE8">
        <w:t>zistuese.</w:t>
      </w:r>
    </w:p>
    <w:p w:rsidR="0047371C" w:rsidRPr="008A4EE8" w:rsidRDefault="0047371C" w:rsidP="0047371C">
      <w:pPr>
        <w:pStyle w:val="Paragrafi"/>
      </w:pPr>
      <w:r w:rsidRPr="008A4EE8">
        <w:t xml:space="preserve">Këto rregulla mund të kërkohen nga këshillat përkatëse kur </w:t>
      </w:r>
      <w:smartTag w:uri="urn:schemas-microsoft-com:office:smarttags" w:element="PersonName">
        <w:r w:rsidRPr="008A4EE8">
          <w:t>mira</w:t>
        </w:r>
      </w:smartTag>
      <w:r w:rsidRPr="008A4EE8">
        <w:t>t</w:t>
      </w:r>
      <w:r>
        <w:t>ohen fonde për blerje autoveturash</w:t>
      </w:r>
      <w:r w:rsidRPr="008A4EE8">
        <w:t xml:space="preserve"> për organet e pushtetit vendor. Në të gjitha rastet, për automjetet teknologjike të </w:t>
      </w:r>
      <w:r w:rsidRPr="008A4EE8">
        <w:lastRenderedPageBreak/>
        <w:t>transportit nuk do të zbatohet ky rregull.</w:t>
      </w:r>
    </w:p>
    <w:p w:rsidR="0047371C" w:rsidRPr="008A4EE8" w:rsidRDefault="0047371C" w:rsidP="0047371C">
      <w:pPr>
        <w:pStyle w:val="Paragrafi"/>
      </w:pPr>
      <w:r w:rsidRPr="008A4EE8">
        <w:t xml:space="preserve">IV. BUXHETET E PAVARURA </w:t>
      </w:r>
    </w:p>
    <w:p w:rsidR="0047371C" w:rsidRPr="008A4EE8" w:rsidRDefault="0047371C" w:rsidP="0047371C">
      <w:pPr>
        <w:pStyle w:val="Paragrafi"/>
      </w:pPr>
      <w:r>
        <w:t>IV.1 Buxheti i pushtetit v</w:t>
      </w:r>
      <w:r w:rsidRPr="008A4EE8">
        <w:t>endor</w:t>
      </w:r>
    </w:p>
    <w:p w:rsidR="0047371C" w:rsidRPr="008A4EE8" w:rsidRDefault="0047371C" w:rsidP="0047371C">
      <w:pPr>
        <w:pStyle w:val="Paragrafi"/>
      </w:pPr>
      <w:r w:rsidRPr="008A4EE8">
        <w:t xml:space="preserve">Me </w:t>
      </w:r>
      <w:smartTag w:uri="urn:schemas-microsoft-com:office:smarttags" w:element="PersonName">
        <w:r w:rsidRPr="008A4EE8">
          <w:t>mira</w:t>
        </w:r>
      </w:smartTag>
      <w:r w:rsidRPr="008A4EE8">
        <w:t>timi</w:t>
      </w:r>
      <w:r>
        <w:t>n e Buxhetit të S</w:t>
      </w:r>
      <w:r w:rsidRPr="008A4EE8">
        <w:t xml:space="preserve">htetit nga Kuvendi, çdo njësi e qeverisjes vendore përgatit buxhetin për ta </w:t>
      </w:r>
      <w:smartTag w:uri="urn:schemas-microsoft-com:office:smarttags" w:element="PersonName">
        <w:r w:rsidRPr="008A4EE8">
          <w:t>mira</w:t>
        </w:r>
      </w:smartTag>
      <w:r>
        <w:t>tuar në Këshillin e Qeverisjes V</w:t>
      </w:r>
      <w:r w:rsidRPr="008A4EE8">
        <w:t>endore, të cilin</w:t>
      </w:r>
      <w:r>
        <w:t>,</w:t>
      </w:r>
      <w:r w:rsidRPr="008A4EE8">
        <w:t xml:space="preserve"> pas </w:t>
      </w:r>
      <w:smartTag w:uri="urn:schemas-microsoft-com:office:smarttags" w:element="PersonName">
        <w:r w:rsidRPr="008A4EE8">
          <w:t>mira</w:t>
        </w:r>
      </w:smartTag>
      <w:r w:rsidRPr="008A4EE8">
        <w:t>timit nga ky k</w:t>
      </w:r>
      <w:r>
        <w:t>ëshill, e depoziton në degën e b</w:t>
      </w:r>
      <w:r w:rsidRPr="008A4EE8">
        <w:t xml:space="preserve">uxhetit.  Deri në </w:t>
      </w:r>
      <w:smartTag w:uri="urn:schemas-microsoft-com:office:smarttags" w:element="PersonName">
        <w:r w:rsidRPr="008A4EE8">
          <w:t>mira</w:t>
        </w:r>
      </w:smartTag>
      <w:r>
        <w:t>timin nga Kë</w:t>
      </w:r>
      <w:r w:rsidRPr="008A4EE8">
        <w:t>shilli, njësitë v</w:t>
      </w:r>
      <w:r>
        <w:t>endore duhet të vazhdojnë të pë</w:t>
      </w:r>
      <w:r w:rsidRPr="008A4EE8">
        <w:t>rdorin çdo muaj të ardhurat dhe shpenzimet në masën sa 1/12 e nivelit të këtyre treguesve</w:t>
      </w:r>
      <w:r>
        <w:t>,</w:t>
      </w:r>
      <w:r w:rsidRPr="008A4EE8">
        <w:t xml:space="preserve"> të </w:t>
      </w:r>
      <w:smartTag w:uri="urn:schemas-microsoft-com:office:smarttags" w:element="PersonName">
        <w:r w:rsidRPr="008A4EE8">
          <w:t>mira</w:t>
        </w:r>
      </w:smartTag>
      <w:r w:rsidRPr="008A4EE8">
        <w:t xml:space="preserve">tuar në vitin e mëparshëm buxhetor. </w:t>
      </w:r>
    </w:p>
    <w:p w:rsidR="0047371C" w:rsidRPr="008A4EE8" w:rsidRDefault="0047371C" w:rsidP="0047371C">
      <w:pPr>
        <w:pStyle w:val="Paragrafi"/>
      </w:pPr>
      <w:r w:rsidRPr="008A4EE8">
        <w:t xml:space="preserve">Në buxhetin </w:t>
      </w:r>
      <w:r>
        <w:t>e njësive të qeverisjes vendore</w:t>
      </w:r>
      <w:r w:rsidRPr="008A4EE8">
        <w:t xml:space="preserve"> do  të pasqyrohen të gjitha të ardhurat dhe shpenzimet</w:t>
      </w:r>
      <w:r>
        <w:t>,</w:t>
      </w:r>
      <w:r w:rsidRPr="008A4EE8">
        <w:t xml:space="preserve"> pavarësisht nga natyra e tyre dhe burimet e financimit. Ky buxhet duhet të paraqitet i balancuar (pa deficit). </w:t>
      </w:r>
    </w:p>
    <w:p w:rsidR="0047371C" w:rsidRPr="008A4EE8" w:rsidRDefault="0047371C" w:rsidP="0047371C">
      <w:pPr>
        <w:pStyle w:val="Paragrafi"/>
      </w:pPr>
      <w:r w:rsidRPr="008A4EE8">
        <w:t>Të ardhurat do të përfshijnë:</w:t>
      </w:r>
    </w:p>
    <w:p w:rsidR="0047371C" w:rsidRPr="008A4EE8" w:rsidRDefault="0047371C" w:rsidP="0047371C">
      <w:pPr>
        <w:pStyle w:val="Paragrafi"/>
      </w:pPr>
      <w:r>
        <w:t xml:space="preserve">1. </w:t>
      </w:r>
      <w:r w:rsidRPr="008A4EE8">
        <w:t>Të ardhurat nga taksa mbi biznesin e vogël dhe nga tatimi i thjeshtuar mbi fitimin</w:t>
      </w:r>
      <w:r>
        <w:t>.</w:t>
      </w:r>
    </w:p>
    <w:p w:rsidR="0047371C" w:rsidRPr="008A4EE8" w:rsidRDefault="0047371C" w:rsidP="0047371C">
      <w:pPr>
        <w:pStyle w:val="Paragrafi"/>
      </w:pPr>
      <w:r>
        <w:t xml:space="preserve">2. </w:t>
      </w:r>
      <w:r w:rsidRPr="008A4EE8">
        <w:t>Të ardhurat e parashikuara sipas sistemit të taksave vendore</w:t>
      </w:r>
      <w:r>
        <w:t>,</w:t>
      </w:r>
      <w:r w:rsidRPr="008A4EE8">
        <w:t xml:space="preserve"> të përcaktuara me ligjin nr.8982</w:t>
      </w:r>
      <w:r>
        <w:t>,</w:t>
      </w:r>
      <w:r w:rsidRPr="008A4EE8">
        <w:t xml:space="preserve"> datë 12.12.2002 “Për sistemin e taksave vendore”.</w:t>
      </w:r>
    </w:p>
    <w:p w:rsidR="0047371C" w:rsidRPr="008A4EE8" w:rsidRDefault="0047371C" w:rsidP="0047371C">
      <w:pPr>
        <w:pStyle w:val="Paragrafi"/>
      </w:pPr>
      <w:r>
        <w:t>3. Të ardhurat jo</w:t>
      </w:r>
      <w:r w:rsidRPr="008A4EE8">
        <w:t>tatimore ku futen: të ardhurat nga shërbimet e ndryshme, të ardh</w:t>
      </w:r>
      <w:r>
        <w:t>urat nga shitja dhe dhënia me qi</w:t>
      </w:r>
      <w:r w:rsidRPr="008A4EE8">
        <w:t>ra e trojeve, nga kon</w:t>
      </w:r>
      <w:r>
        <w:t xml:space="preserve">tributet, sponsorizimet, gjobat </w:t>
      </w:r>
      <w:r w:rsidRPr="008A4EE8">
        <w:t xml:space="preserve">etj. </w:t>
      </w:r>
    </w:p>
    <w:p w:rsidR="0047371C" w:rsidRPr="008A4EE8" w:rsidRDefault="0047371C" w:rsidP="0047371C">
      <w:pPr>
        <w:pStyle w:val="Paragrafi"/>
      </w:pPr>
      <w:r>
        <w:t xml:space="preserve">4. </w:t>
      </w:r>
      <w:r w:rsidRPr="008A4EE8">
        <w:t>Të ardhurat e krijuara nga institucionet që janë në varësi të qeverisjes vendore</w:t>
      </w:r>
      <w:r>
        <w:t>,</w:t>
      </w:r>
      <w:r w:rsidRPr="008A4EE8">
        <w:t xml:space="preserve"> të cilat përdoren nga vetë institucioni ku krijohen.</w:t>
      </w:r>
    </w:p>
    <w:p w:rsidR="0047371C" w:rsidRPr="008A4EE8" w:rsidRDefault="0047371C" w:rsidP="0047371C">
      <w:pPr>
        <w:pStyle w:val="Paragrafi"/>
      </w:pPr>
      <w:r>
        <w:t xml:space="preserve">5. </w:t>
      </w:r>
      <w:r w:rsidRPr="008A4EE8">
        <w:t>Transferta e pakushtëzuar nga pushteti qendror</w:t>
      </w:r>
      <w:r>
        <w:t>.</w:t>
      </w:r>
    </w:p>
    <w:p w:rsidR="0047371C" w:rsidRPr="008A4EE8" w:rsidRDefault="0047371C" w:rsidP="0047371C">
      <w:pPr>
        <w:pStyle w:val="Paragrafi"/>
      </w:pPr>
      <w:r>
        <w:t xml:space="preserve">6. </w:t>
      </w:r>
      <w:r w:rsidRPr="008A4EE8">
        <w:t xml:space="preserve">Transferta e kushtëzuar nga pushteti qendror. </w:t>
      </w:r>
    </w:p>
    <w:p w:rsidR="0047371C" w:rsidRPr="008A4EE8" w:rsidRDefault="0047371C" w:rsidP="0047371C">
      <w:pPr>
        <w:pStyle w:val="Paragrafi"/>
      </w:pPr>
      <w:r w:rsidRPr="008A4EE8">
        <w:t xml:space="preserve">Shpenzimet do të përfshijnë: </w:t>
      </w:r>
    </w:p>
    <w:p w:rsidR="0047371C" w:rsidRPr="008A4EE8" w:rsidRDefault="0047371C" w:rsidP="0047371C">
      <w:pPr>
        <w:pStyle w:val="Paragrafi"/>
      </w:pPr>
      <w:r>
        <w:t xml:space="preserve">1. </w:t>
      </w:r>
      <w:r w:rsidRPr="008A4EE8">
        <w:t xml:space="preserve">Shpenzimet për funksionet e veta (ekskluzive). </w:t>
      </w:r>
    </w:p>
    <w:p w:rsidR="0047371C" w:rsidRPr="008A4EE8" w:rsidRDefault="0047371C" w:rsidP="0047371C">
      <w:pPr>
        <w:pStyle w:val="Paragrafi"/>
      </w:pPr>
      <w:r>
        <w:t xml:space="preserve">2. </w:t>
      </w:r>
      <w:r w:rsidRPr="008A4EE8">
        <w:t xml:space="preserve">Shpenzimet për funksionet e deleguara. </w:t>
      </w:r>
    </w:p>
    <w:p w:rsidR="0047371C" w:rsidRPr="008A4EE8" w:rsidRDefault="0047371C" w:rsidP="0047371C">
      <w:pPr>
        <w:pStyle w:val="Paragrafi"/>
      </w:pPr>
      <w:r>
        <w:t xml:space="preserve">3. </w:t>
      </w:r>
      <w:r w:rsidRPr="008A4EE8">
        <w:t>Shpenzimet për funksionet e përbashkëta.</w:t>
      </w:r>
    </w:p>
    <w:p w:rsidR="0047371C" w:rsidRPr="008A4EE8" w:rsidRDefault="0047371C" w:rsidP="0047371C">
      <w:pPr>
        <w:pStyle w:val="Paragrafi"/>
      </w:pPr>
      <w:r w:rsidRPr="008A4EE8">
        <w:t>S</w:t>
      </w:r>
      <w:r>
        <w:t>hpenzimet për funksionet e veta</w:t>
      </w:r>
      <w:r w:rsidRPr="008A4EE8">
        <w:t xml:space="preserve">  janë:</w:t>
      </w:r>
    </w:p>
    <w:p w:rsidR="0047371C" w:rsidRPr="008A4EE8" w:rsidRDefault="0047371C" w:rsidP="0047371C">
      <w:pPr>
        <w:pStyle w:val="Paragrafi"/>
      </w:pPr>
      <w:r>
        <w:t xml:space="preserve">1. </w:t>
      </w:r>
      <w:r w:rsidRPr="008A4EE8">
        <w:t>Të gjitha shpenzimet për administratën vendore</w:t>
      </w:r>
      <w:r>
        <w:t>,</w:t>
      </w:r>
      <w:r w:rsidRPr="008A4EE8">
        <w:t xml:space="preserve"> duke përfshirë pagat, kontributin e sigurimeve shoqërore, shpenzimet operative dhe ato për investime. </w:t>
      </w:r>
    </w:p>
    <w:p w:rsidR="0047371C" w:rsidRPr="008A4EE8" w:rsidRDefault="0047371C" w:rsidP="0047371C">
      <w:pPr>
        <w:pStyle w:val="Paragrafi"/>
      </w:pPr>
      <w:r>
        <w:t>2. Të gjitha shpenzimet për shë</w:t>
      </w:r>
      <w:r w:rsidRPr="008A4EE8">
        <w:t>rbimet publike</w:t>
      </w:r>
      <w:r>
        <w:t>,</w:t>
      </w:r>
      <w:r w:rsidRPr="008A4EE8">
        <w:t xml:space="preserve"> si: pastrim, gjelbërim, dekor, funeral, ndriçim qyteti etj.</w:t>
      </w:r>
      <w:r>
        <w:t>,</w:t>
      </w:r>
      <w:r w:rsidRPr="008A4EE8">
        <w:t xml:space="preserve"> duke përfshirë kosto të personelit, shpenzime operative dhe investime. </w:t>
      </w:r>
    </w:p>
    <w:p w:rsidR="0047371C" w:rsidRPr="008A4EE8" w:rsidRDefault="0047371C" w:rsidP="0047371C">
      <w:pPr>
        <w:pStyle w:val="Paragrafi"/>
      </w:pPr>
      <w:r>
        <w:t xml:space="preserve">3. </w:t>
      </w:r>
      <w:r w:rsidRPr="008A4EE8">
        <w:t xml:space="preserve">Të gjitha shpenzimet për institucionet vendore të kulturës dhe sportit (me përjashtim të shpenzimeve për cilësinë sportive). </w:t>
      </w:r>
    </w:p>
    <w:p w:rsidR="0047371C" w:rsidRPr="008A4EE8" w:rsidRDefault="0047371C" w:rsidP="0047371C">
      <w:pPr>
        <w:pStyle w:val="Paragrafi"/>
      </w:pPr>
      <w:r>
        <w:t xml:space="preserve">4. </w:t>
      </w:r>
      <w:r w:rsidRPr="008A4EE8">
        <w:t>Të gjitha shpenzimet për mirëmbajtjen dhe ndërtimin e rrugëve lokale.</w:t>
      </w:r>
    </w:p>
    <w:p w:rsidR="0047371C" w:rsidRPr="008A4EE8" w:rsidRDefault="0047371C" w:rsidP="0047371C">
      <w:pPr>
        <w:pStyle w:val="Paragrafi"/>
      </w:pPr>
      <w:r>
        <w:t xml:space="preserve">5. </w:t>
      </w:r>
      <w:r w:rsidRPr="008A4EE8">
        <w:t xml:space="preserve"> Shpenzimet për transportin urban.  </w:t>
      </w:r>
    </w:p>
    <w:p w:rsidR="0047371C" w:rsidRPr="008A4EE8" w:rsidRDefault="0047371C" w:rsidP="0047371C">
      <w:pPr>
        <w:pStyle w:val="Paragrafi"/>
      </w:pPr>
      <w:r>
        <w:t xml:space="preserve">6. </w:t>
      </w:r>
      <w:r w:rsidRPr="008A4EE8">
        <w:t xml:space="preserve">Në bazë të </w:t>
      </w:r>
      <w:r>
        <w:t>vendimit të Këshillit të Ministrave</w:t>
      </w:r>
      <w:r w:rsidRPr="008A4EE8">
        <w:t xml:space="preserve"> nr.549</w:t>
      </w:r>
      <w:r>
        <w:t>,</w:t>
      </w:r>
      <w:r w:rsidRPr="008A4EE8">
        <w:t xml:space="preserve"> datë 7.11.2002 "Për një n</w:t>
      </w:r>
      <w:r>
        <w:t>dryshim në vendimin e Këshillit të Ministrave nr. 277, datë 18.</w:t>
      </w:r>
      <w:r w:rsidRPr="008A4EE8">
        <w:t>6.1997 "Për përfitime nga statusi i të verbërit", këshillat e</w:t>
      </w:r>
      <w:r>
        <w:t xml:space="preserve"> qarqeve</w:t>
      </w:r>
      <w:r w:rsidRPr="008A4EE8">
        <w:t xml:space="preserve"> bëjnë financimin e degëve të Shoqatës së të Verbërve.</w:t>
      </w:r>
    </w:p>
    <w:p w:rsidR="0047371C" w:rsidRPr="008A4EE8" w:rsidRDefault="0047371C" w:rsidP="0047371C">
      <w:pPr>
        <w:pStyle w:val="Paragrafi"/>
      </w:pPr>
      <w:r w:rsidRPr="008A4EE8">
        <w:t>Shpenzimet për funksionet e përbashkëta janë:</w:t>
      </w:r>
    </w:p>
    <w:p w:rsidR="0047371C" w:rsidRPr="008A4EE8" w:rsidRDefault="0047371C" w:rsidP="0047371C">
      <w:pPr>
        <w:pStyle w:val="Paragrafi"/>
      </w:pPr>
      <w:r>
        <w:t>1.</w:t>
      </w:r>
      <w:r w:rsidRPr="008A4EE8">
        <w:t xml:space="preserve"> Arsimi: Shpenzimet e pagave, kontributeve për sigurime shoqërore e shëndetësore, investimet</w:t>
      </w:r>
      <w:r>
        <w:t>,</w:t>
      </w:r>
      <w:r w:rsidRPr="008A4EE8">
        <w:t xml:space="preserve"> si dhe shpenzimet për transportin e nxënësve dhe të mësuesve  do të financohen me fonde të kushtëzuara nga Ministria e Arsimit,  ndërsa shpenzimet operative për funksionimin dhe mirëmbajtjen e objekteve shkollore do të financohen nga pjesa e buxhetit të pavarur të njësive të qeverisjes vendore. </w:t>
      </w:r>
    </w:p>
    <w:p w:rsidR="0047371C" w:rsidRPr="008A4EE8" w:rsidRDefault="0047371C" w:rsidP="0047371C">
      <w:pPr>
        <w:pStyle w:val="Paragrafi"/>
      </w:pPr>
      <w:r>
        <w:t>2.</w:t>
      </w:r>
      <w:r w:rsidRPr="008A4EE8">
        <w:t xml:space="preserve"> Shëndetësia: Duke filluar nga vitit 2004, shpenzimet për funksionimin e shërbimit shëndetësor parësor do të financohen totalisht me fonde të kushtëzuara nga Ministria e Shëndetësisë.</w:t>
      </w:r>
    </w:p>
    <w:p w:rsidR="0047371C" w:rsidRPr="008A4EE8" w:rsidRDefault="0047371C" w:rsidP="0047371C">
      <w:pPr>
        <w:pStyle w:val="Paragrafi"/>
      </w:pPr>
      <w:r>
        <w:t xml:space="preserve">3. </w:t>
      </w:r>
      <w:r w:rsidRPr="008A4EE8">
        <w:t>Të tjera: Edhe për vitin 2004 funksionet e furnizimit me ujë të pijshëm</w:t>
      </w:r>
      <w:r>
        <w:t>,</w:t>
      </w:r>
      <w:r w:rsidRPr="008A4EE8">
        <w:t xml:space="preserve"> të kanalizimeve dhe të rrugëve urbane do të mbulohen me fonde të deleguara. </w:t>
      </w:r>
    </w:p>
    <w:p w:rsidR="0047371C" w:rsidRPr="008A4EE8" w:rsidRDefault="0047371C" w:rsidP="0047371C">
      <w:pPr>
        <w:pStyle w:val="Paragrafi"/>
      </w:pPr>
      <w:r w:rsidRPr="008A4EE8">
        <w:t>Njësitë e qeverisjes vendore mund të përdorin fondet e pakushtëzuara për të financuar edhe funksione që financohen me fonde të kushtëzuara.</w:t>
      </w:r>
    </w:p>
    <w:p w:rsidR="0047371C" w:rsidRPr="008A4EE8" w:rsidRDefault="0047371C" w:rsidP="0047371C">
      <w:pPr>
        <w:pStyle w:val="Paragrafi"/>
      </w:pPr>
      <w:r w:rsidRPr="008A4EE8">
        <w:t>Transferta e pakushtëzuar që nuk përdoret plotësisht gjatë vitit buxhetor mbartet për vitin e ardhshëm.</w:t>
      </w:r>
    </w:p>
    <w:p w:rsidR="0047371C" w:rsidRPr="008A4EE8" w:rsidRDefault="0047371C" w:rsidP="0047371C">
      <w:pPr>
        <w:pStyle w:val="Paragrafi"/>
      </w:pPr>
      <w:r w:rsidRPr="008A4EE8">
        <w:t>Zbatimi i b</w:t>
      </w:r>
      <w:r>
        <w:t>uxhetit për shpenzime personeli do të bazohet te</w:t>
      </w:r>
      <w:r w:rsidRPr="008A4EE8">
        <w:t xml:space="preserve"> numri i punonjësve që vendoset nga këshilli i njësisë së qeverisjes vendore</w:t>
      </w:r>
      <w:r>
        <w:t xml:space="preserve"> </w:t>
      </w:r>
      <w:r w:rsidRPr="008A4EE8">
        <w:t>dhe nga nivelet e pagave sipas klasave e shtesave mbi pagë</w:t>
      </w:r>
      <w:r>
        <w:t>,</w:t>
      </w:r>
      <w:r w:rsidRPr="008A4EE8">
        <w:t xml:space="preserve"> sipas akteve nënligjore në fuqi, brenda kufirit minimal dhe maksimal të </w:t>
      </w:r>
      <w:smartTag w:uri="urn:schemas-microsoft-com:office:smarttags" w:element="PersonName">
        <w:r w:rsidRPr="008A4EE8">
          <w:t>mira</w:t>
        </w:r>
      </w:smartTag>
      <w:r w:rsidRPr="008A4EE8">
        <w:t xml:space="preserve">tuar. Çdo rritje, brenda kufirit maksimal të </w:t>
      </w:r>
      <w:smartTag w:uri="urn:schemas-microsoft-com:office:smarttags" w:element="PersonName">
        <w:r w:rsidRPr="008A4EE8">
          <w:t>mira</w:t>
        </w:r>
      </w:smartTag>
      <w:r w:rsidRPr="008A4EE8">
        <w:t>tuar, duhet të bëhet me kushtin që</w:t>
      </w:r>
      <w:r>
        <w:t>:</w:t>
      </w:r>
      <w:r w:rsidRPr="008A4EE8">
        <w:t xml:space="preserve"> 1) të ruhet niveli i shpenzimeve të vitit të mëparshëm për shërbimet publike dhe 2) të rritet niveli i të ardhurave vendore në raport me vitin e kaluar. </w:t>
      </w:r>
    </w:p>
    <w:p w:rsidR="0047371C" w:rsidRPr="008A4EE8" w:rsidRDefault="0047371C" w:rsidP="0047371C">
      <w:pPr>
        <w:pStyle w:val="Paragrafi"/>
      </w:pPr>
      <w:r>
        <w:t>Njësitë e qeverisjes vendore</w:t>
      </w:r>
      <w:r w:rsidRPr="008A4EE8">
        <w:t xml:space="preserve"> zbatojnë edhe detyrimet financiare që rrjedhin nga vendimet gjyqësore për të cilat ato janë ngarkuar ose ngarkohen nga këto vendime,  n</w:t>
      </w:r>
      <w:r>
        <w:t>ë përputhje me vendimin e Këshillit të Ministrave nr.335, datë 2.</w:t>
      </w:r>
      <w:r w:rsidRPr="008A4EE8">
        <w:t>6.1998 "Për procedurat për zbatimin e vendimeve gjy</w:t>
      </w:r>
      <w:r>
        <w:t>qësore për detyrimet që prekin Buxhetin e S</w:t>
      </w:r>
      <w:r w:rsidRPr="008A4EE8">
        <w:t>htetit".</w:t>
      </w:r>
    </w:p>
    <w:p w:rsidR="0047371C" w:rsidRPr="008A4EE8" w:rsidRDefault="0047371C" w:rsidP="0047371C">
      <w:pPr>
        <w:pStyle w:val="Paragrafi"/>
      </w:pPr>
      <w:r w:rsidRPr="00B925B1">
        <w:rPr>
          <w:i/>
        </w:rPr>
        <w:t>Fondi  rezervë</w:t>
      </w:r>
      <w:r>
        <w:t>.</w:t>
      </w:r>
      <w:r w:rsidRPr="008A4EE8">
        <w:t xml:space="preserve"> Bazuar në nenin 6 të ligjit nr.8399</w:t>
      </w:r>
      <w:r>
        <w:t>, datë 9.</w:t>
      </w:r>
      <w:r w:rsidRPr="008A4EE8">
        <w:t>9.1998 “Për disa ndryshime në ligjin nr.7776</w:t>
      </w:r>
      <w:r>
        <w:t>,</w:t>
      </w:r>
      <w:r w:rsidRPr="008A4EE8">
        <w:t xml:space="preserve"> datë 22.</w:t>
      </w:r>
      <w:r>
        <w:t xml:space="preserve">12.1993 “Për buxhetin vendor", </w:t>
      </w:r>
      <w:r w:rsidRPr="008A4EE8">
        <w:t>për të përballuar shpenzime të paparashikuara në buxhetin e njësive të qeve</w:t>
      </w:r>
      <w:r>
        <w:t>risjes vendore, krijohet fondi r</w:t>
      </w:r>
      <w:r w:rsidRPr="008A4EE8">
        <w:t xml:space="preserve">ezervë në masën jo më shumë se 3(tre)për qind  e totalit të shpenzimeve të </w:t>
      </w:r>
      <w:smartTag w:uri="urn:schemas-microsoft-com:office:smarttags" w:element="PersonName">
        <w:r w:rsidRPr="008A4EE8">
          <w:t>mira</w:t>
        </w:r>
      </w:smartTag>
      <w:r w:rsidRPr="008A4EE8">
        <w:t xml:space="preserve">tuara. </w:t>
      </w:r>
      <w:r w:rsidRPr="008A4EE8">
        <w:tab/>
      </w:r>
    </w:p>
    <w:p w:rsidR="0047371C" w:rsidRDefault="0047371C" w:rsidP="0047371C">
      <w:pPr>
        <w:pStyle w:val="Paragrafi"/>
      </w:pPr>
      <w:r w:rsidRPr="008A4EE8">
        <w:t>Ministria e Pushtetit Vendor dhe</w:t>
      </w:r>
      <w:r>
        <w:t xml:space="preserve"> e</w:t>
      </w:r>
      <w:r w:rsidRPr="008A4EE8">
        <w:t xml:space="preserve"> Decentralizimit dhe Ministria e Financave detajojnë fondin e kompensimit sipas kritereve të përcakt</w:t>
      </w:r>
      <w:r>
        <w:t>uara në aneksin 2 të ligjit nr.</w:t>
      </w:r>
      <w:r w:rsidRPr="008A4EE8">
        <w:t>9165</w:t>
      </w:r>
      <w:r>
        <w:t>,</w:t>
      </w:r>
      <w:r w:rsidRPr="008A4EE8">
        <w:t xml:space="preserve"> datë 23.12.2003 si më poshtë:</w:t>
      </w:r>
    </w:p>
    <w:p w:rsidR="0047371C" w:rsidRPr="008A4EE8" w:rsidRDefault="0047371C" w:rsidP="0047371C">
      <w:pPr>
        <w:pStyle w:val="Paragrafi"/>
      </w:pPr>
    </w:p>
    <w:tbl>
      <w:tblPr>
        <w:tblW w:w="0" w:type="auto"/>
        <w:tblInd w:w="648" w:type="dxa"/>
        <w:tblLayout w:type="fixed"/>
        <w:tblLook w:val="0000" w:firstRow="0" w:lastRow="0" w:firstColumn="0" w:lastColumn="0" w:noHBand="0" w:noVBand="0"/>
      </w:tblPr>
      <w:tblGrid>
        <w:gridCol w:w="8460"/>
      </w:tblGrid>
      <w:tr w:rsidR="0047371C" w:rsidRPr="008A4EE8">
        <w:tblPrEx>
          <w:tblCellMar>
            <w:top w:w="0" w:type="dxa"/>
            <w:bottom w:w="0" w:type="dxa"/>
          </w:tblCellMar>
        </w:tblPrEx>
        <w:tc>
          <w:tcPr>
            <w:tcW w:w="8460" w:type="dxa"/>
          </w:tcPr>
          <w:p w:rsidR="0047371C" w:rsidRPr="008A4EE8" w:rsidRDefault="0047371C" w:rsidP="0047371C">
            <w:pPr>
              <w:pStyle w:val="Paragrafi"/>
            </w:pPr>
            <w:r>
              <w:t xml:space="preserve">A. </w:t>
            </w:r>
            <w:r w:rsidRPr="008A4EE8">
              <w:t>Fonde</w:t>
            </w:r>
            <w:r>
              <w:t xml:space="preserve"> vetëm për bashkitë dhe komunat</w:t>
            </w:r>
            <w:r w:rsidRPr="008A4EE8">
              <w:t xml:space="preserve"> </w:t>
            </w:r>
          </w:p>
        </w:tc>
      </w:tr>
      <w:tr w:rsidR="0047371C" w:rsidRPr="008A4EE8">
        <w:tblPrEx>
          <w:tblCellMar>
            <w:top w:w="0" w:type="dxa"/>
            <w:bottom w:w="0" w:type="dxa"/>
          </w:tblCellMar>
        </w:tblPrEx>
        <w:tc>
          <w:tcPr>
            <w:tcW w:w="8460" w:type="dxa"/>
          </w:tcPr>
          <w:p w:rsidR="0047371C" w:rsidRPr="008A4EE8" w:rsidRDefault="0047371C" w:rsidP="0047371C">
            <w:pPr>
              <w:pStyle w:val="Paragrafi"/>
            </w:pPr>
            <w:r>
              <w:t xml:space="preserve">1. </w:t>
            </w:r>
            <w:r w:rsidRPr="008A4EE8">
              <w:t>Kompensimi vetëm për ripërshtatjen e kapacitetit fiskal</w:t>
            </w:r>
            <w:r>
              <w:t>.</w:t>
            </w:r>
          </w:p>
        </w:tc>
      </w:tr>
      <w:tr w:rsidR="0047371C" w:rsidRPr="008A4EE8">
        <w:tblPrEx>
          <w:tblCellMar>
            <w:top w:w="0" w:type="dxa"/>
            <w:bottom w:w="0" w:type="dxa"/>
          </w:tblCellMar>
        </w:tblPrEx>
        <w:tc>
          <w:tcPr>
            <w:tcW w:w="8460" w:type="dxa"/>
          </w:tcPr>
          <w:p w:rsidR="0047371C" w:rsidRPr="008A4EE8" w:rsidRDefault="0047371C" w:rsidP="0047371C">
            <w:pPr>
              <w:pStyle w:val="Paragrafi"/>
            </w:pPr>
            <w:r>
              <w:t xml:space="preserve">2. </w:t>
            </w:r>
            <w:r w:rsidRPr="008A4EE8">
              <w:t xml:space="preserve">Mbështetje në absorbimin dhe implementimin e reformës së decentralizimit. </w:t>
            </w:r>
          </w:p>
        </w:tc>
      </w:tr>
      <w:tr w:rsidR="0047371C" w:rsidRPr="008A4EE8">
        <w:tblPrEx>
          <w:tblCellMar>
            <w:top w:w="0" w:type="dxa"/>
            <w:bottom w:w="0" w:type="dxa"/>
          </w:tblCellMar>
        </w:tblPrEx>
        <w:tc>
          <w:tcPr>
            <w:tcW w:w="8460" w:type="dxa"/>
          </w:tcPr>
          <w:p w:rsidR="0047371C" w:rsidRPr="008A4EE8" w:rsidRDefault="0047371C" w:rsidP="0047371C">
            <w:pPr>
              <w:pStyle w:val="Paragrafi"/>
            </w:pPr>
            <w:r>
              <w:t xml:space="preserve">3. </w:t>
            </w:r>
            <w:r w:rsidRPr="008A4EE8">
              <w:t>Kompensimi bazuar në kriteret e varfërisë.</w:t>
            </w:r>
          </w:p>
        </w:tc>
      </w:tr>
      <w:tr w:rsidR="0047371C" w:rsidRPr="008A4EE8">
        <w:tblPrEx>
          <w:tblCellMar>
            <w:top w:w="0" w:type="dxa"/>
            <w:bottom w:w="0" w:type="dxa"/>
          </w:tblCellMar>
        </w:tblPrEx>
        <w:tc>
          <w:tcPr>
            <w:tcW w:w="8460" w:type="dxa"/>
          </w:tcPr>
          <w:p w:rsidR="0047371C" w:rsidRPr="008A4EE8" w:rsidRDefault="0047371C" w:rsidP="0047371C">
            <w:pPr>
              <w:pStyle w:val="Paragrafi"/>
            </w:pPr>
            <w:r>
              <w:t xml:space="preserve">4. </w:t>
            </w:r>
            <w:r w:rsidRPr="008A4EE8">
              <w:t>Dhënie hua për</w:t>
            </w:r>
            <w:r>
              <w:t xml:space="preserve"> tre</w:t>
            </w:r>
            <w:r w:rsidRPr="008A4EE8">
              <w:t>mujorin e parë 2004 pa interes njësive të qeverisjes vendore që kanë mospërputhje ndërmjet nevojave për shpenzime dhe arkëtimit të taksave të tyre. Kthimi i huasë do të bëhet brenda 15 prillit 2004.</w:t>
            </w:r>
          </w:p>
        </w:tc>
      </w:tr>
      <w:tr w:rsidR="0047371C" w:rsidRPr="008A4EE8">
        <w:tblPrEx>
          <w:tblCellMar>
            <w:top w:w="0" w:type="dxa"/>
            <w:bottom w:w="0" w:type="dxa"/>
          </w:tblCellMar>
        </w:tblPrEx>
        <w:tc>
          <w:tcPr>
            <w:tcW w:w="8460" w:type="dxa"/>
          </w:tcPr>
          <w:p w:rsidR="0047371C" w:rsidRPr="008A4EE8" w:rsidRDefault="0047371C" w:rsidP="0047371C">
            <w:pPr>
              <w:pStyle w:val="Paragrafi"/>
            </w:pPr>
            <w:r>
              <w:t xml:space="preserve">B. </w:t>
            </w:r>
            <w:r w:rsidRPr="008A4EE8">
              <w:t>Fonde vetëm për qarqe.</w:t>
            </w:r>
          </w:p>
        </w:tc>
      </w:tr>
      <w:tr w:rsidR="0047371C" w:rsidRPr="008A4EE8">
        <w:tblPrEx>
          <w:tblCellMar>
            <w:top w:w="0" w:type="dxa"/>
            <w:bottom w:w="0" w:type="dxa"/>
          </w:tblCellMar>
        </w:tblPrEx>
        <w:tc>
          <w:tcPr>
            <w:tcW w:w="8460" w:type="dxa"/>
          </w:tcPr>
          <w:p w:rsidR="0047371C" w:rsidRPr="008A4EE8" w:rsidRDefault="0047371C" w:rsidP="0047371C">
            <w:pPr>
              <w:pStyle w:val="Paragrafi"/>
            </w:pPr>
            <w:r w:rsidRPr="008A4EE8">
              <w:t xml:space="preserve">1. Disa shpenzime operative që mund të lindin gjatë vitit. </w:t>
            </w:r>
          </w:p>
        </w:tc>
      </w:tr>
    </w:tbl>
    <w:p w:rsidR="0047371C" w:rsidRPr="008A4EE8" w:rsidRDefault="0047371C" w:rsidP="0047371C">
      <w:pPr>
        <w:pStyle w:val="Paragrafi"/>
      </w:pPr>
      <w:r w:rsidRPr="008A4EE8">
        <w:t>Procedura për dhënien e huasë. Çdo njësi e qeverisjes vendore, në bazë të kritereve të vendo</w:t>
      </w:r>
      <w:r>
        <w:t>sura në aneksin 2 të ligjit nr.</w:t>
      </w:r>
      <w:r w:rsidRPr="008A4EE8">
        <w:t>9165</w:t>
      </w:r>
      <w:r>
        <w:t>,</w:t>
      </w:r>
      <w:r w:rsidRPr="008A4EE8">
        <w:t xml:space="preserve"> d</w:t>
      </w:r>
      <w:r>
        <w:t>atë 23.12.2003 “Për Buxhetin e S</w:t>
      </w:r>
      <w:r w:rsidRPr="008A4EE8">
        <w:t>htetit</w:t>
      </w:r>
      <w:r>
        <w:t xml:space="preserve"> për vitin 2004”, ka të drejtë</w:t>
      </w:r>
      <w:r w:rsidRPr="008A4EE8">
        <w:t xml:space="preserve"> të kërkojë hua pa interes për mospërputhjen midis nevojave për shpenzime d</w:t>
      </w:r>
      <w:r>
        <w:t>he arkëtimit të taksave të tyre</w:t>
      </w:r>
      <w:r w:rsidRPr="008A4EE8">
        <w:t xml:space="preserve">,  për të cilën: </w:t>
      </w:r>
    </w:p>
    <w:p w:rsidR="0047371C" w:rsidRPr="008A4EE8" w:rsidRDefault="0047371C" w:rsidP="0047371C">
      <w:pPr>
        <w:pStyle w:val="Paragrafi"/>
      </w:pPr>
      <w:r>
        <w:t xml:space="preserve">1. </w:t>
      </w:r>
      <w:r w:rsidRPr="008A4EE8">
        <w:t xml:space="preserve">Njësia e qeverisjes vendore do të paraqesë një kërkesë pranë Ministrisë së Pushtetit Vendor dhe </w:t>
      </w:r>
      <w:r>
        <w:t xml:space="preserve">të </w:t>
      </w:r>
      <w:r w:rsidRPr="008A4EE8">
        <w:t>Decentralizimit, brenda tremujo</w:t>
      </w:r>
      <w:r>
        <w:t>rit të parë të vitit 2004. Kjo m</w:t>
      </w:r>
      <w:r w:rsidRPr="008A4EE8">
        <w:t>inistri</w:t>
      </w:r>
      <w:r>
        <w:t>,</w:t>
      </w:r>
      <w:r w:rsidRPr="008A4EE8">
        <w:t xml:space="preserve"> pasi e konsideron të argumentuar</w:t>
      </w:r>
      <w:r>
        <w:t>, i</w:t>
      </w:r>
      <w:r w:rsidRPr="008A4EE8">
        <w:t xml:space="preserve">a paraqet për </w:t>
      </w:r>
      <w:smartTag w:uri="urn:schemas-microsoft-com:office:smarttags" w:element="PersonName">
        <w:r w:rsidRPr="008A4EE8">
          <w:t>mira</w:t>
        </w:r>
      </w:smartTag>
      <w:r w:rsidRPr="008A4EE8">
        <w:t>tim Ministrisë së Financave.</w:t>
      </w:r>
    </w:p>
    <w:p w:rsidR="0047371C" w:rsidRPr="008A4EE8" w:rsidRDefault="0047371C" w:rsidP="0047371C">
      <w:pPr>
        <w:pStyle w:val="Paragrafi"/>
      </w:pPr>
      <w:r>
        <w:t xml:space="preserve">2. </w:t>
      </w:r>
      <w:r w:rsidRPr="008A4EE8">
        <w:t>Si burim për akordi</w:t>
      </w:r>
      <w:r>
        <w:t>min e huasë shërben fondi i</w:t>
      </w:r>
      <w:r w:rsidRPr="008A4EE8">
        <w:t xml:space="preserve"> kompensimit, pjesë e transfertës së pakushtëzuar.</w:t>
      </w:r>
    </w:p>
    <w:p w:rsidR="0047371C" w:rsidRPr="008A4EE8" w:rsidRDefault="0047371C" w:rsidP="0047371C">
      <w:pPr>
        <w:pStyle w:val="Paragrafi"/>
      </w:pPr>
      <w:r>
        <w:t>3. Kjo hua duhet të kthehet në Buxhetin e Shtetit brenda datës 15 prill. Për ç</w:t>
      </w:r>
      <w:r w:rsidRPr="008A4EE8">
        <w:t>do tejkalim të afatit do të aplikohen sanksione.</w:t>
      </w:r>
    </w:p>
    <w:p w:rsidR="0047371C" w:rsidRPr="008A4EE8" w:rsidRDefault="0047371C" w:rsidP="0047371C">
      <w:pPr>
        <w:pStyle w:val="Paragrafi"/>
      </w:pPr>
      <w:r>
        <w:t xml:space="preserve">4. </w:t>
      </w:r>
      <w:r w:rsidRPr="008A4EE8">
        <w:t>Huaja që do të kthehet nga njësitë e qeverisjes vendore, si pjesë e të ardhurave të tyre, do të  regjist</w:t>
      </w:r>
      <w:r>
        <w:t xml:space="preserve">rohet në strukturen buxhetore  </w:t>
      </w:r>
      <w:r w:rsidRPr="008A4EE8">
        <w:t xml:space="preserve">Gr. 74 Tit.141 Kap.6  </w:t>
      </w:r>
    </w:p>
    <w:p w:rsidR="0047371C" w:rsidRPr="008A4EE8" w:rsidRDefault="0047371C" w:rsidP="0047371C">
      <w:pPr>
        <w:pStyle w:val="Paragrafi"/>
      </w:pPr>
      <w:r>
        <w:t xml:space="preserve">5. </w:t>
      </w:r>
      <w:r w:rsidRPr="008A4EE8">
        <w:t>Granti kompensues që do t</w:t>
      </w:r>
      <w:r>
        <w:t>'u</w:t>
      </w:r>
      <w:r w:rsidRPr="008A4EE8">
        <w:t xml:space="preserve"> akordohet njësive të qeverisjes vendore nga ky fond do të detajohet nga njësitë vendore</w:t>
      </w:r>
      <w:r>
        <w:t>,</w:t>
      </w:r>
      <w:r w:rsidRPr="008A4EE8">
        <w:t xml:space="preserve"> sipas strukturave të përcaktuara</w:t>
      </w:r>
      <w:r>
        <w:t>,</w:t>
      </w:r>
      <w:r w:rsidRPr="008A4EE8">
        <w:t xml:space="preserve"> por</w:t>
      </w:r>
      <w:r>
        <w:t xml:space="preserve"> në k</w:t>
      </w:r>
      <w:r w:rsidRPr="008A4EE8">
        <w:t>apitullin 6.</w:t>
      </w:r>
    </w:p>
    <w:p w:rsidR="0047371C" w:rsidRPr="008A4EE8" w:rsidRDefault="0047371C" w:rsidP="0047371C">
      <w:pPr>
        <w:pStyle w:val="Paragrafi"/>
      </w:pPr>
      <w:r>
        <w:t>IV.1.1 Transferta  e k</w:t>
      </w:r>
      <w:r w:rsidRPr="008A4EE8">
        <w:t>ushtëzuar</w:t>
      </w:r>
    </w:p>
    <w:p w:rsidR="0047371C" w:rsidRPr="008A4EE8" w:rsidRDefault="0047371C" w:rsidP="0047371C">
      <w:pPr>
        <w:pStyle w:val="Paragrafi"/>
      </w:pPr>
      <w:r w:rsidRPr="008A4EE8">
        <w:t xml:space="preserve">Transferta e kushtëzuar në buxhetin e vitit 2004 është dhënë për financimin e një pjese të shpenzimeve për funksionet e përbashkëta dhe për financimin e shpenzimeve për funksionet e deleguara. Këto fonde do të përdoren vetëm për qëllimin për të cilin ato janë </w:t>
      </w:r>
      <w:smartTag w:uri="urn:schemas-microsoft-com:office:smarttags" w:element="PersonName">
        <w:r w:rsidRPr="008A4EE8">
          <w:t>mira</w:t>
        </w:r>
      </w:smartTag>
      <w:r w:rsidRPr="008A4EE8">
        <w:t>tuar. Kjo do të thotë që këto janë fonde të ministrive/institucioneve qendrore dhe për transferimin e tyre nga një njësi e qeverisjes vendore në një tjetër do të veprohet sipas pikës III.2 dhe III.3  të këtij udhëzimi.  Njësitë e qeverisjes vendore nuk mund t</w:t>
      </w:r>
      <w:r>
        <w:t>'</w:t>
      </w:r>
      <w:r w:rsidRPr="008A4EE8">
        <w:t>i përdorin për qëllime të tjera</w:t>
      </w:r>
      <w:r>
        <w:t>,</w:t>
      </w:r>
      <w:r w:rsidRPr="008A4EE8">
        <w:t xml:space="preserve"> përveç atyre të përcak</w:t>
      </w:r>
      <w:r>
        <w:t>tuara në ligjin për Buxhetin e S</w:t>
      </w:r>
      <w:r w:rsidRPr="008A4EE8">
        <w:t>htetit. Shumat  prej këtyre transfertave, të mbetura të papërdorura në fund të vitit buxhetor, nuk barten në vitin pasardhës.</w:t>
      </w:r>
    </w:p>
    <w:p w:rsidR="0047371C" w:rsidRPr="008A4EE8" w:rsidRDefault="0047371C" w:rsidP="0047371C">
      <w:pPr>
        <w:pStyle w:val="Paragrafi"/>
      </w:pPr>
      <w:r w:rsidRPr="008A4EE8">
        <w:t>Për zbatimin e  projektit për pilotimin e investimeve të arsimit në Bashkinë e Tiranës do të ndiqet kjo procedurë:</w:t>
      </w:r>
    </w:p>
    <w:p w:rsidR="0047371C" w:rsidRPr="008A4EE8" w:rsidRDefault="0047371C" w:rsidP="0047371C">
      <w:pPr>
        <w:pStyle w:val="Paragrafi"/>
      </w:pPr>
      <w:r>
        <w:t xml:space="preserve">- </w:t>
      </w:r>
      <w:r w:rsidRPr="008A4EE8">
        <w:t xml:space="preserve">Ministria e Arsimit dhe </w:t>
      </w:r>
      <w:r>
        <w:t xml:space="preserve">e </w:t>
      </w:r>
      <w:r w:rsidRPr="008A4EE8">
        <w:t xml:space="preserve">Shkencës, në konsultim me Bashkinë e Tiranës, brenda fondeve të investimeve të </w:t>
      </w:r>
      <w:smartTag w:uri="urn:schemas-microsoft-com:office:smarttags" w:element="PersonName">
        <w:r w:rsidRPr="008A4EE8">
          <w:t>mira</w:t>
        </w:r>
      </w:smartTag>
      <w:r w:rsidRPr="008A4EE8">
        <w:t xml:space="preserve">tuara me ligjin e buxhetit të vitit 2004, përcakton shumën e investimeve që do të përdoren në Bashkinë e Tiranës. </w:t>
      </w:r>
    </w:p>
    <w:p w:rsidR="0047371C" w:rsidRPr="008A4EE8" w:rsidRDefault="0047371C" w:rsidP="0047371C">
      <w:pPr>
        <w:pStyle w:val="Paragrafi"/>
      </w:pPr>
      <w:r>
        <w:t xml:space="preserve">- </w:t>
      </w:r>
      <w:r w:rsidRPr="008A4EE8">
        <w:t>Në shumën që përcaktohet për Bashkinë  e Tiranës përfshihen vetëm inv</w:t>
      </w:r>
      <w:r>
        <w:t>estime për projekte të reja (ndë</w:t>
      </w:r>
      <w:r w:rsidRPr="008A4EE8">
        <w:t>rtime të reja dhe rikonstruksione). Kjo shumë përfshin edhe vlerën e shpronësimeve (nëse kjo është e nevojshme), vlerën e studimit, si dhe pajisjet.</w:t>
      </w:r>
    </w:p>
    <w:p w:rsidR="0047371C" w:rsidRPr="008A4EE8" w:rsidRDefault="0047371C" w:rsidP="0047371C">
      <w:pPr>
        <w:pStyle w:val="Paragrafi"/>
      </w:pPr>
      <w:r>
        <w:t xml:space="preserve">- </w:t>
      </w:r>
      <w:r w:rsidRPr="008A4EE8">
        <w:t xml:space="preserve">Të gjitha objektet në </w:t>
      </w:r>
      <w:r>
        <w:t>vazhdim, me financim të brendshë</w:t>
      </w:r>
      <w:r w:rsidRPr="008A4EE8">
        <w:t xml:space="preserve">m </w:t>
      </w:r>
      <w:r>
        <w:t>ose</w:t>
      </w:r>
      <w:r w:rsidRPr="008A4EE8">
        <w:t xml:space="preserve"> të huaj, do të vazhdojnë të kryhen nga palët që kanë në</w:t>
      </w:r>
      <w:r>
        <w:t>n</w:t>
      </w:r>
      <w:r w:rsidRPr="008A4EE8">
        <w:t>sh</w:t>
      </w:r>
      <w:r>
        <w:t>kruar kontratat përkatëse, pra drejtoritë a</w:t>
      </w:r>
      <w:r w:rsidRPr="008A4EE8">
        <w:t>rsimo</w:t>
      </w:r>
      <w:r>
        <w:t>re dhe n</w:t>
      </w:r>
      <w:r w:rsidRPr="008A4EE8">
        <w:t>jësitë e zbatimit të projekteve të huaja.</w:t>
      </w:r>
    </w:p>
    <w:p w:rsidR="0047371C" w:rsidRPr="008A4EE8" w:rsidRDefault="0047371C" w:rsidP="0047371C">
      <w:pPr>
        <w:pStyle w:val="Paragrafi"/>
      </w:pPr>
      <w:r>
        <w:t xml:space="preserve">- </w:t>
      </w:r>
      <w:r w:rsidRPr="008A4EE8">
        <w:t xml:space="preserve">Bashkia e Tiranës, në përputhje me prioritetet e saj, përcakton listën me objekte dhe e paraqet në Ministrinë e Arsimit dhe </w:t>
      </w:r>
      <w:r>
        <w:t xml:space="preserve">të </w:t>
      </w:r>
      <w:r w:rsidRPr="008A4EE8">
        <w:t>Shkenc</w:t>
      </w:r>
      <w:r>
        <w:t>ës. Kjo ministri pas shqyrtimit</w:t>
      </w:r>
      <w:r w:rsidRPr="008A4EE8">
        <w:t xml:space="preserve"> e paraqet në Ministrinë e Financave, e cila pas </w:t>
      </w:r>
      <w:smartTag w:uri="urn:schemas-microsoft-com:office:smarttags" w:element="PersonName">
        <w:r w:rsidRPr="008A4EE8">
          <w:t>mira</w:t>
        </w:r>
      </w:smartTag>
      <w:r w:rsidRPr="008A4EE8">
        <w:t>timit e depoziton në degët e buxhetit.</w:t>
      </w:r>
    </w:p>
    <w:p w:rsidR="0047371C" w:rsidRPr="008A4EE8" w:rsidRDefault="0047371C" w:rsidP="0047371C">
      <w:pPr>
        <w:pStyle w:val="Paragrafi"/>
      </w:pPr>
      <w:r w:rsidRPr="008A4EE8">
        <w:t>IV.1.2 Procedurat e zbatimit të buxhetit vendor 2004</w:t>
      </w:r>
    </w:p>
    <w:p w:rsidR="0047371C" w:rsidRPr="008A4EE8" w:rsidRDefault="0047371C" w:rsidP="0047371C">
      <w:pPr>
        <w:pStyle w:val="Paragrafi"/>
      </w:pPr>
      <w:r w:rsidRPr="008A4EE8">
        <w:t>Buxheti, së bashku me anekset përkatëse dhe me vendimin e k</w:t>
      </w:r>
      <w:r>
        <w:t>ëshillit, duhet të dërgohet në prefekturën e q</w:t>
      </w:r>
      <w:r w:rsidRPr="008A4EE8">
        <w:t>arkut.</w:t>
      </w:r>
    </w:p>
    <w:p w:rsidR="0047371C" w:rsidRPr="008A4EE8" w:rsidRDefault="0047371C" w:rsidP="0047371C">
      <w:pPr>
        <w:pStyle w:val="Paragrafi"/>
      </w:pPr>
      <w:r w:rsidRPr="008A4EE8">
        <w:t xml:space="preserve">Pas konfirmimit të vendimit </w:t>
      </w:r>
      <w:r>
        <w:t>të këshillit për buxhetin nga prefekti i q</w:t>
      </w:r>
      <w:r w:rsidRPr="008A4EE8">
        <w:t>arkut, pasqyrat e buxhetit të detajuara në 4</w:t>
      </w:r>
      <w:r>
        <w:t>-mujore</w:t>
      </w:r>
      <w:r w:rsidRPr="008A4EE8">
        <w:t xml:space="preserve"> dhe</w:t>
      </w:r>
      <w:r>
        <w:t xml:space="preserve"> 2-mujore, dërgohen në degën e b</w:t>
      </w:r>
      <w:r w:rsidRPr="008A4EE8">
        <w:t xml:space="preserve">uxhetit, e cila </w:t>
      </w:r>
      <w:r>
        <w:t>i dërgon për zbatim në degën e t</w:t>
      </w:r>
      <w:r w:rsidRPr="008A4EE8">
        <w:t xml:space="preserve">hesarit.  Buxheti i organeve të pushtetit vendor dërgohet i ndarë për shpenzimet që financohen nga granti dhe ato që financohen nga të ardhurat. Shpenzimet që financohen nga granti duhet të jenë të përputhura me detajimin e dërguar nga Drejtoria e Buxhetit të </w:t>
      </w:r>
      <w:r>
        <w:t>Ministrisë së Financave</w:t>
      </w:r>
      <w:r w:rsidRPr="008A4EE8">
        <w:t>. Plani i shpenzimeve që financohet nga të ardhurat vendore shërben si limit shpenzimesh</w:t>
      </w:r>
      <w:r>
        <w:t>,</w:t>
      </w:r>
      <w:r w:rsidRPr="008A4EE8">
        <w:t xml:space="preserve"> </w:t>
      </w:r>
      <w:r>
        <w:t>i cili do të ndiqet nga dega e t</w:t>
      </w:r>
      <w:r w:rsidRPr="008A4EE8">
        <w:t>hesarit dhe do të përdoret kundrejt të ardhurave të realizuara nga njësitë e qeverisjes vendore. Në rast të mosrealizimit të të ardhurave nga njësitë e qeverisjes vendore, rishikimi i limitit bëhet nga këshillat përkatës të njësive të qeverisjes vendore.</w:t>
      </w:r>
    </w:p>
    <w:p w:rsidR="0047371C" w:rsidRPr="008A4EE8" w:rsidRDefault="0047371C" w:rsidP="0047371C">
      <w:pPr>
        <w:pStyle w:val="Paragrafi"/>
      </w:pPr>
      <w:r w:rsidRPr="008A4EE8">
        <w:t xml:space="preserve">Njësitë e qeverisjes vendore duhet të depozitojnë strukturën dhe </w:t>
      </w:r>
      <w:r>
        <w:t>numrin e punonjësve në degën e b</w:t>
      </w:r>
      <w:r w:rsidRPr="008A4EE8">
        <w:t>uxhetit përkatëse</w:t>
      </w:r>
      <w:r>
        <w:t>,</w:t>
      </w:r>
      <w:r w:rsidRPr="008A4EE8">
        <w:t xml:space="preserve"> në momentin k</w:t>
      </w:r>
      <w:r>
        <w:t>ur depozitojnë pranë kësaj dege vendimin e këshillit</w:t>
      </w:r>
      <w:r w:rsidRPr="008A4EE8">
        <w:t xml:space="preserve"> të kësaj një</w:t>
      </w:r>
      <w:r>
        <w:t>sie</w:t>
      </w:r>
      <w:r w:rsidRPr="008A4EE8">
        <w:t xml:space="preserve"> për </w:t>
      </w:r>
      <w:smartTag w:uri="urn:schemas-microsoft-com:office:smarttags" w:element="PersonName">
        <w:r w:rsidRPr="008A4EE8">
          <w:t>mira</w:t>
        </w:r>
      </w:smartTag>
      <w:r w:rsidRPr="008A4EE8">
        <w:t xml:space="preserve">timin e buxhetit. Një kopje i dërgohet për njoftim Ministrisë së Pushtetit Vendor dhe </w:t>
      </w:r>
      <w:r>
        <w:t xml:space="preserve">të </w:t>
      </w:r>
      <w:r w:rsidRPr="008A4EE8">
        <w:t>Decentralizimit.</w:t>
      </w:r>
    </w:p>
    <w:p w:rsidR="0047371C" w:rsidRPr="008A4EE8" w:rsidRDefault="0047371C" w:rsidP="0047371C">
      <w:pPr>
        <w:pStyle w:val="Paragrafi"/>
      </w:pPr>
      <w:r w:rsidRPr="008A4EE8">
        <w:t>Çdo ndryshim i buxhetit gjatë periudhës vjetore do të n</w:t>
      </w:r>
      <w:r>
        <w:t>djekë të njëjtën rrugë procedur</w:t>
      </w:r>
      <w:r w:rsidRPr="008A4EE8">
        <w:t xml:space="preserve">ale të </w:t>
      </w:r>
      <w:smartTag w:uri="urn:schemas-microsoft-com:office:smarttags" w:element="PersonName">
        <w:r w:rsidRPr="008A4EE8">
          <w:t>mira</w:t>
        </w:r>
      </w:smartTag>
      <w:r w:rsidRPr="008A4EE8">
        <w:t>timit të buxhetit të fillimit të vitit</w:t>
      </w:r>
      <w:r>
        <w:t>.  Organet e qeverisjes vendore</w:t>
      </w:r>
      <w:r w:rsidRPr="008A4EE8">
        <w:t xml:space="preserve">  kanë të drejtë, si</w:t>
      </w:r>
      <w:r>
        <w:t xml:space="preserve">pas ligjit të buxhetit vendor, </w:t>
      </w:r>
      <w:r w:rsidRPr="008A4EE8">
        <w:t xml:space="preserve">të bëjnë rishikimin e buxhetit të </w:t>
      </w:r>
      <w:smartTag w:uri="urn:schemas-microsoft-com:office:smarttags" w:element="PersonName">
        <w:r w:rsidRPr="008A4EE8">
          <w:t>mira</w:t>
        </w:r>
      </w:smartTag>
      <w:r w:rsidRPr="008A4EE8">
        <w:t xml:space="preserve">tuar në përputhje me realizimin e të ardhurave dhe me ndryshimin e prioriteteve gjatë vitit. </w:t>
      </w:r>
    </w:p>
    <w:p w:rsidR="0047371C" w:rsidRPr="008A4EE8" w:rsidRDefault="0047371C" w:rsidP="0047371C">
      <w:pPr>
        <w:pStyle w:val="Paragrafi"/>
      </w:pPr>
      <w:r w:rsidRPr="008A4EE8">
        <w:t>Në z</w:t>
      </w:r>
      <w:r>
        <w:t>batim të nenit 13 të ligjit nr.</w:t>
      </w:r>
      <w:r w:rsidRPr="008A4EE8">
        <w:t>9165</w:t>
      </w:r>
      <w:r>
        <w:t>,</w:t>
      </w:r>
      <w:r w:rsidRPr="008A4EE8">
        <w:t xml:space="preserve"> datë 23.12.200</w:t>
      </w:r>
      <w:r>
        <w:t>3, njësitë e qeverisjes vendore</w:t>
      </w:r>
      <w:r w:rsidRPr="008A4EE8">
        <w:t xml:space="preserve"> i bëjnë publike të gjitha vendimet e këshillave të organeve të pushtetit vendor që kanë të bë</w:t>
      </w:r>
      <w:r>
        <w:t>jnë me përdorimin e fondeve që u</w:t>
      </w:r>
      <w:r w:rsidRPr="008A4EE8">
        <w:t xml:space="preserve"> vihen në dispozicion nga pushteti qendror, si dhe të fondeve të krijuara nga burimet e veta.</w:t>
      </w:r>
    </w:p>
    <w:p w:rsidR="0047371C" w:rsidRPr="008A4EE8" w:rsidRDefault="0047371C" w:rsidP="0047371C">
      <w:pPr>
        <w:pStyle w:val="Paragrafi"/>
      </w:pPr>
      <w:r w:rsidRPr="008A4EE8">
        <w:t>Ministria e Pushtetit Vendor dhe</w:t>
      </w:r>
      <w:r>
        <w:t xml:space="preserve"> e</w:t>
      </w:r>
      <w:r w:rsidRPr="008A4EE8">
        <w:t xml:space="preserve"> Decentralizimit, së b</w:t>
      </w:r>
      <w:r>
        <w:t>ashku me Ministrinë e Financave</w:t>
      </w:r>
      <w:r w:rsidRPr="008A4EE8">
        <w:t xml:space="preserve"> nxjerrin u</w:t>
      </w:r>
      <w:r>
        <w:t>dhëzim të përbashkët për çështje</w:t>
      </w:r>
      <w:r w:rsidRPr="008A4EE8">
        <w:t xml:space="preserve"> të veçanta, që kanë të bëjnë me zbatimin e buxhetit të organeve të qeverisjes vendore.</w:t>
      </w:r>
    </w:p>
    <w:p w:rsidR="0047371C" w:rsidRPr="008A4EE8" w:rsidRDefault="0047371C" w:rsidP="0047371C">
      <w:pPr>
        <w:pStyle w:val="Paragrafi"/>
      </w:pPr>
      <w:r>
        <w:t>IV.2  Buxheti i sigurimeve s</w:t>
      </w:r>
      <w:r w:rsidRPr="008A4EE8">
        <w:t>hoqërore</w:t>
      </w:r>
      <w:r w:rsidRPr="008A4EE8">
        <w:tab/>
      </w:r>
    </w:p>
    <w:p w:rsidR="0047371C" w:rsidRPr="008A4EE8" w:rsidRDefault="0047371C" w:rsidP="0047371C">
      <w:pPr>
        <w:pStyle w:val="Paragrafi"/>
      </w:pPr>
      <w:r>
        <w:t>Buxheti i Shtetit</w:t>
      </w:r>
      <w:r w:rsidRPr="008A4EE8">
        <w:t xml:space="preserve"> transferon në </w:t>
      </w:r>
      <w:r>
        <w:t>buxhetin e sigurimeve shoqërore</w:t>
      </w:r>
      <w:r w:rsidRPr="008A4EE8">
        <w:t xml:space="preserve"> kontribute për kategoritë e mëposhtme:</w:t>
      </w:r>
      <w:r w:rsidRPr="008A4EE8">
        <w:tab/>
      </w:r>
    </w:p>
    <w:p w:rsidR="0047371C" w:rsidRPr="008A4EE8" w:rsidRDefault="0047371C" w:rsidP="0047371C">
      <w:pPr>
        <w:pStyle w:val="Paragrafi"/>
      </w:pPr>
      <w:r>
        <w:t xml:space="preserve">- </w:t>
      </w:r>
      <w:r w:rsidRPr="008A4EE8">
        <w:t>Personat që kryejnë shërbimin e detyrueshëm ushtarak. Kontributet llogariten mbi pagën e realizuar nga ushtaraku para se të fillonte shërbimin e detyrueshëm në përqindjet e caktuara në ligjin nr.7703</w:t>
      </w:r>
      <w:r>
        <w:t>, datë 11.5.1993 “Për sigurimet s</w:t>
      </w:r>
      <w:r w:rsidRPr="008A4EE8">
        <w:t xml:space="preserve">hoqërore në Republikën e Shqipërisë”, por jo më pak se masa minimale e kontributit, përcaktuar me </w:t>
      </w:r>
      <w:r>
        <w:t>vendimin e Këshillit të Ministrave</w:t>
      </w:r>
      <w:r w:rsidRPr="008A4EE8">
        <w:t>.</w:t>
      </w:r>
    </w:p>
    <w:p w:rsidR="0047371C" w:rsidRPr="008A4EE8" w:rsidRDefault="0047371C" w:rsidP="0047371C">
      <w:pPr>
        <w:pStyle w:val="Paragrafi"/>
      </w:pPr>
      <w:r>
        <w:t xml:space="preserve">- </w:t>
      </w:r>
      <w:r w:rsidRPr="008A4EE8">
        <w:t>Instituti i Sigurimeve Shoqërore dep</w:t>
      </w:r>
      <w:r>
        <w:t>oziton në degën e thesarit Tiranë</w:t>
      </w:r>
      <w:r w:rsidRPr="008A4EE8">
        <w:t xml:space="preserve"> planin vjetor të kontributeve për ushtarët, të ndarë në </w:t>
      </w:r>
      <w:r>
        <w:t>dymujorë</w:t>
      </w:r>
      <w:r w:rsidRPr="008A4EE8">
        <w:t>.</w:t>
      </w:r>
      <w:r>
        <w:t xml:space="preserve">  Financimet nga buxheti  bëhen</w:t>
      </w:r>
      <w:r w:rsidRPr="008A4EE8">
        <w:t xml:space="preserve"> çd</w:t>
      </w:r>
      <w:r>
        <w:t>o muaj, sipas planit. Në muajt maj, shtator dhe j</w:t>
      </w:r>
      <w:r w:rsidRPr="008A4EE8">
        <w:t>anar të vitit pasardhës, ISSH</w:t>
      </w:r>
      <w:r>
        <w:t>-ja paraqet në degën e t</w:t>
      </w:r>
      <w:r w:rsidRPr="008A4EE8">
        <w:t>hesarit, evidencën e n</w:t>
      </w:r>
      <w:r>
        <w:t>umrit mesatar të ushtarëve</w:t>
      </w:r>
      <w:r w:rsidRPr="008A4EE8">
        <w:t xml:space="preserve"> për katërmujorin e mëparshëm</w:t>
      </w:r>
      <w:r>
        <w:t>,</w:t>
      </w:r>
      <w:r w:rsidRPr="008A4EE8">
        <w:t xml:space="preserve"> të konfirmuar nga  Ministria e Mbrojtjes dhe Ministria e Rendit Publik. Diferencat midis financimeve të tërhequra sipas</w:t>
      </w:r>
      <w:r>
        <w:t xml:space="preserve"> planit dhe financimeve faktike</w:t>
      </w:r>
      <w:r w:rsidRPr="008A4EE8">
        <w:t xml:space="preserve"> sistemohen në muajin pasardhës të çdo katërmujor</w:t>
      </w:r>
      <w:r>
        <w:t>i. Brenda muajit  p</w:t>
      </w:r>
      <w:r w:rsidRPr="008A4EE8">
        <w:t>rill të çdo viti, Ministria e Mbrojtje</w:t>
      </w:r>
      <w:r>
        <w:t>s dhe Ministria e Rendit Publik dërgojnë pranë ISSH-së</w:t>
      </w:r>
      <w:r w:rsidRPr="008A4EE8">
        <w:t xml:space="preserve"> listat emërore  të ushtarëve</w:t>
      </w:r>
      <w:r>
        <w:t>,</w:t>
      </w:r>
      <w:r w:rsidRPr="008A4EE8">
        <w:t xml:space="preserve"> për efekt të evidentimit të periudhës së sigurimit.</w:t>
      </w:r>
    </w:p>
    <w:p w:rsidR="0047371C" w:rsidRPr="008A4EE8" w:rsidRDefault="0047371C" w:rsidP="0047371C">
      <w:pPr>
        <w:pStyle w:val="Paragrafi"/>
      </w:pPr>
      <w:r>
        <w:t xml:space="preserve">- </w:t>
      </w:r>
      <w:r w:rsidRPr="008A4EE8">
        <w:t>Për personat që trajtohen me pagesë papunësie, kontributet llogariten mbi pagën minimale</w:t>
      </w:r>
      <w:r>
        <w:t>,</w:t>
      </w:r>
      <w:r w:rsidRPr="008A4EE8">
        <w:t xml:space="preserve"> </w:t>
      </w:r>
      <w:r>
        <w:t>të përcaktuara sipas ligjit nr.7703, datë 11.5.1993 “Për sigurimet s</w:t>
      </w:r>
      <w:r w:rsidRPr="008A4EE8">
        <w:t>hoqërore në Republikën e Shqipërisë”.</w:t>
      </w:r>
    </w:p>
    <w:p w:rsidR="0047371C" w:rsidRPr="008A4EE8" w:rsidRDefault="0047371C" w:rsidP="0047371C">
      <w:pPr>
        <w:pStyle w:val="Paragrafi"/>
      </w:pPr>
      <w:r>
        <w:t xml:space="preserve">- </w:t>
      </w:r>
      <w:r w:rsidRPr="008A4EE8">
        <w:t>ISSH</w:t>
      </w:r>
      <w:r>
        <w:t>-ja njofton në degën e t</w:t>
      </w:r>
      <w:r w:rsidRPr="008A4EE8">
        <w:t>hesarit për çdo muaj</w:t>
      </w:r>
      <w:r>
        <w:t>,</w:t>
      </w:r>
      <w:r w:rsidRPr="008A4EE8">
        <w:t xml:space="preserve"> në momentin e tërheqjes së financimeve, numrin e personave që trajtohen me pagesë papunësie</w:t>
      </w:r>
      <w:r>
        <w:t>,</w:t>
      </w:r>
      <w:r w:rsidRPr="008A4EE8">
        <w:t xml:space="preserve"> të konfirmuar dhe nga Shërbimi Kombëtar i Punësimit. Mbi bazën e kësaj evidence  dhe kërkesës së ISSH</w:t>
      </w:r>
      <w:r>
        <w:t>-së bëhet  kalimi nga Buxheti i S</w:t>
      </w:r>
      <w:r w:rsidRPr="008A4EE8">
        <w:t>htetit në buxhetin e pavarur të sigurimeve  shoqërore.</w:t>
      </w:r>
    </w:p>
    <w:p w:rsidR="0047371C" w:rsidRPr="008A4EE8" w:rsidRDefault="0047371C" w:rsidP="0047371C">
      <w:pPr>
        <w:pStyle w:val="Paragrafi"/>
      </w:pPr>
      <w:r>
        <w:t xml:space="preserve">- </w:t>
      </w:r>
      <w:r w:rsidRPr="008A4EE8">
        <w:t>Për personat që paguhen me pagesë kali</w:t>
      </w:r>
      <w:r>
        <w:t>mtare, sipas ligjit nr.8097, datë 21.</w:t>
      </w:r>
      <w:r w:rsidRPr="008A4EE8">
        <w:t>3.1996 “Për pensionet shtetërore suplementare të personave që kryejnë funksione kushtetuese dhe të punonjësve të shtetit”, kontributet llogariten mbi pagën e realizuar nga këta persona, para se të fillonte  trajtimi me pagesë kalimtare  dhe në përqind</w:t>
      </w:r>
      <w:r>
        <w:t>jet e përcaktuara në ligjin nr.7703, datë 11.3.1993.  ISSH-ja, njofton  në degën e t</w:t>
      </w:r>
      <w:r w:rsidRPr="008A4EE8">
        <w:t>hesarit përkatëse çdo muaj</w:t>
      </w:r>
      <w:r>
        <w:t>,</w:t>
      </w:r>
      <w:r w:rsidRPr="008A4EE8">
        <w:t xml:space="preserve"> në momentin e tërheqjes së financimeve, numrin e personave që trajtohen me pagesë kalimtare, të konfirmuar nga Drejtoria e Sigurimit Suplementar në ISSH. Mbi bazën e kësaj evidence dhe kërkesës së ISSH</w:t>
      </w:r>
      <w:r>
        <w:t>-së,</w:t>
      </w:r>
      <w:r w:rsidRPr="008A4EE8">
        <w:t xml:space="preserve"> bëhet kalimi i f</w:t>
      </w:r>
      <w:r>
        <w:t>ondit nga Buxheti i Shtetit në b</w:t>
      </w:r>
      <w:r w:rsidRPr="008A4EE8">
        <w:t>uxhetin e pavarur të sigurimeve shoqërore.</w:t>
      </w:r>
    </w:p>
    <w:p w:rsidR="0047371C" w:rsidRPr="008A4EE8" w:rsidRDefault="0047371C" w:rsidP="0047371C">
      <w:pPr>
        <w:pStyle w:val="Paragrafi"/>
      </w:pPr>
      <w:r w:rsidRPr="008A4EE8">
        <w:t>Për ushtarakët e liruar që trajtohen sipas ligjit nr.8087</w:t>
      </w:r>
      <w:r>
        <w:t>, datë 13.</w:t>
      </w:r>
      <w:r w:rsidRPr="008A4EE8">
        <w:t>3.1996 “Për sigurimin shoqëror</w:t>
      </w:r>
      <w:r>
        <w:t xml:space="preserve"> suplementar të ushtarakëve të Forcave të A</w:t>
      </w:r>
      <w:r w:rsidRPr="008A4EE8">
        <w:t>rmatosura të Republikës së Shqipërisë”. Kontributet llogariten mbi pagën e realizuar nga këta persona para se të fillonte trajtimi financiar nga dispozitat e ligjit të sipërshënuar dhe në përq</w:t>
      </w:r>
      <w:r>
        <w:t>indjet e caktuara në ligjin nr.7703, datë 11.5.1993 “Për sigurimet s</w:t>
      </w:r>
      <w:r w:rsidRPr="008A4EE8">
        <w:t>hoqërore në Republikën e Shqipërisë”. ISSH</w:t>
      </w:r>
      <w:r>
        <w:t>-ja njofton</w:t>
      </w:r>
      <w:r w:rsidRPr="008A4EE8">
        <w:t xml:space="preserve"> në degën e</w:t>
      </w:r>
      <w:r>
        <w:t xml:space="preserve"> për</w:t>
      </w:r>
      <w:r w:rsidRPr="008A4EE8">
        <w:t xml:space="preserve"> çdo muaj</w:t>
      </w:r>
      <w:r>
        <w:t>,</w:t>
      </w:r>
      <w:r w:rsidRPr="008A4EE8">
        <w:t xml:space="preserve"> në momentin e tërheqjes së financimeve, numrin e ushtarakëve që trajtohen me pagesë të parakohshme, të konfirmuar nga Drejtoria e Sigurimit Suplementar pranë ISSH</w:t>
      </w:r>
      <w:r>
        <w:t>-së</w:t>
      </w:r>
      <w:r w:rsidRPr="008A4EE8">
        <w:t>. Mbi bazën e evidencës dhe kërkesës së IS</w:t>
      </w:r>
      <w:r>
        <w:t>SH-së, bëhet kalimi i fondit  nga Buxheti i S</w:t>
      </w:r>
      <w:r w:rsidRPr="008A4EE8">
        <w:t>htetit në buxhetin e pavarur të sigurimeve shoqërore. Kalimi i këtyre fon</w:t>
      </w:r>
      <w:r>
        <w:t>deve bëhet çdo muaj nga dega e t</w:t>
      </w:r>
      <w:r w:rsidRPr="008A4EE8">
        <w:t>hesarit Tiranë në Institutin e Sigurimeve Shoqërore</w:t>
      </w:r>
      <w:r>
        <w:t>,</w:t>
      </w:r>
      <w:r w:rsidRPr="008A4EE8">
        <w:t xml:space="preserve"> duke kërkuar zbatimin e kritereve të përshkruara në aktet ligjore e nënligjore përkatëse si për:</w:t>
      </w:r>
    </w:p>
    <w:p w:rsidR="0047371C" w:rsidRPr="008A4EE8" w:rsidRDefault="0047371C" w:rsidP="0047371C">
      <w:pPr>
        <w:pStyle w:val="Paragrafi"/>
      </w:pPr>
      <w:r w:rsidRPr="008A4EE8">
        <w:t>Kompensimet, pensionet e posaçme shtetërore, shpërblimet për veteranët, shpërblimet për invalidët e punës, pagesat e pensioneve suplementare të ish-funksionarëve, pagesat e pensioneve suplementare dhe të parakohshme të ushtarakëve, pagesat e parakohshme të minatorëve, shpërblim për familjet  e dëshmorëve.</w:t>
      </w:r>
    </w:p>
    <w:p w:rsidR="0047371C" w:rsidRPr="008A4EE8" w:rsidRDefault="0047371C" w:rsidP="0047371C">
      <w:pPr>
        <w:pStyle w:val="Paragrafi"/>
      </w:pPr>
      <w:r>
        <w:t>- Transfertat në buxhetin e p</w:t>
      </w:r>
      <w:r w:rsidRPr="008A4EE8">
        <w:t>avarur  të ISSH</w:t>
      </w:r>
      <w:r>
        <w:t>-së</w:t>
      </w:r>
      <w:r w:rsidRPr="008A4EE8">
        <w:t>,  si diferencë midis shpenzimeve dhe të ardhurave për buxhetin e Institutit të Sigurimeve Shoqërore, transfe</w:t>
      </w:r>
      <w:r>
        <w:t>rohen nga Buxheti i Shtetit në b</w:t>
      </w:r>
      <w:r w:rsidRPr="008A4EE8">
        <w:t>uxhetin e sigurimeve shoqërore, me kërkesën e ISSH</w:t>
      </w:r>
      <w:r>
        <w:t>-së</w:t>
      </w:r>
      <w:r w:rsidRPr="008A4EE8">
        <w:t xml:space="preserve"> dhe sipas planit vj</w:t>
      </w:r>
      <w:r>
        <w:t>etor të detajuar për katërmujorë</w:t>
      </w:r>
      <w:r w:rsidRPr="008A4EE8">
        <w:t xml:space="preserve"> dhe muaj.</w:t>
      </w:r>
    </w:p>
    <w:p w:rsidR="0047371C" w:rsidRPr="008A4EE8" w:rsidRDefault="0047371C" w:rsidP="0047371C">
      <w:pPr>
        <w:pStyle w:val="Paragrafi"/>
      </w:pPr>
      <w:r>
        <w:t>IV.3 Buxheti i sigurimeve s</w:t>
      </w:r>
      <w:r w:rsidRPr="008A4EE8">
        <w:t>hëndetësore</w:t>
      </w:r>
    </w:p>
    <w:p w:rsidR="0047371C" w:rsidRPr="008A4EE8" w:rsidRDefault="0047371C" w:rsidP="0047371C">
      <w:pPr>
        <w:pStyle w:val="Paragrafi"/>
      </w:pPr>
      <w:r>
        <w:t>Buxheti i S</w:t>
      </w:r>
      <w:r w:rsidRPr="008A4EE8">
        <w:t>htetit, transferon në buxhetin e sig</w:t>
      </w:r>
      <w:r>
        <w:t>urimeve të kujdesit shëndetësor</w:t>
      </w:r>
      <w:r w:rsidRPr="008A4EE8">
        <w:t xml:space="preserve"> kontribute për siguri</w:t>
      </w:r>
      <w:r>
        <w:t>min shëndetësor për personat jo</w:t>
      </w:r>
      <w:r w:rsidRPr="008A4EE8">
        <w:t>aktiv</w:t>
      </w:r>
      <w:r>
        <w:t>ë</w:t>
      </w:r>
      <w:r w:rsidRPr="008A4EE8">
        <w:t xml:space="preserve"> sipas përcaktimit të tyre bërë me ligjin nr.7870</w:t>
      </w:r>
      <w:r>
        <w:t>,</w:t>
      </w:r>
      <w:r w:rsidRPr="008A4EE8">
        <w:t xml:space="preserve"> </w:t>
      </w:r>
      <w:r>
        <w:t>datë 13.10.1994 ”Për sigurimet shë</w:t>
      </w:r>
      <w:r w:rsidRPr="008A4EE8">
        <w:t>ndetësore”, si dhe fonde</w:t>
      </w:r>
      <w:r>
        <w:t xml:space="preserve"> të tjera nga Buxheti i S</w:t>
      </w:r>
      <w:r w:rsidRPr="008A4EE8">
        <w:t>htetit</w:t>
      </w:r>
      <w:r>
        <w:t>,</w:t>
      </w:r>
      <w:r w:rsidRPr="008A4EE8">
        <w:t xml:space="preserve"> të cilat </w:t>
      </w:r>
      <w:smartTag w:uri="urn:schemas-microsoft-com:office:smarttags" w:element="PersonName">
        <w:r w:rsidRPr="008A4EE8">
          <w:t>mira</w:t>
        </w:r>
      </w:smartTag>
      <w:r w:rsidRPr="008A4EE8">
        <w:t>tohen me vendime të veçanta të Këshillit të Ministrave për çdo rast.</w:t>
      </w:r>
    </w:p>
    <w:p w:rsidR="0047371C" w:rsidRPr="008A4EE8" w:rsidRDefault="0047371C" w:rsidP="0047371C">
      <w:pPr>
        <w:pStyle w:val="Paragrafi"/>
      </w:pPr>
      <w:r>
        <w:t>Instituti i</w:t>
      </w:r>
      <w:r w:rsidRPr="008A4EE8">
        <w:t xml:space="preserve"> Sigurimeve të Kujdesit </w:t>
      </w:r>
      <w:r>
        <w:t>Shëndetësor bën detajimin në dymujorë</w:t>
      </w:r>
      <w:r w:rsidRPr="008A4EE8">
        <w:t xml:space="preserve"> të planit të </w:t>
      </w:r>
      <w:r>
        <w:t>kontributit të transferuar nga Buxheti i S</w:t>
      </w:r>
      <w:r w:rsidRPr="008A4EE8">
        <w:t>htetit, referuar dhe konform de</w:t>
      </w:r>
      <w:r>
        <w:t>tajimit të këtij plani në katërmujorë</w:t>
      </w:r>
      <w:r w:rsidRPr="008A4EE8">
        <w:t xml:space="preserve"> të </w:t>
      </w:r>
      <w:smartTag w:uri="urn:schemas-microsoft-com:office:smarttags" w:element="PersonName">
        <w:r w:rsidRPr="008A4EE8">
          <w:t>mira</w:t>
        </w:r>
      </w:smartTag>
      <w:r w:rsidRPr="008A4EE8">
        <w:t>tuar nga Ministria e Fi</w:t>
      </w:r>
      <w:r>
        <w:t>nancave. Ky detajim në nivel dymujor dërgohet në degën e b</w:t>
      </w:r>
      <w:r w:rsidRPr="008A4EE8">
        <w:t>uxhetit Tiranë në emër të Drejtorisë së Përgjithshme të ISKSH</w:t>
      </w:r>
      <w:r>
        <w:t>-së</w:t>
      </w:r>
      <w:r w:rsidRPr="008A4EE8">
        <w:t>.</w:t>
      </w:r>
    </w:p>
    <w:p w:rsidR="0047371C" w:rsidRPr="008A4EE8" w:rsidRDefault="0047371C" w:rsidP="0047371C">
      <w:pPr>
        <w:pStyle w:val="Paragrafi"/>
      </w:pPr>
      <w:r>
        <w:t>Financimi i</w:t>
      </w:r>
      <w:r w:rsidRPr="008A4EE8">
        <w:t xml:space="preserve"> planit të </w:t>
      </w:r>
      <w:smartTag w:uri="urn:schemas-microsoft-com:office:smarttags" w:element="PersonName">
        <w:r w:rsidRPr="008A4EE8">
          <w:t>mira</w:t>
        </w:r>
      </w:smartTag>
      <w:r>
        <w:t>tuar</w:t>
      </w:r>
      <w:r w:rsidRPr="008A4EE8">
        <w:t xml:space="preserve"> do të kryhet çdo muaj në ISKSH</w:t>
      </w:r>
      <w:r>
        <w:t xml:space="preserve"> nga dega e t</w:t>
      </w:r>
      <w:r w:rsidRPr="008A4EE8">
        <w:t>hesarit</w:t>
      </w:r>
      <w:r>
        <w:t>,</w:t>
      </w:r>
      <w:r w:rsidRPr="008A4EE8">
        <w:t xml:space="preserve"> Tiranë. Fondi i planifikuar</w:t>
      </w:r>
      <w:r>
        <w:t xml:space="preserve"> për dymujorin e parë të vitit</w:t>
      </w:r>
      <w:r w:rsidRPr="008A4EE8">
        <w:t xml:space="preserve"> kalon në formë paradhënie në ISKSH dhe bartet për periudhën në vazhdim. Fondi për muajin pasardhës financohet në bazë të situacionit faktik të muajit paraardhës. Diferencat mes financimit të tërhequr sipas planit dhe financimeve faktike sistemohen në bazë të sit</w:t>
      </w:r>
      <w:r>
        <w:t>uacionit faktik progresiv në dy</w:t>
      </w:r>
      <w:r w:rsidRPr="008A4EE8">
        <w:t xml:space="preserve">mujorin e fundit të vitit, por në asnjë rast nuk do të financohet mbi planin vjetor të </w:t>
      </w:r>
      <w:smartTag w:uri="urn:schemas-microsoft-com:office:smarttags" w:element="PersonName">
        <w:r w:rsidRPr="008A4EE8">
          <w:t>mira</w:t>
        </w:r>
      </w:smartTag>
      <w:r>
        <w:t>tuar në B</w:t>
      </w:r>
      <w:r w:rsidRPr="008A4EE8">
        <w:t>uxheti</w:t>
      </w:r>
      <w:r>
        <w:t>n e S</w:t>
      </w:r>
      <w:r w:rsidRPr="008A4EE8">
        <w:t>htetit.</w:t>
      </w:r>
    </w:p>
    <w:p w:rsidR="0047371C" w:rsidRPr="008A4EE8" w:rsidRDefault="0047371C" w:rsidP="0047371C">
      <w:pPr>
        <w:pStyle w:val="Paragrafi"/>
      </w:pPr>
      <w:r>
        <w:t>IV.4  Buxheti i pushtetit g</w:t>
      </w:r>
      <w:r w:rsidRPr="008A4EE8">
        <w:t xml:space="preserve">jyqësor </w:t>
      </w:r>
    </w:p>
    <w:p w:rsidR="0047371C" w:rsidRPr="008A4EE8" w:rsidRDefault="0047371C" w:rsidP="0047371C">
      <w:pPr>
        <w:pStyle w:val="Paragrafi"/>
      </w:pPr>
      <w:r>
        <w:t>Në zbatim të ligjit nr.8363, datë 1.</w:t>
      </w:r>
      <w:r w:rsidRPr="008A4EE8">
        <w:t>7</w:t>
      </w:r>
      <w:r>
        <w:t>.1998 "Për krijimin e Zyrës së administrimit të buxhetit gjyqësor", dhe të ligjit nr.8379, datë 27.</w:t>
      </w:r>
      <w:r w:rsidRPr="008A4EE8">
        <w:t>7.199</w:t>
      </w:r>
      <w:r>
        <w:t>8 "Për hartimin dhe zbatimin e Buxhetit të S</w:t>
      </w:r>
      <w:r w:rsidRPr="008A4EE8">
        <w:t xml:space="preserve">htetit të Republikës së Shqipërisë", detajimi fillestar i fondit të </w:t>
      </w:r>
      <w:smartTag w:uri="urn:schemas-microsoft-com:office:smarttags" w:element="PersonName">
        <w:r w:rsidRPr="008A4EE8">
          <w:t>mira</w:t>
        </w:r>
      </w:smartTag>
      <w:r>
        <w:t>tuar do të bëhet nga Zyra e administrimit të buxhetit të pushtetit gj</w:t>
      </w:r>
      <w:r w:rsidRPr="008A4EE8">
        <w:t>yqësor nëpër degët e buxhetit përkatëse. Transferimet për shpenzimet korrente dhe</w:t>
      </w:r>
      <w:r>
        <w:t xml:space="preserve"> kapitale do të kryhen nga kjo z</w:t>
      </w:r>
      <w:r w:rsidRPr="008A4EE8">
        <w:t xml:space="preserve">yrë </w:t>
      </w:r>
      <w:r>
        <w:t>dhe do të zbatohen nga degët e b</w:t>
      </w:r>
      <w:r w:rsidRPr="008A4EE8">
        <w:t xml:space="preserve">uxhetit kur ato janë </w:t>
      </w:r>
      <w:r>
        <w:t>të konfirmuara nga Drejtoria e B</w:t>
      </w:r>
      <w:r w:rsidRPr="008A4EE8">
        <w:t xml:space="preserve">uxhetit të </w:t>
      </w:r>
      <w:r>
        <w:t>Ministrisë së Financave</w:t>
      </w:r>
      <w:r w:rsidRPr="008A4EE8">
        <w:t xml:space="preserve">. Në të gjitha rastet e transferimeve do të zbatohen afatet dhe procedurat e përcaktuara më sipër në këtë udhëzim. </w:t>
      </w:r>
    </w:p>
    <w:p w:rsidR="0047371C" w:rsidRDefault="0047371C" w:rsidP="0047371C">
      <w:pPr>
        <w:pStyle w:val="Paragrafi"/>
      </w:pPr>
    </w:p>
    <w:p w:rsidR="0047371C" w:rsidRPr="008A4EE8" w:rsidRDefault="0047371C" w:rsidP="0047371C">
      <w:pPr>
        <w:pStyle w:val="Paragrafi"/>
      </w:pPr>
      <w:r w:rsidRPr="008A4EE8">
        <w:t>V.  VENDIMET GJYQËSORE</w:t>
      </w:r>
    </w:p>
    <w:p w:rsidR="0047371C" w:rsidRPr="008A4EE8" w:rsidRDefault="0047371C" w:rsidP="0047371C">
      <w:pPr>
        <w:pStyle w:val="Paragrafi"/>
      </w:pPr>
      <w:r w:rsidRPr="008A4EE8">
        <w:t>Për vendimet gjyqësore do t</w:t>
      </w:r>
      <w:r>
        <w:t>ë veprohet në përputhje me vendimin nr.335, datë 2.</w:t>
      </w:r>
      <w:r w:rsidRPr="008A4EE8">
        <w:t>6.1998 “Për procedurat për zbatimin e vendimeve gjy</w:t>
      </w:r>
      <w:r>
        <w:t>qësore për detyrimet që prekin Buxhetin e S</w:t>
      </w:r>
      <w:r w:rsidRPr="008A4EE8">
        <w:t>htetit”, si dhe akte të tjera në</w:t>
      </w:r>
      <w:r>
        <w:t>n</w:t>
      </w:r>
      <w:r w:rsidRPr="008A4EE8">
        <w:t xml:space="preserve">ligjore në këtë drejtim. Të gjitha institucionet buxhetore janë të detyruara të marrin pjesë në të gjitha shkallët e gjykimit dhe të mbajnë përgjegjësi për rezultatin e tyre. Vendimet gjyqësore zbatohen me buxhetin e </w:t>
      </w:r>
      <w:smartTag w:uri="urn:schemas-microsoft-com:office:smarttags" w:element="PersonName">
        <w:r w:rsidRPr="008A4EE8">
          <w:t>mira</w:t>
        </w:r>
      </w:smartTag>
      <w:r w:rsidRPr="008A4EE8">
        <w:t>tuar të institucioneve, pasi nj</w:t>
      </w:r>
      <w:r>
        <w:t>oftohet titullari i ministrisë/institucionit q</w:t>
      </w:r>
      <w:r w:rsidRPr="008A4EE8">
        <w:t>endror nga varet institucioni. Këto institucione analizojnë të gjitha vendi</w:t>
      </w:r>
      <w:r>
        <w:t>met që sjellin dëm efektiv për Buxhetin e S</w:t>
      </w:r>
      <w:r w:rsidRPr="008A4EE8">
        <w:t>htetit dhe kërkojnë nxjerrjen e përgjegjësisë.</w:t>
      </w:r>
    </w:p>
    <w:p w:rsidR="0047371C" w:rsidRPr="008A4EE8" w:rsidRDefault="0047371C" w:rsidP="0047371C">
      <w:pPr>
        <w:pStyle w:val="Paragrafi"/>
      </w:pPr>
      <w:r w:rsidRPr="008A4EE8">
        <w:t>VI. MBYLLJA E BUXHETIT TË VITIT 2003</w:t>
      </w:r>
    </w:p>
    <w:p w:rsidR="0047371C" w:rsidRPr="008A4EE8" w:rsidRDefault="0047371C" w:rsidP="0047371C">
      <w:pPr>
        <w:pStyle w:val="Paragrafi"/>
      </w:pPr>
      <w:r>
        <w:t>Buxheti i Shtetit i vitit 2003</w:t>
      </w:r>
      <w:r w:rsidRPr="008A4EE8">
        <w:t xml:space="preserve"> rakordohet në nivel grupi, titulli, kapitulli e artikulli</w:t>
      </w:r>
      <w:r>
        <w:t>,</w:t>
      </w:r>
      <w:r w:rsidRPr="008A4EE8">
        <w:t xml:space="preserve"> sipas qarqeve e lokaleve</w:t>
      </w:r>
      <w:r>
        <w:t>,</w:t>
      </w:r>
      <w:r w:rsidRPr="008A4EE8">
        <w:t xml:space="preserve"> përfshi edhe limitin e të ardhurave të institucioneve buxhetore. </w:t>
      </w:r>
    </w:p>
    <w:p w:rsidR="0047371C" w:rsidRDefault="0047371C" w:rsidP="0047371C">
      <w:pPr>
        <w:pStyle w:val="Paragrafi"/>
      </w:pPr>
      <w:r w:rsidRPr="008A4EE8">
        <w:t xml:space="preserve">Deri më datën 20 shkurt 2004, në Drejtorinë e Buxhetit të </w:t>
      </w:r>
      <w:r>
        <w:t>Ministrisë së Financave</w:t>
      </w:r>
      <w:r w:rsidRPr="008A4EE8">
        <w:t>, evidentohen të gjitha shkr</w:t>
      </w:r>
      <w:r>
        <w:t>esat e ndryshimit të planit të b</w:t>
      </w:r>
      <w:r w:rsidRPr="008A4EE8">
        <w:t>uxhetit të vitit 2003</w:t>
      </w:r>
      <w:r>
        <w:t>,</w:t>
      </w:r>
      <w:r w:rsidRPr="008A4EE8">
        <w:t xml:space="preserve"> duke i pasqyruar në kompjuter. Në të njëjtën kohë, çdo specialist përgatit edhe dosjen me shkresat përkatëse. </w:t>
      </w:r>
      <w:smartTag w:uri="urn:schemas-microsoft-com:office:smarttags" w:element="place">
        <w:r w:rsidRPr="008A4EE8">
          <w:t>Po</w:t>
        </w:r>
      </w:smartTag>
      <w:r w:rsidRPr="008A4EE8">
        <w:t xml:space="preserve"> kështu, brenda këtij afati veprohet edhe nga specialistët e buxhetit të ministrive të linjës/institucioneve qendrore.</w:t>
      </w:r>
    </w:p>
    <w:p w:rsidR="0047371C" w:rsidRPr="008A4EE8" w:rsidRDefault="0047371C" w:rsidP="0047371C">
      <w:pPr>
        <w:pStyle w:val="Paragrafi"/>
      </w:pPr>
    </w:p>
    <w:p w:rsidR="0047371C" w:rsidRDefault="0047371C" w:rsidP="0047371C">
      <w:pPr>
        <w:pStyle w:val="Paragrafi"/>
      </w:pPr>
      <w:r>
        <w:t>Degët e buxhetit dhe d</w:t>
      </w:r>
      <w:r w:rsidRPr="008A4EE8">
        <w:t>egët</w:t>
      </w:r>
      <w:r>
        <w:t xml:space="preserve"> e thesarit</w:t>
      </w:r>
      <w:r w:rsidRPr="008A4EE8">
        <w:t xml:space="preserve"> përfundojnë ra</w:t>
      </w:r>
      <w:r>
        <w:t>kordimin midis tyre deri në 20 j</w:t>
      </w:r>
      <w:r w:rsidRPr="008A4EE8">
        <w:t xml:space="preserve">anar 2004 dhe një kopje të rakordimit e depozitojnë në Drejtorinë e Buxhetit të </w:t>
      </w:r>
      <w:r>
        <w:t>Ministrisë së Financave,</w:t>
      </w:r>
      <w:r w:rsidRPr="008A4EE8">
        <w:t xml:space="preserve"> në të njëtën kohë me dorëzim</w:t>
      </w:r>
      <w:r>
        <w:t>in e raportit përfundimtar nga degët e t</w:t>
      </w:r>
      <w:r w:rsidRPr="008A4EE8">
        <w:t>hesarit.</w:t>
      </w:r>
    </w:p>
    <w:p w:rsidR="0047371C" w:rsidRPr="008A4EE8" w:rsidRDefault="0047371C" w:rsidP="0047371C">
      <w:pPr>
        <w:pStyle w:val="Paragrafi"/>
      </w:pPr>
      <w:r>
        <w:t>Gjatë muajve s</w:t>
      </w:r>
      <w:r w:rsidRPr="008A4EE8">
        <w:t>h</w:t>
      </w:r>
      <w:r>
        <w:t>kurt dhe mars, Drejtoria e B</w:t>
      </w:r>
      <w:r w:rsidRPr="008A4EE8">
        <w:t xml:space="preserve">uxhetit të </w:t>
      </w:r>
      <w:r>
        <w:t>Ministrisë së Financave</w:t>
      </w:r>
      <w:r w:rsidRPr="008A4EE8">
        <w:t>, sipas programit përkatës të hartuar për kë</w:t>
      </w:r>
      <w:r>
        <w:t>të qëllim, rakordon me degët e b</w:t>
      </w:r>
      <w:r w:rsidRPr="008A4EE8">
        <w:t>uxhetit dhe ministritë e linjës/institucion</w:t>
      </w:r>
      <w:r>
        <w:t>et qendrore e më pas mbahet akt</w:t>
      </w:r>
      <w:r w:rsidRPr="008A4EE8">
        <w:t>rakordimi. Kur ka raste të shpenzimeve mbi o</w:t>
      </w:r>
      <w:r>
        <w:t>se jashtë planit, mbahet proces</w:t>
      </w:r>
      <w:r w:rsidRPr="008A4EE8">
        <w:t xml:space="preserve">verbal. Në raste të argumentuara, për efekt të rakordimit dhe kur veprimi nuk sjell pasoja financiare, bëhen sistemime nga Drejtoria e Buxhetit e </w:t>
      </w:r>
      <w:r>
        <w:t>Ministrisë së Financave</w:t>
      </w:r>
      <w:r w:rsidRPr="008A4EE8">
        <w:t>.</w:t>
      </w:r>
    </w:p>
    <w:p w:rsidR="0047371C" w:rsidRPr="008A4EE8" w:rsidRDefault="0047371C" w:rsidP="0047371C">
      <w:pPr>
        <w:pStyle w:val="Paragrafi"/>
      </w:pPr>
      <w:r w:rsidRPr="008A4EE8">
        <w:t>Referuar nenit 53 të ligjit të bux</w:t>
      </w:r>
      <w:r>
        <w:t>hetit nr.8379, datë 29.</w:t>
      </w:r>
      <w:r w:rsidRPr="008A4EE8">
        <w:t>8.199</w:t>
      </w:r>
      <w:r>
        <w:t>8 "Për hartimin dhe zbatimin e Buxhetit të S</w:t>
      </w:r>
      <w:r w:rsidRPr="008A4EE8">
        <w:t>htet</w:t>
      </w:r>
      <w:r>
        <w:t xml:space="preserve">it të Republikës së Shqipërisë", </w:t>
      </w:r>
      <w:r w:rsidRPr="008A4EE8">
        <w:t>M</w:t>
      </w:r>
      <w:r>
        <w:t>inistri i Financave nxjerr urdh</w:t>
      </w:r>
      <w:r w:rsidRPr="008A4EE8">
        <w:t>ra, udhëzime dhe rregullore në baz</w:t>
      </w:r>
      <w:r>
        <w:t>ë dhe për zbatim të këtij ligji</w:t>
      </w:r>
      <w:r w:rsidRPr="008A4EE8">
        <w:t>. Në kuptim të ligjit si më sipër,  çdo udhëzim i ministrive të</w:t>
      </w:r>
      <w:r>
        <w:t xml:space="preserve"> linjës/institucioneve qendrore</w:t>
      </w:r>
      <w:r w:rsidRPr="008A4EE8">
        <w:t xml:space="preserve"> që bie ndesh me këtë udhëzim ës</w:t>
      </w:r>
      <w:r>
        <w:t>htë i pazbatueshëm nga degët e buxhetit dhe të t</w:t>
      </w:r>
      <w:r w:rsidRPr="008A4EE8">
        <w:t>hesarit dhe nga vetë institucionet buxhetore.</w:t>
      </w:r>
    </w:p>
    <w:p w:rsidR="0047371C" w:rsidRPr="008A4EE8" w:rsidRDefault="0047371C" w:rsidP="0047371C">
      <w:pPr>
        <w:pStyle w:val="Paragrafi"/>
      </w:pPr>
      <w:r w:rsidRPr="008A4EE8">
        <w:t>Për efekt të transparencës në veprimet me buxhetin dhe thesarin, në hyrje të degëve të buxhetit dhe thesarit në</w:t>
      </w:r>
      <w:r>
        <w:t xml:space="preserve"> rrethe vendoset njoftimi bashkë</w:t>
      </w:r>
      <w:r w:rsidRPr="008A4EE8">
        <w:t>ngjitur.</w:t>
      </w:r>
    </w:p>
    <w:p w:rsidR="0047371C" w:rsidRPr="008A4EE8" w:rsidRDefault="0047371C" w:rsidP="0047371C">
      <w:pPr>
        <w:pStyle w:val="Paragrafi"/>
      </w:pPr>
      <w:r w:rsidRPr="008A4EE8">
        <w:t>Ky udhëzim hyn në fuqi menjëherë.</w:t>
      </w:r>
    </w:p>
    <w:p w:rsidR="0047371C" w:rsidRPr="008A4EE8" w:rsidRDefault="0047371C" w:rsidP="0047371C">
      <w:pPr>
        <w:pStyle w:val="Paragrafi"/>
      </w:pPr>
    </w:p>
    <w:tbl>
      <w:tblPr>
        <w:tblW w:w="0" w:type="auto"/>
        <w:tblInd w:w="28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200"/>
      </w:tblGrid>
      <w:tr w:rsidR="0047371C" w:rsidRPr="008A4EE8">
        <w:tblPrEx>
          <w:tblCellMar>
            <w:top w:w="0" w:type="dxa"/>
            <w:bottom w:w="0" w:type="dxa"/>
          </w:tblCellMar>
        </w:tblPrEx>
        <w:tc>
          <w:tcPr>
            <w:tcW w:w="7200" w:type="dxa"/>
          </w:tcPr>
          <w:p w:rsidR="0047371C" w:rsidRPr="008A4EE8" w:rsidRDefault="0047371C" w:rsidP="0047371C">
            <w:pPr>
              <w:pStyle w:val="Paragrafi"/>
              <w:ind w:firstLine="0"/>
            </w:pPr>
            <w:r w:rsidRPr="008A4EE8">
              <w:t>Pika</w:t>
            </w:r>
            <w:r>
              <w:t xml:space="preserve"> e k</w:t>
            </w:r>
            <w:r w:rsidRPr="008A4EE8">
              <w:t>ontaktit në Dr</w:t>
            </w:r>
            <w:r>
              <w:t>ejtorinë e Buxhetit: Sektori i a</w:t>
            </w:r>
            <w:r w:rsidRPr="008A4EE8">
              <w:t>nalizave dhe politikave buxhetore</w:t>
            </w:r>
          </w:p>
        </w:tc>
      </w:tr>
      <w:tr w:rsidR="0047371C" w:rsidRPr="008A4EE8">
        <w:tblPrEx>
          <w:tblCellMar>
            <w:top w:w="0" w:type="dxa"/>
            <w:bottom w:w="0" w:type="dxa"/>
          </w:tblCellMar>
        </w:tblPrEx>
        <w:tc>
          <w:tcPr>
            <w:tcW w:w="7200" w:type="dxa"/>
          </w:tcPr>
          <w:p w:rsidR="0047371C" w:rsidRPr="008A4EE8" w:rsidRDefault="0047371C" w:rsidP="0047371C">
            <w:pPr>
              <w:pStyle w:val="Paragrafi"/>
              <w:ind w:firstLine="0"/>
            </w:pPr>
            <w:r w:rsidRPr="008A4EE8">
              <w:t>Adresa: Bulevardi “Dëshmorët e Kombit”, Tiranë Tel/Fax: 42 696 50; 42 229 20</w:t>
            </w:r>
          </w:p>
        </w:tc>
      </w:tr>
      <w:tr w:rsidR="0047371C" w:rsidRPr="008A4EE8">
        <w:tblPrEx>
          <w:tblCellMar>
            <w:top w:w="0" w:type="dxa"/>
            <w:bottom w:w="0" w:type="dxa"/>
          </w:tblCellMar>
        </w:tblPrEx>
        <w:trPr>
          <w:trHeight w:val="87"/>
        </w:trPr>
        <w:tc>
          <w:tcPr>
            <w:tcW w:w="7200" w:type="dxa"/>
          </w:tcPr>
          <w:p w:rsidR="0047371C" w:rsidRPr="008A4EE8" w:rsidRDefault="0047371C" w:rsidP="0047371C">
            <w:pPr>
              <w:pStyle w:val="Paragrafi"/>
              <w:ind w:firstLine="0"/>
            </w:pPr>
            <w:r w:rsidRPr="008A4EE8">
              <w:t>E-mail:budget.director@minfin.gov.al</w:t>
            </w:r>
          </w:p>
        </w:tc>
      </w:tr>
    </w:tbl>
    <w:p w:rsidR="0047371C" w:rsidRPr="008A4EE8" w:rsidRDefault="0047371C" w:rsidP="0047371C">
      <w:pPr>
        <w:pStyle w:val="Paragrafi"/>
      </w:pPr>
    </w:p>
    <w:p w:rsidR="0047371C" w:rsidRDefault="0047371C" w:rsidP="0047371C">
      <w:pPr>
        <w:pStyle w:val="Autoriteti"/>
      </w:pPr>
      <w:r>
        <w:t>MINISTRI I FINANCAVE</w:t>
      </w:r>
    </w:p>
    <w:p w:rsidR="0047371C" w:rsidRPr="008A4EE8" w:rsidRDefault="0047371C" w:rsidP="0047371C">
      <w:pPr>
        <w:pStyle w:val="AutoritetiEmer"/>
      </w:pPr>
      <w:r>
        <w:t>Arben Malaj</w:t>
      </w:r>
    </w:p>
    <w:p w:rsidR="0047371C" w:rsidRPr="008A4EE8" w:rsidRDefault="0047371C" w:rsidP="0047371C">
      <w:pPr>
        <w:pStyle w:val="Paragrafi"/>
      </w:pPr>
    </w:p>
    <w:p w:rsidR="0047371C" w:rsidRDefault="0047371C" w:rsidP="0047371C">
      <w:pPr>
        <w:pStyle w:val="Paragrafi"/>
      </w:pPr>
    </w:p>
    <w:p w:rsidR="0047371C" w:rsidRPr="008A4EE8" w:rsidRDefault="0047371C" w:rsidP="0047371C">
      <w:pPr>
        <w:pStyle w:val="Paragrafi"/>
      </w:pPr>
    </w:p>
    <w:p w:rsidR="0047371C" w:rsidRPr="008A4EE8" w:rsidRDefault="0047371C" w:rsidP="0047371C">
      <w:pPr>
        <w:pStyle w:val="Paragrafi"/>
      </w:pPr>
      <w:r w:rsidRPr="008A4EE8">
        <w:t>Të nderuar pu</w:t>
      </w:r>
      <w:r>
        <w:t>nonjës të administratës publike</w:t>
      </w:r>
    </w:p>
    <w:p w:rsidR="0047371C" w:rsidRPr="008A4EE8" w:rsidRDefault="0047371C" w:rsidP="0047371C">
      <w:pPr>
        <w:pStyle w:val="Paragrafi"/>
      </w:pPr>
      <w:r w:rsidRPr="008A4EE8">
        <w:t>Të nderuar pë</w:t>
      </w:r>
      <w:r>
        <w:t>rfaqësues të subjekteve private</w:t>
      </w:r>
    </w:p>
    <w:p w:rsidR="0047371C" w:rsidRPr="008A4EE8" w:rsidRDefault="0047371C" w:rsidP="0047371C">
      <w:pPr>
        <w:pStyle w:val="Paragrafi"/>
      </w:pPr>
    </w:p>
    <w:p w:rsidR="0047371C" w:rsidRPr="008A4EE8" w:rsidRDefault="0047371C" w:rsidP="0047371C">
      <w:pPr>
        <w:pStyle w:val="Paragrafi"/>
      </w:pPr>
      <w:r w:rsidRPr="008A4EE8">
        <w:t>Në degët e buxhetit dhe thesarit do të paraqiten vetëm punonjës të administratës publike. Ndalohet rreptësi</w:t>
      </w:r>
      <w:r>
        <w:t xml:space="preserve">sht hyrja në degën e buxhetit </w:t>
      </w:r>
      <w:r w:rsidRPr="008A4EE8">
        <w:t>o</w:t>
      </w:r>
      <w:r>
        <w:t>se</w:t>
      </w:r>
      <w:r w:rsidRPr="008A4EE8">
        <w:t xml:space="preserve"> thesarit dhe kryerja e veprimeve nga ana e përfaqësuesve të firmave private apo përfituesve </w:t>
      </w:r>
      <w:r>
        <w:t>të tjerë të fondeve buxhetore. Ç</w:t>
      </w:r>
      <w:r w:rsidRPr="008A4EE8">
        <w:t xml:space="preserve">do rast në kundërshtim me këtë rregull do të përbëje shkelje të disiplinës në punë dhe do të ndëshkohet me masa administrative deri në largim nga puna. </w:t>
      </w:r>
    </w:p>
    <w:p w:rsidR="0047371C" w:rsidRPr="008A4EE8" w:rsidRDefault="0047371C" w:rsidP="0047371C">
      <w:pPr>
        <w:pStyle w:val="Paragrafi"/>
      </w:pPr>
      <w:r w:rsidRPr="008A4EE8">
        <w:t xml:space="preserve">Për </w:t>
      </w:r>
      <w:r>
        <w:t>ç</w:t>
      </w:r>
      <w:r w:rsidRPr="008A4EE8">
        <w:t>do veprim në kundërshtim me këto rregulla njoftoni menjëherë në numrin e telefonit:</w:t>
      </w:r>
    </w:p>
    <w:p w:rsidR="0047371C" w:rsidRPr="008A4EE8" w:rsidRDefault="0047371C" w:rsidP="0047371C">
      <w:pPr>
        <w:pStyle w:val="Paragrafi"/>
      </w:pPr>
    </w:p>
    <w:p w:rsidR="0047371C" w:rsidRPr="008A4EE8" w:rsidRDefault="0047371C" w:rsidP="0047371C">
      <w:pPr>
        <w:pStyle w:val="Paragrafi"/>
      </w:pPr>
      <w:r w:rsidRPr="008A4EE8">
        <w:t>Ministria e Financave</w:t>
      </w:r>
    </w:p>
    <w:p w:rsidR="0047371C" w:rsidRPr="008A4EE8" w:rsidRDefault="0047371C" w:rsidP="0047371C">
      <w:pPr>
        <w:pStyle w:val="Paragrafi"/>
      </w:pPr>
      <w:r w:rsidRPr="008A4EE8">
        <w:t>Tel/Fax ; 04 228938, 04 228373</w:t>
      </w:r>
    </w:p>
    <w:p w:rsidR="0047371C" w:rsidRDefault="0047371C" w:rsidP="0047371C">
      <w:pPr>
        <w:pStyle w:val="Paragrafi"/>
      </w:pPr>
    </w:p>
    <w:p w:rsidR="0047371C" w:rsidRPr="008A4EE8" w:rsidRDefault="0047371C" w:rsidP="0047371C">
      <w:pPr>
        <w:pStyle w:val="Paragrafi"/>
      </w:pPr>
    </w:p>
    <w:p w:rsidR="0047371C" w:rsidRDefault="0047371C" w:rsidP="0047371C">
      <w:pPr>
        <w:pStyle w:val="Aneksi"/>
      </w:pPr>
      <w:r>
        <w:t>Aneks 1</w:t>
      </w:r>
    </w:p>
    <w:p w:rsidR="0047371C" w:rsidRPr="009E1DAB" w:rsidRDefault="0047371C" w:rsidP="0047371C">
      <w:pPr>
        <w:pStyle w:val="Paragrafi"/>
        <w:rPr>
          <w:sz w:val="14"/>
        </w:rPr>
      </w:pPr>
    </w:p>
    <w:p w:rsidR="0047371C" w:rsidRDefault="0047371C" w:rsidP="0047371C">
      <w:pPr>
        <w:pStyle w:val="AneksiTitull"/>
      </w:pPr>
      <w:r>
        <w:t>Struktura buxhetore e Pushtetit vendor për vitin 2004</w:t>
      </w:r>
    </w:p>
    <w:p w:rsidR="0047371C" w:rsidRPr="003627FA" w:rsidRDefault="0047371C" w:rsidP="0047371C">
      <w:pPr>
        <w:pStyle w:val="Paragrafi"/>
        <w:rPr>
          <w:lang w:val="en-GB"/>
        </w:rPr>
      </w:pPr>
    </w:p>
    <w:tbl>
      <w:tblPr>
        <w:tblStyle w:val="TableGrid"/>
        <w:tblW w:w="9468" w:type="dxa"/>
        <w:tblLook w:val="01E0" w:firstRow="1" w:lastRow="1" w:firstColumn="1" w:lastColumn="1" w:noHBand="0" w:noVBand="0"/>
      </w:tblPr>
      <w:tblGrid>
        <w:gridCol w:w="810"/>
        <w:gridCol w:w="1121"/>
        <w:gridCol w:w="3733"/>
        <w:gridCol w:w="825"/>
        <w:gridCol w:w="2979"/>
      </w:tblGrid>
      <w:tr w:rsidR="0047371C">
        <w:tc>
          <w:tcPr>
            <w:tcW w:w="810" w:type="dxa"/>
          </w:tcPr>
          <w:p w:rsidR="0047371C" w:rsidRDefault="0047371C" w:rsidP="0047371C">
            <w:pPr>
              <w:pStyle w:val="Paragrafi"/>
              <w:ind w:firstLine="0"/>
              <w:jc w:val="center"/>
            </w:pPr>
            <w:r>
              <w:t>Gr</w:t>
            </w:r>
          </w:p>
        </w:tc>
        <w:tc>
          <w:tcPr>
            <w:tcW w:w="1121" w:type="dxa"/>
          </w:tcPr>
          <w:p w:rsidR="0047371C" w:rsidRDefault="0047371C" w:rsidP="0047371C">
            <w:pPr>
              <w:pStyle w:val="Paragrafi"/>
              <w:ind w:firstLine="0"/>
              <w:jc w:val="center"/>
            </w:pPr>
            <w:r>
              <w:t>Tit</w:t>
            </w:r>
          </w:p>
        </w:tc>
        <w:tc>
          <w:tcPr>
            <w:tcW w:w="3733" w:type="dxa"/>
          </w:tcPr>
          <w:p w:rsidR="0047371C" w:rsidRDefault="0047371C" w:rsidP="0047371C">
            <w:pPr>
              <w:pStyle w:val="Paragrafi"/>
              <w:ind w:firstLine="0"/>
              <w:jc w:val="center"/>
            </w:pPr>
            <w:r>
              <w:t>Emër Titulli</w:t>
            </w:r>
          </w:p>
        </w:tc>
        <w:tc>
          <w:tcPr>
            <w:tcW w:w="825" w:type="dxa"/>
          </w:tcPr>
          <w:p w:rsidR="0047371C" w:rsidRDefault="0047371C" w:rsidP="0047371C">
            <w:pPr>
              <w:pStyle w:val="Paragrafi"/>
              <w:ind w:firstLine="0"/>
              <w:jc w:val="center"/>
            </w:pPr>
            <w:r>
              <w:t>Kap</w:t>
            </w:r>
          </w:p>
        </w:tc>
        <w:tc>
          <w:tcPr>
            <w:tcW w:w="2979" w:type="dxa"/>
          </w:tcPr>
          <w:p w:rsidR="0047371C" w:rsidRDefault="0047371C" w:rsidP="0047371C">
            <w:pPr>
              <w:pStyle w:val="Paragrafi"/>
              <w:ind w:firstLine="0"/>
              <w:jc w:val="center"/>
            </w:pPr>
            <w:r>
              <w:t>Funksionet</w:t>
            </w:r>
          </w:p>
        </w:tc>
      </w:tr>
      <w:tr w:rsidR="0047371C">
        <w:tc>
          <w:tcPr>
            <w:tcW w:w="810" w:type="dxa"/>
            <w:vMerge w:val="restart"/>
          </w:tcPr>
          <w:p w:rsidR="0047371C" w:rsidRDefault="0047371C" w:rsidP="0047371C">
            <w:pPr>
              <w:pStyle w:val="Paragrafi"/>
              <w:ind w:firstLine="0"/>
              <w:jc w:val="center"/>
            </w:pPr>
            <w:r>
              <w:t>74</w:t>
            </w:r>
          </w:p>
        </w:tc>
        <w:tc>
          <w:tcPr>
            <w:tcW w:w="1121" w:type="dxa"/>
          </w:tcPr>
          <w:p w:rsidR="0047371C" w:rsidRDefault="0047371C" w:rsidP="0047371C">
            <w:pPr>
              <w:pStyle w:val="Paragrafi"/>
              <w:ind w:firstLine="0"/>
              <w:jc w:val="center"/>
            </w:pPr>
            <w:r>
              <w:t>073</w:t>
            </w:r>
          </w:p>
        </w:tc>
        <w:tc>
          <w:tcPr>
            <w:tcW w:w="3733" w:type="dxa"/>
          </w:tcPr>
          <w:p w:rsidR="0047371C" w:rsidRDefault="0047371C" w:rsidP="0047371C">
            <w:pPr>
              <w:pStyle w:val="Paragrafi"/>
              <w:ind w:firstLine="0"/>
            </w:pPr>
            <w:r>
              <w:t>Ujësjellës Kanalizime</w:t>
            </w:r>
          </w:p>
        </w:tc>
        <w:tc>
          <w:tcPr>
            <w:tcW w:w="825" w:type="dxa"/>
            <w:vMerge w:val="restart"/>
          </w:tcPr>
          <w:p w:rsidR="0047371C" w:rsidRDefault="0047371C" w:rsidP="0047371C">
            <w:pPr>
              <w:pStyle w:val="Paragrafi"/>
              <w:ind w:firstLine="0"/>
            </w:pPr>
          </w:p>
        </w:tc>
        <w:tc>
          <w:tcPr>
            <w:tcW w:w="2979" w:type="dxa"/>
            <w:vMerge w:val="restart"/>
          </w:tcPr>
          <w:p w:rsidR="0047371C" w:rsidRDefault="0047371C" w:rsidP="0047371C">
            <w:pPr>
              <w:pStyle w:val="Paragrafi"/>
              <w:ind w:firstLine="0"/>
              <w:jc w:val="left"/>
            </w:pPr>
            <w:r>
              <w:t>Pastrim gjelbërimi, dekori, mirëmbajtja, varreza, ndriçimi etj.</w:t>
            </w:r>
          </w:p>
        </w:tc>
      </w:tr>
      <w:tr w:rsidR="0047371C">
        <w:tc>
          <w:tcPr>
            <w:tcW w:w="810" w:type="dxa"/>
            <w:vMerge/>
          </w:tcPr>
          <w:p w:rsidR="0047371C" w:rsidRDefault="0047371C" w:rsidP="0047371C">
            <w:pPr>
              <w:pStyle w:val="Paragrafi"/>
              <w:ind w:firstLine="0"/>
              <w:jc w:val="center"/>
            </w:pPr>
          </w:p>
        </w:tc>
        <w:tc>
          <w:tcPr>
            <w:tcW w:w="1121" w:type="dxa"/>
          </w:tcPr>
          <w:p w:rsidR="0047371C" w:rsidRDefault="0047371C" w:rsidP="0047371C">
            <w:pPr>
              <w:pStyle w:val="Paragrafi"/>
              <w:ind w:firstLine="0"/>
              <w:jc w:val="center"/>
            </w:pPr>
            <w:r>
              <w:t>074</w:t>
            </w:r>
          </w:p>
        </w:tc>
        <w:tc>
          <w:tcPr>
            <w:tcW w:w="3733" w:type="dxa"/>
          </w:tcPr>
          <w:p w:rsidR="0047371C" w:rsidRDefault="0047371C" w:rsidP="0047371C">
            <w:pPr>
              <w:pStyle w:val="Paragrafi"/>
              <w:ind w:firstLine="0"/>
            </w:pPr>
            <w:r>
              <w:t>Strehimi dhe urbanistika</w:t>
            </w:r>
          </w:p>
        </w:tc>
        <w:tc>
          <w:tcPr>
            <w:tcW w:w="825" w:type="dxa"/>
            <w:vMerge/>
          </w:tcPr>
          <w:p w:rsidR="0047371C" w:rsidRDefault="0047371C" w:rsidP="0047371C">
            <w:pPr>
              <w:pStyle w:val="Paragrafi"/>
              <w:ind w:firstLine="0"/>
            </w:pPr>
          </w:p>
        </w:tc>
        <w:tc>
          <w:tcPr>
            <w:tcW w:w="2979" w:type="dxa"/>
            <w:vMerge/>
          </w:tcPr>
          <w:p w:rsidR="0047371C" w:rsidRDefault="0047371C" w:rsidP="0047371C">
            <w:pPr>
              <w:pStyle w:val="Paragrafi"/>
              <w:ind w:firstLine="0"/>
              <w:jc w:val="left"/>
            </w:pPr>
          </w:p>
        </w:tc>
      </w:tr>
      <w:tr w:rsidR="0047371C">
        <w:tc>
          <w:tcPr>
            <w:tcW w:w="810" w:type="dxa"/>
            <w:vMerge/>
          </w:tcPr>
          <w:p w:rsidR="0047371C" w:rsidRDefault="0047371C" w:rsidP="0047371C">
            <w:pPr>
              <w:pStyle w:val="Paragrafi"/>
              <w:ind w:firstLine="0"/>
              <w:jc w:val="center"/>
            </w:pPr>
          </w:p>
        </w:tc>
        <w:tc>
          <w:tcPr>
            <w:tcW w:w="1121" w:type="dxa"/>
          </w:tcPr>
          <w:p w:rsidR="0047371C" w:rsidRDefault="0047371C" w:rsidP="0047371C">
            <w:pPr>
              <w:pStyle w:val="Paragrafi"/>
              <w:ind w:firstLine="0"/>
              <w:jc w:val="center"/>
            </w:pPr>
            <w:r>
              <w:t>135</w:t>
            </w:r>
          </w:p>
        </w:tc>
        <w:tc>
          <w:tcPr>
            <w:tcW w:w="3733" w:type="dxa"/>
          </w:tcPr>
          <w:p w:rsidR="0047371C" w:rsidRDefault="0047371C" w:rsidP="0047371C">
            <w:pPr>
              <w:pStyle w:val="Paragrafi"/>
              <w:ind w:firstLine="0"/>
            </w:pPr>
            <w:r>
              <w:t xml:space="preserve">Programe të turizmit </w:t>
            </w:r>
          </w:p>
        </w:tc>
        <w:tc>
          <w:tcPr>
            <w:tcW w:w="825" w:type="dxa"/>
            <w:vMerge/>
          </w:tcPr>
          <w:p w:rsidR="0047371C" w:rsidRDefault="0047371C" w:rsidP="0047371C">
            <w:pPr>
              <w:pStyle w:val="Paragrafi"/>
              <w:ind w:firstLine="0"/>
            </w:pPr>
          </w:p>
        </w:tc>
        <w:tc>
          <w:tcPr>
            <w:tcW w:w="2979" w:type="dxa"/>
            <w:vMerge/>
          </w:tcPr>
          <w:p w:rsidR="0047371C" w:rsidRDefault="0047371C" w:rsidP="0047371C">
            <w:pPr>
              <w:pStyle w:val="Paragrafi"/>
              <w:ind w:firstLine="0"/>
              <w:jc w:val="left"/>
            </w:pPr>
          </w:p>
        </w:tc>
      </w:tr>
      <w:tr w:rsidR="0047371C">
        <w:tc>
          <w:tcPr>
            <w:tcW w:w="810" w:type="dxa"/>
            <w:vMerge/>
          </w:tcPr>
          <w:p w:rsidR="0047371C" w:rsidRDefault="0047371C" w:rsidP="0047371C">
            <w:pPr>
              <w:pStyle w:val="Paragrafi"/>
              <w:ind w:firstLine="0"/>
              <w:jc w:val="center"/>
            </w:pPr>
          </w:p>
        </w:tc>
        <w:tc>
          <w:tcPr>
            <w:tcW w:w="1121" w:type="dxa"/>
          </w:tcPr>
          <w:p w:rsidR="0047371C" w:rsidRDefault="0047371C" w:rsidP="0047371C">
            <w:pPr>
              <w:pStyle w:val="Paragrafi"/>
              <w:ind w:firstLine="0"/>
              <w:jc w:val="center"/>
            </w:pPr>
            <w:r>
              <w:t>076</w:t>
            </w:r>
          </w:p>
        </w:tc>
        <w:tc>
          <w:tcPr>
            <w:tcW w:w="3733" w:type="dxa"/>
          </w:tcPr>
          <w:p w:rsidR="0047371C" w:rsidRDefault="0047371C" w:rsidP="0047371C">
            <w:pPr>
              <w:pStyle w:val="Paragrafi"/>
              <w:ind w:firstLine="0"/>
            </w:pPr>
            <w:r>
              <w:t>Shërbimet Publike</w:t>
            </w:r>
          </w:p>
        </w:tc>
        <w:tc>
          <w:tcPr>
            <w:tcW w:w="825" w:type="dxa"/>
            <w:vMerge/>
          </w:tcPr>
          <w:p w:rsidR="0047371C" w:rsidRDefault="0047371C" w:rsidP="0047371C">
            <w:pPr>
              <w:pStyle w:val="Paragrafi"/>
              <w:ind w:firstLine="0"/>
            </w:pPr>
          </w:p>
        </w:tc>
        <w:tc>
          <w:tcPr>
            <w:tcW w:w="2979" w:type="dxa"/>
            <w:vMerge/>
          </w:tcPr>
          <w:p w:rsidR="0047371C" w:rsidRDefault="0047371C" w:rsidP="0047371C">
            <w:pPr>
              <w:pStyle w:val="Paragrafi"/>
              <w:ind w:firstLine="0"/>
              <w:jc w:val="left"/>
            </w:pPr>
          </w:p>
        </w:tc>
      </w:tr>
      <w:tr w:rsidR="0047371C">
        <w:tc>
          <w:tcPr>
            <w:tcW w:w="810" w:type="dxa"/>
            <w:vMerge w:val="restart"/>
          </w:tcPr>
          <w:p w:rsidR="0047371C" w:rsidRDefault="0047371C" w:rsidP="0047371C">
            <w:pPr>
              <w:pStyle w:val="Paragrafi"/>
              <w:ind w:firstLine="0"/>
              <w:jc w:val="center"/>
            </w:pPr>
            <w:r>
              <w:t>74</w:t>
            </w:r>
          </w:p>
        </w:tc>
        <w:tc>
          <w:tcPr>
            <w:tcW w:w="1121" w:type="dxa"/>
          </w:tcPr>
          <w:p w:rsidR="0047371C" w:rsidRDefault="0047371C" w:rsidP="0047371C">
            <w:pPr>
              <w:pStyle w:val="Paragrafi"/>
              <w:ind w:firstLine="0"/>
              <w:jc w:val="center"/>
            </w:pPr>
            <w:r>
              <w:t>042</w:t>
            </w:r>
          </w:p>
        </w:tc>
        <w:tc>
          <w:tcPr>
            <w:tcW w:w="3733" w:type="dxa"/>
          </w:tcPr>
          <w:p w:rsidR="0047371C" w:rsidRDefault="0047371C" w:rsidP="0047371C">
            <w:pPr>
              <w:pStyle w:val="Paragrafi"/>
              <w:ind w:firstLine="0"/>
            </w:pPr>
            <w:r>
              <w:t>Arsimi Bazë (përfshirë parashkollorin)</w:t>
            </w:r>
          </w:p>
        </w:tc>
        <w:tc>
          <w:tcPr>
            <w:tcW w:w="825" w:type="dxa"/>
            <w:vMerge w:val="restart"/>
          </w:tcPr>
          <w:p w:rsidR="0047371C" w:rsidRDefault="0047371C" w:rsidP="0047371C">
            <w:pPr>
              <w:pStyle w:val="Paragrafi"/>
              <w:ind w:firstLine="0"/>
            </w:pPr>
          </w:p>
        </w:tc>
        <w:tc>
          <w:tcPr>
            <w:tcW w:w="2979" w:type="dxa"/>
            <w:vMerge w:val="restart"/>
          </w:tcPr>
          <w:p w:rsidR="0047371C" w:rsidRDefault="0047371C" w:rsidP="0047371C">
            <w:pPr>
              <w:pStyle w:val="Paragrafi"/>
              <w:ind w:firstLine="0"/>
              <w:jc w:val="left"/>
            </w:pPr>
            <w:r>
              <w:t>Arsimi parashkollor, arsimi parauniversitar, Shkolla profesionale</w:t>
            </w:r>
          </w:p>
        </w:tc>
      </w:tr>
      <w:tr w:rsidR="0047371C">
        <w:tc>
          <w:tcPr>
            <w:tcW w:w="810" w:type="dxa"/>
            <w:vMerge/>
          </w:tcPr>
          <w:p w:rsidR="0047371C" w:rsidRDefault="0047371C" w:rsidP="0047371C">
            <w:pPr>
              <w:pStyle w:val="Paragrafi"/>
              <w:ind w:firstLine="0"/>
              <w:jc w:val="center"/>
            </w:pPr>
          </w:p>
        </w:tc>
        <w:tc>
          <w:tcPr>
            <w:tcW w:w="1121" w:type="dxa"/>
          </w:tcPr>
          <w:p w:rsidR="0047371C" w:rsidRDefault="0047371C" w:rsidP="0047371C">
            <w:pPr>
              <w:pStyle w:val="Paragrafi"/>
              <w:ind w:firstLine="0"/>
              <w:jc w:val="center"/>
            </w:pPr>
            <w:r>
              <w:t>043</w:t>
            </w:r>
          </w:p>
        </w:tc>
        <w:tc>
          <w:tcPr>
            <w:tcW w:w="3733" w:type="dxa"/>
          </w:tcPr>
          <w:p w:rsidR="0047371C" w:rsidRDefault="0047371C" w:rsidP="0047371C">
            <w:pPr>
              <w:pStyle w:val="Paragrafi"/>
              <w:ind w:firstLine="0"/>
            </w:pPr>
            <w:r>
              <w:t>Arsimi i mesëm (i përgjithshëm)</w:t>
            </w:r>
          </w:p>
        </w:tc>
        <w:tc>
          <w:tcPr>
            <w:tcW w:w="825" w:type="dxa"/>
            <w:vMerge/>
          </w:tcPr>
          <w:p w:rsidR="0047371C" w:rsidRDefault="0047371C" w:rsidP="0047371C">
            <w:pPr>
              <w:pStyle w:val="Paragrafi"/>
              <w:ind w:firstLine="0"/>
            </w:pPr>
          </w:p>
        </w:tc>
        <w:tc>
          <w:tcPr>
            <w:tcW w:w="2979" w:type="dxa"/>
            <w:vMerge/>
          </w:tcPr>
          <w:p w:rsidR="0047371C" w:rsidRDefault="0047371C" w:rsidP="0047371C">
            <w:pPr>
              <w:pStyle w:val="Paragrafi"/>
              <w:ind w:firstLine="0"/>
            </w:pPr>
          </w:p>
        </w:tc>
      </w:tr>
      <w:tr w:rsidR="0047371C">
        <w:tc>
          <w:tcPr>
            <w:tcW w:w="810" w:type="dxa"/>
            <w:vMerge/>
          </w:tcPr>
          <w:p w:rsidR="0047371C" w:rsidRDefault="0047371C" w:rsidP="0047371C">
            <w:pPr>
              <w:pStyle w:val="Paragrafi"/>
              <w:ind w:firstLine="0"/>
              <w:jc w:val="center"/>
            </w:pPr>
          </w:p>
        </w:tc>
        <w:tc>
          <w:tcPr>
            <w:tcW w:w="1121" w:type="dxa"/>
          </w:tcPr>
          <w:p w:rsidR="0047371C" w:rsidRDefault="0047371C" w:rsidP="0047371C">
            <w:pPr>
              <w:pStyle w:val="Paragrafi"/>
              <w:ind w:firstLine="0"/>
              <w:jc w:val="center"/>
            </w:pPr>
            <w:r>
              <w:t>044</w:t>
            </w:r>
          </w:p>
        </w:tc>
        <w:tc>
          <w:tcPr>
            <w:tcW w:w="3733" w:type="dxa"/>
          </w:tcPr>
          <w:p w:rsidR="0047371C" w:rsidRDefault="0047371C" w:rsidP="0047371C">
            <w:pPr>
              <w:pStyle w:val="Paragrafi"/>
              <w:ind w:firstLine="0"/>
            </w:pPr>
            <w:r>
              <w:t>Arsimi i mesëm (profesional)</w:t>
            </w:r>
          </w:p>
        </w:tc>
        <w:tc>
          <w:tcPr>
            <w:tcW w:w="825" w:type="dxa"/>
            <w:vMerge/>
          </w:tcPr>
          <w:p w:rsidR="0047371C" w:rsidRDefault="0047371C" w:rsidP="0047371C">
            <w:pPr>
              <w:pStyle w:val="Paragrafi"/>
              <w:ind w:firstLine="0"/>
            </w:pPr>
          </w:p>
        </w:tc>
        <w:tc>
          <w:tcPr>
            <w:tcW w:w="2979" w:type="dxa"/>
            <w:vMerge/>
          </w:tcPr>
          <w:p w:rsidR="0047371C" w:rsidRDefault="0047371C" w:rsidP="0047371C">
            <w:pPr>
              <w:pStyle w:val="Paragrafi"/>
              <w:ind w:firstLine="0"/>
            </w:pPr>
          </w:p>
        </w:tc>
      </w:tr>
      <w:tr w:rsidR="0047371C">
        <w:tc>
          <w:tcPr>
            <w:tcW w:w="810" w:type="dxa"/>
            <w:vMerge w:val="restart"/>
          </w:tcPr>
          <w:p w:rsidR="0047371C" w:rsidRDefault="0047371C" w:rsidP="0047371C">
            <w:pPr>
              <w:pStyle w:val="Paragrafi"/>
              <w:ind w:firstLine="0"/>
              <w:jc w:val="center"/>
            </w:pPr>
            <w:r>
              <w:t>74</w:t>
            </w:r>
          </w:p>
        </w:tc>
        <w:tc>
          <w:tcPr>
            <w:tcW w:w="1121" w:type="dxa"/>
          </w:tcPr>
          <w:p w:rsidR="0047371C" w:rsidRDefault="0047371C" w:rsidP="0047371C">
            <w:pPr>
              <w:pStyle w:val="Paragrafi"/>
              <w:ind w:firstLine="0"/>
              <w:jc w:val="center"/>
            </w:pPr>
            <w:r>
              <w:t>052</w:t>
            </w:r>
          </w:p>
        </w:tc>
        <w:tc>
          <w:tcPr>
            <w:tcW w:w="3733" w:type="dxa"/>
          </w:tcPr>
          <w:p w:rsidR="0047371C" w:rsidRDefault="0047371C" w:rsidP="0047371C">
            <w:pPr>
              <w:pStyle w:val="Paragrafi"/>
              <w:ind w:firstLine="0"/>
            </w:pPr>
            <w:r>
              <w:t>Shërbimet e Kujdesit Parësor</w:t>
            </w:r>
          </w:p>
        </w:tc>
        <w:tc>
          <w:tcPr>
            <w:tcW w:w="825" w:type="dxa"/>
            <w:vMerge w:val="restart"/>
          </w:tcPr>
          <w:p w:rsidR="0047371C" w:rsidRDefault="0047371C" w:rsidP="0047371C">
            <w:pPr>
              <w:pStyle w:val="Paragrafi"/>
              <w:ind w:firstLine="0"/>
            </w:pPr>
          </w:p>
        </w:tc>
        <w:tc>
          <w:tcPr>
            <w:tcW w:w="2979" w:type="dxa"/>
            <w:vMerge w:val="restart"/>
          </w:tcPr>
          <w:p w:rsidR="0047371C" w:rsidRDefault="0047371C" w:rsidP="0047371C">
            <w:pPr>
              <w:pStyle w:val="Paragrafi"/>
              <w:ind w:firstLine="0"/>
              <w:jc w:val="left"/>
            </w:pPr>
            <w:r>
              <w:t>Poliklinikat dhe qendra shëndetësore, drejtoritë e higjienës, stomatologjia, DDD.</w:t>
            </w:r>
          </w:p>
        </w:tc>
      </w:tr>
      <w:tr w:rsidR="0047371C">
        <w:tc>
          <w:tcPr>
            <w:tcW w:w="810" w:type="dxa"/>
            <w:vMerge/>
          </w:tcPr>
          <w:p w:rsidR="0047371C" w:rsidRDefault="0047371C" w:rsidP="0047371C">
            <w:pPr>
              <w:pStyle w:val="Paragrafi"/>
              <w:ind w:firstLine="0"/>
              <w:jc w:val="center"/>
            </w:pPr>
          </w:p>
        </w:tc>
        <w:tc>
          <w:tcPr>
            <w:tcW w:w="1121" w:type="dxa"/>
          </w:tcPr>
          <w:p w:rsidR="0047371C" w:rsidRDefault="0047371C" w:rsidP="0047371C">
            <w:pPr>
              <w:pStyle w:val="Paragrafi"/>
              <w:ind w:firstLine="0"/>
              <w:jc w:val="center"/>
            </w:pPr>
            <w:r>
              <w:t>053</w:t>
            </w:r>
          </w:p>
        </w:tc>
        <w:tc>
          <w:tcPr>
            <w:tcW w:w="3733" w:type="dxa"/>
          </w:tcPr>
          <w:p w:rsidR="0047371C" w:rsidRDefault="0047371C" w:rsidP="0047371C">
            <w:pPr>
              <w:pStyle w:val="Paragrafi"/>
              <w:ind w:firstLine="0"/>
            </w:pPr>
            <w:r>
              <w:t>Shërbimet e Kujdesit Dytësor</w:t>
            </w:r>
          </w:p>
        </w:tc>
        <w:tc>
          <w:tcPr>
            <w:tcW w:w="825" w:type="dxa"/>
            <w:vMerge/>
          </w:tcPr>
          <w:p w:rsidR="0047371C" w:rsidRDefault="0047371C" w:rsidP="0047371C">
            <w:pPr>
              <w:pStyle w:val="Paragrafi"/>
              <w:ind w:firstLine="0"/>
            </w:pPr>
          </w:p>
        </w:tc>
        <w:tc>
          <w:tcPr>
            <w:tcW w:w="2979" w:type="dxa"/>
            <w:vMerge/>
          </w:tcPr>
          <w:p w:rsidR="0047371C" w:rsidRDefault="0047371C" w:rsidP="0047371C">
            <w:pPr>
              <w:pStyle w:val="Paragrafi"/>
              <w:ind w:firstLine="0"/>
              <w:jc w:val="left"/>
            </w:pPr>
          </w:p>
        </w:tc>
      </w:tr>
      <w:tr w:rsidR="0047371C">
        <w:tc>
          <w:tcPr>
            <w:tcW w:w="810" w:type="dxa"/>
            <w:vMerge/>
          </w:tcPr>
          <w:p w:rsidR="0047371C" w:rsidRDefault="0047371C" w:rsidP="0047371C">
            <w:pPr>
              <w:pStyle w:val="Paragrafi"/>
              <w:ind w:firstLine="0"/>
              <w:jc w:val="center"/>
            </w:pPr>
          </w:p>
        </w:tc>
        <w:tc>
          <w:tcPr>
            <w:tcW w:w="1121" w:type="dxa"/>
          </w:tcPr>
          <w:p w:rsidR="0047371C" w:rsidRDefault="0047371C" w:rsidP="0047371C">
            <w:pPr>
              <w:pStyle w:val="Paragrafi"/>
              <w:ind w:firstLine="0"/>
              <w:jc w:val="center"/>
            </w:pPr>
            <w:r>
              <w:t>055</w:t>
            </w:r>
          </w:p>
        </w:tc>
        <w:tc>
          <w:tcPr>
            <w:tcW w:w="3733" w:type="dxa"/>
          </w:tcPr>
          <w:p w:rsidR="0047371C" w:rsidRDefault="0047371C" w:rsidP="0047371C">
            <w:pPr>
              <w:pStyle w:val="Paragrafi"/>
              <w:ind w:firstLine="0"/>
            </w:pPr>
            <w:r>
              <w:t>Shërbimet e Shëndetit Publik</w:t>
            </w:r>
          </w:p>
        </w:tc>
        <w:tc>
          <w:tcPr>
            <w:tcW w:w="825" w:type="dxa"/>
            <w:vMerge/>
          </w:tcPr>
          <w:p w:rsidR="0047371C" w:rsidRDefault="0047371C" w:rsidP="0047371C">
            <w:pPr>
              <w:pStyle w:val="Paragrafi"/>
              <w:ind w:firstLine="0"/>
            </w:pPr>
          </w:p>
        </w:tc>
        <w:tc>
          <w:tcPr>
            <w:tcW w:w="2979" w:type="dxa"/>
            <w:vMerge/>
          </w:tcPr>
          <w:p w:rsidR="0047371C" w:rsidRDefault="0047371C" w:rsidP="0047371C">
            <w:pPr>
              <w:pStyle w:val="Paragrafi"/>
              <w:ind w:firstLine="0"/>
              <w:jc w:val="left"/>
            </w:pPr>
          </w:p>
        </w:tc>
      </w:tr>
      <w:tr w:rsidR="0047371C">
        <w:tc>
          <w:tcPr>
            <w:tcW w:w="810" w:type="dxa"/>
            <w:vMerge w:val="restart"/>
          </w:tcPr>
          <w:p w:rsidR="0047371C" w:rsidRDefault="0047371C" w:rsidP="0047371C">
            <w:pPr>
              <w:pStyle w:val="Paragrafi"/>
              <w:ind w:firstLine="0"/>
              <w:jc w:val="center"/>
            </w:pPr>
            <w:r>
              <w:t>74</w:t>
            </w:r>
          </w:p>
        </w:tc>
        <w:tc>
          <w:tcPr>
            <w:tcW w:w="1121" w:type="dxa"/>
          </w:tcPr>
          <w:p w:rsidR="0047371C" w:rsidRDefault="0047371C" w:rsidP="0047371C">
            <w:pPr>
              <w:pStyle w:val="Paragrafi"/>
              <w:ind w:firstLine="0"/>
              <w:jc w:val="center"/>
            </w:pPr>
            <w:r>
              <w:t>084</w:t>
            </w:r>
          </w:p>
        </w:tc>
        <w:tc>
          <w:tcPr>
            <w:tcW w:w="3733" w:type="dxa"/>
          </w:tcPr>
          <w:p w:rsidR="0047371C" w:rsidRDefault="0047371C" w:rsidP="0047371C">
            <w:pPr>
              <w:pStyle w:val="Paragrafi"/>
              <w:ind w:firstLine="0"/>
            </w:pPr>
            <w:r>
              <w:t>Zhvillimi i Sportit</w:t>
            </w:r>
          </w:p>
        </w:tc>
        <w:tc>
          <w:tcPr>
            <w:tcW w:w="825" w:type="dxa"/>
            <w:vMerge w:val="restart"/>
          </w:tcPr>
          <w:p w:rsidR="0047371C" w:rsidRDefault="0047371C" w:rsidP="0047371C">
            <w:pPr>
              <w:pStyle w:val="Paragrafi"/>
              <w:ind w:firstLine="0"/>
            </w:pPr>
          </w:p>
        </w:tc>
        <w:tc>
          <w:tcPr>
            <w:tcW w:w="2979" w:type="dxa"/>
            <w:vMerge w:val="restart"/>
          </w:tcPr>
          <w:p w:rsidR="0047371C" w:rsidRDefault="0047371C" w:rsidP="0047371C">
            <w:pPr>
              <w:pStyle w:val="Paragrafi"/>
              <w:ind w:firstLine="0"/>
              <w:jc w:val="left"/>
            </w:pPr>
            <w:r>
              <w:t>Institucionet lokale dhe kulturore dhe sportive</w:t>
            </w:r>
          </w:p>
        </w:tc>
      </w:tr>
      <w:tr w:rsidR="0047371C">
        <w:tc>
          <w:tcPr>
            <w:tcW w:w="810" w:type="dxa"/>
            <w:vMerge/>
          </w:tcPr>
          <w:p w:rsidR="0047371C" w:rsidRDefault="0047371C" w:rsidP="0047371C">
            <w:pPr>
              <w:pStyle w:val="Paragrafi"/>
              <w:ind w:firstLine="0"/>
              <w:jc w:val="center"/>
            </w:pPr>
          </w:p>
        </w:tc>
        <w:tc>
          <w:tcPr>
            <w:tcW w:w="1121" w:type="dxa"/>
          </w:tcPr>
          <w:p w:rsidR="0047371C" w:rsidRDefault="0047371C" w:rsidP="0047371C">
            <w:pPr>
              <w:pStyle w:val="Paragrafi"/>
              <w:ind w:firstLine="0"/>
              <w:jc w:val="center"/>
            </w:pPr>
            <w:r>
              <w:t>085</w:t>
            </w:r>
          </w:p>
        </w:tc>
        <w:tc>
          <w:tcPr>
            <w:tcW w:w="3733" w:type="dxa"/>
          </w:tcPr>
          <w:p w:rsidR="0047371C" w:rsidRDefault="0047371C" w:rsidP="0047371C">
            <w:pPr>
              <w:pStyle w:val="Paragrafi"/>
              <w:ind w:firstLine="0"/>
            </w:pPr>
            <w:r>
              <w:t>Programe specifike kulturore</w:t>
            </w:r>
          </w:p>
        </w:tc>
        <w:tc>
          <w:tcPr>
            <w:tcW w:w="825" w:type="dxa"/>
            <w:vMerge/>
          </w:tcPr>
          <w:p w:rsidR="0047371C" w:rsidRDefault="0047371C" w:rsidP="0047371C">
            <w:pPr>
              <w:pStyle w:val="Paragrafi"/>
              <w:ind w:firstLine="0"/>
            </w:pPr>
          </w:p>
        </w:tc>
        <w:tc>
          <w:tcPr>
            <w:tcW w:w="2979" w:type="dxa"/>
            <w:vMerge/>
          </w:tcPr>
          <w:p w:rsidR="0047371C" w:rsidRDefault="0047371C" w:rsidP="0047371C">
            <w:pPr>
              <w:pStyle w:val="Paragrafi"/>
              <w:ind w:firstLine="0"/>
              <w:jc w:val="left"/>
            </w:pPr>
          </w:p>
        </w:tc>
      </w:tr>
      <w:tr w:rsidR="0047371C">
        <w:tc>
          <w:tcPr>
            <w:tcW w:w="810" w:type="dxa"/>
            <w:vMerge w:val="restart"/>
          </w:tcPr>
          <w:p w:rsidR="0047371C" w:rsidRDefault="0047371C" w:rsidP="0047371C">
            <w:pPr>
              <w:pStyle w:val="Paragrafi"/>
              <w:ind w:firstLine="0"/>
              <w:jc w:val="center"/>
            </w:pPr>
            <w:r>
              <w:t>74</w:t>
            </w:r>
          </w:p>
        </w:tc>
        <w:tc>
          <w:tcPr>
            <w:tcW w:w="1121" w:type="dxa"/>
          </w:tcPr>
          <w:p w:rsidR="0047371C" w:rsidRDefault="0047371C" w:rsidP="0047371C">
            <w:pPr>
              <w:pStyle w:val="Paragrafi"/>
              <w:ind w:firstLine="0"/>
              <w:jc w:val="center"/>
            </w:pPr>
            <w:r>
              <w:t>064</w:t>
            </w:r>
          </w:p>
        </w:tc>
        <w:tc>
          <w:tcPr>
            <w:tcW w:w="3733" w:type="dxa"/>
          </w:tcPr>
          <w:p w:rsidR="0047371C" w:rsidRDefault="0047371C" w:rsidP="0047371C">
            <w:pPr>
              <w:pStyle w:val="Paragrafi"/>
              <w:ind w:firstLine="0"/>
            </w:pPr>
            <w:r>
              <w:t>Shërbimet e Kujdesit Social</w:t>
            </w:r>
          </w:p>
        </w:tc>
        <w:tc>
          <w:tcPr>
            <w:tcW w:w="825" w:type="dxa"/>
            <w:vMerge w:val="restart"/>
          </w:tcPr>
          <w:p w:rsidR="0047371C" w:rsidRDefault="0047371C" w:rsidP="0047371C">
            <w:pPr>
              <w:pStyle w:val="Paragrafi"/>
              <w:ind w:firstLine="0"/>
            </w:pPr>
          </w:p>
        </w:tc>
        <w:tc>
          <w:tcPr>
            <w:tcW w:w="2979" w:type="dxa"/>
            <w:vMerge w:val="restart"/>
          </w:tcPr>
          <w:p w:rsidR="0047371C" w:rsidRDefault="0047371C" w:rsidP="0047371C">
            <w:pPr>
              <w:pStyle w:val="Paragrafi"/>
              <w:ind w:firstLine="0"/>
              <w:jc w:val="left"/>
            </w:pPr>
            <w:r>
              <w:t>Institucionet të kujdesit social dhe çerdhet.</w:t>
            </w:r>
          </w:p>
        </w:tc>
      </w:tr>
      <w:tr w:rsidR="0047371C">
        <w:tc>
          <w:tcPr>
            <w:tcW w:w="810" w:type="dxa"/>
            <w:vMerge/>
          </w:tcPr>
          <w:p w:rsidR="0047371C" w:rsidRDefault="0047371C" w:rsidP="0047371C">
            <w:pPr>
              <w:pStyle w:val="Paragrafi"/>
              <w:ind w:firstLine="0"/>
              <w:jc w:val="center"/>
            </w:pPr>
          </w:p>
        </w:tc>
        <w:tc>
          <w:tcPr>
            <w:tcW w:w="4854" w:type="dxa"/>
            <w:gridSpan w:val="2"/>
          </w:tcPr>
          <w:p w:rsidR="0047371C" w:rsidRDefault="0047371C" w:rsidP="0047371C">
            <w:pPr>
              <w:pStyle w:val="Paragrafi"/>
              <w:ind w:firstLine="0"/>
              <w:jc w:val="center"/>
            </w:pPr>
          </w:p>
        </w:tc>
        <w:tc>
          <w:tcPr>
            <w:tcW w:w="825" w:type="dxa"/>
            <w:vMerge/>
          </w:tcPr>
          <w:p w:rsidR="0047371C" w:rsidRDefault="0047371C" w:rsidP="0047371C">
            <w:pPr>
              <w:pStyle w:val="Paragrafi"/>
              <w:ind w:firstLine="0"/>
            </w:pPr>
          </w:p>
        </w:tc>
        <w:tc>
          <w:tcPr>
            <w:tcW w:w="2979" w:type="dxa"/>
            <w:vMerge/>
          </w:tcPr>
          <w:p w:rsidR="0047371C" w:rsidRDefault="0047371C" w:rsidP="0047371C">
            <w:pPr>
              <w:pStyle w:val="Paragrafi"/>
              <w:ind w:firstLine="0"/>
              <w:jc w:val="left"/>
            </w:pPr>
          </w:p>
        </w:tc>
      </w:tr>
      <w:tr w:rsidR="0047371C">
        <w:tc>
          <w:tcPr>
            <w:tcW w:w="810" w:type="dxa"/>
            <w:vMerge w:val="restart"/>
          </w:tcPr>
          <w:p w:rsidR="0047371C" w:rsidRDefault="0047371C" w:rsidP="0047371C">
            <w:pPr>
              <w:pStyle w:val="Paragrafi"/>
              <w:ind w:firstLine="0"/>
              <w:jc w:val="center"/>
            </w:pPr>
            <w:r>
              <w:t>74</w:t>
            </w:r>
          </w:p>
        </w:tc>
        <w:tc>
          <w:tcPr>
            <w:tcW w:w="1121" w:type="dxa"/>
          </w:tcPr>
          <w:p w:rsidR="0047371C" w:rsidRDefault="0047371C" w:rsidP="0047371C">
            <w:pPr>
              <w:pStyle w:val="Paragrafi"/>
              <w:ind w:firstLine="0"/>
              <w:jc w:val="center"/>
            </w:pPr>
            <w:r>
              <w:t>123</w:t>
            </w:r>
          </w:p>
        </w:tc>
        <w:tc>
          <w:tcPr>
            <w:tcW w:w="3733" w:type="dxa"/>
          </w:tcPr>
          <w:p w:rsidR="0047371C" w:rsidRDefault="0047371C" w:rsidP="0047371C">
            <w:pPr>
              <w:pStyle w:val="Paragrafi"/>
              <w:ind w:firstLine="0"/>
            </w:pPr>
            <w:r>
              <w:t>Menaxhimi i Transportit Rrugor</w:t>
            </w:r>
          </w:p>
        </w:tc>
        <w:tc>
          <w:tcPr>
            <w:tcW w:w="825" w:type="dxa"/>
            <w:vMerge w:val="restart"/>
          </w:tcPr>
          <w:p w:rsidR="0047371C" w:rsidRDefault="0047371C" w:rsidP="0047371C">
            <w:pPr>
              <w:pStyle w:val="Paragrafi"/>
              <w:ind w:firstLine="0"/>
            </w:pPr>
          </w:p>
        </w:tc>
        <w:tc>
          <w:tcPr>
            <w:tcW w:w="2979" w:type="dxa"/>
            <w:vMerge w:val="restart"/>
          </w:tcPr>
          <w:p w:rsidR="0047371C" w:rsidRDefault="0047371C" w:rsidP="0047371C">
            <w:pPr>
              <w:pStyle w:val="Paragrafi"/>
              <w:ind w:firstLine="0"/>
              <w:jc w:val="left"/>
            </w:pPr>
            <w:r>
              <w:t>Rrugët rurale dhe urbane, mirëmbajtja e rrugëve, subvencioni i transportit urban.</w:t>
            </w:r>
          </w:p>
        </w:tc>
      </w:tr>
      <w:tr w:rsidR="0047371C">
        <w:tc>
          <w:tcPr>
            <w:tcW w:w="810" w:type="dxa"/>
            <w:vMerge/>
          </w:tcPr>
          <w:p w:rsidR="0047371C" w:rsidRDefault="0047371C" w:rsidP="0047371C">
            <w:pPr>
              <w:pStyle w:val="Paragrafi"/>
              <w:ind w:firstLine="0"/>
              <w:jc w:val="center"/>
            </w:pPr>
          </w:p>
        </w:tc>
        <w:tc>
          <w:tcPr>
            <w:tcW w:w="1121" w:type="dxa"/>
          </w:tcPr>
          <w:p w:rsidR="0047371C" w:rsidRDefault="0047371C" w:rsidP="0047371C">
            <w:pPr>
              <w:pStyle w:val="Paragrafi"/>
              <w:ind w:firstLine="0"/>
              <w:jc w:val="center"/>
            </w:pPr>
            <w:r>
              <w:t>126</w:t>
            </w:r>
          </w:p>
        </w:tc>
        <w:tc>
          <w:tcPr>
            <w:tcW w:w="3733" w:type="dxa"/>
          </w:tcPr>
          <w:p w:rsidR="0047371C" w:rsidRDefault="0047371C" w:rsidP="0047371C">
            <w:pPr>
              <w:pStyle w:val="Paragrafi"/>
              <w:ind w:firstLine="0"/>
            </w:pPr>
            <w:r>
              <w:t>Transporti Publik</w:t>
            </w:r>
          </w:p>
        </w:tc>
        <w:tc>
          <w:tcPr>
            <w:tcW w:w="825" w:type="dxa"/>
            <w:vMerge/>
          </w:tcPr>
          <w:p w:rsidR="0047371C" w:rsidRDefault="0047371C" w:rsidP="0047371C">
            <w:pPr>
              <w:pStyle w:val="Paragrafi"/>
              <w:ind w:firstLine="0"/>
            </w:pPr>
          </w:p>
        </w:tc>
        <w:tc>
          <w:tcPr>
            <w:tcW w:w="2979" w:type="dxa"/>
            <w:vMerge/>
          </w:tcPr>
          <w:p w:rsidR="0047371C" w:rsidRDefault="0047371C" w:rsidP="0047371C">
            <w:pPr>
              <w:pStyle w:val="Paragrafi"/>
              <w:ind w:firstLine="0"/>
              <w:jc w:val="left"/>
            </w:pPr>
          </w:p>
        </w:tc>
      </w:tr>
      <w:tr w:rsidR="0047371C">
        <w:tc>
          <w:tcPr>
            <w:tcW w:w="810" w:type="dxa"/>
          </w:tcPr>
          <w:p w:rsidR="0047371C" w:rsidRDefault="0047371C" w:rsidP="0047371C">
            <w:pPr>
              <w:pStyle w:val="Paragrafi"/>
              <w:ind w:firstLine="0"/>
              <w:jc w:val="center"/>
            </w:pPr>
            <w:r>
              <w:t>74</w:t>
            </w:r>
          </w:p>
        </w:tc>
        <w:tc>
          <w:tcPr>
            <w:tcW w:w="1121" w:type="dxa"/>
          </w:tcPr>
          <w:p w:rsidR="0047371C" w:rsidRDefault="0047371C" w:rsidP="0047371C">
            <w:pPr>
              <w:pStyle w:val="Paragrafi"/>
              <w:ind w:firstLine="0"/>
              <w:jc w:val="center"/>
            </w:pPr>
            <w:r>
              <w:t>137</w:t>
            </w:r>
          </w:p>
        </w:tc>
        <w:tc>
          <w:tcPr>
            <w:tcW w:w="3733" w:type="dxa"/>
          </w:tcPr>
          <w:p w:rsidR="0047371C" w:rsidRDefault="0047371C" w:rsidP="0047371C">
            <w:pPr>
              <w:pStyle w:val="Paragrafi"/>
              <w:ind w:firstLine="0"/>
            </w:pPr>
            <w:r>
              <w:t>Shërbime të tjera ekonomike</w:t>
            </w:r>
          </w:p>
        </w:tc>
        <w:tc>
          <w:tcPr>
            <w:tcW w:w="825" w:type="dxa"/>
          </w:tcPr>
          <w:p w:rsidR="0047371C" w:rsidRDefault="0047371C" w:rsidP="0047371C">
            <w:pPr>
              <w:pStyle w:val="Paragrafi"/>
              <w:ind w:firstLine="0"/>
            </w:pPr>
          </w:p>
        </w:tc>
        <w:tc>
          <w:tcPr>
            <w:tcW w:w="2979" w:type="dxa"/>
          </w:tcPr>
          <w:p w:rsidR="0047371C" w:rsidRDefault="0047371C" w:rsidP="0047371C">
            <w:pPr>
              <w:pStyle w:val="Paragrafi"/>
              <w:ind w:firstLine="0"/>
              <w:jc w:val="left"/>
            </w:pPr>
            <w:r>
              <w:t>Repetitorët dhe shërbime të tjera</w:t>
            </w:r>
          </w:p>
        </w:tc>
      </w:tr>
      <w:tr w:rsidR="0047371C">
        <w:tc>
          <w:tcPr>
            <w:tcW w:w="810" w:type="dxa"/>
          </w:tcPr>
          <w:p w:rsidR="0047371C" w:rsidRDefault="0047371C" w:rsidP="0047371C">
            <w:pPr>
              <w:pStyle w:val="Paragrafi"/>
              <w:ind w:firstLine="0"/>
              <w:jc w:val="center"/>
            </w:pPr>
            <w:r>
              <w:t>74</w:t>
            </w:r>
          </w:p>
        </w:tc>
        <w:tc>
          <w:tcPr>
            <w:tcW w:w="1121" w:type="dxa"/>
          </w:tcPr>
          <w:p w:rsidR="0047371C" w:rsidRDefault="0047371C" w:rsidP="0047371C">
            <w:pPr>
              <w:pStyle w:val="Paragrafi"/>
              <w:ind w:firstLine="0"/>
              <w:jc w:val="center"/>
            </w:pPr>
            <w:r>
              <w:t>148</w:t>
            </w:r>
          </w:p>
        </w:tc>
        <w:tc>
          <w:tcPr>
            <w:tcW w:w="3733" w:type="dxa"/>
          </w:tcPr>
          <w:p w:rsidR="0047371C" w:rsidRDefault="0047371C" w:rsidP="0047371C">
            <w:pPr>
              <w:pStyle w:val="Paragrafi"/>
              <w:ind w:firstLine="0"/>
            </w:pPr>
            <w:r>
              <w:t>Shpenzime të tjera</w:t>
            </w:r>
          </w:p>
        </w:tc>
        <w:tc>
          <w:tcPr>
            <w:tcW w:w="825" w:type="dxa"/>
          </w:tcPr>
          <w:p w:rsidR="0047371C" w:rsidRDefault="0047371C" w:rsidP="0047371C">
            <w:pPr>
              <w:pStyle w:val="Paragrafi"/>
              <w:ind w:firstLine="0"/>
            </w:pPr>
          </w:p>
        </w:tc>
        <w:tc>
          <w:tcPr>
            <w:tcW w:w="2979" w:type="dxa"/>
          </w:tcPr>
          <w:p w:rsidR="0047371C" w:rsidRDefault="0047371C" w:rsidP="0047371C">
            <w:pPr>
              <w:pStyle w:val="Paragrafi"/>
              <w:ind w:firstLine="0"/>
              <w:jc w:val="left"/>
            </w:pPr>
            <w:r>
              <w:t>Shpenzime të tjera të paparashikuara, fonde të paparashikuara, fonde të rasteve të emergjencave fondi rezervë.</w:t>
            </w:r>
          </w:p>
        </w:tc>
      </w:tr>
      <w:tr w:rsidR="0047371C">
        <w:tc>
          <w:tcPr>
            <w:tcW w:w="810" w:type="dxa"/>
          </w:tcPr>
          <w:p w:rsidR="0047371C" w:rsidRDefault="0047371C" w:rsidP="0047371C">
            <w:pPr>
              <w:pStyle w:val="Paragrafi"/>
              <w:ind w:firstLine="0"/>
              <w:jc w:val="center"/>
            </w:pPr>
            <w:r>
              <w:t>74</w:t>
            </w:r>
          </w:p>
        </w:tc>
        <w:tc>
          <w:tcPr>
            <w:tcW w:w="1121" w:type="dxa"/>
          </w:tcPr>
          <w:p w:rsidR="0047371C" w:rsidRDefault="0047371C" w:rsidP="0047371C">
            <w:pPr>
              <w:pStyle w:val="Paragrafi"/>
              <w:ind w:firstLine="0"/>
              <w:jc w:val="center"/>
            </w:pPr>
            <w:r>
              <w:t>19</w:t>
            </w:r>
          </w:p>
        </w:tc>
        <w:tc>
          <w:tcPr>
            <w:tcW w:w="3733" w:type="dxa"/>
          </w:tcPr>
          <w:p w:rsidR="0047371C" w:rsidRDefault="0047371C" w:rsidP="0047371C">
            <w:pPr>
              <w:pStyle w:val="Paragrafi"/>
              <w:ind w:firstLine="0"/>
            </w:pPr>
            <w:r>
              <w:t>Shërbime të përgjithshme publike</w:t>
            </w:r>
          </w:p>
        </w:tc>
        <w:tc>
          <w:tcPr>
            <w:tcW w:w="825" w:type="dxa"/>
          </w:tcPr>
          <w:p w:rsidR="0047371C" w:rsidRDefault="0047371C" w:rsidP="0047371C">
            <w:pPr>
              <w:pStyle w:val="Paragrafi"/>
              <w:ind w:firstLine="0"/>
            </w:pPr>
          </w:p>
        </w:tc>
        <w:tc>
          <w:tcPr>
            <w:tcW w:w="2979" w:type="dxa"/>
          </w:tcPr>
          <w:p w:rsidR="0047371C" w:rsidRDefault="0047371C" w:rsidP="0047371C">
            <w:pPr>
              <w:pStyle w:val="Paragrafi"/>
              <w:ind w:firstLine="0"/>
              <w:jc w:val="left"/>
            </w:pPr>
            <w:r>
              <w:t>Aparatet e njësive të QV, këshilltarët, Policia Bashkiake</w:t>
            </w:r>
          </w:p>
        </w:tc>
      </w:tr>
    </w:tbl>
    <w:p w:rsidR="0047371C" w:rsidRDefault="0047371C" w:rsidP="0047371C">
      <w:pPr>
        <w:pStyle w:val="Paragrafi"/>
      </w:pPr>
    </w:p>
    <w:p w:rsidR="0047371C" w:rsidRDefault="0047371C" w:rsidP="0047371C">
      <w:pPr>
        <w:pStyle w:val="Paragrafi"/>
      </w:pPr>
    </w:p>
    <w:p w:rsidR="0047371C" w:rsidRDefault="0047371C" w:rsidP="0047371C">
      <w:pPr>
        <w:pStyle w:val="Paragrafi"/>
      </w:pPr>
    </w:p>
    <w:p w:rsidR="0047371C" w:rsidRDefault="0047371C" w:rsidP="0047371C">
      <w:pPr>
        <w:pStyle w:val="Paragrafi"/>
      </w:pPr>
    </w:p>
    <w:p w:rsidR="0047371C" w:rsidRDefault="0047371C" w:rsidP="0047371C">
      <w:pPr>
        <w:pStyle w:val="Paragrafi"/>
      </w:pPr>
    </w:p>
    <w:p w:rsidR="0047371C" w:rsidRDefault="0047371C" w:rsidP="0047371C">
      <w:pPr>
        <w:pStyle w:val="Paragrafi"/>
      </w:pPr>
    </w:p>
    <w:p w:rsidR="0047371C" w:rsidRDefault="0047371C" w:rsidP="0047371C">
      <w:pPr>
        <w:pStyle w:val="Paragrafi"/>
      </w:pPr>
    </w:p>
    <w:p w:rsidR="0047371C" w:rsidRDefault="0047371C" w:rsidP="0047371C">
      <w:pPr>
        <w:pStyle w:val="Paragrafi"/>
      </w:pPr>
    </w:p>
    <w:p w:rsidR="0047371C" w:rsidRDefault="0047371C" w:rsidP="0047371C">
      <w:pPr>
        <w:pStyle w:val="Paragrafi"/>
      </w:pPr>
    </w:p>
    <w:p w:rsidR="0047371C" w:rsidRDefault="0047371C" w:rsidP="0047371C">
      <w:pPr>
        <w:pStyle w:val="Paragrafi"/>
      </w:pPr>
    </w:p>
    <w:p w:rsidR="0047371C" w:rsidRDefault="0047371C" w:rsidP="0047371C">
      <w:pPr>
        <w:pStyle w:val="Paragrafi"/>
      </w:pPr>
    </w:p>
    <w:p w:rsidR="00A0784B" w:rsidRPr="00AA3124" w:rsidRDefault="00A0784B" w:rsidP="00116978">
      <w:pPr>
        <w:pStyle w:val="Paragraf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B1657"/>
    <w:rsid w:val="000B29AB"/>
    <w:rsid w:val="00116978"/>
    <w:rsid w:val="00134ADF"/>
    <w:rsid w:val="00187855"/>
    <w:rsid w:val="001A58B2"/>
    <w:rsid w:val="001C7978"/>
    <w:rsid w:val="0022170D"/>
    <w:rsid w:val="002C6BAB"/>
    <w:rsid w:val="00304413"/>
    <w:rsid w:val="00383FD5"/>
    <w:rsid w:val="003E06F6"/>
    <w:rsid w:val="003F043A"/>
    <w:rsid w:val="004107B9"/>
    <w:rsid w:val="00470F9C"/>
    <w:rsid w:val="0047371C"/>
    <w:rsid w:val="0050367C"/>
    <w:rsid w:val="00504A56"/>
    <w:rsid w:val="00507AF2"/>
    <w:rsid w:val="00543147"/>
    <w:rsid w:val="00544065"/>
    <w:rsid w:val="00545117"/>
    <w:rsid w:val="0058563C"/>
    <w:rsid w:val="005A53C5"/>
    <w:rsid w:val="005D4BA8"/>
    <w:rsid w:val="006A37D8"/>
    <w:rsid w:val="00705463"/>
    <w:rsid w:val="0074183C"/>
    <w:rsid w:val="00767527"/>
    <w:rsid w:val="007B0B5A"/>
    <w:rsid w:val="0080475E"/>
    <w:rsid w:val="008072B9"/>
    <w:rsid w:val="00841EC5"/>
    <w:rsid w:val="008521B4"/>
    <w:rsid w:val="00872000"/>
    <w:rsid w:val="00881600"/>
    <w:rsid w:val="009C29DF"/>
    <w:rsid w:val="009C5F16"/>
    <w:rsid w:val="009D7566"/>
    <w:rsid w:val="009F72BC"/>
    <w:rsid w:val="00A0784B"/>
    <w:rsid w:val="00A246D1"/>
    <w:rsid w:val="00A923BE"/>
    <w:rsid w:val="00AA3124"/>
    <w:rsid w:val="00AA4D4B"/>
    <w:rsid w:val="00BB5AB5"/>
    <w:rsid w:val="00BC6B73"/>
    <w:rsid w:val="00C22BA7"/>
    <w:rsid w:val="00C36B40"/>
    <w:rsid w:val="00C7710C"/>
    <w:rsid w:val="00CC2D32"/>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7D3E0A79-0E13-4549-B429-BBB5980CC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371C"/>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table" w:styleId="TableGrid">
    <w:name w:val="Table Grid"/>
    <w:basedOn w:val="TableNormal"/>
    <w:rsid w:val="0047371C"/>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7450</Words>
  <Characters>42467</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49818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2019-03-14T17:08:00Z</dcterms:created>
  <dcterms:modified xsi:type="dcterms:W3CDTF">2019-03-14T17:08:00Z</dcterms:modified>
</cp:coreProperties>
</file>