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3EC" w:rsidRDefault="000B03EC" w:rsidP="000B03EC">
      <w:pPr>
        <w:pStyle w:val="Akti"/>
      </w:pPr>
      <w:bookmarkStart w:id="0" w:name="_GoBack"/>
      <w:bookmarkEnd w:id="0"/>
      <w:r>
        <w:t>Udhëzim</w:t>
      </w:r>
    </w:p>
    <w:p w:rsidR="000B03EC" w:rsidRDefault="000B03EC" w:rsidP="000B03EC">
      <w:pPr>
        <w:pStyle w:val="NumriData"/>
      </w:pPr>
      <w:r>
        <w:t>Nr.3, datë 3.3.2004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Titulli"/>
      </w:pPr>
      <w:r>
        <w:t>Për procedurat e titullimit të përkohshëm të auditëve të brendshËm publikë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BazLigjPropozues"/>
      </w:pPr>
      <w:r>
        <w:t>Në mbështetje të nenit 100 të Kushtetutës së Republikës të Shqipërisë të shkronjës “b” të nenit 13 të ligjit nr.9009, datë 13.2.2003 “Për auditimin e brendshëm në sektorin publik”, si dhe të vendimit të Këshillit të Ministrave nr.389, datë 12.6.2003 “Për përcaktimin e vjetërsisë në punë për marrjen e titullit të përkohshëm “Audit i brendshëm në sektorin publik”, me propozimin e Drejtorisë së Përgjithshme të Auditimit të Brendshëm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VENDOSI"/>
      </w:pPr>
      <w:r>
        <w:t>Udhëzojmë: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1. Do të konsiderohen si auditë të brendshëm publikë për një periudhë pesëvjeçare nga koha e hyrjes në fuqi të vendimit të Këshillit të Ministrave nr.389, datë 12.6.2003 “Për përcaktimin e vjetërsisë në punë për marrjen e titullit të përkohshëm audit i brendshëm në sektorin publik” të gjithë ata specialistë që plotësojnë këto kushte:</w:t>
      </w:r>
    </w:p>
    <w:p w:rsidR="000B03EC" w:rsidRDefault="000B03EC" w:rsidP="000B03EC">
      <w:pPr>
        <w:pStyle w:val="Paragrafi"/>
      </w:pPr>
      <w:r>
        <w:t>a) Kanë mbaruar studimet e larta në njërën nga degët ekonomi, financë, kontabilitet, drejtësi ose, për raste të veçanta, në disiplina të tjera të përcaktuara rast pas rasti nga Drejtori i Përgjithshëm i Auditimit të Brendshëm në Ministrinë e Financave ose të kenë fituar titullin e ekspertit kontabël.</w:t>
      </w:r>
    </w:p>
    <w:p w:rsidR="000B03EC" w:rsidRDefault="000B03EC" w:rsidP="000B03EC">
      <w:pPr>
        <w:pStyle w:val="Paragrafi"/>
      </w:pPr>
      <w:r>
        <w:t>b) Në kohën e hyrjes në fuqi të ligjit nr.9009, datë 13.2.2003 “Për auditimin e brendshëm në sektorin publik” janë të punësuar në strukturat e kontrollit të brendshëm financiar ose të Kontrollit të Lartë të Shtetit dhe kanë një stazh pune jo më pak se katër vjet në këto struktura.</w:t>
      </w:r>
    </w:p>
    <w:p w:rsidR="000B03EC" w:rsidRDefault="000B03EC" w:rsidP="000B03EC">
      <w:pPr>
        <w:pStyle w:val="Paragrafi"/>
      </w:pPr>
      <w:r>
        <w:t>2. Në kuptim të këtij udhëzimi, do të konsiderohen stuktura të kontrollit të brendshëm financiar drejtoritë, sektorët, zyrat dhe specialistët e veçantë që kanë kryer funksione të kontroll-revizionit të brendshëm financiar në të gjitha subjektet e sektorit publik.</w:t>
      </w:r>
    </w:p>
    <w:p w:rsidR="000B03EC" w:rsidRDefault="000B03EC" w:rsidP="000B03EC">
      <w:pPr>
        <w:pStyle w:val="Paragrafi"/>
      </w:pPr>
      <w:r>
        <w:t>Nuk konsiderohen struktura të kontrollit të brendshëm financiar inspektoratet e të gjitha kategorive, në ministri dhe subjektet e tjera publike.</w:t>
      </w:r>
    </w:p>
    <w:p w:rsidR="000B03EC" w:rsidRDefault="000B03EC" w:rsidP="000B03EC">
      <w:pPr>
        <w:pStyle w:val="Paragrafi"/>
      </w:pPr>
      <w:r>
        <w:t>3. Dokumentacioni i kërkuar për t’u kualifikuar provizorisht si “Audit i brendshëm në sektorin publik” është si vijon:</w:t>
      </w:r>
    </w:p>
    <w:p w:rsidR="000B03EC" w:rsidRDefault="000B03EC" w:rsidP="000B03EC">
      <w:pPr>
        <w:pStyle w:val="Paragrafi"/>
      </w:pPr>
      <w:r>
        <w:t>- Kërkesa me shkrim drejtuar Drejtorisë së Përgjithshme të Auditit të Brendshëm;</w:t>
      </w:r>
    </w:p>
    <w:p w:rsidR="000B03EC" w:rsidRDefault="000B03EC" w:rsidP="000B03EC">
      <w:pPr>
        <w:pStyle w:val="Paragrafi"/>
      </w:pPr>
      <w:r>
        <w:t>- Curriculum  Vitae;</w:t>
      </w:r>
    </w:p>
    <w:p w:rsidR="000B03EC" w:rsidRDefault="000B03EC" w:rsidP="000B03EC">
      <w:pPr>
        <w:pStyle w:val="Paragrafi"/>
      </w:pPr>
      <w:r>
        <w:t>- Certifikatë personale;</w:t>
      </w:r>
    </w:p>
    <w:p w:rsidR="000B03EC" w:rsidRDefault="000B03EC" w:rsidP="000B03EC">
      <w:pPr>
        <w:pStyle w:val="Paragrafi"/>
      </w:pPr>
      <w:r>
        <w:t>- Fotokopje e diplomës dhe e certifikatës së notave (e noterizuar);</w:t>
      </w:r>
    </w:p>
    <w:p w:rsidR="000B03EC" w:rsidRDefault="000B03EC" w:rsidP="000B03EC">
      <w:pPr>
        <w:pStyle w:val="Paragrafi"/>
      </w:pPr>
      <w:r>
        <w:t>- Dëshmi penaliteti;</w:t>
      </w:r>
    </w:p>
    <w:p w:rsidR="000B03EC" w:rsidRDefault="000B03EC" w:rsidP="000B03EC">
      <w:pPr>
        <w:pStyle w:val="Paragrafi"/>
      </w:pPr>
      <w:r>
        <w:t>- Dëshmi e ekspertit kontabël të autorizuar, për ata që e kanë fituar këtë titull;</w:t>
      </w:r>
    </w:p>
    <w:p w:rsidR="000B03EC" w:rsidRDefault="000B03EC" w:rsidP="000B03EC">
      <w:pPr>
        <w:pStyle w:val="Paragrafi"/>
      </w:pPr>
      <w:r>
        <w:t>- Fotokopje e librezës së punës për vjetërsinë si revizor, e vërtetuar nga drejtori i burimeve njerëzore;</w:t>
      </w:r>
    </w:p>
    <w:p w:rsidR="000B03EC" w:rsidRDefault="000B03EC" w:rsidP="000B03EC">
      <w:pPr>
        <w:pStyle w:val="Paragrafi"/>
      </w:pPr>
      <w:r>
        <w:t>- Një vërtetim nga DAP-i se nuk është larguar nga shërbimi civil (nëse nuk e gëzon aktualisht statusin e nëpunësit civil);</w:t>
      </w:r>
    </w:p>
    <w:p w:rsidR="000B03EC" w:rsidRPr="003F1591" w:rsidRDefault="000B03EC" w:rsidP="000B03EC">
      <w:pPr>
        <w:pStyle w:val="Paragrafi"/>
      </w:pPr>
      <w:r>
        <w:t>- Vërtetim nga punëdhënësi aktual se nuk është larguar nga puna për shkelje të disiplinës nga punëdhënësit e mëparshëm dhe një vërtetim për vjetërsinë në punë si revizor, duke specifikuar qendrat e punës dhe periudhën e punuar.</w:t>
      </w:r>
    </w:p>
    <w:p w:rsidR="000B03EC" w:rsidRDefault="000B03EC" w:rsidP="000B03EC">
      <w:pPr>
        <w:pStyle w:val="Paragrafi"/>
      </w:pPr>
      <w:r>
        <w:t>4. Të gjithë auditët e brendshëm që kandidojnë për të fituar titullin e përkohshëm “audit i brendshëm në sektorin publik” duhet të paraqesin kërkesën e tyre me dokumentacionin përkatës pranë Drejtorisë së Përgjithshme të Auditimit të Brendshëm jo më vonë se 60 ditë nga hyrja në fuqi e këtij  udhëzimi. Kërkesa dhe dokumentacioni i nevojshëm i paraqiten Drejtorisë së Përgjithshme nëpërmjet drejtorisë së auditimit në ministrinë e linjës, e cila jep opinionin paraprak në lidhje me përmbushjen e kërkesave të përcaktuara në pikën 3 të këtij udhëzimi.</w:t>
      </w:r>
    </w:p>
    <w:p w:rsidR="000B03EC" w:rsidRDefault="000B03EC" w:rsidP="000B03EC">
      <w:pPr>
        <w:pStyle w:val="Paragrafi"/>
      </w:pPr>
      <w:r>
        <w:t>5.  Pas verifikimeve të kryera, por jo më vonë se 15 ditë nga mbarimi i afatit të paraqitjes së dokumentacionit, Drejtori i Përgjithshëm i Auditimit të Brendshëm shpall listën përkatëse të kandidatëve që kualifikohen si të tillë.</w:t>
      </w:r>
    </w:p>
    <w:p w:rsidR="000B03EC" w:rsidRDefault="000B03EC" w:rsidP="000B03EC">
      <w:pPr>
        <w:pStyle w:val="Paragrafi"/>
      </w:pPr>
      <w:r>
        <w:t>6. Ankesat për shpalljen e listës i paraqiten Ministrit të Financave brenda 15 ditëve nga shpallja, vendimi i të cilit është përfundimtar.</w:t>
      </w:r>
    </w:p>
    <w:p w:rsidR="000B03EC" w:rsidRDefault="000B03EC" w:rsidP="000B03EC">
      <w:pPr>
        <w:pStyle w:val="Paragrafi"/>
      </w:pPr>
      <w:r>
        <w:lastRenderedPageBreak/>
        <w:t>7. Auditët e titulluar si më sipër pajisen me një certifikatë provizore, e cila nënshkruhet nga Ministri i Financave.</w:t>
      </w:r>
    </w:p>
    <w:p w:rsidR="000B03EC" w:rsidRDefault="000B03EC" w:rsidP="000B03EC">
      <w:pPr>
        <w:pStyle w:val="Paragrafi"/>
      </w:pPr>
      <w:r>
        <w:t>8. Certifikata regjistrohet në Regjistrin Kombëtar të Auditëve të Brendshëm, në seksionin e certifikatave të përkohshme dhe tërhiqet kundrejt nënshkrimit, identifikimit të personit (nr. i pasaportës) dhe një pagesë prej 2000 lekësh, e cila derdhet në arkën e Ministrisë së Financave.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9. Certifikata ka një afat prej pesë vjetësh dhe me kalimin e këtij afati ajo bëhet e pavlefshme. Çdo auditim i kryer me kalimin e këtij afati nga auditët e certifikuar si të përkohshëm konsiderohet i pavlefshëm.</w:t>
      </w:r>
    </w:p>
    <w:p w:rsidR="000B03EC" w:rsidRDefault="000B03EC" w:rsidP="000B03EC">
      <w:pPr>
        <w:pStyle w:val="Paragrafi"/>
      </w:pPr>
      <w:r>
        <w:t xml:space="preserve">10. Njësitë e auditimit në sektorin publik duhet të paraqesin për </w:t>
      </w:r>
      <w:smartTag w:uri="urn:schemas-microsoft-com:office:smarttags" w:element="PersonName">
        <w:r>
          <w:t>mira</w:t>
        </w:r>
      </w:smartTag>
      <w:r>
        <w:t>tim në Drejtorinë e Përgjithshme të Auditimit të Brendshëm, nëpërmjet njësive të auditimit të brendshëm në ministritë e linjës, kërkesat për specialitete jashtë atyre të përcaktuara në pikën 1/a dhe argumentet përkatëse për këto kërkesa, jo më vonë se 45 ditë nga dalja e këtij urdhri.</w:t>
      </w:r>
    </w:p>
    <w:p w:rsidR="000B03EC" w:rsidRDefault="000B03EC" w:rsidP="000B03EC">
      <w:pPr>
        <w:pStyle w:val="Paragrafi"/>
      </w:pPr>
      <w:r>
        <w:t>11. Brenda afatit prej pesë vjetësh nga hyrja në fuqi e vendimit të Këshillit të Ministrave nr.389, datë 12.6.2003 “Për caktimin e vjetërsisë në punë për marrjen e titullit të përkohshëm “Audit i brendshëm në sektorin publik” auditët që kanë fituar titullin e përkohshëm duhet t’u nënshtrohen provimeve të kualifikimit dhe të kenë fituar titullin “Audit i brendshëm në sektorin publik”. Nëse brenda kësaj periudhe nuk arrihet të fitohet titulli përkatës, zbatohen kushtet e nenit 23 pika 2 e ligjit nr.8549, datë 11.11.1999 “Statusi i nëpunësit civil”, kur janë nëpunës civilë ose largimi nga pozicioni i auditit të brendshëm, kur marrëdhëniet e punës rregullohen me Kodin e Punës ose ligje të tjera.</w:t>
      </w:r>
    </w:p>
    <w:p w:rsidR="000B03EC" w:rsidRDefault="000B03EC" w:rsidP="000B03EC">
      <w:pPr>
        <w:pStyle w:val="Paragrafi"/>
      </w:pPr>
      <w:r>
        <w:t>12. Njësitë e auditimit të brendshëm në ministritë e linjës të marrin masa për të dërguar këtë udhëzim në të gjitha subjektet vartëse dhe Drejtoria e Auditimit të Brendshëm në Ministrinë e Pushtetit Vendor dhe të Decentralizimit në të gjitha njësitë e qeverisjes vendore dhe prefekturat.</w:t>
      </w:r>
    </w:p>
    <w:p w:rsidR="000B03EC" w:rsidRDefault="000B03EC" w:rsidP="000B03EC">
      <w:pPr>
        <w:pStyle w:val="Paragrafi"/>
      </w:pPr>
      <w:r>
        <w:t>Ky udhëzim hyn në fuqi menjëherë.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Autoriteti"/>
      </w:pPr>
      <w:r>
        <w:t>Ministëri i Financave</w:t>
      </w:r>
    </w:p>
    <w:p w:rsidR="000B03EC" w:rsidRDefault="000B03EC" w:rsidP="000B03EC">
      <w:pPr>
        <w:pStyle w:val="AutoritetiEmer"/>
      </w:pPr>
      <w:r>
        <w:t>Arben Malaj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Stema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Për: Z._______________________, specialist në Drejtorinë_____________________</w:t>
      </w:r>
    </w:p>
    <w:p w:rsidR="000B03EC" w:rsidRDefault="000B03EC" w:rsidP="000B03EC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Këtu:</w:t>
      </w:r>
    </w:p>
    <w:p w:rsidR="000B03EC" w:rsidRDefault="000B03EC" w:rsidP="000B03EC">
      <w:pPr>
        <w:pStyle w:val="Paragrafi"/>
        <w:ind w:left="720" w:firstLine="0"/>
      </w:pPr>
      <w:r>
        <w:t xml:space="preserve">Nga: _________________________ </w:t>
      </w:r>
      <w:r>
        <w:tab/>
        <w:t xml:space="preserve">(Eprori i drejtpërdrejtë kur janë nëpunës civilë, </w:t>
      </w:r>
    </w:p>
    <w:p w:rsidR="000B03EC" w:rsidRDefault="000B03EC" w:rsidP="000B03EC">
      <w:pPr>
        <w:pStyle w:val="Paragrafi"/>
        <w:ind w:left="3600"/>
      </w:pPr>
      <w:r>
        <w:t>ose titullari i subjektit publik në raste të tjera)</w:t>
      </w:r>
    </w:p>
    <w:p w:rsidR="000B03EC" w:rsidRPr="003F1591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Lënda: Për ndryshimin e kërkesave të vendit të punës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Në bazë të neni 13 të ligjit nr.9009, datë 13.2.2003 “Për auditimin e brendshëm në sektorin publik”, vendimit të Këshillit të Ministrave nr.388, datë 12.6.2003 “Për ngritjen e komisionit shtetëror për kualifkimin e auditëve të brendshëm në sektorin publik” pika 16, si dhe urdhrit të Ministrit të Financave nr._______, datë ______ “Për kualifikimin dhe certifikimin e auditëve të brendshëm publikë”, ju njoftojmë se kërkesat e vendit të punës për pozicionin tuaj aktual kanë ndryshuar.</w:t>
      </w:r>
    </w:p>
    <w:p w:rsidR="000B03EC" w:rsidRDefault="000B03EC" w:rsidP="000B03EC">
      <w:pPr>
        <w:pStyle w:val="Paragrafi"/>
      </w:pPr>
      <w:r>
        <w:t>Kërkesat e reja të vendit të punës kërkojnë detyrimisht certifikimin si “audit i brendshëm në sektorin publik” nga ana e komisionit shtetëror ose specialitetin financiar… etj.(në rastin kur specialiteti i të punësuarit nuk përputhet me kërkesat e nenit 13 të ligjit “Për auditimin e brendshëm").</w:t>
      </w:r>
    </w:p>
    <w:p w:rsidR="000B03EC" w:rsidRDefault="000B03EC" w:rsidP="000B03EC">
      <w:pPr>
        <w:pStyle w:val="Paragrafi"/>
      </w:pPr>
      <w:r>
        <w:t>Nëse me kalimin e afatit prej gjashtë muajsh nuk arrini të certifikoheni si audit i brendshëm publik, (ose nuk keni fituar specialitetin e kërkuar financier…etj) Ju njoftojmë se do të zbatohen kërkesat e nenit 23/2 të ligjit nr.8549, datë 11.11.1999 “Statusi i nëpunësit civil” (Ky paragraf është i vlefshëm vetëm për nëpunësit civilë).</w:t>
      </w:r>
    </w:p>
    <w:p w:rsidR="000B03EC" w:rsidRDefault="000B03EC" w:rsidP="000B03EC">
      <w:pPr>
        <w:pStyle w:val="Paragrafi"/>
      </w:pPr>
      <w:r>
        <w:t>(Për nëpunësit e tjerë vlen formulimi i mëposhtëm).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Nëse me kalimin e afatit prej gjashtë muajsh nuk arrini të certifikoheni si audit i brendshëm i sektorit publik (ose nuk keni fituar specialitetin e kërkuar financier…etj.), në bazë të nenit 153 të Kodit të Punës dhe nenit 13 të ligjit nr.9009, datë 13.2.2003 “Për auditimin e brendshëm në sektorin publik” (ose dispozita të tjera që rregullojnë marrëdhëniet e punës) ju ndërpriten marrëdhëniet e punës.</w:t>
      </w: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</w:p>
    <w:p w:rsidR="000B03EC" w:rsidRDefault="000B03EC" w:rsidP="000B03EC">
      <w:pPr>
        <w:pStyle w:val="Paragrafi"/>
      </w:pPr>
      <w:r>
        <w:t>Eprori i drejtpërdrejtë</w:t>
      </w:r>
      <w:r>
        <w:tab/>
      </w:r>
      <w:r>
        <w:tab/>
      </w:r>
      <w:r>
        <w:tab/>
      </w:r>
      <w:r>
        <w:tab/>
        <w:t>(Kur janë nëpunës civilë)</w:t>
      </w:r>
    </w:p>
    <w:p w:rsidR="000B03EC" w:rsidRDefault="000B03EC" w:rsidP="000B03EC">
      <w:pPr>
        <w:pStyle w:val="Paragrafi"/>
      </w:pPr>
      <w:r>
        <w:t>ose</w:t>
      </w:r>
    </w:p>
    <w:p w:rsidR="000B03EC" w:rsidRDefault="000B03EC" w:rsidP="000B03EC">
      <w:pPr>
        <w:pStyle w:val="Paragrafi"/>
      </w:pPr>
      <w:r>
        <w:t>titullari i subjektit publik</w:t>
      </w:r>
      <w:r>
        <w:tab/>
      </w:r>
      <w:r>
        <w:tab/>
      </w:r>
      <w:r>
        <w:tab/>
        <w:t>(Në rastet e tjera)</w:t>
      </w:r>
    </w:p>
    <w:p w:rsidR="000B03EC" w:rsidRDefault="000B03EC" w:rsidP="000B03E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03EC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7D68F0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27E975-F56F-4BBA-906D-2F1CFEF7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0B03E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B03E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