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9B2" w:rsidRPr="004B2DEF" w:rsidRDefault="00BD59B2" w:rsidP="00BD59B2">
      <w:pPr>
        <w:pStyle w:val="Akti"/>
        <w:keepNext w:val="0"/>
        <w:rPr>
          <w:rFonts w:eastAsia="Batang"/>
        </w:rPr>
      </w:pPr>
      <w:bookmarkStart w:id="0" w:name="_GoBack"/>
      <w:bookmarkEnd w:id="0"/>
      <w:r w:rsidRPr="004B2DEF">
        <w:t>UDHë</w:t>
      </w:r>
      <w:r w:rsidRPr="004B2DEF">
        <w:rPr>
          <w:rFonts w:cs="CG Times"/>
        </w:rPr>
        <w:t xml:space="preserve">ZIM </w:t>
      </w:r>
    </w:p>
    <w:p w:rsidR="00BD59B2" w:rsidRPr="004B2DEF" w:rsidRDefault="00BD59B2" w:rsidP="00BD59B2">
      <w:pPr>
        <w:pStyle w:val="NumriData"/>
        <w:keepNext w:val="0"/>
      </w:pPr>
      <w:r>
        <w:t>Nr.5, datë 3.</w:t>
      </w:r>
      <w:r w:rsidRPr="004B2DEF">
        <w:t>6.2004</w:t>
      </w:r>
    </w:p>
    <w:p w:rsidR="00BD59B2" w:rsidRPr="004B2DEF" w:rsidRDefault="00BD59B2" w:rsidP="00BD59B2">
      <w:pPr>
        <w:pStyle w:val="Paragrafi"/>
      </w:pPr>
    </w:p>
    <w:p w:rsidR="00BD59B2" w:rsidRPr="004B2DEF" w:rsidRDefault="00BD59B2" w:rsidP="00BD59B2">
      <w:pPr>
        <w:pStyle w:val="Titulli"/>
        <w:keepNext w:val="0"/>
        <w:rPr>
          <w:rFonts w:eastAsia="Batang" w:cs="Batang"/>
        </w:rPr>
      </w:pPr>
      <w:r w:rsidRPr="004B2DEF">
        <w:t>P</w:t>
      </w:r>
      <w:r w:rsidRPr="002A7638">
        <w:rPr>
          <w:rStyle w:val="ParagrafiChar"/>
          <w:rFonts w:ascii="Times New Roman" w:hAnsi="Times New Roman"/>
        </w:rPr>
        <w:t>Ё</w:t>
      </w:r>
      <w:r w:rsidRPr="004B2DEF">
        <w:rPr>
          <w:rFonts w:cs="CG Times"/>
        </w:rPr>
        <w:t>R</w:t>
      </w:r>
      <w:r w:rsidRPr="004B2DEF">
        <w:rPr>
          <w:rFonts w:eastAsia="Batang" w:cs="Batang"/>
        </w:rPr>
        <w:t xml:space="preserve"> </w:t>
      </w:r>
      <w:r w:rsidRPr="004B2DEF">
        <w:t>TË PARANDALUAR PASTRIMIN E PARAVE DHE P</w:t>
      </w:r>
      <w:r w:rsidRPr="002A7638">
        <w:rPr>
          <w:rStyle w:val="ParagrafiChar"/>
          <w:rFonts w:ascii="Times New Roman" w:hAnsi="Times New Roman"/>
        </w:rPr>
        <w:t>Ё</w:t>
      </w:r>
      <w:r w:rsidRPr="004B2DEF">
        <w:rPr>
          <w:rFonts w:cs="CG Times"/>
        </w:rPr>
        <w:t>R T</w:t>
      </w:r>
      <w:r w:rsidRPr="002A7638">
        <w:rPr>
          <w:rStyle w:val="ParagrafiChar"/>
          <w:rFonts w:ascii="Times New Roman" w:hAnsi="Times New Roman"/>
        </w:rPr>
        <w:t>Ё</w:t>
      </w:r>
      <w:r w:rsidRPr="004B2DEF">
        <w:rPr>
          <w:rFonts w:cs="CG Times"/>
        </w:rPr>
        <w:t xml:space="preserve"> LUFTUAR FINANCIMIN E TERRORIZMIT</w:t>
      </w:r>
    </w:p>
    <w:p w:rsidR="00BD59B2" w:rsidRPr="004B2DEF" w:rsidRDefault="00BD59B2" w:rsidP="00BD59B2">
      <w:pPr>
        <w:pStyle w:val="Paragrafi"/>
        <w:ind w:firstLine="0"/>
      </w:pPr>
    </w:p>
    <w:p w:rsidR="00BD59B2" w:rsidRPr="004B2DEF" w:rsidRDefault="00BD59B2" w:rsidP="00BD59B2">
      <w:pPr>
        <w:pStyle w:val="TitulliTitull"/>
        <w:keepNext w:val="0"/>
      </w:pPr>
      <w:r w:rsidRPr="004B2DEF">
        <w:t>DISPOZITA TË PËRGJITHSHME</w:t>
      </w:r>
    </w:p>
    <w:p w:rsidR="00BD59B2" w:rsidRPr="004B2DEF" w:rsidRDefault="00BD59B2" w:rsidP="00BD59B2">
      <w:pPr>
        <w:pStyle w:val="Paragrafi"/>
      </w:pPr>
    </w:p>
    <w:p w:rsidR="00BD59B2" w:rsidRPr="004B2DEF" w:rsidRDefault="00BD59B2" w:rsidP="00BD59B2">
      <w:pPr>
        <w:pStyle w:val="NeniNr"/>
        <w:keepNext w:val="0"/>
      </w:pPr>
      <w:r w:rsidRPr="004B2DEF">
        <w:t>Neni 1</w:t>
      </w:r>
    </w:p>
    <w:p w:rsidR="00BD59B2" w:rsidRPr="004B2DEF" w:rsidRDefault="00BD59B2" w:rsidP="00BD59B2">
      <w:pPr>
        <w:pStyle w:val="Paragrafi"/>
      </w:pPr>
    </w:p>
    <w:p w:rsidR="00BD59B2" w:rsidRPr="004B2DEF" w:rsidRDefault="00BD59B2" w:rsidP="00BD59B2">
      <w:pPr>
        <w:pStyle w:val="Paragrafi"/>
      </w:pPr>
      <w:r w:rsidRPr="004B2DEF">
        <w:t>Ky udhëzim nxi</w:t>
      </w:r>
      <w:r>
        <w:t>rret në mbështetje të nenit 102 pika 4 të Kushtetutës  dhe të ligjit nr.8610, datë 17.</w:t>
      </w:r>
      <w:r w:rsidRPr="004B2DEF">
        <w:t>5.2000 “Për parandalimin e pastrimit të parave”</w:t>
      </w:r>
      <w:r>
        <w:t>,</w:t>
      </w:r>
      <w:r w:rsidRPr="004B2DEF">
        <w:t xml:space="preserve"> të përmirësuar, të cilit në dokume</w:t>
      </w:r>
      <w:r>
        <w:t>ntin që vijon do t’i referohemi si</w:t>
      </w:r>
      <w:r w:rsidRPr="004B2DEF">
        <w:t xml:space="preserve"> ligji “Për parandalimin e pastrimit të parave”.</w:t>
      </w:r>
    </w:p>
    <w:p w:rsidR="00BD59B2" w:rsidRDefault="00BD59B2" w:rsidP="00BD59B2">
      <w:pPr>
        <w:pStyle w:val="Paragrafi"/>
      </w:pPr>
    </w:p>
    <w:p w:rsidR="00BD59B2" w:rsidRPr="004B2DEF" w:rsidRDefault="00BD59B2" w:rsidP="00BD59B2">
      <w:pPr>
        <w:pStyle w:val="Paragrafi"/>
      </w:pPr>
    </w:p>
    <w:p w:rsidR="00BD59B2" w:rsidRPr="004B2DEF" w:rsidRDefault="00BD59B2" w:rsidP="00BD59B2">
      <w:pPr>
        <w:pStyle w:val="NeniNr"/>
        <w:keepNext w:val="0"/>
      </w:pPr>
      <w:r w:rsidRPr="004B2DEF">
        <w:t>Neni 2</w:t>
      </w:r>
    </w:p>
    <w:p w:rsidR="00BD59B2" w:rsidRPr="004B2DEF" w:rsidRDefault="00BD59B2" w:rsidP="00BD59B2">
      <w:pPr>
        <w:pStyle w:val="Paragrafi"/>
      </w:pPr>
    </w:p>
    <w:p w:rsidR="00BD59B2" w:rsidRPr="004B2DEF" w:rsidRDefault="00BD59B2" w:rsidP="00BD59B2">
      <w:pPr>
        <w:pStyle w:val="Paragrafi"/>
      </w:pPr>
      <w:r>
        <w:t>Subjekte të</w:t>
      </w:r>
      <w:r w:rsidRPr="004B2DEF">
        <w:t xml:space="preserve"> këtij udhëzimi janë të gjitha institucionet e përshkruara në ligj si subjekte raportuese dhe njësitë përbërëse që veprojnë </w:t>
      </w:r>
      <w:r>
        <w:t>në secilin institucion të licenc</w:t>
      </w:r>
      <w:r w:rsidRPr="004B2DEF">
        <w:t xml:space="preserve">uar ose jo, sipas rregullave. </w:t>
      </w:r>
    </w:p>
    <w:p w:rsidR="00BD59B2" w:rsidRPr="004B2DEF" w:rsidRDefault="00BD59B2" w:rsidP="00BD59B2">
      <w:pPr>
        <w:pStyle w:val="Paragrafi"/>
      </w:pPr>
      <w:r w:rsidRPr="004B2DEF">
        <w:t>Për qëllime të këtij udhëzimi</w:t>
      </w:r>
      <w:r>
        <w:t>,</w:t>
      </w:r>
      <w:r w:rsidRPr="004B2DEF">
        <w:t xml:space="preserve"> termat e mëposhtëm kanë këtë kuptim: </w:t>
      </w:r>
    </w:p>
    <w:p w:rsidR="00BD59B2" w:rsidRPr="004B2DEF" w:rsidRDefault="00BD59B2" w:rsidP="00BD59B2">
      <w:pPr>
        <w:pStyle w:val="Paragrafi"/>
      </w:pPr>
      <w:r w:rsidRPr="004B2DEF">
        <w:t xml:space="preserve">- </w:t>
      </w:r>
      <w:r>
        <w:t>“Autoriteti p</w:t>
      </w:r>
      <w:r w:rsidRPr="004B2DEF">
        <w:t>ërgjegjës” është Drejtoria e Përgjithshme e Parandalimit të Pastrimit të Parave në Ministrinë e Financave, siç pë</w:t>
      </w:r>
      <w:r>
        <w:t>rshkruhet në ligj. “Autoriteti p</w:t>
      </w:r>
      <w:r w:rsidRPr="004B2DEF">
        <w:t>ërgjegjës” është përgjegjës për zhvillimin e Njësisë së Inteligjencës Financiare (NIF) dhe do të shërbejë si eksperti shqiptar për të parandaluar pastrimin e parave dhe financimin e terrorizmit. “Autoriteti përgjegjës” është pozicioni drejtues për të siguruar bashkëpunimin midis komunitetit ndërkombëtar në luftën kundër pastrimit të parave dhe financimit të terrorizmit.</w:t>
      </w:r>
    </w:p>
    <w:p w:rsidR="00BD59B2" w:rsidRPr="004B2DEF" w:rsidRDefault="00BD59B2" w:rsidP="00BD59B2">
      <w:pPr>
        <w:pStyle w:val="Paragrafi"/>
      </w:pPr>
      <w:r w:rsidRPr="004B2DEF">
        <w:t>- “Njësia e Inteligjencës Financ</w:t>
      </w:r>
      <w:r>
        <w:t>iare” (NIF) është një agjenci qe</w:t>
      </w:r>
      <w:r w:rsidRPr="004B2DEF">
        <w:t>ndrore kombëtare përgjegjëse për të marrë, kërkuar, analizuar dhe dhënë autoriteteve kompetente informacionin financiar</w:t>
      </w:r>
      <w:r>
        <w:t>:</w:t>
      </w:r>
      <w:r w:rsidRPr="004B2DEF">
        <w:t xml:space="preserve"> 1) lidhur me të ardhura të siguruara nga krimi ose 2) si kërkesë e udhëzimit kombëtar ose legjislacionit për të luftuar pastrimin e parave. NIF është një rrjet, një nyje lidhëse midi</w:t>
      </w:r>
      <w:r>
        <w:t>s njësive të forcimit të ligjit</w:t>
      </w:r>
      <w:r w:rsidRPr="004B2DEF">
        <w:t xml:space="preserve"> dhe atyre financiare e rregullatore për të luftuar krimin financiar dhe për të forcuar bashkëpunimin ndërkombëtar në luftën kundër pastrimit të parave dhe financim</w:t>
      </w:r>
      <w:r>
        <w:t>it të terrorizmit. “Autoriteti p</w:t>
      </w:r>
      <w:r w:rsidRPr="004B2DEF">
        <w:t>ërgjegjës” është Njësia e Inteligjencës Financiare në Shqipëri.</w:t>
      </w:r>
    </w:p>
    <w:p w:rsidR="00BD59B2" w:rsidRPr="004B2DEF" w:rsidRDefault="00BD59B2" w:rsidP="00BD59B2">
      <w:pPr>
        <w:pStyle w:val="Paragrafi"/>
      </w:pPr>
      <w:r w:rsidRPr="004B2DEF">
        <w:t xml:space="preserve">- </w:t>
      </w:r>
      <w:r>
        <w:t>“Drejtori i luftës kundër pastrimit të p</w:t>
      </w:r>
      <w:r w:rsidRPr="004B2DEF">
        <w:t xml:space="preserve">arave” është punonjësi i përzgjedhur </w:t>
      </w:r>
      <w:r>
        <w:t>nga Ministri i Financave sipas ligjit nr.</w:t>
      </w:r>
      <w:r w:rsidRPr="004B2DEF">
        <w:t>854</w:t>
      </w:r>
      <w:r>
        <w:t>9, datë 11.11.1999  “Statusi i nëpunësit c</w:t>
      </w:r>
      <w:r w:rsidRPr="004B2DEF">
        <w:t>ivil”,</w:t>
      </w:r>
      <w:r>
        <w:t xml:space="preserve"> për të vepruar si “Autoriteti p</w:t>
      </w:r>
      <w:r w:rsidRPr="004B2DEF">
        <w:t>ërgjegjës”.</w:t>
      </w:r>
    </w:p>
    <w:p w:rsidR="00BD59B2" w:rsidRPr="004B2DEF" w:rsidRDefault="00BD59B2" w:rsidP="00BD59B2">
      <w:pPr>
        <w:pStyle w:val="Paragrafi"/>
      </w:pPr>
      <w:r w:rsidRPr="004B2DEF">
        <w:t>- “Klienti” është personi fizik ose ligjor që ka kryer të paktën një transaksion me subjektin raportues.</w:t>
      </w:r>
    </w:p>
    <w:p w:rsidR="00BD59B2" w:rsidRPr="004B2DEF" w:rsidRDefault="00BD59B2" w:rsidP="00BD59B2">
      <w:pPr>
        <w:pStyle w:val="Paragrafi"/>
      </w:pPr>
      <w:r w:rsidRPr="004B2DEF">
        <w:t xml:space="preserve">- </w:t>
      </w:r>
      <w:r>
        <w:t>“Subjekti r</w:t>
      </w:r>
      <w:r w:rsidRPr="004B2DEF">
        <w:t>aportues” është çdo sipërmarrje e</w:t>
      </w:r>
      <w:r>
        <w:t>konomike ose financiare e licenc</w:t>
      </w:r>
      <w:r w:rsidRPr="004B2DEF">
        <w:t>uar ose jo, që kryen biznesin brenda një institucioni të identifikuar si subjekt raportues në ligjin “Për parandalimin e pastrimit të parave”. Stili i biznesit të subjektit raportues mund të përfaqësohet nga një individ që është per</w:t>
      </w:r>
      <w:r>
        <w:t>son fizik, person juridik, treg</w:t>
      </w:r>
      <w:r w:rsidRPr="004B2DEF">
        <w:t xml:space="preserve">tar ose përfaqësues ligjor i klientit. </w:t>
      </w:r>
    </w:p>
    <w:p w:rsidR="00BD59B2" w:rsidRPr="004B2DEF" w:rsidRDefault="00BD59B2" w:rsidP="00BD59B2">
      <w:pPr>
        <w:pStyle w:val="Paragrafi"/>
      </w:pPr>
      <w:r w:rsidRPr="004B2DEF">
        <w:t xml:space="preserve">- </w:t>
      </w:r>
      <w:r>
        <w:t>“Raporti i t</w:t>
      </w:r>
      <w:r w:rsidRPr="004B2DEF">
        <w:t>ransaks</w:t>
      </w:r>
      <w:r>
        <w:t>ionit valutor dhe të vlerave (RTV)” (Shih a</w:t>
      </w:r>
      <w:r w:rsidRPr="004B2DEF">
        <w:t>neksin 1 dhe 2 p</w:t>
      </w:r>
      <w:r w:rsidRPr="004B2DEF">
        <w:rPr>
          <w:rFonts w:ascii="Times New Roman" w:hAnsi="Times New Roman"/>
        </w:rPr>
        <w:t>ё</w:t>
      </w:r>
      <w:r>
        <w:rPr>
          <w:rFonts w:cs="CG Times"/>
        </w:rPr>
        <w:t>r formularin dhe i</w:t>
      </w:r>
      <w:r w:rsidRPr="004B2DEF">
        <w:rPr>
          <w:rFonts w:cs="CG Times"/>
        </w:rPr>
        <w:t>nstruksionet) është një ra</w:t>
      </w:r>
      <w:r>
        <w:rPr>
          <w:rFonts w:cs="CG Times"/>
        </w:rPr>
        <w:t>port i hartuar nga “Autoriteti p</w:t>
      </w:r>
      <w:r w:rsidRPr="004B2DEF">
        <w:rPr>
          <w:rFonts w:cs="CG Times"/>
        </w:rPr>
        <w:t>ërgjegjës” në Ministrinë e Financave</w:t>
      </w:r>
      <w:r>
        <w:rPr>
          <w:rFonts w:cs="CG Times"/>
        </w:rPr>
        <w:t>,</w:t>
      </w:r>
      <w:r w:rsidRPr="004B2DEF">
        <w:rPr>
          <w:rFonts w:cs="CG Times"/>
        </w:rPr>
        <w:t xml:space="preserve"> që i jep çdo subjekti raportues mundësinë për t’iu përgjigjur kërkesave të ligjit për raportim, duke plotësuar dhe dorëzuar këto raporte, duke</w:t>
      </w:r>
      <w:r w:rsidRPr="004B2DEF">
        <w:t xml:space="preserve"> ndjekur këtë udhëzim dhe instruksionin shoqërues të formularit të përmirësuar.  Kufiri për raportimin e transaksionit është: 20 milionë lek</w:t>
      </w:r>
      <w:r>
        <w:t>ë</w:t>
      </w:r>
      <w:r w:rsidRPr="004B2DEF">
        <w:t xml:space="preserve"> ose ekuivalentja e saj në ndonjë monedhë tjetër. </w:t>
      </w:r>
    </w:p>
    <w:p w:rsidR="00BD59B2" w:rsidRPr="004B2DEF" w:rsidRDefault="00BD59B2" w:rsidP="00BD59B2">
      <w:pPr>
        <w:pStyle w:val="Paragrafi"/>
      </w:pPr>
      <w:r w:rsidRPr="004B2DEF">
        <w:t xml:space="preserve">- </w:t>
      </w:r>
      <w:r>
        <w:t>“Raporti i aktivitetit të d</w:t>
      </w:r>
      <w:r w:rsidRPr="004B2DEF">
        <w:t xml:space="preserve">yshimtë (RAD)” është një formular </w:t>
      </w:r>
      <w:r>
        <w:t>i hartuar nga “Autoriteti p</w:t>
      </w:r>
      <w:r w:rsidRPr="004B2DEF">
        <w:t>ërgjegjës” në Ministrinë e Financave, që u</w:t>
      </w:r>
      <w:r>
        <w:t xml:space="preserve"> mundëson subjekteve raportuese</w:t>
      </w:r>
      <w:r w:rsidRPr="004B2DEF">
        <w:t xml:space="preserve"> të zbatojnë ligjin “Për parandalimin e pastrimit të parave”, p</w:t>
      </w:r>
      <w:r w:rsidRPr="004B2DEF">
        <w:rPr>
          <w:rFonts w:ascii="Times New Roman" w:hAnsi="Times New Roman"/>
        </w:rPr>
        <w:t>ё</w:t>
      </w:r>
      <w:r w:rsidRPr="004B2DEF">
        <w:rPr>
          <w:rFonts w:cs="CG Times"/>
        </w:rPr>
        <w:t>rmes respektimit t</w:t>
      </w:r>
      <w:r w:rsidRPr="004B2DEF">
        <w:rPr>
          <w:rFonts w:ascii="Times New Roman" w:hAnsi="Times New Roman"/>
        </w:rPr>
        <w:t>ё</w:t>
      </w:r>
      <w:r w:rsidRPr="004B2DEF">
        <w:rPr>
          <w:rFonts w:cs="CG Times"/>
        </w:rPr>
        <w:t xml:space="preserve"> udhëzimit dhe instruksioneve q</w:t>
      </w:r>
      <w:r>
        <w:rPr>
          <w:rFonts w:cs="CG Times"/>
        </w:rPr>
        <w:t>ë e shoqërojnë atë. “Raporti i aktivitetit të dyshimtë (RAD)” (Shih aneksin 3 dhe 4 për f</w:t>
      </w:r>
      <w:r w:rsidRPr="004B2DEF">
        <w:rPr>
          <w:rFonts w:cs="CG Times"/>
        </w:rPr>
        <w:t xml:space="preserve">ormularin dhe </w:t>
      </w:r>
      <w:r>
        <w:rPr>
          <w:rFonts w:cs="CG Times"/>
        </w:rPr>
        <w:t>i</w:t>
      </w:r>
      <w:r w:rsidRPr="004B2DEF">
        <w:rPr>
          <w:rFonts w:cs="CG Times"/>
        </w:rPr>
        <w:t>nstruksionet) është një përmirësim i “formularit të sinjalizimit”</w:t>
      </w:r>
      <w:r>
        <w:rPr>
          <w:rFonts w:cs="CG Times"/>
        </w:rPr>
        <w:t>, i identifikuar në u</w:t>
      </w:r>
      <w:r w:rsidRPr="004B2DEF">
        <w:rPr>
          <w:rFonts w:cs="CG Times"/>
        </w:rPr>
        <w:t>dhëzimin e Ban</w:t>
      </w:r>
      <w:r w:rsidRPr="004B2DEF">
        <w:t>kës së Shqipërisë “Për parandalimin e pastrimit të parave”</w:t>
      </w:r>
      <w:r>
        <w:t>,</w:t>
      </w:r>
      <w:r w:rsidRPr="004B2DEF">
        <w:t xml:space="preserve"> i përshtatur nga vendimi i Këshillit të Mbik</w:t>
      </w:r>
      <w:r>
        <w:t>ëqyrjes,  nr.10, datë 25.</w:t>
      </w:r>
      <w:r w:rsidRPr="004B2DEF">
        <w:t>2.200</w:t>
      </w:r>
      <w:r>
        <w:t>4 për të gjitha njësitë e licenc</w:t>
      </w:r>
      <w:r w:rsidRPr="004B2DEF">
        <w:t xml:space="preserve">uara nga </w:t>
      </w:r>
      <w:smartTag w:uri="urn:schemas-microsoft-com:office:smarttags" w:element="place">
        <w:r w:rsidRPr="004B2DEF">
          <w:t>Banka</w:t>
        </w:r>
      </w:smartTag>
      <w:r w:rsidRPr="004B2DEF">
        <w:t xml:space="preserve"> e Shqipërisë  </w:t>
      </w:r>
    </w:p>
    <w:p w:rsidR="00BD59B2" w:rsidRPr="004B2DEF" w:rsidRDefault="00BD59B2" w:rsidP="00BD59B2">
      <w:pPr>
        <w:pStyle w:val="Paragrafi"/>
      </w:pPr>
      <w:r w:rsidRPr="004B2DEF">
        <w:lastRenderedPageBreak/>
        <w:t>- Aktivitetet e dyshimt</w:t>
      </w:r>
      <w:r>
        <w:t>a lidhen me rreziqet për humbje</w:t>
      </w:r>
      <w:r w:rsidRPr="004B2DEF">
        <w:t xml:space="preserve"> ose humbje të mundshme. Formularët duhet të raportojnë sa më shumë transaksione që të jetë e mundur për të përshkruar aktivitetin e dyshimtë ose shkeljen e munds</w:t>
      </w:r>
      <w:r>
        <w:t>hme të ligjit. Për të përdorur raportin e aktivitetit të d</w:t>
      </w:r>
      <w:r w:rsidRPr="004B2DEF">
        <w:t>yshimtë nuk ka asnjë kufi ligjor për madh</w:t>
      </w:r>
      <w:r>
        <w:t>ësinë e transaksionit (shihni a</w:t>
      </w:r>
      <w:r w:rsidRPr="004B2DEF">
        <w:t>nekset 3 dhe 4 për formularin RAD dhe instruksionet për përgatitjen e tij).</w:t>
      </w:r>
    </w:p>
    <w:p w:rsidR="00BD59B2" w:rsidRPr="004B2DEF" w:rsidRDefault="00BD59B2" w:rsidP="00BD59B2">
      <w:pPr>
        <w:pStyle w:val="Paragrafi"/>
      </w:pPr>
      <w:r w:rsidRPr="004B2DEF">
        <w:t xml:space="preserve">- </w:t>
      </w:r>
      <w:r>
        <w:t>“Ndërmjetësit e t</w:t>
      </w:r>
      <w:r w:rsidRPr="004B2DEF">
        <w:t>ransaksionit” janë të gjitha palët që ndodhen midis origjinës së tran</w:t>
      </w:r>
      <w:r>
        <w:t>saksionit dhe përfituesit final</w:t>
      </w:r>
      <w:r w:rsidRPr="004B2DEF">
        <w:t xml:space="preserve"> të çdo transaksioni. </w:t>
      </w:r>
    </w:p>
    <w:p w:rsidR="00BD59B2" w:rsidRPr="004B2DEF" w:rsidRDefault="00BD59B2" w:rsidP="00BD59B2">
      <w:pPr>
        <w:pStyle w:val="Paragrafi"/>
      </w:pPr>
      <w:r w:rsidRPr="004B2DEF">
        <w:t>- “Për</w:t>
      </w:r>
      <w:r>
        <w:t>fituesi final” është pala e fundit</w:t>
      </w:r>
      <w:r w:rsidRPr="004B2DEF">
        <w:t xml:space="preserve"> tek i cili drejtohet transaksioni.</w:t>
      </w:r>
    </w:p>
    <w:p w:rsidR="00BD59B2" w:rsidRDefault="00BD59B2" w:rsidP="00BD59B2">
      <w:pPr>
        <w:pStyle w:val="NeniNr"/>
        <w:keepNext w:val="0"/>
      </w:pPr>
    </w:p>
    <w:p w:rsidR="00BD59B2" w:rsidRPr="004B2DEF" w:rsidRDefault="00BD59B2" w:rsidP="00BD59B2">
      <w:pPr>
        <w:pStyle w:val="NeniNr"/>
        <w:keepNext w:val="0"/>
      </w:pPr>
      <w:r w:rsidRPr="004B2DEF">
        <w:t>Neni 3</w:t>
      </w:r>
    </w:p>
    <w:p w:rsidR="00BD59B2" w:rsidRPr="004B2DEF" w:rsidRDefault="00BD59B2" w:rsidP="00BD59B2">
      <w:pPr>
        <w:pStyle w:val="Paragrafi"/>
      </w:pPr>
    </w:p>
    <w:p w:rsidR="00BD59B2" w:rsidRPr="004B2DEF" w:rsidRDefault="00BD59B2" w:rsidP="00BD59B2">
      <w:pPr>
        <w:pStyle w:val="Paragrafi"/>
      </w:pPr>
      <w:r w:rsidRPr="004B2DEF">
        <w:t>Qëllimi i këtij udhëzimi është parandalimi i përdorimit të subjekteve raportuese për pastrim parash dhe për financim të terrorizmit. Parandalimi i abuzimit mund të arrihet përmes zbatimit prej subjekteve raportuese të kërkesave për raportim të transaksioneve financiare ose aktivitet</w:t>
      </w:r>
      <w:r>
        <w:t>it të dyshimtë tek “Autoriteti p</w:t>
      </w:r>
      <w:r w:rsidRPr="004B2DEF">
        <w:t>ërgjegjës”</w:t>
      </w:r>
      <w:r>
        <w:t>,</w:t>
      </w:r>
      <w:r w:rsidRPr="004B2DEF">
        <w:t xml:space="preserve"> në përputhje me ligjin “Për parandalimin e pastrimit të parave”.</w:t>
      </w:r>
    </w:p>
    <w:p w:rsidR="00BD59B2" w:rsidRPr="004B2DEF" w:rsidRDefault="00BD59B2" w:rsidP="00BD59B2">
      <w:pPr>
        <w:pStyle w:val="Paragrafi"/>
      </w:pPr>
      <w:r w:rsidRPr="004B2DEF">
        <w:t>Pastrimi i parave dhe financimi i terrorizmit dëmton reputacionin e subjekteve rapo</w:t>
      </w:r>
      <w:r>
        <w:t>rtuese dhe sistemin ekonomik e</w:t>
      </w:r>
      <w:r w:rsidRPr="004B2DEF">
        <w:t xml:space="preserve"> financiar të Republikës së Shqipërisë. Për të evituar pasoja të tilla, është themelore që të gjitha subjektet raportuese të përshtasin politika dhe procedura të standardeve më të larta për të siguruar ra</w:t>
      </w:r>
      <w:r>
        <w:t>portim në kohë dhe të saktë të raporteve të transaksioneve valutore dhe të vlerave dhe raportet e aktivitetit të d</w:t>
      </w:r>
      <w:r w:rsidRPr="004B2DEF">
        <w:t>yshimtë për parandalimin e pastrimit të parave dhe financimit të terrorizmit.</w:t>
      </w:r>
    </w:p>
    <w:p w:rsidR="00BD59B2" w:rsidRPr="004B2DEF" w:rsidRDefault="00BD59B2" w:rsidP="00BD59B2">
      <w:pPr>
        <w:pStyle w:val="Paragrafi"/>
      </w:pPr>
    </w:p>
    <w:p w:rsidR="00BD59B2" w:rsidRPr="004B2DEF" w:rsidRDefault="00BD59B2" w:rsidP="00BD59B2">
      <w:pPr>
        <w:pStyle w:val="TitulliTitull"/>
        <w:keepNext w:val="0"/>
      </w:pPr>
      <w:r w:rsidRPr="004B2DEF">
        <w:t>IDENTIFIKIMI I KLIENTIT</w:t>
      </w:r>
    </w:p>
    <w:p w:rsidR="00BD59B2" w:rsidRPr="004B2DEF" w:rsidRDefault="00BD59B2" w:rsidP="00BD59B2">
      <w:pPr>
        <w:pStyle w:val="Paragrafi"/>
      </w:pPr>
    </w:p>
    <w:p w:rsidR="00BD59B2" w:rsidRPr="004B2DEF" w:rsidRDefault="00BD59B2" w:rsidP="00BD59B2">
      <w:pPr>
        <w:pStyle w:val="NeniNr"/>
        <w:keepNext w:val="0"/>
      </w:pPr>
      <w:r w:rsidRPr="004B2DEF">
        <w:t>Neni 4</w:t>
      </w:r>
    </w:p>
    <w:p w:rsidR="00BD59B2" w:rsidRPr="004B2DEF" w:rsidRDefault="00BD59B2" w:rsidP="00BD59B2">
      <w:pPr>
        <w:pStyle w:val="Paragrafi"/>
      </w:pPr>
    </w:p>
    <w:p w:rsidR="00BD59B2" w:rsidRPr="004B2DEF" w:rsidRDefault="00BD59B2" w:rsidP="00BD59B2">
      <w:pPr>
        <w:pStyle w:val="Paragrafi"/>
      </w:pPr>
      <w:r w:rsidRPr="004B2DEF">
        <w:t>Për të mbështetur parandalimin e pastrimit të parave dhe financimin e terrorizmit, subjektet raportuese duhet të jenë përgjegjëse për të identifikuar me kujdes klientët e tyre, burimin e valutës ose vlerave të përdorura në transaksion, ndërmjetësuesit e transaksionit dhe përfituesit finalë të tij.</w:t>
      </w:r>
    </w:p>
    <w:p w:rsidR="00BD59B2" w:rsidRPr="004B2DEF" w:rsidRDefault="00BD59B2" w:rsidP="00BD59B2">
      <w:pPr>
        <w:pStyle w:val="Paragrafi"/>
      </w:pPr>
      <w:r w:rsidRPr="004B2DEF">
        <w:t>Çdo subjekt raportues duhet të identifikojë oditorin e vet të brendshëm ose punonjësin përgjegjës që do të bashkëpunojë me oditorin e brendshëm për të krijuar politikat dhe proced</w:t>
      </w:r>
      <w:r>
        <w:t>urat që duhet të adoptohen nga b</w:t>
      </w:r>
      <w:r w:rsidRPr="004B2DEF">
        <w:t xml:space="preserve">ordi i </w:t>
      </w:r>
      <w:r>
        <w:t>d</w:t>
      </w:r>
      <w:r w:rsidRPr="004B2DEF">
        <w:t>rejtorëve ose administrata e nivelit të lartë.</w:t>
      </w:r>
    </w:p>
    <w:p w:rsidR="00BD59B2" w:rsidRPr="004B2DEF" w:rsidRDefault="00BD59B2" w:rsidP="00BD59B2">
      <w:pPr>
        <w:pStyle w:val="Paragrafi"/>
      </w:pPr>
      <w:r w:rsidRPr="004B2DEF">
        <w:t>Politikat dhe procedurat e subjektit raportues duhet të përfshijnë:</w:t>
      </w:r>
    </w:p>
    <w:p w:rsidR="00BD59B2" w:rsidRPr="004B2DEF" w:rsidRDefault="00BD59B2" w:rsidP="00BD59B2">
      <w:pPr>
        <w:pStyle w:val="Paragrafi"/>
      </w:pPr>
      <w:r w:rsidRPr="004B2DEF">
        <w:t>- Procedurat standarde të brendshme për identifikimin e klientëve, burimet e tyre valutore ose të vlerave dhe zbulimin e përfituesve përfundimtarë dhe ndërmjetësve të transaksioneve;</w:t>
      </w:r>
    </w:p>
    <w:p w:rsidR="00BD59B2" w:rsidRPr="004B2DEF" w:rsidRDefault="00BD59B2" w:rsidP="00BD59B2">
      <w:pPr>
        <w:pStyle w:val="Paragrafi"/>
      </w:pPr>
      <w:r w:rsidRPr="004B2DEF">
        <w:t xml:space="preserve">- </w:t>
      </w:r>
      <w:r>
        <w:t>Caktimi i përgjegjësit</w:t>
      </w:r>
      <w:r w:rsidRPr="004B2DEF">
        <w:t>(ve) për raportim të menjëhershë</w:t>
      </w:r>
      <w:r>
        <w:t>m dhe të saktë tek “Autoriteti përgjegjës” i raporteve të transaksioneve valutore dhe të vlerave dhe raporteve të transaksioneve të d</w:t>
      </w:r>
      <w:r w:rsidRPr="004B2DEF">
        <w:t>yshimta sipas kërkesave të ligjit “Për parandalimin e pastrimit të parave”;</w:t>
      </w:r>
    </w:p>
    <w:p w:rsidR="00BD59B2" w:rsidRPr="004B2DEF" w:rsidRDefault="00BD59B2" w:rsidP="00BD59B2">
      <w:pPr>
        <w:pStyle w:val="Paragrafi"/>
      </w:pPr>
      <w:r w:rsidRPr="004B2DEF">
        <w:t>- Identifikimi i klientëve në momentin e hapjes së llogarisë, të fillimit të një biznesi, të kryerjes së veprimit financiar, burimeve të fondeve të tyre dhe të përfituesve të transaksioneve të tyre;</w:t>
      </w:r>
    </w:p>
    <w:p w:rsidR="00BD59B2" w:rsidRPr="004B2DEF" w:rsidRDefault="00BD59B2" w:rsidP="00BD59B2">
      <w:pPr>
        <w:pStyle w:val="Paragrafi"/>
      </w:pPr>
      <w:r w:rsidRPr="004B2DEF">
        <w:t xml:space="preserve">- </w:t>
      </w:r>
      <w:r>
        <w:t>Traj</w:t>
      </w:r>
      <w:r w:rsidRPr="004B2DEF">
        <w:t>nim fillestar dhe periodik për të gjithë personelin e tyre që merret me transaksionet e valutës dhe të vlerave dhe të atyre që janë në pozicione që mund të diktojnë aktivitetet e dyshimta;</w:t>
      </w:r>
    </w:p>
    <w:p w:rsidR="00BD59B2" w:rsidRPr="004B2DEF" w:rsidRDefault="00BD59B2" w:rsidP="00BD59B2">
      <w:pPr>
        <w:pStyle w:val="Paragrafi"/>
      </w:pPr>
      <w:r w:rsidRPr="004B2DEF">
        <w:t xml:space="preserve">- Caktimi i titullit dhe personit të emëruar për të administruar </w:t>
      </w:r>
      <w:r>
        <w:t>programin e luftës kundër pastrimit të parave dhe financimit të t</w:t>
      </w:r>
      <w:r w:rsidRPr="004B2DEF">
        <w:t xml:space="preserve">errorizmit; </w:t>
      </w:r>
    </w:p>
    <w:p w:rsidR="00BD59B2" w:rsidRPr="004B2DEF" w:rsidRDefault="00BD59B2" w:rsidP="00BD59B2">
      <w:pPr>
        <w:pStyle w:val="Paragrafi"/>
      </w:pPr>
      <w:r w:rsidRPr="004B2DEF">
        <w:t>- Caktimi i titullit dhe personit që do të shërbejë si ko</w:t>
      </w:r>
      <w:r>
        <w:t>ntakti direkt për “Autoritetin përgjegjës”;</w:t>
      </w:r>
    </w:p>
    <w:p w:rsidR="00BD59B2" w:rsidRPr="004B2DEF" w:rsidRDefault="00BD59B2" w:rsidP="00BD59B2">
      <w:pPr>
        <w:pStyle w:val="Paragrafi"/>
      </w:pPr>
      <w:r w:rsidRPr="004B2DEF">
        <w:t xml:space="preserve">- </w:t>
      </w:r>
      <w:r>
        <w:t>Njoftimi i “Autoritetit p</w:t>
      </w:r>
      <w:r w:rsidRPr="004B2DEF">
        <w:t>ërgjegjës” në rastet kur ka dyshime që i paraprijnë transaksionit.</w:t>
      </w:r>
    </w:p>
    <w:p w:rsidR="00BD59B2" w:rsidRPr="004B2DEF" w:rsidRDefault="00BD59B2" w:rsidP="00BD59B2">
      <w:pPr>
        <w:pStyle w:val="Paragrafi"/>
      </w:pPr>
    </w:p>
    <w:p w:rsidR="00BD59B2" w:rsidRPr="004B2DEF" w:rsidRDefault="00BD59B2" w:rsidP="00BD59B2">
      <w:pPr>
        <w:pStyle w:val="TitulliTitull"/>
        <w:keepNext w:val="0"/>
      </w:pPr>
      <w:r>
        <w:t>RAPORTIMI TEK AUTORITETI PËRGJEGJËS</w:t>
      </w:r>
    </w:p>
    <w:p w:rsidR="00BD59B2" w:rsidRPr="004B2DEF" w:rsidRDefault="00BD59B2" w:rsidP="00BD59B2">
      <w:pPr>
        <w:pStyle w:val="Paragrafi"/>
      </w:pPr>
    </w:p>
    <w:p w:rsidR="00BD59B2" w:rsidRPr="004B2DEF" w:rsidRDefault="00BD59B2" w:rsidP="00BD59B2">
      <w:pPr>
        <w:pStyle w:val="NeniNr"/>
        <w:keepNext w:val="0"/>
      </w:pPr>
      <w:r w:rsidRPr="004B2DEF">
        <w:t>Neni 5</w:t>
      </w:r>
    </w:p>
    <w:p w:rsidR="00BD59B2" w:rsidRPr="004B2DEF" w:rsidRDefault="00BD59B2" w:rsidP="00BD59B2">
      <w:pPr>
        <w:pStyle w:val="Paragrafi"/>
      </w:pPr>
    </w:p>
    <w:p w:rsidR="00BD59B2" w:rsidRPr="004B2DEF" w:rsidRDefault="00BD59B2" w:rsidP="00BD59B2">
      <w:pPr>
        <w:pStyle w:val="Paragrafi"/>
      </w:pPr>
      <w:r>
        <w:t>Raportet e transaksionit (eve) valutore dhe të v</w:t>
      </w:r>
      <w:r w:rsidRPr="004B2DEF">
        <w:t>lerave duhe</w:t>
      </w:r>
      <w:r>
        <w:t>t të dorëzohen tek “Autoriteti p</w:t>
      </w:r>
      <w:r w:rsidRPr="004B2DEF">
        <w:t>ërgjegjës” nga subjektet raportuese pë</w:t>
      </w:r>
      <w:r>
        <w:t>r çdo transaksion që kalon vlerë</w:t>
      </w:r>
      <w:r w:rsidRPr="004B2DEF">
        <w:t>n 20 milionë lek</w:t>
      </w:r>
      <w:r>
        <w:t>ë</w:t>
      </w:r>
      <w:r w:rsidRPr="004B2DEF">
        <w:t xml:space="preserve"> ose ekuivalenten e vet në valutë të huaj, në përputhje me këtë udhëzim dhe instruksionet në fuqi, të përmirësuara dhe gati për t’u përdorur.</w:t>
      </w:r>
    </w:p>
    <w:p w:rsidR="00BD59B2" w:rsidRPr="004B2DEF" w:rsidRDefault="00BD59B2" w:rsidP="00BD59B2">
      <w:pPr>
        <w:pStyle w:val="Paragrafi"/>
      </w:pPr>
      <w:r>
        <w:lastRenderedPageBreak/>
        <w:t>Raportet e aktivitetit të d</w:t>
      </w:r>
      <w:r w:rsidRPr="004B2DEF">
        <w:t>yshimtë duhe</w:t>
      </w:r>
      <w:r>
        <w:t>t të dorëzohen tek “Autoriteti p</w:t>
      </w:r>
      <w:r w:rsidRPr="004B2DEF">
        <w:t>ërgjegjës” nga secili prej subjekteve raportuese për të gjitha aktivitetet e dyshimta</w:t>
      </w:r>
      <w:r>
        <w:t>,</w:t>
      </w:r>
      <w:r w:rsidRPr="004B2DEF">
        <w:t xml:space="preserve"> në përputhje me këtë udhëzim dhe me instruksionet e përmirësuara dhe të gatshme për t’u përdorur. </w:t>
      </w:r>
    </w:p>
    <w:p w:rsidR="00BD59B2" w:rsidRPr="004B2DEF" w:rsidRDefault="00BD59B2" w:rsidP="00BD59B2">
      <w:pPr>
        <w:pStyle w:val="Paragrafi"/>
      </w:pPr>
      <w:r>
        <w:t>Kur një subjekti raportues</w:t>
      </w:r>
      <w:r w:rsidRPr="004B2DEF">
        <w:t xml:space="preserve"> i kërkohet, nga një klient i rregullt ose i rastësishëm</w:t>
      </w:r>
      <w:r>
        <w:t>,</w:t>
      </w:r>
      <w:r w:rsidRPr="004B2DEF">
        <w:t xml:space="preserve"> që të kryejë një transaksion dhe subjekti raportues ka arsye të besojë ose të dyshojë për pastrim parash ose financim terrorizmi, ai duhet të dorëzojë</w:t>
      </w:r>
      <w:r>
        <w:t xml:space="preserve"> menjëherë një raport me shkrim</w:t>
      </w:r>
      <w:r w:rsidRPr="004B2DEF">
        <w:t xml:space="preserve"> për transaksionet e kryera</w:t>
      </w:r>
      <w:r>
        <w:t>,</w:t>
      </w:r>
      <w:r w:rsidRPr="004B2DEF">
        <w:t xml:space="preserve"> duke </w:t>
      </w:r>
      <w:r>
        <w:t>ndjekur procedurat e përcaktuar</w:t>
      </w:r>
      <w:r w:rsidRPr="004B2DEF">
        <w:t>a në udhëzimet e brendshme të subjektit raportues.</w:t>
      </w:r>
    </w:p>
    <w:p w:rsidR="00BD59B2" w:rsidRPr="004B2DEF" w:rsidRDefault="00BD59B2" w:rsidP="00BD59B2">
      <w:pPr>
        <w:pStyle w:val="Paragrafi"/>
      </w:pPr>
      <w:r w:rsidRPr="004B2DEF">
        <w:t>Subjektet raportuese duhet të inf</w:t>
      </w:r>
      <w:r>
        <w:t>ormojnë menjëherë “Autoritetin p</w:t>
      </w:r>
      <w:r w:rsidRPr="004B2DEF">
        <w:t>ërgjegjës” kur ata kanë informacion ose dyshime që një transaksion ka si burim, rrjedh,  përdoret ose synon të përdoret për të rritur mbështetjen, lehtësuar, mbrojtur, nxitur,  fshehur aktet terroriste, financimin e terrorizmit ose kryerjen e veprave penale në fushën e ekonomisë dhe atë financiare. “Autoriteti</w:t>
      </w:r>
      <w:r>
        <w:t xml:space="preserve"> përgjegjës” duhet të njoftohet</w:t>
      </w:r>
      <w:r w:rsidRPr="004B2DEF">
        <w:t xml:space="preserve"> përpara kryerjes së transaksionit</w:t>
      </w:r>
      <w:r>
        <w:t>,</w:t>
      </w:r>
      <w:r w:rsidRPr="004B2DEF">
        <w:t xml:space="preserve"> në rastet kur ka dyshime për transaksionin. </w:t>
      </w:r>
    </w:p>
    <w:p w:rsidR="00BD59B2" w:rsidRPr="004B2DEF" w:rsidRDefault="00BD59B2" w:rsidP="00BD59B2">
      <w:pPr>
        <w:pStyle w:val="Paragrafi"/>
      </w:pPr>
      <w:r>
        <w:t>Informacioni nga o</w:t>
      </w:r>
      <w:r w:rsidRPr="004B2DEF">
        <w:t xml:space="preserve">rganet </w:t>
      </w:r>
      <w:r>
        <w:t>t</w:t>
      </w:r>
      <w:r w:rsidRPr="004B2DEF">
        <w:t xml:space="preserve">atimore dhe  ato </w:t>
      </w:r>
      <w:r>
        <w:t>d</w:t>
      </w:r>
      <w:r w:rsidRPr="004B2DEF">
        <w:t>oganore, i kërkuar nga nenet 10 dhe 10/1 të ligjit dhe i përcaktuar nga vendimet përkatëse të Ministrit të Financave, duhet të d</w:t>
      </w:r>
      <w:r>
        <w:t>ërgohet direkt tek “Autoriteti p</w:t>
      </w:r>
      <w:r w:rsidRPr="004B2DEF">
        <w:t xml:space="preserve">ërgjegjës”. </w:t>
      </w:r>
    </w:p>
    <w:p w:rsidR="00BD59B2" w:rsidRPr="004B2DEF" w:rsidRDefault="00BD59B2" w:rsidP="00BD59B2">
      <w:pPr>
        <w:pStyle w:val="Paragrafi"/>
      </w:pPr>
    </w:p>
    <w:p w:rsidR="00BD59B2" w:rsidRPr="004B2DEF" w:rsidRDefault="00BD59B2" w:rsidP="00BD59B2">
      <w:pPr>
        <w:pStyle w:val="TitulliTitull"/>
        <w:keepNext w:val="0"/>
      </w:pPr>
      <w:r w:rsidRPr="004B2DEF">
        <w:t xml:space="preserve">MBAJTJA E TË DHËNAVE DHE RUAJTJA </w:t>
      </w:r>
      <w:smartTag w:uri="urn:schemas-microsoft-com:office:smarttags" w:element="place">
        <w:r w:rsidRPr="004B2DEF">
          <w:t>E DOKUMENTACIONIT</w:t>
        </w:r>
      </w:smartTag>
    </w:p>
    <w:p w:rsidR="00BD59B2" w:rsidRPr="004B2DEF" w:rsidRDefault="00BD59B2" w:rsidP="00BD59B2">
      <w:pPr>
        <w:pStyle w:val="Paragrafi"/>
      </w:pPr>
    </w:p>
    <w:p w:rsidR="00BD59B2" w:rsidRPr="004B2DEF" w:rsidRDefault="00BD59B2" w:rsidP="00BD59B2">
      <w:pPr>
        <w:pStyle w:val="NeniNr"/>
        <w:keepNext w:val="0"/>
      </w:pPr>
      <w:r w:rsidRPr="004B2DEF">
        <w:t>Neni 6</w:t>
      </w:r>
    </w:p>
    <w:p w:rsidR="00BD59B2" w:rsidRPr="004B2DEF" w:rsidRDefault="00BD59B2" w:rsidP="00BD59B2">
      <w:pPr>
        <w:pStyle w:val="Paragrafi"/>
      </w:pPr>
    </w:p>
    <w:p w:rsidR="00BD59B2" w:rsidRPr="004B2DEF" w:rsidRDefault="00BD59B2" w:rsidP="00BD59B2">
      <w:pPr>
        <w:pStyle w:val="Paragrafi"/>
      </w:pPr>
      <w:r w:rsidRPr="004B2DEF">
        <w:t>Kërkesat për ruajtjen e të dhënave janë përcaktuar për të siguruar mbajtjen e përshtatshme të regjistrave për luftën e përbashkët kundër pastrimit të parave dhe financimit të terrorizmit.</w:t>
      </w:r>
    </w:p>
    <w:p w:rsidR="00BD59B2" w:rsidRPr="004B2DEF" w:rsidRDefault="00BD59B2" w:rsidP="00BD59B2">
      <w:pPr>
        <w:pStyle w:val="Paragrafi"/>
      </w:pPr>
      <w:r w:rsidRPr="004B2DEF">
        <w:t>Subj</w:t>
      </w:r>
      <w:r>
        <w:t>ekti raportues do të regjistroj</w:t>
      </w:r>
      <w:r w:rsidRPr="004B2DEF">
        <w:t>ë identifikimin e klientit dhe identifikimin e personave ligjorë që çelin llogari, hapin një aktivitet ose kryejnë transaksionet duke regjistruar informacionin për klientin, informacion për burimin e valutës dhe të vlerave të transaksion</w:t>
      </w:r>
      <w:r>
        <w:t>it, informacion për përfituesin</w:t>
      </w:r>
      <w:r w:rsidRPr="004B2DEF">
        <w:t xml:space="preserve"> dhe informacionin e kërkuar nga ligji “Për  parandalimin e pastrimit të parave”, udhëzimeve dhe in</w:t>
      </w:r>
      <w:r>
        <w:t>struksioneve për përgatitjen e raporteve të transaksioneve valutore dhe të v</w:t>
      </w:r>
      <w:r w:rsidRPr="004B2DEF">
        <w:t>lerave.</w:t>
      </w:r>
    </w:p>
    <w:p w:rsidR="00BD59B2" w:rsidRPr="004B2DEF" w:rsidRDefault="00BD59B2" w:rsidP="00BD59B2">
      <w:pPr>
        <w:pStyle w:val="Paragrafi"/>
      </w:pPr>
      <w:r w:rsidRPr="004B2DEF">
        <w:t xml:space="preserve">Sipas kërkesave të ligjit “Për parandalimin e pastrimit të parave” dhe këtij udhëzimi, subjektet raportuese do të mbajnë regjistrat e përshtatshëm për regjistrimin e transaksioneve që të mbështesin raportet e tyre dhe investigimin ose përndjekjen që mund t’i  pasojë ato për  pesë (5) vjet duke përfshirë pesë (5) vjet nga data e mbylljes së llogarisë, duke </w:t>
      </w:r>
      <w:r>
        <w:t>u nisur nga kufi</w:t>
      </w:r>
      <w:r w:rsidRPr="004B2DEF">
        <w:t>jtë e mëposhtëm:</w:t>
      </w:r>
    </w:p>
    <w:p w:rsidR="00BD59B2" w:rsidRPr="004B2DEF" w:rsidRDefault="00BD59B2" w:rsidP="00BD59B2">
      <w:pPr>
        <w:pStyle w:val="Paragrafi"/>
      </w:pPr>
      <w:r w:rsidRPr="004B2DEF">
        <w:t xml:space="preserve">- </w:t>
      </w:r>
      <w:r>
        <w:t xml:space="preserve">200 </w:t>
      </w:r>
      <w:r w:rsidRPr="004B2DEF">
        <w:t>000 lek</w:t>
      </w:r>
      <w:r>
        <w:t>ë</w:t>
      </w:r>
      <w:r w:rsidRPr="004B2DEF">
        <w:t xml:space="preserve"> ose ekuivalentja e saj në një valutë tjet</w:t>
      </w:r>
      <w:r>
        <w:t>ër për subjektet raportuese në kompanitë e sigurimit, aktivitetin e lojërave të fatit dhe agjencitë e u</w:t>
      </w:r>
      <w:r w:rsidRPr="004B2DEF">
        <w:t>dhëtimit.</w:t>
      </w:r>
    </w:p>
    <w:p w:rsidR="00BD59B2" w:rsidRPr="004B2DEF" w:rsidRDefault="00BD59B2" w:rsidP="00BD59B2">
      <w:pPr>
        <w:pStyle w:val="Paragrafi"/>
      </w:pPr>
      <w:r w:rsidRPr="004B2DEF">
        <w:t xml:space="preserve">- </w:t>
      </w:r>
      <w:r>
        <w:t xml:space="preserve">2 000 </w:t>
      </w:r>
      <w:r w:rsidRPr="004B2DEF">
        <w:t>000 lek</w:t>
      </w:r>
      <w:r>
        <w:t>ë</w:t>
      </w:r>
      <w:r w:rsidRPr="004B2DEF">
        <w:t xml:space="preserve"> ose ekuivalentja e saj në një valutë tjetër për të gjitha subjektet raportuese të identifikuara në nenin 3 të ligjit “Për parandalimin e pastrimit të parave”</w:t>
      </w:r>
      <w:r>
        <w:t>.</w:t>
      </w:r>
    </w:p>
    <w:p w:rsidR="00BD59B2" w:rsidRPr="004B2DEF" w:rsidRDefault="00BD59B2" w:rsidP="00BD59B2">
      <w:pPr>
        <w:pStyle w:val="Paragrafi"/>
      </w:pPr>
      <w:r w:rsidRPr="004B2DEF">
        <w:t>Subjektet raportuese do të regjistrojnë të dhënat e specifikuara për çdo klient që kryen transaksione financiare për llogari të vet ose p</w:t>
      </w:r>
      <w:r>
        <w:t xml:space="preserve">ër palë të treta për sasitë 200 </w:t>
      </w:r>
      <w:r w:rsidRPr="004B2DEF">
        <w:t>000 lek</w:t>
      </w:r>
      <w:r>
        <w:t>ë</w:t>
      </w:r>
      <w:r w:rsidRPr="004B2DEF">
        <w:t xml:space="preserve"> </w:t>
      </w:r>
      <w:r>
        <w:t xml:space="preserve">ose 2 000 </w:t>
      </w:r>
      <w:r w:rsidRPr="004B2DEF">
        <w:t>000 lek</w:t>
      </w:r>
      <w:r>
        <w:t>ë</w:t>
      </w:r>
      <w:r w:rsidRPr="004B2DEF">
        <w:t xml:space="preserve"> në varësi të subjektit raportues. </w:t>
      </w:r>
    </w:p>
    <w:p w:rsidR="00BD59B2" w:rsidRPr="004B2DEF" w:rsidRDefault="00BD59B2" w:rsidP="00BD59B2">
      <w:pPr>
        <w:pStyle w:val="Paragrafi"/>
      </w:pPr>
      <w:r w:rsidRPr="004B2DEF">
        <w:t xml:space="preserve">Subjekti raportues duhet të mbajë regjistra kontabiliteti të hyrjeve fillestare për të argumentuar nivelin e tyre të aktivitetit, ku përfshihen inventarët e lëndës së parë, puna në proces dhe prodhimet përfundimtare. </w:t>
      </w:r>
    </w:p>
    <w:p w:rsidR="00BD59B2" w:rsidRPr="004B2DEF" w:rsidRDefault="00BD59B2" w:rsidP="00BD59B2">
      <w:pPr>
        <w:pStyle w:val="Paragrafi"/>
      </w:pPr>
      <w:r w:rsidRPr="004B2DEF">
        <w:t>Subjekti raportues do të mbajë shënim të dhënat dhe d</w:t>
      </w:r>
      <w:r>
        <w:t>o të raportojë tek “Autoriteti p</w:t>
      </w:r>
      <w:r w:rsidRPr="004B2DEF">
        <w:t>ërgjegjës” çdo transaksion financiar të kryer</w:t>
      </w:r>
      <w:r>
        <w:t>,</w:t>
      </w:r>
      <w:r w:rsidRPr="004B2DEF">
        <w:t xml:space="preserve"> qoftë ky dhe nën vlerat e përcaktuara nga ligji, kur ka dyshime të mbështetura në fakte dhe rrethana, arsye për të besuar ose dyshuar se një transaksion mund të ketë lidhje me pastrim parash ose financim terrorizmi. Informacioni i mbledhur dhe i ruajtur, lidhur me një transaksion ose aktivitet</w:t>
      </w:r>
      <w:r>
        <w:t>,</w:t>
      </w:r>
      <w:r w:rsidRPr="004B2DEF">
        <w:t xml:space="preserve"> duhet të përmbajë detaje të mjaftueshme për t’i lejuar autoritetet që të përcaktojnë rrethanat e plota të transaksionit. </w:t>
      </w:r>
    </w:p>
    <w:p w:rsidR="00BD59B2" w:rsidRPr="004B2DEF" w:rsidRDefault="00BD59B2" w:rsidP="00BD59B2">
      <w:pPr>
        <w:pStyle w:val="Paragrafi"/>
      </w:pPr>
      <w:r w:rsidRPr="004B2DEF">
        <w:t>Subjekti raportues ka të drejtë t’i kërkojë klientit të vet  shpjegime dhe të bëjë verifikime për çdo transaksion</w:t>
      </w:r>
      <w:r>
        <w:t>,</w:t>
      </w:r>
      <w:r w:rsidRPr="004B2DEF">
        <w:t xml:space="preserve"> në mënyrë që të sqarohet lidhur me burimin e parave ose të vlerave të përdorura në transaksion dhe për përfituesin e transaksionit. Subjekti raportues duhet të mbajë shënim të gjithë informacionin. Nuk është e pranueshme që t’i kërkohet k</w:t>
      </w:r>
      <w:r>
        <w:t>lientit të mbushë formularin e transaksionit v</w:t>
      </w:r>
      <w:r w:rsidRPr="004B2DEF">
        <w:t>alutor ose</w:t>
      </w:r>
      <w:r>
        <w:t xml:space="preserve"> të vlerave apo formularin e aktivitetit të d</w:t>
      </w:r>
      <w:r w:rsidRPr="004B2DEF">
        <w:t xml:space="preserve">yshimtë.  </w:t>
      </w:r>
    </w:p>
    <w:p w:rsidR="00BD59B2" w:rsidRPr="004B2DEF" w:rsidRDefault="00BD59B2" w:rsidP="00BD59B2">
      <w:pPr>
        <w:pStyle w:val="Paragrafi"/>
      </w:pPr>
      <w:r w:rsidRPr="004B2DEF">
        <w:t xml:space="preserve">Subjektet raportuese janë të </w:t>
      </w:r>
      <w:r>
        <w:t>inkurajuara që t’i depozitojnë raportet për aktivitetin e d</w:t>
      </w:r>
      <w:r w:rsidRPr="004B2DEF">
        <w:t>yshimtë pavarësisht nga sasia e parave të përfshira në transaksion</w:t>
      </w:r>
      <w:r>
        <w:t>,</w:t>
      </w:r>
      <w:r w:rsidRPr="004B2DEF">
        <w:t xml:space="preserve"> në përputhje me ligjin “Për parandalimin e pastrimit të parave”.</w:t>
      </w:r>
    </w:p>
    <w:p w:rsidR="00BD59B2" w:rsidRPr="004B2DEF" w:rsidRDefault="00BD59B2" w:rsidP="00BD59B2">
      <w:pPr>
        <w:pStyle w:val="Paragrafi"/>
      </w:pPr>
      <w:r w:rsidRPr="004B2DEF">
        <w:lastRenderedPageBreak/>
        <w:t>Regjistrat e transaksioneve dhe informacioni që e mbështet atë</w:t>
      </w:r>
      <w:r>
        <w:t>, i identifikuar në raportet e aktivitetit të d</w:t>
      </w:r>
      <w:r w:rsidRPr="004B2DEF">
        <w:t>yshimtë</w:t>
      </w:r>
      <w:r>
        <w:t>,</w:t>
      </w:r>
      <w:r w:rsidRPr="004B2DEF">
        <w:t xml:space="preserve"> duhet të ruhet për pesë (5) vjet pasi klienti të ketë mbyllur llogarinë. </w:t>
      </w:r>
    </w:p>
    <w:p w:rsidR="00BD59B2" w:rsidRPr="004B2DEF" w:rsidRDefault="00BD59B2" w:rsidP="00BD59B2">
      <w:pPr>
        <w:pStyle w:val="Paragrafi"/>
        <w:ind w:firstLine="0"/>
      </w:pPr>
    </w:p>
    <w:p w:rsidR="00BD59B2" w:rsidRPr="004B2DEF" w:rsidRDefault="00BD59B2" w:rsidP="00BD59B2">
      <w:pPr>
        <w:pStyle w:val="TitulliTitull"/>
        <w:keepNext w:val="0"/>
      </w:pPr>
      <w:r w:rsidRPr="004B2DEF">
        <w:t>STRUKTURA E SUBJEKTIT RAPORTUES DHE PËRGJEGJËSITË</w:t>
      </w:r>
    </w:p>
    <w:p w:rsidR="00BD59B2" w:rsidRPr="004B2DEF" w:rsidRDefault="00BD59B2" w:rsidP="00BD59B2">
      <w:pPr>
        <w:pStyle w:val="Paragrafi"/>
      </w:pPr>
    </w:p>
    <w:p w:rsidR="00BD59B2" w:rsidRPr="004B2DEF" w:rsidRDefault="00BD59B2" w:rsidP="00BD59B2">
      <w:pPr>
        <w:pStyle w:val="NeniNr"/>
        <w:keepNext w:val="0"/>
      </w:pPr>
      <w:r w:rsidRPr="004B2DEF">
        <w:t>Neni 7</w:t>
      </w:r>
    </w:p>
    <w:p w:rsidR="00BD59B2" w:rsidRPr="004B2DEF" w:rsidRDefault="00BD59B2" w:rsidP="00BD59B2">
      <w:pPr>
        <w:pStyle w:val="Paragrafi"/>
      </w:pPr>
    </w:p>
    <w:p w:rsidR="00BD59B2" w:rsidRPr="004B2DEF" w:rsidRDefault="00BD59B2" w:rsidP="00BD59B2">
      <w:pPr>
        <w:pStyle w:val="Paragrafi"/>
      </w:pPr>
      <w:r w:rsidRPr="004B2DEF">
        <w:t>Çdo subjekti raportues i kërkohet që të ngrejë strukturat dhe infrast</w:t>
      </w:r>
      <w:r>
        <w:t>r</w:t>
      </w:r>
      <w:r w:rsidRPr="004B2DEF">
        <w:t>ukturën e nevojshme për të parandaluar përdorimin e subjektit për pastrim parash</w:t>
      </w:r>
      <w:r>
        <w:t>,</w:t>
      </w:r>
      <w:r w:rsidRPr="004B2DEF">
        <w:t xml:space="preserve"> në përputhje me nenin 7 të ligjit “Për parandalimin e pastrimit të parave”.</w:t>
      </w:r>
    </w:p>
    <w:p w:rsidR="00BD59B2" w:rsidRPr="004B2DEF" w:rsidRDefault="00BD59B2" w:rsidP="00BD59B2">
      <w:pPr>
        <w:pStyle w:val="Paragrafi"/>
      </w:pPr>
      <w:r w:rsidRPr="004B2DEF">
        <w:t>Çdo subjekt raportues do të pë</w:t>
      </w:r>
      <w:r>
        <w:t>rcaktojë procedura të brendshme</w:t>
      </w:r>
      <w:r w:rsidRPr="004B2DEF">
        <w:t xml:space="preserve"> për të zyrtarizuar udhëzimet e brendshme</w:t>
      </w:r>
      <w:r>
        <w:t>,</w:t>
      </w:r>
      <w:r w:rsidRPr="004B2DEF">
        <w:t xml:space="preserve"> mbështetur në politikën dhe procedurën e miratuar nga administrata e vet. Procedura e brendshme duhet t’i komunikohet të gjithë stafit të përfshirë në këtë program. </w:t>
      </w:r>
    </w:p>
    <w:p w:rsidR="00BD59B2" w:rsidRPr="004B2DEF" w:rsidRDefault="00BD59B2" w:rsidP="00BD59B2">
      <w:pPr>
        <w:pStyle w:val="Paragrafi"/>
      </w:pPr>
      <w:r w:rsidRPr="004B2DEF">
        <w:t>Degët e subjekteve raportuese që veprojnë në territorin e Republikës së Shqipërisë do të regjistrojnë të gjitha transaksionet financiare për çdo klient për shumat që kërkon ligji “Për parandalimin e pastrimit të parave”</w:t>
      </w:r>
      <w:r>
        <w:t>,</w:t>
      </w:r>
      <w:r w:rsidRPr="004B2DEF">
        <w:t xml:space="preserve"> duke përfshirë ekuivalenten e saj në valutë të huaj.</w:t>
      </w:r>
    </w:p>
    <w:p w:rsidR="00BD59B2" w:rsidRPr="004B2DEF" w:rsidRDefault="00BD59B2" w:rsidP="00BD59B2">
      <w:pPr>
        <w:pStyle w:val="Paragrafi"/>
        <w:rPr>
          <w:bCs/>
        </w:rPr>
      </w:pPr>
      <w:r w:rsidRPr="004B2DEF">
        <w:t>Çdo subjekti raportues i kërkohet që të hartojë politika dhe procedura të brendshme për parandalimin e pastrimit të parave dhe një program vjetor trajnimi për personelin e vet.</w:t>
      </w:r>
      <w:r w:rsidRPr="004B2DEF">
        <w:rPr>
          <w:bCs/>
        </w:rPr>
        <w:t xml:space="preserve"> </w:t>
      </w:r>
      <w:r w:rsidRPr="004B2DEF">
        <w:t>Kopjet e këtyre dokumenteve</w:t>
      </w:r>
      <w:r>
        <w:t>, si dhe të</w:t>
      </w:r>
      <w:r w:rsidRPr="004B2DEF">
        <w:t xml:space="preserve"> gjitha variantet e rishikuara të tyre</w:t>
      </w:r>
      <w:r>
        <w:t xml:space="preserve"> me t’u aprovuar do t’i vihen në</w:t>
      </w:r>
      <w:r w:rsidRPr="004B2DEF">
        <w:t xml:space="preserve"> dispoz</w:t>
      </w:r>
      <w:r>
        <w:t>icion për rishikim "Autoritetit p</w:t>
      </w:r>
      <w:r w:rsidRPr="004B2DEF">
        <w:t>ërgjegjës”,</w:t>
      </w:r>
      <w:r>
        <w:t xml:space="preserve"> </w:t>
      </w:r>
      <w:r w:rsidRPr="004B2DEF">
        <w:t>kur ai shkon</w:t>
      </w:r>
      <w:r w:rsidRPr="004B2DEF">
        <w:rPr>
          <w:bCs/>
        </w:rPr>
        <w:t xml:space="preserve"> </w:t>
      </w:r>
      <w:r>
        <w:t>në zyrat qe</w:t>
      </w:r>
      <w:r w:rsidRPr="004B2DEF">
        <w:t>ndrore të subjektit raportues</w:t>
      </w:r>
      <w:r w:rsidRPr="004B2DEF">
        <w:rPr>
          <w:bCs/>
        </w:rPr>
        <w:t xml:space="preserve">. </w:t>
      </w:r>
    </w:p>
    <w:p w:rsidR="00BD59B2" w:rsidRPr="004B2DEF" w:rsidRDefault="00BD59B2" w:rsidP="00BD59B2">
      <w:pPr>
        <w:pStyle w:val="Paragrafi"/>
      </w:pPr>
      <w:r w:rsidRPr="004B2DEF">
        <w:t>Subjektit raportues i kërkohet që të informojë punonjësit e tij, periodikisht</w:t>
      </w:r>
      <w:r>
        <w:t>,</w:t>
      </w:r>
      <w:r w:rsidRPr="004B2DEF">
        <w:t xml:space="preserve"> për ndryshimet në procedurat ligjore të veprës penale të pastrimit të parave dhe për detyrimet e tyre ligjore.</w:t>
      </w:r>
    </w:p>
    <w:p w:rsidR="00BD59B2" w:rsidRPr="004B2DEF" w:rsidRDefault="00BD59B2" w:rsidP="00BD59B2">
      <w:pPr>
        <w:pStyle w:val="Paragrafi"/>
      </w:pPr>
      <w:r w:rsidRPr="004B2DEF">
        <w:t>Çdo subjekti raportues i kërkohet që të caktojë një ose disa persona përgjegjës për të siguruar që detyrimet e tyre për të luftuar pastrimin e parave dhe financimin e terrorizmit janë përmbushur. Këta persona përgjegjës duhet të kenë autoritet n</w:t>
      </w:r>
      <w:r w:rsidRPr="004B2DEF">
        <w:rPr>
          <w:rFonts w:ascii="Times New Roman" w:hAnsi="Times New Roman"/>
        </w:rPr>
        <w:t>ё</w:t>
      </w:r>
      <w:r w:rsidRPr="004B2DEF">
        <w:rPr>
          <w:rFonts w:cs="CG Times"/>
        </w:rPr>
        <w:t xml:space="preserve"> subjektin raportues dhe përvojë për të realizuar detyrat e tyre. Personat përgjegjës duhet të mbajnë kontakte të rregullta me çdo mbik</w:t>
      </w:r>
      <w:r>
        <w:rPr>
          <w:rFonts w:cs="CG Times"/>
        </w:rPr>
        <w:t>ëqyrës dhe me  "Autoritetin p</w:t>
      </w:r>
      <w:r w:rsidRPr="004B2DEF">
        <w:rPr>
          <w:rFonts w:cs="CG Times"/>
        </w:rPr>
        <w:t>ërgjegjës”.</w:t>
      </w:r>
    </w:p>
    <w:p w:rsidR="00BD59B2" w:rsidRPr="004B2DEF" w:rsidRDefault="00BD59B2" w:rsidP="00BD59B2">
      <w:pPr>
        <w:pStyle w:val="Paragrafi"/>
      </w:pPr>
      <w:r w:rsidRPr="004B2DEF">
        <w:t>Çdo subjekt raportues duhet të informojë institucionin mbik</w:t>
      </w:r>
      <w:r>
        <w:t>ë</w:t>
      </w:r>
      <w:r w:rsidRPr="004B2DEF">
        <w:t>qy</w:t>
      </w:r>
      <w:r>
        <w:t>rës respektiv dhe “Autoritetin p</w:t>
      </w:r>
      <w:r w:rsidRPr="004B2DEF">
        <w:t>ërgjegjës” për</w:t>
      </w:r>
      <w:r>
        <w:t xml:space="preserve"> emrin dhe kontaktet e personit</w:t>
      </w:r>
      <w:r w:rsidRPr="004B2DEF">
        <w:t>(ave) përgjegjës për të raportuar transaksionet e dyshimta dhe për të siguruar që detyrimet e tyre për të luftuar pastrimin e parave dhe financimin e terrorizmit janë përmbushur.</w:t>
      </w:r>
    </w:p>
    <w:p w:rsidR="00BD59B2" w:rsidRPr="004B2DEF" w:rsidRDefault="00BD59B2" w:rsidP="00BD59B2">
      <w:pPr>
        <w:pStyle w:val="Paragrafi"/>
      </w:pPr>
      <w:r w:rsidRPr="004B2DEF">
        <w:t>Çdo subjekt raportues do të përcaktojë dhe mbajë një bazë të dhënash për klientët e vet, duke siguruar informacion për tiparet e tyre ekonomike dhe financiare, për të ndihmuar punonjësit e vet në vlerësimin dhe identifikimin e transaksioneve që mund të jenë të lidhura me aktivitetin ilegal.</w:t>
      </w:r>
    </w:p>
    <w:p w:rsidR="00BD59B2" w:rsidRPr="004B2DEF" w:rsidRDefault="00BD59B2" w:rsidP="00BD59B2">
      <w:pPr>
        <w:pStyle w:val="Paragrafi"/>
      </w:pPr>
      <w:r w:rsidRPr="004B2DEF">
        <w:t>Çdo subjekt raportues do të jetë i kujdesshëm në rastet kur degë të tyre kërkojnë furnizim në para, ose kur transaksionet në para e kalojnë kërkesën e zakonshme të asaj zone dhe t</w:t>
      </w:r>
      <w:r w:rsidRPr="004B2DEF">
        <w:rPr>
          <w:rFonts w:ascii="Times New Roman" w:hAnsi="Times New Roman"/>
        </w:rPr>
        <w:t>ё</w:t>
      </w:r>
      <w:r w:rsidRPr="004B2DEF">
        <w:rPr>
          <w:rFonts w:cs="CG Times"/>
        </w:rPr>
        <w:t xml:space="preserve"> klientëve t</w:t>
      </w:r>
      <w:r w:rsidRPr="004B2DEF">
        <w:rPr>
          <w:rFonts w:ascii="Times New Roman" w:hAnsi="Times New Roman"/>
        </w:rPr>
        <w:t>ё</w:t>
      </w:r>
      <w:r w:rsidRPr="004B2DEF">
        <w:rPr>
          <w:rFonts w:cs="CG Times"/>
        </w:rPr>
        <w:t xml:space="preserve"> saj. Ky kujdes duhet ruajtur edhe në rastet kur degët sjellin volume të pazakonshme parash.</w:t>
      </w:r>
    </w:p>
    <w:p w:rsidR="00BD59B2" w:rsidRDefault="00BD59B2" w:rsidP="00BD59B2">
      <w:pPr>
        <w:pStyle w:val="Paragrafi"/>
      </w:pPr>
      <w:r w:rsidRPr="004B2DEF">
        <w:t>Punonjësit e subjektit raportues janë të detyruar të ruajnë fshehtësinë e procesit të raportimit lidhur me pastrimin e parave dhe financimin e terrorizmit dhe nuk duhet t’i përcjellin klientit të dyshuar procedurat për verifikimin e dyshimeve dhe rapo</w:t>
      </w:r>
      <w:r>
        <w:t>rtin e dërguar tek “Autoriteti p</w:t>
      </w:r>
      <w:r w:rsidRPr="004B2DEF">
        <w:t>ërgjegjës” apo kërkesat për infor</w:t>
      </w:r>
      <w:r>
        <w:t>macion të bëra nga “Autoriteti përgjegjës”</w:t>
      </w:r>
      <w:r w:rsidRPr="004B2DEF">
        <w:t xml:space="preserve"> subjektit raportues. </w:t>
      </w:r>
    </w:p>
    <w:p w:rsidR="00BD59B2" w:rsidRPr="004B2DEF" w:rsidRDefault="00BD59B2" w:rsidP="00BD59B2">
      <w:pPr>
        <w:pStyle w:val="Paragrafi"/>
      </w:pPr>
    </w:p>
    <w:p w:rsidR="00BD59B2" w:rsidRPr="004B2DEF" w:rsidRDefault="00BD59B2" w:rsidP="00BD59B2">
      <w:pPr>
        <w:pStyle w:val="Paragrafi"/>
      </w:pPr>
      <w:r w:rsidRPr="004B2DEF">
        <w:t xml:space="preserve">Të gjitha subjektet raportuese kanë përgjegjësi adiminstrative, ç’ka i bën ato subjekt të ndëshkimeve administrative në rastet e mosrespektimit të ligjit. </w:t>
      </w:r>
    </w:p>
    <w:p w:rsidR="00BD59B2" w:rsidRDefault="00BD59B2" w:rsidP="00BD59B2">
      <w:pPr>
        <w:pStyle w:val="NeniTitull"/>
        <w:keepNext w:val="0"/>
      </w:pPr>
    </w:p>
    <w:p w:rsidR="00BD59B2" w:rsidRPr="004B2DEF" w:rsidRDefault="00BD59B2" w:rsidP="00BD59B2">
      <w:pPr>
        <w:pStyle w:val="TitulliTitull"/>
        <w:keepNext w:val="0"/>
      </w:pPr>
      <w:r w:rsidRPr="004B2DEF">
        <w:t>KËRKESAT MBIK</w:t>
      </w:r>
      <w:r>
        <w:t>Ë</w:t>
      </w:r>
      <w:r w:rsidRPr="004B2DEF">
        <w:t>QYRËSE TË “AUTORITETIT PËRGJEGJËS”</w:t>
      </w:r>
    </w:p>
    <w:p w:rsidR="00BD59B2" w:rsidRPr="004B2DEF" w:rsidRDefault="00BD59B2" w:rsidP="00BD59B2">
      <w:pPr>
        <w:pStyle w:val="Paragrafi"/>
      </w:pPr>
    </w:p>
    <w:p w:rsidR="00BD59B2" w:rsidRPr="004B2DEF" w:rsidRDefault="00BD59B2" w:rsidP="00BD59B2">
      <w:pPr>
        <w:pStyle w:val="NeniNr"/>
        <w:keepNext w:val="0"/>
      </w:pPr>
      <w:r w:rsidRPr="004B2DEF">
        <w:t>Neni 8</w:t>
      </w:r>
    </w:p>
    <w:p w:rsidR="00BD59B2" w:rsidRPr="004B2DEF" w:rsidRDefault="00BD59B2" w:rsidP="00BD59B2">
      <w:pPr>
        <w:pStyle w:val="Paragrafi"/>
      </w:pPr>
    </w:p>
    <w:p w:rsidR="00BD59B2" w:rsidRPr="004B2DEF" w:rsidRDefault="00BD59B2" w:rsidP="00BD59B2">
      <w:pPr>
        <w:pStyle w:val="Paragrafi"/>
      </w:pPr>
      <w:r>
        <w:t>“Autoriteti p</w:t>
      </w:r>
      <w:r w:rsidRPr="004B2DEF">
        <w:t>ërgjegjës”, gjatë ushtrimit të rolit të vet mbik</w:t>
      </w:r>
      <w:r>
        <w:t>ë</w:t>
      </w:r>
      <w:r w:rsidRPr="004B2DEF">
        <w:t>qyrës në sistemin e subjektit raportues, do të vlerësojë se</w:t>
      </w:r>
      <w:r>
        <w:t xml:space="preserve"> si ç</w:t>
      </w:r>
      <w:r w:rsidRPr="004B2DEF">
        <w:t>do subjekt raportues zbaton ligjin “Për parandalimin e pastrimit të parave” dhe këtë udhëzim.</w:t>
      </w:r>
    </w:p>
    <w:p w:rsidR="00BD59B2" w:rsidRPr="004B2DEF" w:rsidRDefault="00BD59B2" w:rsidP="00BD59B2">
      <w:pPr>
        <w:pStyle w:val="Paragrafi"/>
      </w:pPr>
      <w:r w:rsidRPr="004B2DEF">
        <w:t xml:space="preserve"> “Autori</w:t>
      </w:r>
      <w:r>
        <w:t>teti përgjegjës” ka autoritet të plotë</w:t>
      </w:r>
      <w:r w:rsidRPr="004B2DEF">
        <w:t xml:space="preserve"> të përcaktojë dhe përmirësojë formularët e raportimit dhe instruksionet për plotësimin e tyre për të gjitha subjektet raportuese</w:t>
      </w:r>
      <w:r>
        <w:t>,</w:t>
      </w:r>
      <w:r w:rsidRPr="004B2DEF">
        <w:t xml:space="preserve"> mbështetur në ligjin “Për parandalimin e pastrimit të parave”, të përmirësuar.</w:t>
      </w:r>
    </w:p>
    <w:p w:rsidR="00BD59B2" w:rsidRPr="004B2DEF" w:rsidRDefault="00BD59B2" w:rsidP="00BD59B2">
      <w:pPr>
        <w:pStyle w:val="Paragrafi"/>
      </w:pPr>
      <w:r>
        <w:lastRenderedPageBreak/>
        <w:t>“Autoriteti p</w:t>
      </w:r>
      <w:r w:rsidRPr="004B2DEF">
        <w:t>ërgjegjës” do të marrë çdo raport nga autoritetet mbik</w:t>
      </w:r>
      <w:r>
        <w:t>ë</w:t>
      </w:r>
      <w:r w:rsidRPr="004B2DEF">
        <w:t>qyrëse të subjektit raportues</w:t>
      </w:r>
      <w:r>
        <w:t>,</w:t>
      </w:r>
      <w:r w:rsidRPr="004B2DEF">
        <w:t xml:space="preserve"> në çdo rast që autoriteti mbik</w:t>
      </w:r>
      <w:r>
        <w:t>ë</w:t>
      </w:r>
      <w:r w:rsidRPr="004B2DEF">
        <w:t>qyrës ka dyshime që kanë lindur gjatë mbik</w:t>
      </w:r>
      <w:r>
        <w:t>ë</w:t>
      </w:r>
      <w:r w:rsidRPr="004B2DEF">
        <w:t>qyrjes së subjektit raportues.</w:t>
      </w:r>
    </w:p>
    <w:p w:rsidR="00BD59B2" w:rsidRPr="004B2DEF" w:rsidRDefault="00BD59B2" w:rsidP="00BD59B2">
      <w:pPr>
        <w:pStyle w:val="Paragrafi"/>
      </w:pPr>
      <w:r w:rsidRPr="004B2DEF">
        <w:t xml:space="preserve"> </w:t>
      </w:r>
      <w:r>
        <w:t>“Autoriteti p</w:t>
      </w:r>
      <w:r w:rsidRPr="004B2DEF">
        <w:t>ërgjegjës” do të vlerësojë nivelin e programeve dhe sistemit të kontrollit të brendshëm të subjekteve raportuese lidhur me parandalimin e pastrimit të parave.</w:t>
      </w:r>
    </w:p>
    <w:p w:rsidR="00BD59B2" w:rsidRPr="004B2DEF" w:rsidRDefault="00BD59B2" w:rsidP="00BD59B2">
      <w:pPr>
        <w:pStyle w:val="Paragrafi"/>
      </w:pPr>
      <w:r>
        <w:t>“Autoriteti p</w:t>
      </w:r>
      <w:r w:rsidRPr="004B2DEF">
        <w:t xml:space="preserve">ërgjegjës” mund të vlerësojë sanksionet dhe masat ndëshkimore ndaj autoriteteve drejtuese të subjektit raportues, zyrtarëve dhe punonjësve të subjektit që nuk kanë raportuar fare, nuk kanë raportuar në kohë ose kanë depozituar </w:t>
      </w:r>
      <w:r>
        <w:t>raporte false</w:t>
      </w:r>
      <w:r w:rsidRPr="004B2DEF">
        <w:t xml:space="preserve"> ose ngatërruese.</w:t>
      </w:r>
    </w:p>
    <w:p w:rsidR="00BD59B2" w:rsidRPr="004B2DEF" w:rsidRDefault="00BD59B2" w:rsidP="00BD59B2">
      <w:pPr>
        <w:pStyle w:val="Paragrafi"/>
      </w:pPr>
      <w:r w:rsidRPr="004B2DEF">
        <w:t xml:space="preserve"> </w:t>
      </w:r>
      <w:r>
        <w:t>“Autoriteti p</w:t>
      </w:r>
      <w:r w:rsidRPr="004B2DEF">
        <w:t>ërgjegjës” ka fuqinë q</w:t>
      </w:r>
      <w:r>
        <w:t>ë të rekomandojë heqjen e licencës t</w:t>
      </w:r>
      <w:r w:rsidRPr="004B2DEF">
        <w:t>ë subjektit raportues nëse ka fakte që tregojnë se administratorët e subjektit raportues janë përfshirë në transaksione të paligjshme</w:t>
      </w:r>
      <w:r>
        <w:t>, të tilla si</w:t>
      </w:r>
      <w:r w:rsidRPr="004B2DEF">
        <w:t xml:space="preserve"> pastrimi i parave dhe/ose financimi i terrorizmit, kanë kryer akte të rënda të mashtrimit, kanë përfituar personalisht ose kanë shkaktuar dëme të konsiderueshme në situatën financiare të subjektit rapo</w:t>
      </w:r>
      <w:r>
        <w:t>rtues apo palëve të treta. Në ç</w:t>
      </w:r>
      <w:r w:rsidRPr="004B2DEF">
        <w:t xml:space="preserve">do rast  kur subjekti raportues </w:t>
      </w:r>
      <w:r>
        <w:t>vepron pa licencë, “Autoriteti p</w:t>
      </w:r>
      <w:r w:rsidRPr="004B2DEF">
        <w:t>ërgjegjës” do të ketë të drejtën që të caktojë një likuidator për subjektin raportues, të depozitojë procedurat për ngrirjen, kontrollin ose sekuestrimin dhe të depozitojë kall</w:t>
      </w:r>
      <w:r>
        <w:t>ë</w:t>
      </w:r>
      <w:r w:rsidRPr="004B2DEF">
        <w:t xml:space="preserve">zim administrativ ose penal sipas rastit. </w:t>
      </w:r>
    </w:p>
    <w:p w:rsidR="00BD59B2" w:rsidRPr="004B2DEF" w:rsidRDefault="00BD59B2" w:rsidP="00BD59B2">
      <w:pPr>
        <w:pStyle w:val="Paragrafi"/>
      </w:pPr>
      <w:r w:rsidRPr="004B2DEF">
        <w:t xml:space="preserve"> “</w:t>
      </w:r>
      <w:r>
        <w:t>Autoriteti p</w:t>
      </w:r>
      <w:r w:rsidRPr="004B2DEF">
        <w:t>ërgjegjës” do të përcaktojë marrëveshje dypalëshe me anëtarët ndërkombëtarë të Grupit Egmont për të siguruar një bazë të ligjshme</w:t>
      </w:r>
      <w:r>
        <w:t>,</w:t>
      </w:r>
      <w:r w:rsidRPr="004B2DEF">
        <w:t xml:space="preserve"> të përshtatshme për bashkëpunimin ndërkombëtar për shkëmbimin e informacionit sipas standardeve dhe praktikave më </w:t>
      </w:r>
      <w:r>
        <w:t>të mira ndërkombëtare, konventave n</w:t>
      </w:r>
      <w:r w:rsidRPr="004B2DEF">
        <w:t>dërkombëta</w:t>
      </w:r>
      <w:r>
        <w:t>re të Kombeve të Bashkuara dhe r</w:t>
      </w:r>
      <w:r w:rsidRPr="004B2DEF">
        <w:t xml:space="preserve">ezolutave </w:t>
      </w:r>
      <w:r>
        <w:t>që lidhen me të  dhe të gjitha komisioneve dhe konventave të Bashkimit Eu</w:t>
      </w:r>
      <w:r w:rsidRPr="004B2DEF">
        <w:t>ropian.</w:t>
      </w:r>
    </w:p>
    <w:p w:rsidR="00BD59B2" w:rsidRPr="004B2DEF" w:rsidRDefault="00BD59B2" w:rsidP="00BD59B2">
      <w:pPr>
        <w:pStyle w:val="Paragrafi"/>
      </w:pPr>
      <w:r w:rsidRPr="004B2DEF">
        <w:t xml:space="preserve"> </w:t>
      </w:r>
      <w:r>
        <w:t>“Autoriteti p</w:t>
      </w:r>
      <w:r w:rsidRPr="004B2DEF">
        <w:t>ërgjegjës” duhet të marrë kërkesë zyrtare nga autoriteti kompetent</w:t>
      </w:r>
      <w:r>
        <w:t>,</w:t>
      </w:r>
      <w:r w:rsidRPr="004B2DEF">
        <w:t xml:space="preserve"> ku specifikohet informacioni që kërkohet.</w:t>
      </w:r>
    </w:p>
    <w:p w:rsidR="00BD59B2" w:rsidRPr="004B2DEF" w:rsidRDefault="00BD59B2" w:rsidP="00BD59B2">
      <w:pPr>
        <w:pStyle w:val="Paragrafi"/>
      </w:pPr>
    </w:p>
    <w:p w:rsidR="00BD59B2" w:rsidRPr="004B2DEF" w:rsidRDefault="00BD59B2" w:rsidP="00BD59B2">
      <w:pPr>
        <w:pStyle w:val="TitulliTitull"/>
        <w:keepNext w:val="0"/>
      </w:pPr>
      <w:r>
        <w:t>DISPOZITA TË</w:t>
      </w:r>
      <w:r w:rsidRPr="004B2DEF">
        <w:t xml:space="preserve"> FUNDIT</w:t>
      </w:r>
    </w:p>
    <w:p w:rsidR="00BD59B2" w:rsidRPr="004B2DEF" w:rsidRDefault="00BD59B2" w:rsidP="00BD59B2">
      <w:pPr>
        <w:pStyle w:val="Paragrafi"/>
      </w:pPr>
    </w:p>
    <w:p w:rsidR="00BD59B2" w:rsidRPr="004B2DEF" w:rsidRDefault="00BD59B2" w:rsidP="00BD59B2">
      <w:pPr>
        <w:pStyle w:val="NeniNr"/>
        <w:keepNext w:val="0"/>
      </w:pPr>
      <w:r w:rsidRPr="004B2DEF">
        <w:t>Neni 9</w:t>
      </w:r>
    </w:p>
    <w:p w:rsidR="00BD59B2" w:rsidRPr="004B2DEF" w:rsidRDefault="00BD59B2" w:rsidP="00BD59B2">
      <w:pPr>
        <w:pStyle w:val="Paragrafi"/>
      </w:pPr>
    </w:p>
    <w:p w:rsidR="00BD59B2" w:rsidRPr="004B2DEF" w:rsidRDefault="00BD59B2" w:rsidP="00BD59B2">
      <w:pPr>
        <w:pStyle w:val="Paragrafi"/>
      </w:pPr>
      <w:r w:rsidRPr="004B2DEF">
        <w:t>Për ndjekjen dhe zbatimin e këtij udhëzi</w:t>
      </w:r>
      <w:r>
        <w:t>mi dhe të anekseve: “Raporti i transaksioneve v</w:t>
      </w:r>
      <w:r w:rsidRPr="004B2DEF">
        <w:t>alutore dh</w:t>
      </w:r>
      <w:r>
        <w:t>e të vlerave për shumat mbi 20 m</w:t>
      </w:r>
      <w:r w:rsidRPr="004B2DEF">
        <w:t>ilionë lek</w:t>
      </w:r>
      <w:r>
        <w:t>ë” (aneksi I), i</w:t>
      </w:r>
      <w:r w:rsidRPr="004B2DEF">
        <w:t xml:space="preserve">nstruksioni për plotësimin e </w:t>
      </w:r>
      <w:r>
        <w:t>RTV (a</w:t>
      </w:r>
      <w:r w:rsidRPr="004B2DEF">
        <w:t>ne</w:t>
      </w:r>
      <w:r>
        <w:t>ksi II);  “Raporti për aktivitetin e dyshimtë” (a</w:t>
      </w:r>
      <w:r w:rsidRPr="004B2DEF">
        <w:t>neksi III) dhe inst</w:t>
      </w:r>
      <w:r>
        <w:t>ruksioni për plotësimin e RAD (aneksi IV) ngarkohen “Autoriteti p</w:t>
      </w:r>
      <w:r w:rsidRPr="004B2DEF">
        <w:t>ërgjegjës”, subjektet e përcaktuara në ligjin “Për parandalimin e pastrimit të parave”</w:t>
      </w:r>
      <w:r>
        <w:t>,</w:t>
      </w:r>
      <w:r w:rsidRPr="004B2DEF">
        <w:t xml:space="preserve"> si dhe organet e auditit të brendshëm dhe të mbik</w:t>
      </w:r>
      <w:r>
        <w:t>ë</w:t>
      </w:r>
      <w:r w:rsidRPr="004B2DEF">
        <w:t>qyrjes së subjekteve.</w:t>
      </w:r>
    </w:p>
    <w:p w:rsidR="00BD59B2" w:rsidRPr="004B2DEF" w:rsidRDefault="00BD59B2" w:rsidP="00BD59B2">
      <w:pPr>
        <w:pStyle w:val="Paragrafi"/>
      </w:pPr>
      <w:r w:rsidRPr="004B2DEF">
        <w:t>Ky udhëzim së bashku me anekset I, II, III dhe IV do të jenë të vetmet standarde të pranueshm</w:t>
      </w:r>
      <w:r>
        <w:t>e për raportim tek “Autoriteti p</w:t>
      </w:r>
      <w:r w:rsidRPr="004B2DEF">
        <w:t>ërgjegjës”, të cilat mund të pësojnë ndryshime në përputhje me legjislacionin, rregullat e ndry</w:t>
      </w:r>
      <w:r>
        <w:t>shme të administrimit dhe urdhrave të Ministrit</w:t>
      </w:r>
      <w:r w:rsidRPr="004B2DEF">
        <w:t xml:space="preserve"> dhe do të përdoren uniformisht nga të gjitha subjektet. </w:t>
      </w:r>
    </w:p>
    <w:p w:rsidR="00BD59B2" w:rsidRPr="004B2DEF" w:rsidRDefault="00BD59B2" w:rsidP="00BD59B2">
      <w:pPr>
        <w:pStyle w:val="Paragrafi"/>
      </w:pPr>
      <w:r w:rsidRPr="004B2DEF">
        <w:t>Pas hyrjes n</w:t>
      </w:r>
      <w:r w:rsidRPr="004B2DEF">
        <w:rPr>
          <w:rFonts w:ascii="Times New Roman" w:hAnsi="Times New Roman"/>
        </w:rPr>
        <w:t>ё</w:t>
      </w:r>
      <w:r w:rsidRPr="004B2DEF">
        <w:rPr>
          <w:rFonts w:cs="CG Times"/>
        </w:rPr>
        <w:t xml:space="preserve"> fuqi t</w:t>
      </w:r>
      <w:r w:rsidRPr="004B2DEF">
        <w:rPr>
          <w:rFonts w:ascii="Times New Roman" w:hAnsi="Times New Roman"/>
        </w:rPr>
        <w:t>ё</w:t>
      </w:r>
      <w:r w:rsidRPr="004B2DEF">
        <w:rPr>
          <w:rFonts w:cs="CG Times"/>
        </w:rPr>
        <w:t xml:space="preserve"> formularëve dhe t</w:t>
      </w:r>
      <w:r w:rsidRPr="004B2DEF">
        <w:rPr>
          <w:rFonts w:ascii="Times New Roman" w:hAnsi="Times New Roman"/>
        </w:rPr>
        <w:t>ё</w:t>
      </w:r>
      <w:r w:rsidRPr="004B2DEF">
        <w:rPr>
          <w:rFonts w:cs="CG Times"/>
        </w:rPr>
        <w:t xml:space="preserve"> instruksioneve t</w:t>
      </w:r>
      <w:r w:rsidRPr="004B2DEF">
        <w:rPr>
          <w:rFonts w:ascii="Times New Roman" w:hAnsi="Times New Roman"/>
        </w:rPr>
        <w:t>ё</w:t>
      </w:r>
      <w:r w:rsidRPr="004B2DEF">
        <w:rPr>
          <w:rFonts w:cs="CG Times"/>
        </w:rPr>
        <w:t xml:space="preserve"> p</w:t>
      </w:r>
      <w:r w:rsidRPr="004B2DEF">
        <w:rPr>
          <w:rFonts w:ascii="Times New Roman" w:hAnsi="Times New Roman"/>
        </w:rPr>
        <w:t>ё</w:t>
      </w:r>
      <w:r w:rsidRPr="004B2DEF">
        <w:rPr>
          <w:rFonts w:cs="CG Times"/>
        </w:rPr>
        <w:t>rfshira n</w:t>
      </w:r>
      <w:r w:rsidRPr="004B2DEF">
        <w:rPr>
          <w:rFonts w:ascii="Times New Roman" w:hAnsi="Times New Roman"/>
        </w:rPr>
        <w:t>ё</w:t>
      </w:r>
      <w:r w:rsidRPr="004B2DEF">
        <w:rPr>
          <w:rFonts w:cs="CG Times"/>
        </w:rPr>
        <w:t xml:space="preserve"> anekset e k</w:t>
      </w:r>
      <w:r w:rsidRPr="004B2DEF">
        <w:rPr>
          <w:rFonts w:ascii="Times New Roman" w:hAnsi="Times New Roman"/>
        </w:rPr>
        <w:t>ё</w:t>
      </w:r>
      <w:r w:rsidRPr="004B2DEF">
        <w:rPr>
          <w:rFonts w:cs="CG Times"/>
        </w:rPr>
        <w:t>tij udhëzimi</w:t>
      </w:r>
      <w:r>
        <w:rPr>
          <w:rFonts w:cs="CG Times"/>
        </w:rPr>
        <w:t>,</w:t>
      </w:r>
      <w:r w:rsidRPr="004B2DEF">
        <w:rPr>
          <w:rFonts w:cs="CG Times"/>
        </w:rPr>
        <w:t xml:space="preserve"> ato do t</w:t>
      </w:r>
      <w:r w:rsidRPr="004B2DEF">
        <w:rPr>
          <w:rFonts w:ascii="Times New Roman" w:hAnsi="Times New Roman"/>
        </w:rPr>
        <w:t>ё</w:t>
      </w:r>
      <w:r w:rsidRPr="004B2DEF">
        <w:rPr>
          <w:rFonts w:cs="CG Times"/>
        </w:rPr>
        <w:t xml:space="preserve"> jen</w:t>
      </w:r>
      <w:r w:rsidRPr="004B2DEF">
        <w:rPr>
          <w:rFonts w:ascii="Times New Roman" w:hAnsi="Times New Roman"/>
        </w:rPr>
        <w:t>ё</w:t>
      </w:r>
      <w:r w:rsidRPr="004B2DEF">
        <w:rPr>
          <w:rFonts w:cs="CG Times"/>
        </w:rPr>
        <w:t xml:space="preserve"> t</w:t>
      </w:r>
      <w:r w:rsidRPr="004B2DEF">
        <w:rPr>
          <w:rFonts w:ascii="Times New Roman" w:hAnsi="Times New Roman"/>
        </w:rPr>
        <w:t>ё</w:t>
      </w:r>
      <w:r w:rsidRPr="004B2DEF">
        <w:rPr>
          <w:rFonts w:cs="CG Times"/>
        </w:rPr>
        <w:t xml:space="preserve"> vetmet standarde t</w:t>
      </w:r>
      <w:r w:rsidRPr="004B2DEF">
        <w:rPr>
          <w:rFonts w:ascii="Times New Roman" w:hAnsi="Times New Roman"/>
        </w:rPr>
        <w:t>ё</w:t>
      </w:r>
      <w:r w:rsidRPr="004B2DEF">
        <w:rPr>
          <w:rFonts w:cs="CG Times"/>
        </w:rPr>
        <w:t xml:space="preserve"> pranueshme rap</w:t>
      </w:r>
      <w:r>
        <w:rPr>
          <w:rFonts w:cs="CG Times"/>
        </w:rPr>
        <w:t>ortimi tek “Autoriteti pj</w:t>
      </w:r>
      <w:r w:rsidRPr="004B2DEF">
        <w:rPr>
          <w:rFonts w:ascii="Times New Roman" w:hAnsi="Times New Roman"/>
        </w:rPr>
        <w:t>ё</w:t>
      </w:r>
      <w:r w:rsidRPr="004B2DEF">
        <w:rPr>
          <w:rFonts w:cs="CG Times"/>
        </w:rPr>
        <w:t>rgjegj</w:t>
      </w:r>
      <w:r w:rsidRPr="004B2DEF">
        <w:rPr>
          <w:rFonts w:ascii="Times New Roman" w:hAnsi="Times New Roman"/>
        </w:rPr>
        <w:t>ё</w:t>
      </w:r>
      <w:r w:rsidRPr="004B2DEF">
        <w:rPr>
          <w:rFonts w:cs="CG Times"/>
        </w:rPr>
        <w:t>s”. T</w:t>
      </w:r>
      <w:r w:rsidRPr="004B2DEF">
        <w:rPr>
          <w:rFonts w:ascii="Times New Roman" w:hAnsi="Times New Roman"/>
        </w:rPr>
        <w:t>ё</w:t>
      </w:r>
      <w:r w:rsidRPr="004B2DEF">
        <w:rPr>
          <w:rFonts w:cs="CG Times"/>
        </w:rPr>
        <w:t xml:space="preserve"> gjith</w:t>
      </w:r>
      <w:r w:rsidRPr="004B2DEF">
        <w:rPr>
          <w:rFonts w:ascii="Times New Roman" w:hAnsi="Times New Roman"/>
        </w:rPr>
        <w:t>ё</w:t>
      </w:r>
      <w:r w:rsidRPr="004B2DEF">
        <w:rPr>
          <w:rFonts w:cs="CG Times"/>
        </w:rPr>
        <w:t xml:space="preserve"> formular</w:t>
      </w:r>
      <w:r w:rsidRPr="004B2DEF">
        <w:rPr>
          <w:rFonts w:ascii="Times New Roman" w:hAnsi="Times New Roman"/>
        </w:rPr>
        <w:t>ё</w:t>
      </w:r>
      <w:r w:rsidRPr="004B2DEF">
        <w:rPr>
          <w:rFonts w:cs="CG Times"/>
        </w:rPr>
        <w:t>t dhe udh</w:t>
      </w:r>
      <w:r w:rsidRPr="004B2DEF">
        <w:rPr>
          <w:rFonts w:ascii="Times New Roman" w:hAnsi="Times New Roman"/>
        </w:rPr>
        <w:t>ё</w:t>
      </w:r>
      <w:r w:rsidRPr="004B2DEF">
        <w:rPr>
          <w:rFonts w:cs="CG Times"/>
        </w:rPr>
        <w:t>zimet e përdorura m</w:t>
      </w:r>
      <w:r w:rsidRPr="004B2DEF">
        <w:rPr>
          <w:rFonts w:ascii="Times New Roman" w:hAnsi="Times New Roman"/>
        </w:rPr>
        <w:t>ё</w:t>
      </w:r>
      <w:r w:rsidRPr="004B2DEF">
        <w:rPr>
          <w:rFonts w:cs="CG Times"/>
        </w:rPr>
        <w:t xml:space="preserve"> parë prej subjekteve raportuese shfuqizohen pas hyrjes n</w:t>
      </w:r>
      <w:r w:rsidRPr="004B2DEF">
        <w:rPr>
          <w:rFonts w:ascii="Times New Roman" w:hAnsi="Times New Roman"/>
        </w:rPr>
        <w:t>ё</w:t>
      </w:r>
      <w:r w:rsidRPr="004B2DEF">
        <w:rPr>
          <w:rFonts w:cs="CG Times"/>
        </w:rPr>
        <w:t xml:space="preserve"> fuqi t</w:t>
      </w:r>
      <w:r w:rsidRPr="004B2DEF">
        <w:rPr>
          <w:rFonts w:ascii="Times New Roman" w:hAnsi="Times New Roman"/>
        </w:rPr>
        <w:t>ё</w:t>
      </w:r>
      <w:r w:rsidRPr="004B2DEF">
        <w:rPr>
          <w:rFonts w:cs="CG Times"/>
        </w:rPr>
        <w:t xml:space="preserve"> k</w:t>
      </w:r>
      <w:r w:rsidRPr="004B2DEF">
        <w:rPr>
          <w:rFonts w:ascii="Times New Roman" w:hAnsi="Times New Roman"/>
        </w:rPr>
        <w:t>ё</w:t>
      </w:r>
      <w:r w:rsidRPr="004B2DEF">
        <w:rPr>
          <w:rFonts w:cs="CG Times"/>
        </w:rPr>
        <w:t>tij udhëzimi dhe anekseve I, II, III dhe IV, bashk</w:t>
      </w:r>
      <w:r w:rsidRPr="004B2DEF">
        <w:rPr>
          <w:rFonts w:ascii="Times New Roman" w:hAnsi="Times New Roman"/>
        </w:rPr>
        <w:t>ё</w:t>
      </w:r>
      <w:r w:rsidRPr="004B2DEF">
        <w:rPr>
          <w:rFonts w:cs="CG Times"/>
        </w:rPr>
        <w:t>lidhur.</w:t>
      </w:r>
    </w:p>
    <w:p w:rsidR="00BD59B2" w:rsidRPr="004B2DEF" w:rsidRDefault="00BD59B2" w:rsidP="00BD59B2">
      <w:pPr>
        <w:pStyle w:val="Paragrafi"/>
      </w:pPr>
      <w:r w:rsidRPr="004B2DEF">
        <w:t>Ky udhëzim dhe anekset  bashkëlidhur hynë n</w:t>
      </w:r>
      <w:r>
        <w:t>ë fuqi pas botimit në Fletoren Zyrtare</w:t>
      </w:r>
      <w:r w:rsidRPr="004B2DEF">
        <w:t xml:space="preserve">. </w:t>
      </w:r>
    </w:p>
    <w:p w:rsidR="00BD59B2" w:rsidRPr="004B2DEF" w:rsidRDefault="00BD59B2" w:rsidP="00BD59B2">
      <w:pPr>
        <w:pStyle w:val="Paragrafi"/>
      </w:pPr>
    </w:p>
    <w:p w:rsidR="00BD59B2" w:rsidRPr="004B2DEF" w:rsidRDefault="00BD59B2" w:rsidP="00BD59B2">
      <w:pPr>
        <w:pStyle w:val="Autoriteti"/>
        <w:keepNext w:val="0"/>
      </w:pPr>
      <w:r>
        <w:t xml:space="preserve">  MINISTRI i FINANCAVE</w:t>
      </w:r>
    </w:p>
    <w:p w:rsidR="00BD59B2" w:rsidRPr="004B2DEF" w:rsidRDefault="00BD59B2" w:rsidP="00BD59B2">
      <w:pPr>
        <w:pStyle w:val="AutoritetiEmer"/>
      </w:pPr>
      <w:r w:rsidRPr="004B2DEF">
        <w:t>Arben Malaj</w:t>
      </w: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Pr="0009783B" w:rsidRDefault="00BD59B2" w:rsidP="00BD59B2">
      <w:pPr>
        <w:pStyle w:val="Paragrafi"/>
        <w:rPr>
          <w:lang w:val="en-GB"/>
        </w:rPr>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A24FFB" w:rsidP="00BD59B2">
      <w:pPr>
        <w:pStyle w:val="Figure"/>
      </w:pPr>
      <w:r>
        <w:rPr>
          <w:noProof/>
          <w:lang w:val="en-GB" w:eastAsia="en-GB"/>
        </w:rPr>
        <w:lastRenderedPageBreak/>
        <w:drawing>
          <wp:inline distT="0" distB="0" distL="0" distR="0">
            <wp:extent cx="5747385" cy="6543040"/>
            <wp:effectExtent l="0" t="0" r="5715"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47385" cy="6543040"/>
                    </a:xfrm>
                    <a:prstGeom prst="rect">
                      <a:avLst/>
                    </a:prstGeom>
                    <a:noFill/>
                    <a:ln>
                      <a:noFill/>
                    </a:ln>
                  </pic:spPr>
                </pic:pic>
              </a:graphicData>
            </a:graphic>
          </wp:inline>
        </w:drawing>
      </w: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BD59B2" w:rsidP="00BD59B2">
      <w:pPr>
        <w:pStyle w:val="AneksiNr"/>
        <w:keepNext w:val="0"/>
      </w:pPr>
    </w:p>
    <w:p w:rsidR="00BD59B2" w:rsidRDefault="00A24FFB" w:rsidP="00BD59B2">
      <w:pPr>
        <w:pStyle w:val="Figure"/>
      </w:pPr>
      <w:r>
        <w:rPr>
          <w:noProof/>
          <w:lang w:val="en-GB" w:eastAsia="en-GB"/>
        </w:rPr>
        <w:drawing>
          <wp:inline distT="0" distB="0" distL="0" distR="0">
            <wp:extent cx="5759450" cy="6400800"/>
            <wp:effectExtent l="0" t="0" r="0" b="0"/>
            <wp:docPr id="2"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9450" cy="6400800"/>
                    </a:xfrm>
                    <a:prstGeom prst="rect">
                      <a:avLst/>
                    </a:prstGeom>
                    <a:noFill/>
                    <a:ln>
                      <a:noFill/>
                    </a:ln>
                  </pic:spPr>
                </pic:pic>
              </a:graphicData>
            </a:graphic>
          </wp:inline>
        </w:drawing>
      </w:r>
    </w:p>
    <w:p w:rsidR="00BD59B2" w:rsidRDefault="00BD59B2" w:rsidP="00BD59B2">
      <w:pPr>
        <w:pStyle w:val="Paragrafi"/>
        <w:rPr>
          <w:lang w:val="en-GB"/>
        </w:rPr>
      </w:pPr>
    </w:p>
    <w:p w:rsidR="00BD59B2" w:rsidRDefault="00BD59B2" w:rsidP="00BD59B2">
      <w:pPr>
        <w:pStyle w:val="Paragrafi"/>
        <w:rPr>
          <w:lang w:val="en-GB"/>
        </w:rPr>
      </w:pPr>
    </w:p>
    <w:p w:rsidR="00BD59B2" w:rsidRPr="0009783B" w:rsidRDefault="00BD59B2" w:rsidP="00BD59B2">
      <w:pPr>
        <w:pStyle w:val="Paragrafi"/>
        <w:rPr>
          <w:lang w:val="en-GB"/>
        </w:rPr>
      </w:pPr>
    </w:p>
    <w:p w:rsidR="00BD59B2" w:rsidRDefault="00BD59B2" w:rsidP="00BD59B2">
      <w:pPr>
        <w:pStyle w:val="AneksiNr"/>
        <w:keepNext w:val="0"/>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Default="00BD59B2" w:rsidP="00BD59B2">
      <w:pPr>
        <w:pStyle w:val="Paragrafi"/>
        <w:rPr>
          <w:lang w:val="en-GB"/>
        </w:rPr>
      </w:pPr>
    </w:p>
    <w:p w:rsidR="00BD59B2" w:rsidRPr="0009783B" w:rsidRDefault="00BD59B2" w:rsidP="00BD59B2">
      <w:pPr>
        <w:pStyle w:val="Paragrafi"/>
        <w:rPr>
          <w:lang w:val="en-GB"/>
        </w:rPr>
      </w:pPr>
    </w:p>
    <w:p w:rsidR="00BD59B2" w:rsidRDefault="00BD59B2" w:rsidP="00BD59B2">
      <w:pPr>
        <w:pStyle w:val="AneksiNr"/>
        <w:keepNext w:val="0"/>
      </w:pPr>
    </w:p>
    <w:p w:rsidR="00BD59B2" w:rsidRPr="004B2DEF" w:rsidRDefault="00BD59B2" w:rsidP="00BD59B2">
      <w:pPr>
        <w:pStyle w:val="AneksiNr"/>
        <w:keepNext w:val="0"/>
      </w:pPr>
      <w:r w:rsidRPr="004B2DEF">
        <w:t>ANEKS II</w:t>
      </w:r>
    </w:p>
    <w:p w:rsidR="00BD59B2" w:rsidRPr="004B2DEF" w:rsidRDefault="00BD59B2" w:rsidP="00BD59B2">
      <w:pPr>
        <w:pStyle w:val="AneksiTitull"/>
        <w:widowControl w:val="0"/>
      </w:pPr>
      <w:r w:rsidRPr="004B2DEF">
        <w:t>INSTRUKSIONE PËR PËRGATITJEN E RAPORTIT TË</w:t>
      </w:r>
      <w:r>
        <w:t xml:space="preserve"> </w:t>
      </w:r>
      <w:r w:rsidRPr="004B2DEF">
        <w:t>TRANSAKSIONIT(EVE) PËR SHUMAT MBI 20 MILION</w:t>
      </w:r>
      <w:r>
        <w:t>Ë</w:t>
      </w:r>
      <w:r w:rsidRPr="004B2DEF">
        <w:t xml:space="preserve"> LEK</w:t>
      </w:r>
      <w:r>
        <w:t>Ë</w:t>
      </w:r>
    </w:p>
    <w:p w:rsidR="00BD59B2" w:rsidRPr="004B2DEF" w:rsidRDefault="00BD59B2" w:rsidP="00BD59B2">
      <w:pPr>
        <w:pStyle w:val="Paragrafi"/>
      </w:pPr>
    </w:p>
    <w:p w:rsidR="00BD59B2" w:rsidRPr="004B2DEF" w:rsidRDefault="00BD59B2" w:rsidP="00BD59B2">
      <w:pPr>
        <w:pStyle w:val="TitulliTitull"/>
      </w:pPr>
      <w:r w:rsidRPr="004B2DEF">
        <w:t>Hyrje</w:t>
      </w:r>
    </w:p>
    <w:p w:rsidR="00BD59B2" w:rsidRPr="004B2DEF" w:rsidRDefault="00BD59B2" w:rsidP="00BD59B2">
      <w:pPr>
        <w:pStyle w:val="Paragrafi"/>
      </w:pPr>
    </w:p>
    <w:p w:rsidR="00BD59B2" w:rsidRPr="004B2DEF" w:rsidRDefault="00BD59B2" w:rsidP="00BD59B2">
      <w:pPr>
        <w:pStyle w:val="Paragrafi"/>
      </w:pPr>
      <w:r w:rsidRPr="004B2DEF">
        <w:t>Njësia e Inteligjencës Financiare (NIF) e Shqipërisë është një rrjet ndërlidhës i agjencive ligjore, financiare dhe atyre rregulluese pë</w:t>
      </w:r>
      <w:r>
        <w:t>r të luftuar krimin financiar: pastrimin e parave/financimin e t</w:t>
      </w:r>
      <w:r w:rsidRPr="004B2DEF">
        <w:t xml:space="preserve">errorizmit </w:t>
      </w:r>
      <w:r>
        <w:t>(PP/FT). Formulari shoqërues i r</w:t>
      </w:r>
      <w:r w:rsidRPr="004B2DEF">
        <w:t>aportimit</w:t>
      </w:r>
      <w:r>
        <w:t xml:space="preserve"> të transaksioneve të valutës dhe të v</w:t>
      </w:r>
      <w:r w:rsidRPr="004B2DEF">
        <w:t>lerave është hartuar për t’u mundësuar subjekteve raportuese zbatimin e ligjit në fuqi për raportimin e transaksioneve mbi 20 milionë lek</w:t>
      </w:r>
      <w:r>
        <w:t>ë</w:t>
      </w:r>
      <w:r w:rsidRPr="004B2DEF">
        <w:t xml:space="preserve"> ose të njëjtën vlerë në një valutë tjetër.     </w:t>
      </w:r>
    </w:p>
    <w:p w:rsidR="00BD59B2" w:rsidRPr="004B2DEF" w:rsidRDefault="00BD59B2" w:rsidP="00BD59B2">
      <w:pPr>
        <w:pStyle w:val="Paragrafi"/>
      </w:pPr>
      <w:r w:rsidRPr="004B2DEF">
        <w:t>Transaksione të dyshimta</w:t>
      </w:r>
    </w:p>
    <w:p w:rsidR="00BD59B2" w:rsidRPr="004B2DEF" w:rsidRDefault="00BD59B2" w:rsidP="00BD59B2">
      <w:pPr>
        <w:pStyle w:val="Paragrafi"/>
      </w:pPr>
      <w:r w:rsidRPr="004B2DEF">
        <w:t xml:space="preserve">Ky </w:t>
      </w:r>
      <w:r>
        <w:t>raport i transaksioneve të valutës dhe të v</w:t>
      </w:r>
      <w:r w:rsidRPr="004B2DEF">
        <w:t>lerave</w:t>
      </w:r>
      <w:r>
        <w:t xml:space="preserve"> (RTV) nuk duhet të përdoret  pë</w:t>
      </w:r>
      <w:r w:rsidRPr="004B2DEF">
        <w:t>r raportimin e transaksioneve të dyshimta. Çdo aktivitet i pazakonshëm ose i dyshimtë duhet të raportohet nga çdo subjekt rap</w:t>
      </w:r>
      <w:r>
        <w:t>ortues me anë të formularit të raportimit të a</w:t>
      </w:r>
      <w:r w:rsidRPr="004B2DEF">
        <w:t>ktivi</w:t>
      </w:r>
      <w:r>
        <w:t>tetit të d</w:t>
      </w:r>
      <w:r w:rsidRPr="004B2DEF">
        <w:t>yshi</w:t>
      </w:r>
      <w:r>
        <w:t>mtë të hedhur në qarkullim nga Drejtoria e Luftës kundër Pastrimit të P</w:t>
      </w:r>
      <w:r w:rsidRPr="004B2DEF">
        <w:t xml:space="preserve">arave. </w:t>
      </w:r>
    </w:p>
    <w:p w:rsidR="00BD59B2" w:rsidRPr="004B2DEF" w:rsidRDefault="00BD59B2" w:rsidP="00BD59B2">
      <w:pPr>
        <w:pStyle w:val="Paragrafi"/>
      </w:pPr>
      <w:r w:rsidRPr="004B2DEF">
        <w:t>Instruksione të përgjithshme</w:t>
      </w:r>
    </w:p>
    <w:p w:rsidR="00BD59B2" w:rsidRPr="004B2DEF" w:rsidRDefault="00BD59B2" w:rsidP="00BD59B2">
      <w:pPr>
        <w:pStyle w:val="Paragrafi"/>
      </w:pPr>
      <w:smartTag w:uri="urn:schemas-microsoft-com:office:smarttags" w:element="place">
        <w:r w:rsidRPr="004B2DEF">
          <w:t>Kush</w:t>
        </w:r>
      </w:smartTag>
      <w:r>
        <w:t xml:space="preserve"> duhet ta bëjë këtë raportim?</w:t>
      </w:r>
      <w:r w:rsidRPr="004B2DEF">
        <w:t xml:space="preserve"> Çdo subjekt raportues duhet të depozitojë raportin DPPPP.  Transaksionet e shumëfishta duhet të trajtohen si një transaksion i vetëm nëse subjekti raportues ka dijeni që: (1) ato janë kryer o</w:t>
      </w:r>
      <w:r>
        <w:t>se kryhen për të njëjtin person</w:t>
      </w:r>
      <w:r w:rsidRPr="004B2DEF">
        <w:t xml:space="preserve"> dhe (2) ato rezultojnë</w:t>
      </w:r>
      <w:r>
        <w:t xml:space="preserve"> në valutë ose vlerë të marrë (valutë ose vlerë te marre në p</w:t>
      </w:r>
      <w:r w:rsidRPr="004B2DEF">
        <w:t>ikën 24) o</w:t>
      </w:r>
      <w:r>
        <w:t>se valutë ose vlerë e nxjerrë (v</w:t>
      </w:r>
      <w:r w:rsidRPr="004B2DEF">
        <w:t>alutë</w:t>
      </w:r>
      <w:r>
        <w:t xml:space="preserve"> ose vlerë e nxjerrë në p</w:t>
      </w:r>
      <w:r w:rsidRPr="004B2DEF">
        <w:t>ikën 25) që është më shumë se 20 milion</w:t>
      </w:r>
      <w:r>
        <w:t>ë</w:t>
      </w:r>
      <w:r w:rsidRPr="004B2DEF">
        <w:t xml:space="preserve"> lek</w:t>
      </w:r>
      <w:r>
        <w:t>ë</w:t>
      </w:r>
      <w:r w:rsidRPr="004B2DEF">
        <w:t xml:space="preserve"> ose vlera ekuivalente në ndonjë valutë tjetër, gjatë një dite kalendarike pune.  </w:t>
      </w:r>
    </w:p>
    <w:p w:rsidR="00BD59B2" w:rsidRDefault="00BD59B2" w:rsidP="00BD59B2">
      <w:pPr>
        <w:pStyle w:val="Paragrafi"/>
      </w:pPr>
      <w:r w:rsidRPr="004B2DEF">
        <w:t xml:space="preserve">Subjektet raportuese </w:t>
      </w:r>
      <w:r>
        <w:t>të identifikuara në ligj janë: bankat dhe subjektet e licenc</w:t>
      </w:r>
      <w:r w:rsidRPr="004B2DEF">
        <w:t>uara nga Banka e Shqipërisë për të kryer a</w:t>
      </w:r>
      <w:r>
        <w:t>ktivitet bankar dhe financiar, zyrat e këmbimit valutor, agjentët e bursës,  fondet e investimeve, kompanitë e sigurimeve dhe kompanitë e ris</w:t>
      </w:r>
      <w:r w:rsidRPr="004B2DEF">
        <w:t>igurimeve dhe agjenci të tjera të ligjshme që ushtrojnë aktivitete të sigurimeve të autorizuara nga Komisioni Mbik</w:t>
      </w:r>
      <w:r>
        <w:t>ë</w:t>
      </w:r>
      <w:r w:rsidRPr="004B2DEF">
        <w:t>qyrës i Sigurimeve, Agje</w:t>
      </w:r>
      <w:r>
        <w:t>ncia Kombëtare e Privatizimit, shërbimet p</w:t>
      </w:r>
      <w:r w:rsidRPr="004B2DEF">
        <w:t>ost</w:t>
      </w:r>
      <w:r>
        <w:t>are, lojërat e fatit dhe kazinotë, ekspertë kontabël të autorizuar, zyrat e konsulencës dhe ekspertët kontabël të miratuar, firmat e transporteve, ndërmarrjet e l</w:t>
      </w:r>
      <w:r w:rsidRPr="004B2DEF">
        <w:t>undrimi</w:t>
      </w:r>
      <w:r>
        <w:t>t, tregtarët e sendeve me vlerë dhe antike, çmuesit e pasurive të paluajtshme, administruesit e pasurive dhe pronave të të tretëve, tregtarët e metaleve dhe gurëve me vlerë, agjencitë e udhëtimit, ndërtimi, avokatët, noterët dhe përfaqësuesit ligjorë të k</w:t>
      </w:r>
      <w:r w:rsidRPr="004B2DEF">
        <w:t>l</w:t>
      </w:r>
      <w:r>
        <w:t>ientit, organizatat jofitimprurëse, degët, filialet, agjencitë ose zyrat e përfaqësimit të agjencive të h</w:t>
      </w:r>
      <w:r w:rsidRPr="004B2DEF">
        <w:t>uaja në territorin e Republikës së Shqipër</w:t>
      </w:r>
      <w:r>
        <w:t>isë dhe zyrat e regjistrimit të pasurive të p</w:t>
      </w:r>
      <w:r w:rsidRPr="004B2DEF">
        <w:t xml:space="preserve">aluajtshme.  </w:t>
      </w:r>
    </w:p>
    <w:p w:rsidR="00BD59B2" w:rsidRPr="004B2DEF" w:rsidRDefault="00BD59B2" w:rsidP="00BD59B2">
      <w:pPr>
        <w:pStyle w:val="Paragrafi"/>
      </w:pPr>
      <w:r>
        <w:t xml:space="preserve">Kur dhe ku të dërgohet raporti? </w:t>
      </w:r>
      <w:r w:rsidRPr="004B2DEF">
        <w:t>Dorëzojeni menjëherë r</w:t>
      </w:r>
      <w:r>
        <w:t>aportin RTV</w:t>
      </w:r>
      <w:r w:rsidRPr="004B2DEF">
        <w:t xml:space="preserve"> në Drejtorinë e Luf</w:t>
      </w:r>
      <w:r>
        <w:t>t</w:t>
      </w:r>
      <w:r w:rsidRPr="004B2DEF">
        <w:t>ës Kundër Pastrimit të Parave, në adresën: Ministria e Financave, Drejtoria e Luftës Kundër Pa</w:t>
      </w:r>
      <w:r>
        <w:t xml:space="preserve">strimit të Parave, Bulevardi “Dëshmorët e Kombit”, </w:t>
      </w:r>
      <w:smartTag w:uri="urn:schemas-microsoft-com:office:smarttags" w:element="place">
        <w:smartTag w:uri="urn:schemas-microsoft-com:office:smarttags" w:element="City">
          <w:r>
            <w:t>Tiranë</w:t>
          </w:r>
        </w:smartTag>
        <w:r w:rsidRPr="004B2DEF">
          <w:t xml:space="preserve">, </w:t>
        </w:r>
        <w:smartTag w:uri="urn:schemas-microsoft-com:office:smarttags" w:element="country-region">
          <w:r w:rsidRPr="004B2DEF">
            <w:t>Albania</w:t>
          </w:r>
        </w:smartTag>
      </w:smartTag>
      <w:r w:rsidRPr="004B2DEF">
        <w:t xml:space="preserve">.  Mbani një kopje të çdo raporti RTV për pesë vjet nga data e plotësimit të tij. </w:t>
      </w:r>
    </w:p>
    <w:p w:rsidR="00BD59B2" w:rsidRPr="004B2DEF" w:rsidRDefault="00BD59B2" w:rsidP="00BD59B2">
      <w:pPr>
        <w:pStyle w:val="Paragrafi"/>
      </w:pPr>
      <w:r w:rsidRPr="004B2DEF">
        <w:t xml:space="preserve">Çdo institucion financiar ose subjekt raportues që dëshiron ta dërgojë elektronikisht këtë raport, duhet t’i bëjë një </w:t>
      </w:r>
      <w:r>
        <w:t>kërkesë me shkrim Drejtorit të luftës kundër pastrimit të p</w:t>
      </w:r>
      <w:r w:rsidRPr="004B2DEF">
        <w:t>arave në adresën e mësipërme, ku të tregojë se</w:t>
      </w:r>
      <w:r>
        <w:t xml:space="preserve"> </w:t>
      </w:r>
      <w:r w:rsidRPr="004B2DEF">
        <w:t xml:space="preserve">si do të provojë vërtetësinë e firmës. </w:t>
      </w:r>
    </w:p>
    <w:p w:rsidR="00BD59B2" w:rsidRPr="004B2DEF" w:rsidRDefault="00BD59B2" w:rsidP="00BD59B2">
      <w:pPr>
        <w:pStyle w:val="Paragrafi"/>
      </w:pPr>
      <w:r w:rsidRPr="004B2DEF">
        <w:t>Kërkesat për identifikim</w:t>
      </w:r>
      <w:r>
        <w:t>.</w:t>
      </w:r>
      <w:r w:rsidRPr="004B2DEF">
        <w:t xml:space="preserve"> Të gjithë individët që kryejnë një transaksion të raportueshëm duhet të identifikohen me anë të një dokumenti zyrtar. Mund t</w:t>
      </w:r>
      <w:r>
        <w:t>ë përdoret i njëjti informacion</w:t>
      </w:r>
      <w:r w:rsidRPr="004B2DEF">
        <w:t xml:space="preserve"> i pranuar për identifikimin, i siguruar dhe i ruajtur që më parë nga institucionet financiare.  P.sh</w:t>
      </w:r>
      <w:r>
        <w:t>.</w:t>
      </w:r>
      <w:r w:rsidRPr="004B2DEF">
        <w:t xml:space="preserve"> nëse dokumentet që provojnë identitetin e një individi janë ekzaminuar dhe ruajtur në një kopje të firmosur, që kur është hapur një llogari, institucioni financiar mund të mbështetet në atë informacion. Për mbushjen e një RTV</w:t>
      </w:r>
      <w:r>
        <w:t>-je</w:t>
      </w:r>
      <w:r w:rsidRPr="004B2DEF">
        <w:t xml:space="preserve">, institucioni financiar duhet të tregojë në formular metodën, llojin dhe numrin e dokumentit të identifikimit.  </w:t>
      </w:r>
    </w:p>
    <w:p w:rsidR="00BD59B2" w:rsidRPr="004B2DEF" w:rsidRDefault="00BD59B2" w:rsidP="00BD59B2">
      <w:pPr>
        <w:pStyle w:val="Paragrafi"/>
      </w:pPr>
      <w:r w:rsidRPr="004B2DEF">
        <w:t>Masa ndëshkuese administrative për mosraportimin e RTV, kur kjo nuk përbën vepër penale, parashikohen dënime me gjo</w:t>
      </w:r>
      <w:r>
        <w:t>ba sipas nenit 14 të ligjit nr.8610 date 17.5.2000 ”Për parandalimin e pastrimit të</w:t>
      </w:r>
      <w:r w:rsidRPr="004B2DEF">
        <w:t xml:space="preserve"> parave”,  të përmirësuar. </w:t>
      </w:r>
    </w:p>
    <w:p w:rsidR="00BD59B2" w:rsidRPr="004B2DEF" w:rsidRDefault="00BD59B2" w:rsidP="00BD59B2">
      <w:pPr>
        <w:pStyle w:val="Paragrafi"/>
      </w:pPr>
      <w:r w:rsidRPr="004B2DEF">
        <w:t>Për qëllime të këtij RTV, termat e mëposhtëm kanë këto kuptime:</w:t>
      </w:r>
    </w:p>
    <w:p w:rsidR="00BD59B2" w:rsidRPr="004B2DEF" w:rsidRDefault="00BD59B2" w:rsidP="00BD59B2">
      <w:pPr>
        <w:pStyle w:val="Paragrafi"/>
      </w:pPr>
      <w:r>
        <w:t>- Valutë-v</w:t>
      </w:r>
      <w:r w:rsidRPr="004B2DEF">
        <w:t xml:space="preserve">alutë në letër dhe monedha të Republikës së Shqipërisë ose të ndonjë vendi tjetër, që qarkullon, përdoret dhe pranohet si valutë.  </w:t>
      </w:r>
    </w:p>
    <w:p w:rsidR="00BD59B2" w:rsidRPr="004B2DEF" w:rsidRDefault="00BD59B2" w:rsidP="00BD59B2">
      <w:pPr>
        <w:pStyle w:val="Paragrafi"/>
      </w:pPr>
      <w:r>
        <w:t>- Personi-individi, partnerët, ndë</w:t>
      </w:r>
      <w:r w:rsidRPr="004B2DEF">
        <w:t>rmar</w:t>
      </w:r>
      <w:r>
        <w:t>r</w:t>
      </w:r>
      <w:r w:rsidRPr="004B2DEF">
        <w:t>jet e përbashkëta, korporatat, trustet ose zotërimet e paluajtshme, kompanitë e stokut të përbashkët, shoqatat, sindikatat, organizata ose grupe të tjer</w:t>
      </w:r>
      <w:r>
        <w:t>a të papë</w:t>
      </w:r>
      <w:r w:rsidRPr="004B2DEF">
        <w:t xml:space="preserve">rfshira. </w:t>
      </w:r>
    </w:p>
    <w:p w:rsidR="00BD59B2" w:rsidRPr="004B2DEF" w:rsidRDefault="00BD59B2" w:rsidP="00BD59B2">
      <w:pPr>
        <w:pStyle w:val="Paragrafi"/>
      </w:pPr>
      <w:r>
        <w:t xml:space="preserve">- </w:t>
      </w:r>
      <w:r w:rsidRPr="004B2DEF">
        <w:t>Organizata-</w:t>
      </w:r>
      <w:r>
        <w:t>ç</w:t>
      </w:r>
      <w:r w:rsidRPr="004B2DEF">
        <w:t>do person i ndryshëm nga individi.</w:t>
      </w:r>
    </w:p>
    <w:p w:rsidR="00BD59B2" w:rsidRPr="004B2DEF" w:rsidRDefault="00BD59B2" w:rsidP="00BD59B2">
      <w:pPr>
        <w:pStyle w:val="Paragrafi"/>
      </w:pPr>
      <w:r>
        <w:t>Transaksion i depozitave të strukturuara-</w:t>
      </w:r>
      <w:r w:rsidRPr="004B2DEF">
        <w:t>depozita të kryera nga një ose nga disa persona të ndryshëm, të cilat në vetvete nuk janë të raportueshme, por të mbledhura së bashku në të njëjtën llogari, përfaqësojnë një transaksion të raportueshëm, i cili duhet rapor</w:t>
      </w:r>
      <w:r>
        <w:t>tuar me një raport të vetëm të transaksioneve valutore dhe të v</w:t>
      </w:r>
      <w:r w:rsidRPr="004B2DEF">
        <w:t>lerave (RTV).</w:t>
      </w:r>
    </w:p>
    <w:p w:rsidR="00BD59B2" w:rsidRPr="004B2DEF" w:rsidRDefault="00BD59B2" w:rsidP="00BD59B2">
      <w:pPr>
        <w:pStyle w:val="Paragrafi"/>
      </w:pPr>
      <w:r w:rsidRPr="004B2DEF">
        <w:t>Tra</w:t>
      </w:r>
      <w:r>
        <w:t>nsaksion valutash ose vlerash- t</w:t>
      </w:r>
      <w:r w:rsidRPr="004B2DEF">
        <w:t>ransferta fizike e valutës</w:t>
      </w:r>
      <w:r>
        <w:t xml:space="preserve"> ose e vlerës nga një person te</w:t>
      </w:r>
      <w:r w:rsidRPr="004B2DEF">
        <w:t xml:space="preserve"> një tjetër. Kjo përfshin transfertën e fondeve përmes një çeku bankar, drafti, trans</w:t>
      </w:r>
      <w:r>
        <w:t>fertë elektronike, ose një urdh</w:t>
      </w:r>
      <w:r w:rsidRPr="004B2DEF">
        <w:t xml:space="preserve">ri të shkruar që mund të mos përfshijë transfertën fizike të kartëmonedhave. </w:t>
      </w:r>
    </w:p>
    <w:p w:rsidR="00BD59B2" w:rsidRPr="004B2DEF" w:rsidRDefault="00BD59B2" w:rsidP="00BD59B2">
      <w:pPr>
        <w:pStyle w:val="Paragrafi"/>
      </w:pPr>
      <w:r w:rsidRPr="004B2DEF">
        <w:t xml:space="preserve">Instrumente të negociueshme     </w:t>
      </w:r>
    </w:p>
    <w:p w:rsidR="00BD59B2" w:rsidRPr="004B2DEF" w:rsidRDefault="00BD59B2" w:rsidP="00BD59B2">
      <w:pPr>
        <w:pStyle w:val="Paragrafi"/>
      </w:pPr>
      <w:r w:rsidRPr="004B2DEF">
        <w:t>Të gjitha çeqet dhe draftet (duke përfshirë ato të biznesit, arkëtarit, personale, t</w:t>
      </w:r>
      <w:r>
        <w:t>ë bankës dhe të palëve të treta), urdhra parash</w:t>
      </w:r>
      <w:r w:rsidRPr="004B2DEF">
        <w:t xml:space="preserve"> dhe vlerënotat e premtimit.  Për qëllime të këtij raporti RTV, të gjitha çeqet e udhëtarit do të konsiderohen gjithashtu instrumentete të negociueshme. Të gjitha këto instrumente do të konsiderohen instrumente të negociueshme</w:t>
      </w:r>
      <w:r>
        <w:t>,</w:t>
      </w:r>
      <w:r w:rsidRPr="004B2DEF">
        <w:t xml:space="preserve"> qofshin ose jo në formë të mbajtësit.  </w:t>
      </w:r>
    </w:p>
    <w:p w:rsidR="00BD59B2" w:rsidRPr="004B2DEF" w:rsidRDefault="00BD59B2" w:rsidP="00BD59B2">
      <w:pPr>
        <w:pStyle w:val="Paragrafi"/>
      </w:pPr>
      <w:r w:rsidRPr="004B2DEF">
        <w:t>Instruksione të posaçme</w:t>
      </w:r>
    </w:p>
    <w:p w:rsidR="00BD59B2" w:rsidRPr="004B2DEF" w:rsidRDefault="00BD59B2" w:rsidP="00BD59B2">
      <w:pPr>
        <w:pStyle w:val="Paragrafi"/>
      </w:pPr>
      <w:r w:rsidRPr="004B2DEF">
        <w:t>Për shkak të hapësirës së kufizuar në krye dhe mbrapa RTV</w:t>
      </w:r>
      <w:r>
        <w:t>-së</w:t>
      </w:r>
      <w:r w:rsidRPr="004B2DEF">
        <w:t>, mund të jetë e nevojshme të dorëzohet informacion shtesë në faqe shtesë që i bashkëngjiten këtij raporti. Hidheni informacionin shtesë në një letër të pastër që i ngjitet këtij raporti RTV. Shkruani emrin e individit ose të organizat</w:t>
      </w:r>
      <w:r>
        <w:t>ës dhe numrin e identifikimit (p</w:t>
      </w:r>
      <w:r w:rsidRPr="004B2DEF">
        <w:t>ikat 2, 3, 4, 6, etj. të RTV</w:t>
      </w:r>
      <w:r>
        <w:t>-së</w:t>
      </w:r>
      <w:r w:rsidRPr="004B2DEF">
        <w:t xml:space="preserve">) në fletën e shtuar në mënyrë që nëse ajo shkëputet, të kuptohet se cilit raporti RTV i përket.  </w:t>
      </w:r>
    </w:p>
    <w:p w:rsidR="00BD59B2" w:rsidRPr="004B2DEF" w:rsidRDefault="00BD59B2" w:rsidP="00BD59B2">
      <w:pPr>
        <w:pStyle w:val="Paragrafi"/>
      </w:pPr>
      <w:r>
        <w:t>Drejtori i l</w:t>
      </w:r>
      <w:r w:rsidRPr="004B2DEF">
        <w:t>u</w:t>
      </w:r>
      <w:r>
        <w:t>ftës kundër pastrimit të parave</w:t>
      </w:r>
      <w:r w:rsidRPr="004B2DEF">
        <w:t xml:space="preserve"> mund të marrë në konsideratë kërkesat e bëra nga banka të ndryshme për përjashtimin nga detyrimi për të dorëzuar RTV</w:t>
      </w:r>
      <w:r>
        <w:t>-në</w:t>
      </w:r>
      <w:r w:rsidRPr="004B2DEF">
        <w:t xml:space="preserve"> për transaksione të brendshme si faturimet për shërbime të ndryshme që përfaqësojnë pagesa rutinë faturash. Përjashtimi nga ky detyrim mund të mos bëhet në rast se ka fatura që përmbajnë pagesa të nisura</w:t>
      </w:r>
      <w:r>
        <w:t xml:space="preserve"> nga jashtë territorit të Republikës së</w:t>
      </w:r>
      <w:r w:rsidRPr="004B2DEF">
        <w:t xml:space="preserve"> Shqipërisë. Nëse jepet leja për një përjashtim të tillë, aj</w:t>
      </w:r>
      <w:r>
        <w:t>o duhet të jepet me shkrim nga drejtori i luftës kundër pastrimit të p</w:t>
      </w:r>
      <w:r w:rsidRPr="004B2DEF">
        <w:t>arave dhe duhet të ruhet nga bank</w:t>
      </w:r>
      <w:r>
        <w:t>a deri në një urdhër të ri nga drejtori i luftës kundër pastrimit të p</w:t>
      </w:r>
      <w:r w:rsidRPr="004B2DEF">
        <w:t>arave. Përjashtimi nga detyrimi për të raportuar RTV të tilla nuk përfshin përjashtimin për të dorëzuar RAD</w:t>
      </w:r>
      <w:r>
        <w:t>,</w:t>
      </w:r>
      <w:r w:rsidRPr="004B2DEF">
        <w:t xml:space="preserve"> në rast se vërehen aktivitete të dyshimta. </w:t>
      </w:r>
    </w:p>
    <w:p w:rsidR="00BD59B2" w:rsidRPr="004B2DEF" w:rsidRDefault="00BD59B2" w:rsidP="00BD59B2">
      <w:pPr>
        <w:pStyle w:val="Paragrafi"/>
      </w:pPr>
      <w:r w:rsidRPr="004B2DEF">
        <w:t>Transaksionet buxhetore janë të përjashtuara nga raportimi përmes formularëve RTV. Çdo gjë e dyshimtë lidhur me transaksionet buxhetore duhet të raportohet duke përdorur formularin RAD.</w:t>
      </w:r>
    </w:p>
    <w:p w:rsidR="00BD59B2" w:rsidRPr="004B2DEF" w:rsidRDefault="00BD59B2" w:rsidP="00BD59B2">
      <w:pPr>
        <w:pStyle w:val="Paragrafi"/>
      </w:pPr>
      <w:r w:rsidRPr="004B2DEF">
        <w:t>Pika 1a. Për</w:t>
      </w:r>
      <w:r>
        <w:t>mirëson një raport të mëparshëm.</w:t>
      </w:r>
      <w:r w:rsidRPr="004B2DEF">
        <w:t xml:space="preserve"> Nëse një RTV dorëzohet si përmirësim i një raporti të mëparshëm</w:t>
      </w:r>
      <w:r>
        <w:t>,</w:t>
      </w:r>
      <w:r w:rsidRPr="004B2DEF">
        <w:t xml:space="preserve"> atëherë bëni një kryq në pikën 1a.  Dhe qepeni kopjen e origjinalit të RTV</w:t>
      </w:r>
      <w:r>
        <w:t>-së</w:t>
      </w:r>
      <w:r w:rsidRPr="004B2DEF">
        <w:t xml:space="preserve"> me k</w:t>
      </w:r>
      <w:r>
        <w:t>opjen e përmirësuar, plotësoni p</w:t>
      </w:r>
      <w:r w:rsidRPr="004B2DEF">
        <w:t>jesën III me të g</w:t>
      </w:r>
      <w:r>
        <w:t>jitha kërkesat e saj, kurse në p</w:t>
      </w:r>
      <w:r w:rsidRPr="004B2DEF">
        <w:t xml:space="preserve">jesën I dhe II plotësoni vetëm ato vende që duhen ndrequr nga origjinali. </w:t>
      </w:r>
    </w:p>
    <w:p w:rsidR="00BD59B2" w:rsidRPr="004B2DEF" w:rsidRDefault="00BD59B2" w:rsidP="00BD59B2">
      <w:pPr>
        <w:pStyle w:val="Paragrafi"/>
      </w:pPr>
      <w:r w:rsidRPr="004B2DEF">
        <w:t>P</w:t>
      </w:r>
      <w:r>
        <w:t xml:space="preserve">ika 1b. Persona të shumëfishtë. </w:t>
      </w:r>
      <w:r w:rsidRPr="004B2DEF">
        <w:t xml:space="preserve">Nëse transaksioni është kryer nga më shumë se një person në emër të më shumë se një personi, atëherë kryqëzoni </w:t>
      </w:r>
      <w:r>
        <w:t>p</w:t>
      </w:r>
      <w:r w:rsidRPr="004B2DEF">
        <w:t>ikën 1b.  Shkruani informacio</w:t>
      </w:r>
      <w:r>
        <w:t>nin për njërin nga personat në p</w:t>
      </w:r>
      <w:r w:rsidRPr="004B2DEF">
        <w:t xml:space="preserve">jesën I dhe jepni informacion për çdo njeri tjetër në pjesën e mbrapme të RTV.  </w:t>
      </w:r>
    </w:p>
    <w:p w:rsidR="00BD59B2" w:rsidRDefault="00BD59B2" w:rsidP="00BD59B2">
      <w:pPr>
        <w:pStyle w:val="Paragrafi"/>
      </w:pPr>
      <w:r w:rsidRPr="004B2DEF">
        <w:t>Pika 1</w:t>
      </w:r>
      <w:r>
        <w:t xml:space="preserve">c. Transaksione të shumëfishta. </w:t>
      </w:r>
      <w:r w:rsidRPr="004B2DEF">
        <w:t>Nëse institucioni financiar ose ndonjë subjekt tjetër raportues ka dijeni për transaksione të sh</w:t>
      </w:r>
      <w:r>
        <w:t>umëfishta, të bëjë një kryq në p</w:t>
      </w:r>
      <w:r w:rsidRPr="004B2DEF">
        <w:t xml:space="preserve">ikën 1c. </w:t>
      </w:r>
    </w:p>
    <w:p w:rsidR="00BD59B2" w:rsidRDefault="00BD59B2" w:rsidP="00BD59B2">
      <w:pPr>
        <w:pStyle w:val="Paragrafi"/>
      </w:pPr>
      <w:r w:rsidRPr="004B2DEF">
        <w:t xml:space="preserve">PJESA I </w:t>
      </w:r>
    </w:p>
    <w:p w:rsidR="00BD59B2" w:rsidRPr="004B2DEF" w:rsidRDefault="00BD59B2" w:rsidP="00BD59B2">
      <w:pPr>
        <w:pStyle w:val="Paragrafi"/>
      </w:pPr>
      <w:r w:rsidRPr="004B2DEF">
        <w:t xml:space="preserve"> Person(a) të përfshirë në transaksion(e)</w:t>
      </w:r>
    </w:p>
    <w:p w:rsidR="00BD59B2" w:rsidRDefault="00BD59B2" w:rsidP="00BD59B2">
      <w:pPr>
        <w:pStyle w:val="Paragrafi"/>
      </w:pPr>
      <w:r w:rsidRPr="004B2DEF">
        <w:t>Seksioni A duhet të plotësohet.  Nëse një individ kryen një transak</w:t>
      </w:r>
      <w:r>
        <w:t>sion në emër të vet, plotësoni seksionin A; lëreni seksionin B</w:t>
      </w:r>
      <w:r w:rsidRPr="004B2DEF">
        <w:t xml:space="preserve"> bosh.  Nëse një individ kryen një transaksion në emër të vet dhe në emër të një per</w:t>
      </w:r>
      <w:r>
        <w:t>soni(ave) të tjerë, plotësoni s</w:t>
      </w:r>
      <w:r w:rsidRPr="004B2DEF">
        <w:t>eksioni</w:t>
      </w:r>
      <w:r>
        <w:t>n A për secilin person; lëreni seksionin B</w:t>
      </w:r>
      <w:r w:rsidRPr="004B2DEF">
        <w:t xml:space="preserve"> bosh.  </w:t>
      </w:r>
    </w:p>
    <w:p w:rsidR="00BD59B2" w:rsidRDefault="00BD59B2" w:rsidP="00BD59B2">
      <w:pPr>
        <w:pStyle w:val="Paragrafi"/>
      </w:pPr>
    </w:p>
    <w:p w:rsidR="00BD59B2" w:rsidRPr="004B2DEF" w:rsidRDefault="00BD59B2" w:rsidP="00BD59B2">
      <w:pPr>
        <w:pStyle w:val="Paragrafi"/>
      </w:pPr>
    </w:p>
    <w:p w:rsidR="00BD59B2" w:rsidRPr="004B2DEF" w:rsidRDefault="00BD59B2" w:rsidP="00BD59B2">
      <w:pPr>
        <w:pStyle w:val="Paragrafi"/>
      </w:pPr>
      <w:r w:rsidRPr="004B2DEF">
        <w:t>Nëse një individ kryen një transaksion në emër të</w:t>
      </w:r>
      <w:r>
        <w:t xml:space="preserve"> një personi tjetër, plotësoni s</w:t>
      </w:r>
      <w:r w:rsidRPr="004B2DEF">
        <w:t>eksionin B për individin që kryen transaksionin</w:t>
      </w:r>
      <w:r>
        <w:t>,</w:t>
      </w:r>
      <w:r w:rsidRPr="004B2DEF">
        <w:t xml:space="preserve"> pë</w:t>
      </w:r>
      <w:r>
        <w:t>r palë të treta dhe plotësoni s</w:t>
      </w:r>
      <w:r w:rsidRPr="004B2DEF">
        <w:t>eksionin A për secilin person në emër të të cilit kryhet transaksioni</w:t>
      </w:r>
      <w:r>
        <w:t>,</w:t>
      </w:r>
      <w:r w:rsidRPr="004B2DEF">
        <w:t xml:space="preserve"> gjë për të cilën ka dijeni institucioni financiar ose subjekti raportues.  </w:t>
      </w:r>
    </w:p>
    <w:p w:rsidR="00BD59B2" w:rsidRPr="004B2DEF" w:rsidRDefault="00BD59B2" w:rsidP="00BD59B2">
      <w:pPr>
        <w:pStyle w:val="Paragrafi"/>
      </w:pPr>
      <w:r w:rsidRPr="004B2DEF">
        <w:t xml:space="preserve">Seksioni A. Person(a) për të cilët kryhet transaksioni(et)  - Shihni udhëzimet e mësipërme. </w:t>
      </w:r>
    </w:p>
    <w:p w:rsidR="00BD59B2" w:rsidRPr="004B2DEF" w:rsidRDefault="00BD59B2" w:rsidP="00BD59B2">
      <w:pPr>
        <w:pStyle w:val="Paragrafi"/>
      </w:pPr>
      <w:r>
        <w:t xml:space="preserve">Pikat 2a, 2b, 2c dhe 2d mbiemri, emri, emri i babait ose emri i organizatës. </w:t>
      </w:r>
      <w:r w:rsidRPr="004B2DEF">
        <w:t>Nëse personi në emër të të cilit kryhet transaksioni</w:t>
      </w:r>
      <w:r>
        <w:t>(et) është një individ, vëreni mbiemrin e tij/saj në pikën 2a, e</w:t>
      </w:r>
      <w:r w:rsidRPr="004B2DEF">
        <w:t>mrin në pikën</w:t>
      </w:r>
      <w:r>
        <w:t xml:space="preserve"> 2b, e</w:t>
      </w:r>
      <w:r w:rsidRPr="004B2DEF">
        <w:t>mrin e babait në pikën 2c. Nëse transaksioni kryhet në emër të organizatës</w:t>
      </w:r>
      <w:r>
        <w:t>,</w:t>
      </w:r>
      <w:r w:rsidRPr="004B2DEF">
        <w:t xml:space="preserve"> vëren</w:t>
      </w:r>
      <w:r>
        <w:t>i emrin në pikën 2d dhe lërini p</w:t>
      </w:r>
      <w:r w:rsidRPr="004B2DEF">
        <w:t xml:space="preserve">ikat 2a, 2b dhe 2c bosh.  </w:t>
      </w:r>
    </w:p>
    <w:p w:rsidR="00BD59B2" w:rsidRPr="004B2DEF" w:rsidRDefault="00BD59B2" w:rsidP="00BD59B2">
      <w:pPr>
        <w:pStyle w:val="Paragrafi"/>
      </w:pPr>
      <w:r w:rsidRPr="004B2DEF">
        <w:t xml:space="preserve">Pikat 3a, 3b, 3c </w:t>
      </w:r>
      <w:r>
        <w:t>dhe 3d; b</w:t>
      </w:r>
      <w:r w:rsidRPr="004B2DEF">
        <w:t>ën Biznes Si (BBS) Institucioni financiar ose subjektet raportuese duhet të identifikojnë statusin ligjor të personit në emër të të cilit kryhet transaksioni(et). Nëse personi në emër të të cilit kryhet transaksioni(et) është</w:t>
      </w:r>
      <w:r>
        <w:t xml:space="preserve"> person fizik, bëni një kryq te</w:t>
      </w:r>
      <w:r w:rsidRPr="004B2DEF">
        <w:t xml:space="preserve"> personi fizik. Nëse personi në emër të të cilit kryhet transaksioni është tregtar, b</w:t>
      </w:r>
      <w:r>
        <w:t>ëni një kryq te</w:t>
      </w:r>
      <w:r w:rsidRPr="004B2DEF">
        <w:t xml:space="preserve"> tregtari. Nëse personi në emër të të cilit kryhet transaksioni(et) është person juridik, kryqëzoni person juridik. Nëse personi në emër të të cilit kryhet transaksioni(et) është përfaqësuesi ligjor i klientit ose avokati, kryqëzoni kutinë 3d të përfaqësuesit ligjor përveç kryqëzimeve të bëra në 3a, 3b ose 3c. </w:t>
      </w:r>
    </w:p>
    <w:p w:rsidR="00BD59B2" w:rsidRPr="004B2DEF" w:rsidRDefault="00BD59B2" w:rsidP="00BD59B2">
      <w:pPr>
        <w:pStyle w:val="Paragrafi"/>
      </w:pPr>
      <w:r>
        <w:t xml:space="preserve">Pika 4. Punësimi, profesioni ose biznesi. </w:t>
      </w:r>
      <w:r w:rsidRPr="004B2DEF">
        <w:t>Identifikoni plotësisht punësimin, profesionin ose biznesin e personit në emër të të cilit</w:t>
      </w:r>
      <w:r>
        <w:t xml:space="preserve"> kryhet transaksioni(et). P.sh.</w:t>
      </w:r>
      <w:r w:rsidRPr="004B2DEF">
        <w:t xml:space="preserve"> sekretari, shitës këpucësh, marangoz, avokat, shtëpiake, restorant, dyqan likernash etj. Mos përdorni terma të përgjithshëm</w:t>
      </w:r>
      <w:r>
        <w:t>, të tilla si: tregtar, i vetë</w:t>
      </w:r>
      <w:r w:rsidRPr="004B2DEF">
        <w:t xml:space="preserve">punësuar, biznesmen etj. </w:t>
      </w:r>
    </w:p>
    <w:p w:rsidR="00BD59B2" w:rsidRPr="004B2DEF" w:rsidRDefault="00BD59B2" w:rsidP="00BD59B2">
      <w:pPr>
        <w:pStyle w:val="Paragrafi"/>
      </w:pPr>
      <w:r w:rsidRPr="004B2DEF">
        <w:t>Pika 5</w:t>
      </w:r>
      <w:r>
        <w:t>.</w:t>
      </w:r>
      <w:r w:rsidRPr="004B2DEF">
        <w:t xml:space="preserve"> Data dhe numri i vendimit të</w:t>
      </w:r>
      <w:r>
        <w:t xml:space="preserve"> gjykatës për regjistrimin si. Instituc</w:t>
      </w:r>
      <w:r w:rsidRPr="004B2DEF">
        <w:t xml:space="preserve">ion financiar ose subjekti raportues duhet të shënojë datën dhe numrin e vendimit të gjykatës për regjistrimin e “bën biznes si” në pikat 4b ose 4c. </w:t>
      </w:r>
    </w:p>
    <w:p w:rsidR="00BD59B2" w:rsidRPr="004B2DEF" w:rsidRDefault="00BD59B2" w:rsidP="00BD59B2">
      <w:pPr>
        <w:pStyle w:val="Paragrafi"/>
      </w:pPr>
      <w:r w:rsidRPr="004B2DEF">
        <w:t>Pikat 6</w:t>
      </w:r>
      <w:r>
        <w:t>. Numri i i</w:t>
      </w:r>
      <w:r w:rsidRPr="004B2DEF">
        <w:t>dentif</w:t>
      </w:r>
      <w:r>
        <w:t>ikimit i personit të taksueshëm.</w:t>
      </w:r>
      <w:r w:rsidRPr="004B2DEF">
        <w:t xml:space="preserve"> Institucioni financiar ose subjekti raportues duhet të shënojë numrin e identifikimit të taksapaguesit (NIPT) për personin në emër të të cilit kryhet transaksioni(et).</w:t>
      </w:r>
    </w:p>
    <w:p w:rsidR="00BD59B2" w:rsidRPr="004B2DEF" w:rsidRDefault="00BD59B2" w:rsidP="00BD59B2">
      <w:pPr>
        <w:pStyle w:val="Paragrafi"/>
      </w:pPr>
      <w:r>
        <w:t>Pikat 7, 8, 9 dhe 10. Adresa e r</w:t>
      </w:r>
      <w:r w:rsidRPr="004B2DEF">
        <w:t>rugës</w:t>
      </w:r>
      <w:r>
        <w:t>.</w:t>
      </w:r>
      <w:r w:rsidRPr="004B2DEF">
        <w:t xml:space="preserve"> Shkruani adresën e përhershme të rrugës, qytetit, vendit dhe kodin postar për njeriun në emër të të cilit kryhet transaksioni(et).   </w:t>
      </w:r>
    </w:p>
    <w:p w:rsidR="00BD59B2" w:rsidRPr="004B2DEF" w:rsidRDefault="00BD59B2" w:rsidP="00BD59B2">
      <w:pPr>
        <w:pStyle w:val="Paragrafi"/>
      </w:pPr>
      <w:r w:rsidRPr="004B2DEF">
        <w:t>Pika 11</w:t>
      </w:r>
      <w:r>
        <w:t>.</w:t>
      </w:r>
      <w:r w:rsidRPr="004B2DEF">
        <w:t xml:space="preserve"> Nëse kemi individ, përshkruani metodën </w:t>
      </w:r>
      <w:r>
        <w:t xml:space="preserve">e përdorur për ta identifikuar. </w:t>
      </w:r>
      <w:r w:rsidRPr="004B2DEF">
        <w:t>Nëse një individ kryhen një transaksion(e) në emër të tij/saj, identiteti i tij/saj duhet të verifikohen me anë të një</w:t>
      </w:r>
      <w:r>
        <w:t xml:space="preserve"> dokumenti të pranueshëm (shih i</w:t>
      </w:r>
      <w:r w:rsidRPr="004B2DEF">
        <w:t>nstruksione të p</w:t>
      </w:r>
      <w:r>
        <w:t>ërgjithshme).  P.sh. bëni një</w:t>
      </w:r>
      <w:r w:rsidRPr="004B2DEF">
        <w:t xml:space="preserve"> </w:t>
      </w:r>
      <w:r>
        <w:t>kryq në kutinë a nëse përdoret p</w:t>
      </w:r>
      <w:r w:rsidRPr="004B2DEF">
        <w:t xml:space="preserve">asaporta për të vërtetuar identitetin e individit. Nëse transaksioni kryhet nga një individ në emër të një individi ose organizate që nuk është e pranishme në transaksion, shkruani N/A në pikën 20.  </w:t>
      </w:r>
    </w:p>
    <w:p w:rsidR="00BD59B2" w:rsidRPr="004B2DEF" w:rsidRDefault="00BD59B2" w:rsidP="00BD59B2">
      <w:pPr>
        <w:pStyle w:val="Paragrafi"/>
      </w:pPr>
      <w:r>
        <w:t>Pika 12. Data e lindjes:</w:t>
      </w:r>
      <w:r w:rsidRPr="004B2DEF">
        <w:t xml:space="preserve"> Shkruani datën e lindjes. Duhet të shkruhen tetë shifra për datën. Dy të parat tregojnë datën kalendarike të muajit, dy të dytat tregojnë muajin kalendarik dhe katër të fundit tregojnë vitin e lindjes. Zero (0) duhet t’i para</w:t>
      </w:r>
      <w:r>
        <w:t>prijë çdo shifre teke. P.sh. nëse një datë</w:t>
      </w:r>
      <w:r w:rsidRPr="004B2DEF">
        <w:t xml:space="preserve"> e l</w:t>
      </w:r>
      <w:r>
        <w:t>indjes së një individi është 3 p</w:t>
      </w:r>
      <w:r w:rsidRPr="004B2DEF">
        <w:t xml:space="preserve">rill 1948, pika 12 duhet të shkruhet </w:t>
      </w:r>
      <w:smartTag w:uri="urn:schemas-microsoft-com:office:smarttags" w:element="date">
        <w:smartTagPr>
          <w:attr w:name="Year" w:val="1948"/>
          <w:attr w:name="Day" w:val="3"/>
          <w:attr w:name="Month" w:val="4"/>
        </w:smartTagPr>
        <w:r w:rsidRPr="004B2DEF">
          <w:t>03/04/1948</w:t>
        </w:r>
      </w:smartTag>
      <w:r w:rsidRPr="004B2DEF">
        <w:t>.</w:t>
      </w:r>
    </w:p>
    <w:p w:rsidR="00BD59B2" w:rsidRPr="004B2DEF" w:rsidRDefault="00BD59B2" w:rsidP="00BD59B2">
      <w:pPr>
        <w:pStyle w:val="Paragrafi"/>
      </w:pPr>
      <w:r w:rsidRPr="004B2DEF">
        <w:t>Seksioni B. Ind</w:t>
      </w:r>
      <w:r>
        <w:t>ividët që kryejnë transaksionin</w:t>
      </w:r>
      <w:r w:rsidRPr="004B2DEF">
        <w:t xml:space="preserve">(et) nëse janë të ndryshëm nga ata në emër të të cilëve kryhet transasksioni(et). Institucionet financiare duhet të shkruajnë informacionin që kanë në dispozicion. Sidoqoftë, mund të ketë raste kur pikat 13-23 mund të lihen bosh ose të paplotësuara.  </w:t>
      </w:r>
    </w:p>
    <w:p w:rsidR="00BD59B2" w:rsidRPr="004B2DEF" w:rsidRDefault="00BD59B2" w:rsidP="00BD59B2">
      <w:pPr>
        <w:pStyle w:val="Paragrafi"/>
      </w:pPr>
      <w:r w:rsidRPr="004B2DEF">
        <w:t>Nëse pikat 13-23 lihen bosh ose të paplotësuara bëni një kryq në kutitë që tregojnë arsyen. Depozitat mund të jenë nisur me: a) shërbim postar të blinduar</w:t>
      </w:r>
      <w:r>
        <w:t>;</w:t>
      </w:r>
      <w:r w:rsidRPr="004B2DEF">
        <w:t xml:space="preserve"> b) depozitë me postë e ligjshme ose jo</w:t>
      </w:r>
      <w:r>
        <w:t>;</w:t>
      </w:r>
      <w:r w:rsidRPr="004B2DEF">
        <w:t xml:space="preserve"> c) depozitim natën ose elektronik</w:t>
      </w:r>
      <w:r>
        <w:t>,</w:t>
      </w:r>
      <w:r w:rsidRPr="004B2DEF">
        <w:t xml:space="preserve"> si p</w:t>
      </w:r>
      <w:r>
        <w:t>.</w:t>
      </w:r>
      <w:r w:rsidRPr="004B2DEF">
        <w:t>sh</w:t>
      </w:r>
      <w:r>
        <w:t>.</w:t>
      </w:r>
      <w:r w:rsidRPr="004B2DEF">
        <w:t xml:space="preserve"> në makinat automatike</w:t>
      </w:r>
      <w:r>
        <w:t>;</w:t>
      </w:r>
      <w:r w:rsidRPr="004B2DEF">
        <w:t xml:space="preserve"> d) transaksione të shumëfishta në të njëjtën llogari brenda së njëjtës ditë</w:t>
      </w:r>
      <w:r>
        <w:t>-</w:t>
      </w:r>
      <w:r w:rsidRPr="004B2DEF">
        <w:t>pune ose e) transaksion i kryer për vete (si p</w:t>
      </w:r>
      <w:r>
        <w:t>.</w:t>
      </w:r>
      <w:r w:rsidRPr="004B2DEF">
        <w:t>sh</w:t>
      </w:r>
      <w:r>
        <w:t>.</w:t>
      </w:r>
      <w:r w:rsidRPr="004B2DEF">
        <w:t xml:space="preserve"> investimi ose pagesat brenda vendit të kostove operative </w:t>
      </w:r>
      <w:r>
        <w:t>në bllokun pa numër në krye të pjesës I s</w:t>
      </w:r>
      <w:r w:rsidRPr="004B2DEF">
        <w:t>eksioni B.</w:t>
      </w:r>
    </w:p>
    <w:p w:rsidR="00BD59B2" w:rsidRPr="004B2DEF" w:rsidRDefault="00BD59B2" w:rsidP="00BD59B2">
      <w:pPr>
        <w:pStyle w:val="Paragrafi"/>
      </w:pPr>
      <w:r w:rsidRPr="004B2DEF">
        <w:t>Shembull: Nëse ka transaksione të shumëfishta që, vetëm kur mblidhen, subjekti raportues kupton se transaksionet e kalojnë limitin e raportimit të përcaktuar nga ligji, dhe kështu që, nuk e kanë identifikuar transaksionin(et), kryqëzoni kutinë 1d për transaksionet e shumëfishta.</w:t>
      </w:r>
    </w:p>
    <w:p w:rsidR="00BD59B2" w:rsidRPr="004B2DEF" w:rsidRDefault="00BD59B2" w:rsidP="00BD59B2">
      <w:pPr>
        <w:pStyle w:val="Paragrafi"/>
      </w:pPr>
      <w:r w:rsidRPr="004B2DEF">
        <w:t>Plotësoni seksionin B nëse një individ bën një transaksion(e) në emër të një perso</w:t>
      </w:r>
      <w:r>
        <w:t>ni tjetër. P.sh.</w:t>
      </w:r>
      <w:r w:rsidRPr="004B2DEF">
        <w:t xml:space="preserve"> nëse James Jones, një punonjës i Euro Market bën në depozitim në emër të llogarisë së dyqanit, Euro Market, dyqani duhet të identifikohet në </w:t>
      </w:r>
      <w:r>
        <w:t>s</w:t>
      </w:r>
      <w:r w:rsidRPr="004B2DEF">
        <w:t>eksionin A dhe James Jones duhet të identifikohet në seksionin B.</w:t>
      </w:r>
    </w:p>
    <w:p w:rsidR="00BD59B2" w:rsidRPr="004B2DEF" w:rsidRDefault="00BD59B2" w:rsidP="00BD59B2">
      <w:pPr>
        <w:pStyle w:val="Paragrafi"/>
      </w:pPr>
      <w:r w:rsidRPr="004B2DEF">
        <w:t xml:space="preserve">Pikat 13a, 13b, 3c dhe 13d </w:t>
      </w:r>
      <w:r>
        <w:t>m</w:t>
      </w:r>
      <w:r w:rsidRPr="004B2DEF">
        <w:t xml:space="preserve">biemri, </w:t>
      </w:r>
      <w:r>
        <w:t>e</w:t>
      </w:r>
      <w:r w:rsidRPr="004B2DEF">
        <w:t xml:space="preserve">mri, </w:t>
      </w:r>
      <w:r>
        <w:t>e</w:t>
      </w:r>
      <w:r w:rsidRPr="004B2DEF">
        <w:t xml:space="preserve">mri i </w:t>
      </w:r>
      <w:r>
        <w:t>b</w:t>
      </w:r>
      <w:r w:rsidRPr="004B2DEF">
        <w:t xml:space="preserve">abait ose i </w:t>
      </w:r>
      <w:r>
        <w:t>o</w:t>
      </w:r>
      <w:r w:rsidRPr="004B2DEF">
        <w:t>rganizatës</w:t>
      </w:r>
      <w:r>
        <w:t>.</w:t>
      </w:r>
      <w:r w:rsidRPr="004B2DEF">
        <w:t xml:space="preserve"> </w:t>
      </w:r>
      <w:r>
        <w:t>N</w:t>
      </w:r>
      <w:r w:rsidRPr="004B2DEF">
        <w:t>ëse personi që kryen transaksionin është i ndryshëm nga personi në emër të të cilit kryhet transaksioni(et), shkruani mbiemrin e tij/saj në pikën 3a, emrin në pikën 3b, dhe emrin e babait në pikën 3c. Nëse transaksioni kryhet në emër të një organizate</w:t>
      </w:r>
      <w:r>
        <w:t>,</w:t>
      </w:r>
      <w:r w:rsidRPr="004B2DEF">
        <w:t xml:space="preserve"> s</w:t>
      </w:r>
      <w:r>
        <w:t>hkruani emrin e organizatës në pikën 3d dhe lini</w:t>
      </w:r>
      <w:r w:rsidRPr="004B2DEF">
        <w:t xml:space="preserve"> bosh pikat 3a, 3b dhe 3c.  </w:t>
      </w:r>
    </w:p>
    <w:p w:rsidR="00BD59B2" w:rsidRPr="004B2DEF" w:rsidRDefault="00BD59B2" w:rsidP="00BD59B2">
      <w:pPr>
        <w:pStyle w:val="Paragrafi"/>
      </w:pPr>
      <w:r w:rsidRPr="004B2DEF">
        <w:t>Pikat 14a, 14b, 14c dhe 14d; Bën Biznes Si (BBS) Institucioni financiar ose subjekti raportues duhet të identifikojë statusin ligjor të personit që kryen transaksioni(et). Nëse personi që kryen transaksionin(et) është</w:t>
      </w:r>
      <w:r>
        <w:t xml:space="preserve"> person fizik, bëni një kryq te</w:t>
      </w:r>
      <w:r w:rsidRPr="004B2DEF">
        <w:t xml:space="preserve"> personi fizik. Nëse personi që kryen transaksionin </w:t>
      </w:r>
      <w:r>
        <w:t>është tregtar, bëni një kryq te</w:t>
      </w:r>
      <w:r w:rsidRPr="004B2DEF">
        <w:t xml:space="preserve"> tregtar. Nëse personi që kryen transaksionin(et) është person juridik, kryqëzoni juridik. Nëse personi që kryen transaksionin është përfaqësues ligjor i klient</w:t>
      </w:r>
      <w:r>
        <w:t>it ose avokat, bëni një kryq te</w:t>
      </w:r>
      <w:r w:rsidRPr="004B2DEF">
        <w:t xml:space="preserve"> përfaqësuesi ligjor i klientit</w:t>
      </w:r>
      <w:r>
        <w:t>,</w:t>
      </w:r>
      <w:r w:rsidRPr="004B2DEF">
        <w:t xml:space="preserve"> përveç atyre që keni bërë tek 14a, 14b </w:t>
      </w:r>
      <w:r>
        <w:t>ose</w:t>
      </w:r>
      <w:r w:rsidRPr="004B2DEF">
        <w:t xml:space="preserve"> 14c. </w:t>
      </w:r>
    </w:p>
    <w:p w:rsidR="00BD59B2" w:rsidRPr="004B2DEF" w:rsidRDefault="00BD59B2" w:rsidP="00BD59B2">
      <w:pPr>
        <w:pStyle w:val="Paragrafi"/>
      </w:pPr>
      <w:r>
        <w:t>Pika 15. Punësimi, profesioni ose b</w:t>
      </w:r>
      <w:r w:rsidRPr="004B2DEF">
        <w:t>iznesi</w:t>
      </w:r>
      <w:r>
        <w:t xml:space="preserve">. </w:t>
      </w:r>
      <w:r w:rsidRPr="004B2DEF">
        <w:t>Identifikoni plotësisht punësimin, profesionin ose biznesin e personit që</w:t>
      </w:r>
      <w:r>
        <w:t xml:space="preserve"> kryhen transaksioni(et). P.sh.</w:t>
      </w:r>
      <w:r w:rsidRPr="004B2DEF">
        <w:t xml:space="preserve"> sekretari, shitës këpucësh, marangoz, avokat, shtëpiake, restorant, dyqan likernash etj. Mos përdorni terma të përgjithshëm</w:t>
      </w:r>
      <w:r>
        <w:t>,</w:t>
      </w:r>
      <w:r w:rsidRPr="004B2DEF">
        <w:t xml:space="preserve"> të tilla si: treg</w:t>
      </w:r>
      <w:r>
        <w:t>tar, i vetëpun</w:t>
      </w:r>
      <w:r w:rsidRPr="004B2DEF">
        <w:t xml:space="preserve">ësuar, biznesmen etj. </w:t>
      </w:r>
    </w:p>
    <w:p w:rsidR="00BD59B2" w:rsidRPr="004B2DEF" w:rsidRDefault="00BD59B2" w:rsidP="00BD59B2">
      <w:pPr>
        <w:pStyle w:val="Paragrafi"/>
      </w:pPr>
      <w:r w:rsidRPr="004B2DEF">
        <w:t>Pika 16</w:t>
      </w:r>
      <w:r>
        <w:t>.</w:t>
      </w:r>
      <w:r w:rsidRPr="004B2DEF">
        <w:t xml:space="preserve"> Data dhe numri i vendimit të</w:t>
      </w:r>
      <w:r>
        <w:t xml:space="preserve"> gjykatës për regjistrimin si: Instituc</w:t>
      </w:r>
      <w:r w:rsidRPr="004B2DEF">
        <w:t xml:space="preserve">ion financiar ose subjekti raportues duhet të shënojë datën dhe numrin e vendimit të gjykatës për regjistrimin BBS në pikat 4b ose 4c. </w:t>
      </w:r>
    </w:p>
    <w:p w:rsidR="00BD59B2" w:rsidRPr="004B2DEF" w:rsidRDefault="00BD59B2" w:rsidP="00BD59B2">
      <w:pPr>
        <w:pStyle w:val="Paragrafi"/>
      </w:pPr>
      <w:r w:rsidRPr="004B2DEF">
        <w:t>Pika 17</w:t>
      </w:r>
      <w:r>
        <w:t>.</w:t>
      </w:r>
      <w:r w:rsidRPr="004B2DEF">
        <w:t xml:space="preserve"> Numri </w:t>
      </w:r>
      <w:r>
        <w:t>i identifikimit të taksueshëm.</w:t>
      </w:r>
      <w:r w:rsidRPr="004B2DEF">
        <w:t xml:space="preserve"> Institucioni financiar ose subjekti raportues duhet të shënojë numrin e identifikimit të taksapaguesit (NIPT) për personin që kryhen transaksionin(et).</w:t>
      </w:r>
    </w:p>
    <w:p w:rsidR="00BD59B2" w:rsidRPr="004B2DEF" w:rsidRDefault="00BD59B2" w:rsidP="00BD59B2">
      <w:pPr>
        <w:pStyle w:val="Paragrafi"/>
      </w:pPr>
      <w:r w:rsidRPr="004B2DEF">
        <w:t>Pika</w:t>
      </w:r>
      <w:r>
        <w:t>t 18, 19, 20, dhe 21. Adresa e r</w:t>
      </w:r>
      <w:r w:rsidRPr="004B2DEF">
        <w:t>rugës</w:t>
      </w:r>
      <w:r>
        <w:t>.</w:t>
      </w:r>
      <w:r w:rsidRPr="004B2DEF">
        <w:t xml:space="preserve"> Shkruani adresën e përhershme të rrugës, qyteti, shtetit për personin që kryen transaksionin.    </w:t>
      </w:r>
    </w:p>
    <w:p w:rsidR="00BD59B2" w:rsidRPr="004B2DEF" w:rsidRDefault="00BD59B2" w:rsidP="00BD59B2">
      <w:pPr>
        <w:pStyle w:val="Paragrafi"/>
      </w:pPr>
      <w:r w:rsidRPr="004B2DEF">
        <w:t>Pika 22</w:t>
      </w:r>
      <w:r>
        <w:t>. Nëse kemi një individ, p</w:t>
      </w:r>
      <w:r w:rsidRPr="004B2DEF">
        <w:t>ërshkruani meto</w:t>
      </w:r>
      <w:r>
        <w:t xml:space="preserve">dën e përdorur për ta vërtetuar. </w:t>
      </w:r>
      <w:r w:rsidRPr="004B2DEF">
        <w:t>Nëse një individ bën transaksion(e) në emër të një tjetri, identiteti i tij/saj duhet të verifikohet duke ekzaminuar nj</w:t>
      </w:r>
      <w:r>
        <w:t>ë dokument të pranueshëm (shih instruksione të përgjithshme).  P.sh. bëni një</w:t>
      </w:r>
      <w:r w:rsidRPr="004B2DEF">
        <w:t xml:space="preserve"> kryq në kutinë a nëse për verifikimin e identitetit të individit përdoret pasaporta.  </w:t>
      </w:r>
    </w:p>
    <w:p w:rsidR="00BD59B2" w:rsidRPr="004B2DEF" w:rsidRDefault="00BD59B2" w:rsidP="00BD59B2">
      <w:pPr>
        <w:pStyle w:val="Paragrafi"/>
      </w:pPr>
      <w:r w:rsidRPr="004B2DEF">
        <w:t>Pika 23</w:t>
      </w:r>
      <w:r>
        <w:t>. Data e lindjes.</w:t>
      </w:r>
      <w:r w:rsidRPr="004B2DEF">
        <w:t xml:space="preserve"> Shkruani datën e lindjes. Duhet të shkruhen tetë shifra për datën. Dy të parat tregojnë datën kalendarike të muajit, dy të dytat tregojnë muajin kalendarik dhe katër të fundit tregojnë vitin e lindjes. Zero (0) duhet t’i paraprijë çdo shifre teke. P</w:t>
      </w:r>
      <w:r>
        <w:t>.sh.</w:t>
      </w:r>
      <w:r w:rsidRPr="004B2DEF">
        <w:t xml:space="preserve"> nëse data e l</w:t>
      </w:r>
      <w:r>
        <w:t>indjes së një individi është 3 p</w:t>
      </w:r>
      <w:r w:rsidRPr="004B2DEF">
        <w:t>rill 1</w:t>
      </w:r>
      <w:r>
        <w:t>948, pika 22 duhet të shkruhet 0</w:t>
      </w:r>
      <w:r w:rsidRPr="004B2DEF">
        <w:t>3</w:t>
      </w:r>
      <w:r>
        <w:t>/ 0</w:t>
      </w:r>
      <w:r w:rsidRPr="004B2DEF">
        <w:t>4</w:t>
      </w:r>
      <w:r>
        <w:t>/</w:t>
      </w:r>
      <w:r w:rsidRPr="004B2DEF">
        <w:t>1948.</w:t>
      </w:r>
    </w:p>
    <w:p w:rsidR="00BD59B2" w:rsidRPr="004B2DEF" w:rsidRDefault="00BD59B2" w:rsidP="00BD59B2">
      <w:pPr>
        <w:pStyle w:val="Paragrafi"/>
      </w:pPr>
    </w:p>
    <w:p w:rsidR="00BD59B2" w:rsidRDefault="00BD59B2" w:rsidP="00BD59B2">
      <w:pPr>
        <w:pStyle w:val="PjesaNr"/>
      </w:pPr>
      <w:r w:rsidRPr="004B2DEF">
        <w:t xml:space="preserve">PJESA II </w:t>
      </w:r>
    </w:p>
    <w:p w:rsidR="00BD59B2" w:rsidRPr="004B2DEF" w:rsidRDefault="00BD59B2" w:rsidP="00BD59B2">
      <w:pPr>
        <w:pStyle w:val="PjesaTitull"/>
      </w:pPr>
      <w:r w:rsidRPr="004B2DEF">
        <w:t>SHUMA DHE LLOJI I TRANSAKSIONIT(EVE). BËNI NJË KRYQ NË TË GJITHA KUTITË E DUHURA</w:t>
      </w:r>
    </w:p>
    <w:p w:rsidR="00BD59B2" w:rsidRPr="004B2DEF" w:rsidRDefault="00BD59B2" w:rsidP="00BD59B2">
      <w:pPr>
        <w:pStyle w:val="Paragrafi"/>
      </w:pPr>
    </w:p>
    <w:p w:rsidR="00BD59B2" w:rsidRPr="004B2DEF" w:rsidRDefault="00BD59B2" w:rsidP="00BD59B2">
      <w:pPr>
        <w:pStyle w:val="Paragrafi"/>
      </w:pPr>
      <w:r w:rsidRPr="004B2DEF">
        <w:t>Plotësoni pjesën II për të identifikuar lloj</w:t>
      </w:r>
      <w:r>
        <w:t>in e transaksionit(eve) të rapor</w:t>
      </w:r>
      <w:r w:rsidRPr="004B2DEF">
        <w:t>tuara dhe shumat e përfshira.</w:t>
      </w:r>
    </w:p>
    <w:p w:rsidR="00BD59B2" w:rsidRPr="004B2DEF" w:rsidRDefault="00BD59B2" w:rsidP="00BD59B2">
      <w:pPr>
        <w:pStyle w:val="Paragrafi"/>
      </w:pPr>
      <w:r w:rsidRPr="004B2DEF">
        <w:t xml:space="preserve">Përcaktimi nëse transaksionet e arrijnë limitin e raportimit. </w:t>
      </w:r>
    </w:p>
    <w:p w:rsidR="00BD59B2" w:rsidRPr="004B2DEF" w:rsidRDefault="00BD59B2" w:rsidP="00BD59B2">
      <w:pPr>
        <w:pStyle w:val="Paragrafi"/>
      </w:pPr>
      <w:r w:rsidRPr="004B2DEF">
        <w:t>Vetëm transaksionet e valutave dhe të vlerav</w:t>
      </w:r>
      <w:r>
        <w:t>e që, të vetme ose të mbledhura</w:t>
      </w:r>
      <w:r w:rsidRPr="004B2DEF">
        <w:t>, e kalojnë vlerën e 20</w:t>
      </w:r>
      <w:r>
        <w:t xml:space="preserve"> milionë</w:t>
      </w:r>
      <w:r w:rsidRPr="004B2DEF">
        <w:t xml:space="preserve"> lek</w:t>
      </w:r>
      <w:r>
        <w:t>ë</w:t>
      </w:r>
      <w:r w:rsidRPr="004B2DEF">
        <w:t xml:space="preserve"> duhet të raportohen përmes RTV</w:t>
      </w:r>
      <w:r>
        <w:t>-së</w:t>
      </w:r>
      <w:r w:rsidRPr="004B2DEF">
        <w:t xml:space="preserve">. Nëse kemi transaksione hyrje të valutave dhe të vlerave dhe transaksione dalje të parave dhe vlerave, që janë të raportueshme, sasia duhet të jepet e ndarë jo si shumë. Por ato mund të raportohen në një RTV të vetme.  </w:t>
      </w:r>
    </w:p>
    <w:p w:rsidR="00BD59B2" w:rsidRPr="004B2DEF" w:rsidRDefault="00BD59B2" w:rsidP="00BD59B2">
      <w:pPr>
        <w:pStyle w:val="Paragrafi"/>
      </w:pPr>
      <w:r w:rsidRPr="004B2DEF">
        <w:t xml:space="preserve">Nëse ka shkëmbim valutor, ajo duhet të jepet si shumë për çdo hyrje të valutës apo vlerës në njërën anë dhe shumë për çdo dalje të valutës apo vlerës në anën tjetër. </w:t>
      </w:r>
    </w:p>
    <w:p w:rsidR="00BD59B2" w:rsidRPr="004B2DEF" w:rsidRDefault="00BD59B2" w:rsidP="00BD59B2">
      <w:pPr>
        <w:pStyle w:val="Paragrafi"/>
      </w:pPr>
      <w:r w:rsidRPr="004B2DEF">
        <w:t>Shembull 1:  Një person depoziton 21 milion</w:t>
      </w:r>
      <w:r>
        <w:t>ë</w:t>
      </w:r>
      <w:r w:rsidRPr="004B2DEF">
        <w:t xml:space="preserve"> lek</w:t>
      </w:r>
      <w:r>
        <w:t>ë</w:t>
      </w:r>
      <w:r w:rsidRPr="004B2DEF">
        <w:t xml:space="preserve"> para në llogarinë e tij të kursimeve dhe tërheq 10 milion</w:t>
      </w:r>
      <w:r>
        <w:t>ë</w:t>
      </w:r>
      <w:r w:rsidRPr="004B2DEF">
        <w:t xml:space="preserve"> lek</w:t>
      </w:r>
      <w:r>
        <w:t>ë</w:t>
      </w:r>
      <w:r w:rsidRPr="004B2DEF">
        <w:t xml:space="preserve"> në para nga llogaria  tjetër.  </w:t>
      </w:r>
    </w:p>
    <w:p w:rsidR="00BD59B2" w:rsidRDefault="00BD59B2" w:rsidP="00BD59B2">
      <w:pPr>
        <w:pStyle w:val="Paragrafi"/>
      </w:pPr>
      <w:r w:rsidRPr="004B2DEF">
        <w:t>RTV duhet të plotësohet si vijon: Hyrje valute dhe vlere 21 milion</w:t>
      </w:r>
      <w:r>
        <w:t>ë</w:t>
      </w:r>
      <w:r w:rsidRPr="004B2DEF">
        <w:t xml:space="preserve"> lek</w:t>
      </w:r>
      <w:r>
        <w:t>ë</w:t>
      </w:r>
      <w:r w:rsidRPr="004B2DEF">
        <w:t xml:space="preserve"> dhe nuk ka të dhëna dalje valute dhe vlere. Kjo është sepse transaksioni i 10 milion</w:t>
      </w:r>
      <w:r>
        <w:t>ë</w:t>
      </w:r>
      <w:r w:rsidRPr="004B2DEF">
        <w:t xml:space="preserve"> </w:t>
      </w:r>
      <w:r>
        <w:t xml:space="preserve">lekëve </w:t>
      </w:r>
      <w:r w:rsidRPr="004B2DEF">
        <w:t xml:space="preserve">nuk arrin kufirin e raportimit. </w:t>
      </w:r>
    </w:p>
    <w:p w:rsidR="00BD59B2" w:rsidRPr="004B2DEF" w:rsidRDefault="00BD59B2" w:rsidP="00BD59B2">
      <w:pPr>
        <w:pStyle w:val="Paragrafi"/>
      </w:pPr>
    </w:p>
    <w:p w:rsidR="00BD59B2" w:rsidRPr="004B2DEF" w:rsidRDefault="00BD59B2" w:rsidP="00BD59B2">
      <w:pPr>
        <w:pStyle w:val="Paragrafi"/>
      </w:pPr>
      <w:r w:rsidRPr="004B2DEF">
        <w:t>Shembull 2:  Një njeri depoziton 21 milionë lek</w:t>
      </w:r>
      <w:r>
        <w:t>ë</w:t>
      </w:r>
      <w:r w:rsidRPr="004B2DEF">
        <w:t xml:space="preserve"> në para në llogarinë e tij të kursimeve dhe tërheq 22 milionë lek</w:t>
      </w:r>
      <w:r>
        <w:t>ë</w:t>
      </w:r>
      <w:r w:rsidRPr="004B2DEF">
        <w:t xml:space="preserve"> nga llogaria tjetër e tij.  </w:t>
      </w:r>
    </w:p>
    <w:p w:rsidR="00BD59B2" w:rsidRPr="004B2DEF" w:rsidRDefault="00BD59B2" w:rsidP="00BD59B2">
      <w:pPr>
        <w:pStyle w:val="Paragrafi"/>
      </w:pPr>
      <w:r w:rsidRPr="004B2DEF">
        <w:t xml:space="preserve">RTV duhet të plotësohet si vijon: </w:t>
      </w:r>
      <w:smartTag w:uri="urn:schemas-microsoft-com:office:smarttags" w:element="place">
        <w:r w:rsidRPr="004B2DEF">
          <w:t>Para</w:t>
        </w:r>
      </w:smartTag>
      <w:r w:rsidRPr="004B2DEF">
        <w:t xml:space="preserve"> dhe vlerë e futur 21 milion</w:t>
      </w:r>
      <w:r>
        <w:t>ë</w:t>
      </w:r>
      <w:r w:rsidRPr="004B2DEF">
        <w:t xml:space="preserve"> lek</w:t>
      </w:r>
      <w:r>
        <w:t>ë</w:t>
      </w:r>
      <w:r w:rsidRPr="004B2DEF">
        <w:t>, para dhe vlerë e nxjerrë 22 milion</w:t>
      </w:r>
      <w:r>
        <w:t>ë</w:t>
      </w:r>
      <w:r w:rsidRPr="004B2DEF">
        <w:t xml:space="preserve"> lek</w:t>
      </w:r>
      <w:r>
        <w:t>ë</w:t>
      </w:r>
      <w:r w:rsidRPr="004B2DEF">
        <w:t xml:space="preserve">. Kjo për arsye se kemi dy transaksione të raportueshme. Sidoqoftë, ato pasqyrohen me një RTV të vetme.  </w:t>
      </w:r>
    </w:p>
    <w:p w:rsidR="00BD59B2" w:rsidRPr="004B2DEF" w:rsidRDefault="00BD59B2" w:rsidP="00BD59B2">
      <w:pPr>
        <w:pStyle w:val="Paragrafi"/>
      </w:pPr>
      <w:r w:rsidRPr="004B2DEF">
        <w:t>Shembull 3: Një njeri depoziton 14 milion</w:t>
      </w:r>
      <w:r>
        <w:t>ë</w:t>
      </w:r>
      <w:r w:rsidRPr="004B2DEF">
        <w:t xml:space="preserve"> lek</w:t>
      </w:r>
      <w:r>
        <w:t>ë</w:t>
      </w:r>
      <w:r w:rsidRPr="004B2DEF">
        <w:t xml:space="preserve"> në llogarinë e tij të kursimeve dhe tërheq 8 milion</w:t>
      </w:r>
      <w:r>
        <w:t>ë</w:t>
      </w:r>
      <w:r w:rsidRPr="004B2DEF">
        <w:t xml:space="preserve"> lek</w:t>
      </w:r>
      <w:r>
        <w:t>ë</w:t>
      </w:r>
      <w:r w:rsidRPr="004B2DEF">
        <w:t xml:space="preserve"> nga një llogari tjetër e tij. Më tej ai sjell një sasi dollarësh që ekuivalenton 7 milion</w:t>
      </w:r>
      <w:r>
        <w:t>ë</w:t>
      </w:r>
      <w:r w:rsidRPr="004B2DEF">
        <w:t xml:space="preserve"> lek</w:t>
      </w:r>
      <w:r>
        <w:t>ë</w:t>
      </w:r>
      <w:r w:rsidRPr="004B2DEF">
        <w:t xml:space="preserve"> dhe kërkon t’i kthejë në lekë.  </w:t>
      </w:r>
    </w:p>
    <w:p w:rsidR="00BD59B2" w:rsidRPr="004B2DEF" w:rsidRDefault="00BD59B2" w:rsidP="00BD59B2">
      <w:pPr>
        <w:pStyle w:val="Paragrafi"/>
      </w:pPr>
      <w:r w:rsidRPr="004B2DEF">
        <w:t xml:space="preserve">RTV duhet të paraqitet si vijon: </w:t>
      </w:r>
      <w:smartTag w:uri="urn:schemas-microsoft-com:office:smarttags" w:element="place">
        <w:r w:rsidRPr="004B2DEF">
          <w:t>Para</w:t>
        </w:r>
      </w:smartTag>
      <w:r w:rsidRPr="004B2DEF">
        <w:t xml:space="preserve"> dhe vlerë prej 21 milion</w:t>
      </w:r>
      <w:r>
        <w:t>ë</w:t>
      </w:r>
      <w:r w:rsidRPr="004B2DEF">
        <w:t xml:space="preserve"> lek</w:t>
      </w:r>
      <w:r>
        <w:t>ë</w:t>
      </w:r>
      <w:r w:rsidRPr="004B2DEF">
        <w:t xml:space="preserve"> (14 milion</w:t>
      </w:r>
      <w:r>
        <w:t>ë</w:t>
      </w:r>
      <w:r w:rsidRPr="004B2DEF">
        <w:t xml:space="preserve"> lek</w:t>
      </w:r>
      <w:r>
        <w:t>ë</w:t>
      </w:r>
      <w:r w:rsidRPr="004B2DEF">
        <w:t xml:space="preserve"> që u depozituan në llogarinë e kursimeve, 7 milion</w:t>
      </w:r>
      <w:r>
        <w:t>ë</w:t>
      </w:r>
      <w:r w:rsidRPr="004B2DEF">
        <w:t xml:space="preserve"> lek</w:t>
      </w:r>
      <w:r>
        <w:t>ë</w:t>
      </w:r>
      <w:r w:rsidRPr="004B2DEF">
        <w:t xml:space="preserve"> ekuivalent të paraqit</w:t>
      </w:r>
      <w:r>
        <w:t xml:space="preserve">ur në USD për këmbim valutor). </w:t>
      </w:r>
      <w:r w:rsidRPr="004B2DEF">
        <w:t>Kjo sepse në përcaktimin nëse transaksionet janë të raportueshme, shkëmbimi valutor përfshihet në shumat</w:t>
      </w:r>
      <w:r>
        <w:t>: hyrje p</w:t>
      </w:r>
      <w:r w:rsidRPr="004B2DEF">
        <w:t>ara</w:t>
      </w:r>
      <w:r>
        <w:t xml:space="preserve"> dhe vlerë, dhe dalje p</w:t>
      </w:r>
      <w:r w:rsidRPr="004B2DEF">
        <w:t>ara dhe vlerë. Rezultati është raporti i një transaksioni prej 21 milion</w:t>
      </w:r>
      <w:r>
        <w:t>ë lekë hyrje parash dhe vlerash. Totali i daljes së parave dhe v</w:t>
      </w:r>
      <w:r w:rsidRPr="004B2DEF">
        <w:t>lerave është 8 milion</w:t>
      </w:r>
      <w:r>
        <w:t>ë</w:t>
      </w:r>
      <w:r w:rsidRPr="004B2DEF">
        <w:t xml:space="preserve"> lek</w:t>
      </w:r>
      <w:r>
        <w:t>ë</w:t>
      </w:r>
      <w:r w:rsidRPr="004B2DEF">
        <w:t xml:space="preserve"> që nuk e arrin kufirin e raportimit: kështu që nuk pasqyrohet në RTV. </w:t>
      </w:r>
    </w:p>
    <w:p w:rsidR="00BD59B2" w:rsidRPr="004B2DEF" w:rsidRDefault="00BD59B2" w:rsidP="00BD59B2">
      <w:pPr>
        <w:pStyle w:val="Paragrafi"/>
      </w:pPr>
      <w:r w:rsidRPr="004B2DEF">
        <w:t>Shembull 4: Një njeri depoziton 12 milion</w:t>
      </w:r>
      <w:r>
        <w:t>ë</w:t>
      </w:r>
      <w:r w:rsidRPr="004B2DEF">
        <w:t xml:space="preserve"> lek</w:t>
      </w:r>
      <w:r>
        <w:t>ë</w:t>
      </w:r>
      <w:r w:rsidRPr="004B2DEF">
        <w:t xml:space="preserve"> në llogarinë e tij të kursimeve dhe tërheq 22 milion</w:t>
      </w:r>
      <w:r>
        <w:t>ë</w:t>
      </w:r>
      <w:r w:rsidRPr="004B2DEF">
        <w:t xml:space="preserve"> lek</w:t>
      </w:r>
      <w:r>
        <w:t>ë</w:t>
      </w:r>
      <w:r w:rsidRPr="004B2DEF">
        <w:t xml:space="preserve"> ose ekuivalenten e saj nga një llogari tjetër. Më tej, ai paraqit 14 milion</w:t>
      </w:r>
      <w:r>
        <w:t>ë</w:t>
      </w:r>
      <w:r w:rsidRPr="004B2DEF">
        <w:t xml:space="preserve"> lek</w:t>
      </w:r>
      <w:r>
        <w:t>ë</w:t>
      </w:r>
      <w:r w:rsidRPr="004B2DEF">
        <w:t xml:space="preserve"> për t’i shkëmbyer në ekuivalenten e tyre në </w:t>
      </w:r>
      <w:r>
        <w:t>euro</w:t>
      </w:r>
      <w:r w:rsidRPr="004B2DEF">
        <w:t xml:space="preserve">. </w:t>
      </w:r>
    </w:p>
    <w:p w:rsidR="00BD59B2" w:rsidRPr="004B2DEF" w:rsidRDefault="00BD59B2" w:rsidP="00BD59B2">
      <w:pPr>
        <w:pStyle w:val="Paragrafi"/>
      </w:pPr>
      <w:r w:rsidRPr="004B2DEF">
        <w:t>RTV duhet të plot</w:t>
      </w:r>
      <w:r>
        <w:t>ësohet si vijon: hyrje p</w:t>
      </w:r>
      <w:r w:rsidRPr="004B2DEF">
        <w:t>ara dhe vlerë 26 milion</w:t>
      </w:r>
      <w:r>
        <w:t>ë</w:t>
      </w:r>
      <w:r w:rsidRPr="004B2DEF">
        <w:t xml:space="preserve"> lek</w:t>
      </w:r>
      <w:r>
        <w:t>ë</w:t>
      </w:r>
      <w:r w:rsidRPr="004B2DEF">
        <w:t>, dalje para dhe vlerë 22 milion</w:t>
      </w:r>
      <w:r>
        <w:t>ë</w:t>
      </w:r>
      <w:r w:rsidRPr="004B2DEF">
        <w:t xml:space="preserve"> lek</w:t>
      </w:r>
      <w:r>
        <w:t>ë</w:t>
      </w:r>
      <w:r w:rsidRPr="004B2DEF">
        <w:t>. Kjo bëhet për arsye se në përcaktimin nëse transaksionet janë të raportueshme, s</w:t>
      </w:r>
      <w:r>
        <w:t>hkëmbimi valutor i mblidhet si parave dhe vlerave hyrje, dhe parave dhe vlerave d</w:t>
      </w:r>
      <w:r w:rsidRPr="004B2DEF">
        <w:t>alje, dhe totalet e tyre i kalojnë 20 milion</w:t>
      </w:r>
      <w:r>
        <w:t>ë</w:t>
      </w:r>
      <w:r w:rsidRPr="004B2DEF">
        <w:t xml:space="preserve"> lek</w:t>
      </w:r>
      <w:r>
        <w:t>ë</w:t>
      </w:r>
      <w:r w:rsidRPr="004B2DEF">
        <w:t>, prandaj duhet të reflektohet në RTV. Vlerat shtesë të transaksionuar</w:t>
      </w:r>
      <w:r>
        <w:t>a për secilin prej blloqeve në p</w:t>
      </w:r>
      <w:r w:rsidRPr="004B2DEF">
        <w:t>je</w:t>
      </w:r>
      <w:r>
        <w:t>sën II duhet të shtohen ose në para ose vlera të hyra ose në para ose v</w:t>
      </w:r>
      <w:r w:rsidRPr="004B2DEF">
        <w:t>lera të shtuara dhe duhet të kombinohen për të identifikuar sasinë totale të transaksionit për të përcaktuar nëse transaksioni është i raportueshëm sipas kërkesës për raportim të transaksioneve mbi 20 milion</w:t>
      </w:r>
      <w:r>
        <w:t>ë</w:t>
      </w:r>
      <w:r w:rsidRPr="004B2DEF">
        <w:t xml:space="preserve"> lek</w:t>
      </w:r>
      <w:r>
        <w:t>ë</w:t>
      </w:r>
      <w:r w:rsidRPr="004B2DEF">
        <w:t>.</w:t>
      </w:r>
    </w:p>
    <w:p w:rsidR="00BD59B2" w:rsidRPr="004B2DEF" w:rsidRDefault="00BD59B2" w:rsidP="00BD59B2">
      <w:pPr>
        <w:pStyle w:val="Paragrafi"/>
      </w:pPr>
      <w:r w:rsidRPr="004B2DEF">
        <w:t>Pika</w:t>
      </w:r>
      <w:r>
        <w:t xml:space="preserve"> 24 para ose vlera të hyra dhe pika 25 para ose vlera të dala. </w:t>
      </w:r>
      <w:r w:rsidRPr="004B2DEF">
        <w:t>Në vendet e caktuara, shkruani sasinë e parave të hyra (para ose vlera të hyra) ose të disbursuara (para ose vlera të dala) nga institucioni financiar ose ndonjë subjekt raportues. Nëse është shkëmbyer para e huaj, përdorni ekuivalentin e tij në lek</w:t>
      </w:r>
      <w:r>
        <w:t>ë</w:t>
      </w:r>
      <w:r w:rsidRPr="004B2DEF">
        <w:t>, rrumbullakoseni shifrën deri në lek</w:t>
      </w:r>
      <w:r>
        <w:t>ë</w:t>
      </w:r>
      <w:r w:rsidRPr="004B2DEF">
        <w:t xml:space="preserve"> e plotë, ditën e transaksionit.  </w:t>
      </w:r>
    </w:p>
    <w:p w:rsidR="00BD59B2" w:rsidRPr="004B2DEF" w:rsidRDefault="00BD59B2" w:rsidP="00BD59B2">
      <w:pPr>
        <w:pStyle w:val="Paragrafi"/>
      </w:pPr>
      <w:r w:rsidRPr="000C769B">
        <w:t>Pika 26</w:t>
      </w:r>
      <w:r>
        <w:t>. Data e t</w:t>
      </w:r>
      <w:r w:rsidRPr="000C769B">
        <w:t>ransaksionit</w:t>
      </w:r>
      <w:r>
        <w:t xml:space="preserve">. </w:t>
      </w:r>
      <w:r w:rsidRPr="004B2DEF">
        <w:t xml:space="preserve">Duhet të shkruhen tetë numra për çdo </w:t>
      </w:r>
      <w:r>
        <w:t>datë.  (Shih instruksionet për p</w:t>
      </w:r>
      <w:r w:rsidRPr="004B2DEF">
        <w:t xml:space="preserve">ikën 22).  </w:t>
      </w:r>
    </w:p>
    <w:p w:rsidR="00BD59B2" w:rsidRPr="004B2DEF" w:rsidRDefault="00BD59B2" w:rsidP="00BD59B2">
      <w:pPr>
        <w:pStyle w:val="Paragrafi"/>
      </w:pPr>
      <w:r w:rsidRPr="000C769B">
        <w:t>Pika 27. Transferta telegrafike</w:t>
      </w:r>
      <w:r>
        <w:t>.</w:t>
      </w:r>
      <w:r w:rsidRPr="004B2DEF">
        <w:t xml:space="preserve"> Bëni një kryq në kutinë e duhur, sipas rastit. Emri i marrësit final të fondeve të transfertës telegrafike duhet të shkruhet në kutinë e përfituesit, çka duhet të shënohet me një kryq. </w:t>
      </w:r>
    </w:p>
    <w:p w:rsidR="00BD59B2" w:rsidRPr="004B2DEF" w:rsidRDefault="00BD59B2" w:rsidP="00BD59B2">
      <w:pPr>
        <w:pStyle w:val="Paragrafi"/>
      </w:pPr>
      <w:r>
        <w:t>Pika 28. Instrumente</w:t>
      </w:r>
      <w:r w:rsidRPr="000C769B">
        <w:t xml:space="preserve"> të negociueshme të blera</w:t>
      </w:r>
      <w:r>
        <w:t>. K</w:t>
      </w:r>
      <w:r w:rsidRPr="004B2DEF">
        <w:t xml:space="preserve">ryqëzoni kutinë e duhur dhe shkruani llojin e instrumentit të negociueshëm të blerë.   </w:t>
      </w:r>
    </w:p>
    <w:p w:rsidR="00BD59B2" w:rsidRPr="004B2DEF" w:rsidRDefault="00BD59B2" w:rsidP="00BD59B2">
      <w:pPr>
        <w:pStyle w:val="Paragrafi"/>
      </w:pPr>
      <w:r w:rsidRPr="000C769B">
        <w:t>Pika</w:t>
      </w:r>
      <w:r>
        <w:t xml:space="preserve"> 29. Instrumente të negociueshme /të firmosura /të këmbyera /</w:t>
      </w:r>
      <w:r w:rsidRPr="000C769B">
        <w:t>të shitur</w:t>
      </w:r>
      <w:r>
        <w:t>a.</w:t>
      </w:r>
      <w:r w:rsidRPr="004B2DEF">
        <w:t xml:space="preserve"> Bëni një kryq në kutinë e duhur dhe shkruani lloji</w:t>
      </w:r>
      <w:r>
        <w:t>n e instrumentit të negociueshëm</w:t>
      </w:r>
      <w:r w:rsidRPr="004B2DEF">
        <w:t xml:space="preserve"> të firmosur/të këmbyer/të shitur.</w:t>
      </w:r>
    </w:p>
    <w:p w:rsidR="00BD59B2" w:rsidRPr="004B2DEF" w:rsidRDefault="00BD59B2" w:rsidP="00BD59B2">
      <w:pPr>
        <w:pStyle w:val="Paragrafi"/>
      </w:pPr>
      <w:r w:rsidRPr="000C769B">
        <w:t>Pika 30. Këmbim valutor</w:t>
      </w:r>
      <w:r>
        <w:t>.</w:t>
      </w:r>
      <w:r w:rsidRPr="004B2DEF">
        <w:t xml:space="preserve"> Kryqëzoni kutinë e duhur. </w:t>
      </w:r>
    </w:p>
    <w:p w:rsidR="00BD59B2" w:rsidRPr="004B2DEF" w:rsidRDefault="00BD59B2" w:rsidP="00BD59B2">
      <w:pPr>
        <w:pStyle w:val="Paragrafi"/>
      </w:pPr>
      <w:r w:rsidRPr="000C769B">
        <w:t>Pika 31. Transfertë brenda bankës</w:t>
      </w:r>
      <w:r>
        <w:t>.</w:t>
      </w:r>
      <w:r w:rsidRPr="004B2DEF">
        <w:t xml:space="preserve"> Kryqëzoni kutinë e duhur. </w:t>
      </w:r>
    </w:p>
    <w:p w:rsidR="00BD59B2" w:rsidRPr="004B2DEF" w:rsidRDefault="00BD59B2" w:rsidP="00BD59B2">
      <w:pPr>
        <w:pStyle w:val="Paragrafi"/>
      </w:pPr>
      <w:r w:rsidRPr="000C769B">
        <w:t>Pika 32. Transfertë ndërbankare</w:t>
      </w:r>
      <w:r>
        <w:t>.</w:t>
      </w:r>
      <w:r w:rsidRPr="000C769B">
        <w:t xml:space="preserve"> </w:t>
      </w:r>
      <w:r w:rsidRPr="004B2DEF">
        <w:t xml:space="preserve">Kryqëzoni kutinë e duhur dhe tregoni emrin e plotë të bankës pritëse/dërguese.  </w:t>
      </w:r>
    </w:p>
    <w:p w:rsidR="00BD59B2" w:rsidRPr="004B2DEF" w:rsidRDefault="00BD59B2" w:rsidP="00BD59B2">
      <w:pPr>
        <w:pStyle w:val="Paragrafi"/>
      </w:pPr>
      <w:r w:rsidRPr="000C769B">
        <w:t>Pika 33. Transfertë bankare elektronike</w:t>
      </w:r>
      <w:r>
        <w:t>.</w:t>
      </w:r>
      <w:r w:rsidRPr="004B2DEF">
        <w:t xml:space="preserve"> Kryqëzoni kutinë e duhur. </w:t>
      </w:r>
    </w:p>
    <w:p w:rsidR="00BD59B2" w:rsidRPr="004B2DEF" w:rsidRDefault="00BD59B2" w:rsidP="00BD59B2">
      <w:pPr>
        <w:pStyle w:val="Paragrafi"/>
      </w:pPr>
      <w:r w:rsidRPr="000C769B">
        <w:t>Pika 34. Pasuri e paluajtshme e blerë</w:t>
      </w:r>
      <w:r>
        <w:t>.</w:t>
      </w:r>
      <w:r w:rsidRPr="004B2DEF">
        <w:t xml:space="preserve">  Kryqëzoni kutinë e duhur. </w:t>
      </w:r>
    </w:p>
    <w:p w:rsidR="00BD59B2" w:rsidRPr="004B2DEF" w:rsidRDefault="00BD59B2" w:rsidP="00BD59B2">
      <w:pPr>
        <w:pStyle w:val="Paragrafi"/>
      </w:pPr>
      <w:r w:rsidRPr="000C769B">
        <w:t>Pika 35. Pasuri e paluajtshme e shitur</w:t>
      </w:r>
      <w:r>
        <w:t>.</w:t>
      </w:r>
      <w:r w:rsidRPr="004B2DEF">
        <w:t xml:space="preserve"> Kryqëzoni kutinë e duhur.</w:t>
      </w:r>
    </w:p>
    <w:p w:rsidR="00BD59B2" w:rsidRPr="004B2DEF" w:rsidRDefault="00BD59B2" w:rsidP="00BD59B2">
      <w:pPr>
        <w:pStyle w:val="Paragrafi"/>
      </w:pPr>
      <w:r w:rsidRPr="000C769B">
        <w:t>Pika 36. Pasuri personale e blerë</w:t>
      </w:r>
      <w:r>
        <w:t>.</w:t>
      </w:r>
      <w:r w:rsidRPr="004B2DEF">
        <w:t xml:space="preserve"> Kryqëzoni kutinë e duhur dhe shënoni llojin e pasurisë së blerë personale. </w:t>
      </w:r>
    </w:p>
    <w:p w:rsidR="00BD59B2" w:rsidRPr="004B2DEF" w:rsidRDefault="00BD59B2" w:rsidP="00BD59B2">
      <w:pPr>
        <w:pStyle w:val="Paragrafi"/>
      </w:pPr>
      <w:r>
        <w:t>Pika</w:t>
      </w:r>
      <w:r w:rsidRPr="000C769B">
        <w:t xml:space="preserve"> 37. Pasuri personale e shitur</w:t>
      </w:r>
      <w:r>
        <w:t>.</w:t>
      </w:r>
      <w:r w:rsidRPr="004B2DEF">
        <w:t xml:space="preserve"> Kryqëzoni kutinë e duhur dhe shënoni llojin e pasurisë së shitur personale. </w:t>
      </w:r>
    </w:p>
    <w:p w:rsidR="00BD59B2" w:rsidRPr="004B2DEF" w:rsidRDefault="00BD59B2" w:rsidP="00BD59B2">
      <w:pPr>
        <w:pStyle w:val="Paragrafi"/>
      </w:pPr>
      <w:r w:rsidRPr="000C769B">
        <w:t>Pika 38</w:t>
      </w:r>
      <w:r>
        <w:t>. Dokumentoni numrin e datën e regjistrimit n</w:t>
      </w:r>
      <w:r w:rsidRPr="000C769B">
        <w:t>oterial</w:t>
      </w:r>
      <w:r>
        <w:t>.</w:t>
      </w:r>
      <w:r w:rsidRPr="004B2DEF">
        <w:t xml:space="preserve"> Bëni një kryq në kutinë e duhur</w:t>
      </w:r>
      <w:r>
        <w:t>,</w:t>
      </w:r>
      <w:r w:rsidRPr="004B2DEF">
        <w:t xml:space="preserve"> në rast se ndonjë dokument i përfshirë në transaksion përmban noterizim, dhe shënoni datën e numrin</w:t>
      </w:r>
      <w:r>
        <w:t xml:space="preserve"> e regjistrimit n</w:t>
      </w:r>
      <w:r w:rsidRPr="004B2DEF">
        <w:t xml:space="preserve">oterial. </w:t>
      </w:r>
    </w:p>
    <w:p w:rsidR="00BD59B2" w:rsidRPr="004B2DEF" w:rsidRDefault="00BD59B2" w:rsidP="00BD59B2">
      <w:pPr>
        <w:pStyle w:val="Paragrafi"/>
      </w:pPr>
      <w:r w:rsidRPr="000C769B">
        <w:t>Pika 39. Burimi i deklaruar i fondeve</w:t>
      </w:r>
      <w:r>
        <w:t>.</w:t>
      </w:r>
      <w:r w:rsidRPr="004B2DEF">
        <w:t xml:space="preserve"> Bëni një kryq në kutinë e duhur dhe shënoni burimin e deklaruar të fondeve. </w:t>
      </w:r>
    </w:p>
    <w:p w:rsidR="00BD59B2" w:rsidRPr="004B2DEF" w:rsidRDefault="00BD59B2" w:rsidP="00BD59B2">
      <w:pPr>
        <w:pStyle w:val="Paragrafi"/>
      </w:pPr>
      <w:r w:rsidRPr="000C769B">
        <w:t>Pika 40. Emri i deklaruar i përfituesit</w:t>
      </w:r>
      <w:r>
        <w:t>.</w:t>
      </w:r>
      <w:r w:rsidRPr="004B2DEF">
        <w:t xml:space="preserve"> Bëni një kryq në kutinë e duhur dhe shënoni përfituesin e deklaruar.</w:t>
      </w:r>
    </w:p>
    <w:p w:rsidR="00BD59B2" w:rsidRPr="004B2DEF" w:rsidRDefault="00BD59B2" w:rsidP="00BD59B2">
      <w:pPr>
        <w:pStyle w:val="Paragrafi"/>
      </w:pPr>
      <w:r w:rsidRPr="000C769B">
        <w:t>Pika 41. Të ardhura nga huadhënia</w:t>
      </w:r>
      <w:r w:rsidRPr="004B2DEF">
        <w:t>. Kryqëzoni kutinë e duhur dhe shënoni emrin e borxhit.</w:t>
      </w:r>
    </w:p>
    <w:p w:rsidR="00BD59B2" w:rsidRPr="004B2DEF" w:rsidRDefault="00BD59B2" w:rsidP="00BD59B2">
      <w:pPr>
        <w:pStyle w:val="Paragrafi"/>
      </w:pPr>
      <w:r>
        <w:t>Pika 43. Numri(at) e llogarisë(ve) së prekur</w:t>
      </w:r>
      <w:r w:rsidRPr="000C769B">
        <w:t>(a).</w:t>
      </w:r>
      <w:r w:rsidRPr="004B2DEF">
        <w:t xml:space="preserve"> Shënoni të gjitha numrat e llogarive të prekura nga transaksionet e treguara në pikat 24 deri tek 41, të ndjekura nga shenja minus në rast se është tërheqje ose plus në rast se është depozitë.  </w:t>
      </w:r>
    </w:p>
    <w:p w:rsidR="00BD59B2" w:rsidRPr="004B2DEF" w:rsidRDefault="00BD59B2" w:rsidP="00BD59B2">
      <w:pPr>
        <w:pStyle w:val="Paragrafi"/>
      </w:pPr>
      <w:r w:rsidRPr="000C769B">
        <w:t>Pika 44. Të tjera specifiko</w:t>
      </w:r>
      <w:r>
        <w:t>. Përdor</w:t>
      </w:r>
      <w:r w:rsidRPr="004B2DEF">
        <w:t>ni këto hapësira për të dhënë informacion</w:t>
      </w:r>
      <w:r>
        <w:t>in</w:t>
      </w:r>
      <w:r w:rsidRPr="004B2DEF">
        <w:t xml:space="preserve"> e nevojshëm për të sqaruar ose për të ndihmuar të kuptuarit e transaksionit(eve) të paraprira nga numri në fillim të çdo rreshti. Çdo vijë mund të përdoret për të dhënë informacion shtesë të ri, duke fshirë numrin e pikës në fillim të rreshtit.  </w:t>
      </w:r>
    </w:p>
    <w:p w:rsidR="00BD59B2" w:rsidRPr="004B2DEF" w:rsidRDefault="00BD59B2" w:rsidP="00BD59B2">
      <w:pPr>
        <w:pStyle w:val="Paragrafi"/>
      </w:pPr>
      <w:r>
        <w:t>Transfertat ndër</w:t>
      </w:r>
      <w:r w:rsidRPr="000C769B">
        <w:t>bankare</w:t>
      </w:r>
      <w:r>
        <w:t>: P</w:t>
      </w:r>
      <w:r w:rsidRPr="004B2DEF">
        <w:t>ër qëllime të këtyre instruksioneve</w:t>
      </w:r>
      <w:r>
        <w:t>,</w:t>
      </w:r>
      <w:r w:rsidRPr="004B2DEF">
        <w:t xml:space="preserve"> bankat mund të bëjnë transferta me institucione të tjera financiare brenda rrjetit të bankave korresponduese</w:t>
      </w:r>
      <w:r>
        <w:t>,</w:t>
      </w:r>
      <w:r w:rsidRPr="004B2DEF">
        <w:t xml:space="preserve"> gjë që mund të sjellë ose jo hyrje në llogaritë e tyre bankare në Bankën e Shqipërisë. Transfertat nga dhe për në bankat korresponduese që e kalojnë kufirin e raportimit prej 20 milion</w:t>
      </w:r>
      <w:r>
        <w:t>ë</w:t>
      </w:r>
      <w:r w:rsidRPr="004B2DEF">
        <w:t xml:space="preserve"> lek</w:t>
      </w:r>
      <w:r>
        <w:t>ë</w:t>
      </w:r>
      <w:r w:rsidRPr="004B2DEF">
        <w:t xml:space="preserve"> ose ekuivalentja e vet duhet të raportohen. Sidoqoftë, transfertat ndërbankare identifikohen si investime afatshkurtra për bankat në Bankën e Shqipërisë dhe do të raportohen sipas shembullit të mëposhtëm: </w:t>
      </w:r>
    </w:p>
    <w:p w:rsidR="00BD59B2" w:rsidRPr="004B2DEF" w:rsidRDefault="00BD59B2" w:rsidP="00BD59B2">
      <w:pPr>
        <w:pStyle w:val="Paragrafi"/>
      </w:pPr>
      <w:r w:rsidRPr="000C769B">
        <w:t>Shembulli 5:</w:t>
      </w:r>
      <w:r w:rsidRPr="004B2DEF">
        <w:t xml:space="preserve"> </w:t>
      </w:r>
      <w:smartTag w:uri="urn:schemas-microsoft-com:office:smarttags" w:element="place">
        <w:r w:rsidRPr="004B2DEF">
          <w:t>Banka</w:t>
        </w:r>
      </w:smartTag>
      <w:r w:rsidRPr="004B2DEF">
        <w:t xml:space="preserve"> A bën një investim ndërbankar njëditor prej 25 milion</w:t>
      </w:r>
      <w:r>
        <w:t>ë</w:t>
      </w:r>
      <w:r w:rsidRPr="004B2DEF">
        <w:t xml:space="preserve"> lek</w:t>
      </w:r>
      <w:r>
        <w:t>ë</w:t>
      </w:r>
      <w:r w:rsidRPr="004B2DEF">
        <w:t xml:space="preserve"> në Bankën e Shqipërisë. </w:t>
      </w:r>
    </w:p>
    <w:p w:rsidR="00BD59B2" w:rsidRPr="004B2DEF" w:rsidRDefault="00BD59B2" w:rsidP="00BD59B2">
      <w:pPr>
        <w:pStyle w:val="Paragrafi"/>
      </w:pPr>
      <w:r w:rsidRPr="004B2DEF">
        <w:t>RTV</w:t>
      </w:r>
      <w:r>
        <w:t>-ja</w:t>
      </w:r>
      <w:r w:rsidRPr="004B2DEF">
        <w:t xml:space="preserve"> duhe</w:t>
      </w:r>
      <w:r>
        <w:t>t mbushur si vijon: Në pjesën I</w:t>
      </w:r>
      <w:r w:rsidRPr="004B2DEF">
        <w:t xml:space="preserve"> seksioni B, bëni një kr</w:t>
      </w:r>
      <w:r>
        <w:t>yq në kutinë e. Në bllokun 25, p</w:t>
      </w:r>
      <w:r w:rsidRPr="004B2DEF">
        <w:t>ara ose vlerë e nxjerrë, duhet të shënoni 25 milion</w:t>
      </w:r>
      <w:r>
        <w:t>ë</w:t>
      </w:r>
      <w:r w:rsidRPr="004B2DEF">
        <w:t xml:space="preserve"> lek</w:t>
      </w:r>
      <w:r>
        <w:t>ë</w:t>
      </w:r>
      <w:r w:rsidRPr="004B2DEF">
        <w:t xml:space="preserve"> dhe të bëni një kryq në kutinë përkatëse. Blloku 26 duhet të përmbajë datën e transaksionit. Blloku 32 duhet të kryqëzohet dhe duhet</w:t>
      </w:r>
      <w:r>
        <w:t xml:space="preserve"> të shkruhet Banka e Shqipërisë;</w:t>
      </w:r>
      <w:r w:rsidRPr="004B2DEF">
        <w:t xml:space="preserve"> Blloku 40 duhet të listojë emrin e plot</w:t>
      </w:r>
      <w:r>
        <w:t>ë zyrtar të bankës A. Blloku 44</w:t>
      </w:r>
      <w:r w:rsidRPr="004B2DEF">
        <w:t xml:space="preserve"> duhet të japë qëllimin </w:t>
      </w:r>
      <w:r>
        <w:t>dhe kohëzgjatjen e investimit: i</w:t>
      </w:r>
      <w:r w:rsidRPr="004B2DEF">
        <w:t xml:space="preserve">nvestim/njëditor. </w:t>
      </w:r>
    </w:p>
    <w:p w:rsidR="00BD59B2" w:rsidRPr="004B2DEF" w:rsidRDefault="00BD59B2" w:rsidP="00BD59B2">
      <w:pPr>
        <w:pStyle w:val="Paragrafi"/>
      </w:pPr>
      <w:r w:rsidRPr="004B2DEF">
        <w:t>Pjesa I duhet lënë bosh, me përja</w:t>
      </w:r>
      <w:r>
        <w:t>shtim të kryqit në kutinë e në s</w:t>
      </w:r>
      <w:r w:rsidRPr="004B2DEF">
        <w:t xml:space="preserve">eksionin B për të treguar transfertë ndërbankare. Pjesa III duhet plotësuar tërësisht. </w:t>
      </w:r>
    </w:p>
    <w:p w:rsidR="00BD59B2" w:rsidRDefault="00BD59B2" w:rsidP="00BD59B2">
      <w:pPr>
        <w:pStyle w:val="Paragrafi"/>
      </w:pPr>
    </w:p>
    <w:p w:rsidR="00BD59B2" w:rsidRDefault="00BD59B2" w:rsidP="00BD59B2">
      <w:pPr>
        <w:pStyle w:val="PjesaNr"/>
      </w:pPr>
      <w:r w:rsidRPr="004B2DEF">
        <w:t>PJESA III</w:t>
      </w:r>
    </w:p>
    <w:p w:rsidR="00BD59B2" w:rsidRPr="004B2DEF" w:rsidRDefault="00BD59B2" w:rsidP="00BD59B2">
      <w:pPr>
        <w:pStyle w:val="PjesaTitull"/>
      </w:pPr>
      <w:r w:rsidRPr="004B2DEF">
        <w:t xml:space="preserve"> INFORMACION PËR INSTITUCIONET FINANCIARE OSE SUBJEKTET E TJERA RAPORTUESE KU ËSHTË KRYER TRANSAKSIONI(ET)</w:t>
      </w:r>
    </w:p>
    <w:p w:rsidR="00BD59B2" w:rsidRPr="004B2DEF" w:rsidRDefault="00BD59B2" w:rsidP="00BD59B2">
      <w:pPr>
        <w:pStyle w:val="Paragrafi"/>
      </w:pPr>
    </w:p>
    <w:p w:rsidR="00BD59B2" w:rsidRPr="004B2DEF" w:rsidRDefault="00BD59B2" w:rsidP="00BD59B2">
      <w:pPr>
        <w:pStyle w:val="Paragrafi"/>
      </w:pPr>
      <w:r>
        <w:t>Pika 45. Emri i subjektit r</w:t>
      </w:r>
      <w:r w:rsidRPr="000C769B">
        <w:t>aportues</w:t>
      </w:r>
      <w:r>
        <w:t xml:space="preserve">. </w:t>
      </w:r>
      <w:r w:rsidRPr="004B2DEF">
        <w:t xml:space="preserve">Shkruani emrin e plotë ligjor të subjektit raportues.  </w:t>
      </w:r>
    </w:p>
    <w:p w:rsidR="00BD59B2" w:rsidRPr="004B2DEF" w:rsidRDefault="00BD59B2" w:rsidP="00BD59B2">
      <w:pPr>
        <w:pStyle w:val="Paragrafi"/>
      </w:pPr>
      <w:r>
        <w:t>Pika 46. Numri i identifikimit të taksapaguesit (NIPT). Shkruani të plotë numrin e identifikimit të taksapaguesit të subjektit r</w:t>
      </w:r>
      <w:r w:rsidRPr="004B2DEF">
        <w:t>aportues. Nëse subjekti rap</w:t>
      </w:r>
      <w:r>
        <w:t>ortues nuk ka një numër identifikimi të t</w:t>
      </w:r>
      <w:r w:rsidRPr="004B2DEF">
        <w:t>aksapaguesit, shkruani NIPT</w:t>
      </w:r>
      <w:r>
        <w:t>-in, pronarit kryesor të s</w:t>
      </w:r>
      <w:r w:rsidRPr="004B2DEF">
        <w:t xml:space="preserve">ubjektit raportues, të ndjekur nga fjala “Pronari”. </w:t>
      </w:r>
    </w:p>
    <w:p w:rsidR="00BD59B2" w:rsidRPr="004B2DEF" w:rsidRDefault="00BD59B2" w:rsidP="00BD59B2">
      <w:pPr>
        <w:pStyle w:val="Paragrafi"/>
      </w:pPr>
      <w:r>
        <w:t>Pikat 47, 48 dhe 49. Adresa e subjektit r</w:t>
      </w:r>
      <w:r w:rsidRPr="000C769B">
        <w:t>aportues</w:t>
      </w:r>
      <w:r>
        <w:t xml:space="preserve">. </w:t>
      </w:r>
      <w:r w:rsidRPr="004B2DEF">
        <w:t>Shkruani adresën e rrugës, qytetit, dhe kodin postar të subjektit raportues. Nëse ka transaksione të shumëfishta</w:t>
      </w:r>
      <w:r>
        <w:t>,</w:t>
      </w:r>
      <w:r w:rsidRPr="004B2DEF">
        <w:t xml:space="preserve"> jepni informacion për zyrën ose degën ku janë kryer transaksionet në </w:t>
      </w:r>
      <w:r>
        <w:t>p</w:t>
      </w:r>
      <w:r w:rsidRPr="000C769B">
        <w:t>ikat 50, 51 dhe 52.</w:t>
      </w:r>
      <w:r w:rsidRPr="004B2DEF">
        <w:t xml:space="preserve"> </w:t>
      </w:r>
    </w:p>
    <w:p w:rsidR="00BD59B2" w:rsidRPr="004B2DEF" w:rsidRDefault="00BD59B2" w:rsidP="00BD59B2">
      <w:pPr>
        <w:pStyle w:val="Paragrafi"/>
      </w:pPr>
      <w:r w:rsidRPr="004B2DEF">
        <w:t>P</w:t>
      </w:r>
      <w:r w:rsidRPr="000C769B">
        <w:t>ika 53</w:t>
      </w:r>
      <w:r>
        <w:t>. Emri/titulli dhe pika 54 firma e p</w:t>
      </w:r>
      <w:r w:rsidRPr="000C769B">
        <w:t>unon</w:t>
      </w:r>
      <w:r>
        <w:t>jësit që e aprovon dhe pika 55 d</w:t>
      </w:r>
      <w:r w:rsidRPr="000C769B">
        <w:t>ata e nënshkrimit</w:t>
      </w:r>
      <w:r>
        <w:t>. Shtypni ose shkruani me ge</w:t>
      </w:r>
      <w:r w:rsidRPr="004B2DEF">
        <w:t>rma kapitale emrin dhe titullin e zyrtarit që rishikon dhe aprovon RTV.  RTV duhet të përmbajë titullin e tij/saj dhe formulari duhet të nënshkruhet dhe t’i vihet data nga nëpunësi që e autorizon atë. Subjektet raportuese financiare duhet të kenë një punonjës përgjegjës që të ketë këtë funksion dhe të sigurojë përgatitjen e saktë të formularëve si edhe të administro</w:t>
      </w:r>
      <w:r>
        <w:t>jë politikën institucionale të luftës kundër pastrimit të parave/financimit të t</w:t>
      </w:r>
      <w:r w:rsidRPr="004B2DEF">
        <w:t xml:space="preserve">errorizmit. </w:t>
      </w:r>
    </w:p>
    <w:p w:rsidR="00BD59B2" w:rsidRPr="004B2DEF" w:rsidRDefault="00BD59B2" w:rsidP="00BD59B2">
      <w:pPr>
        <w:pStyle w:val="Paragrafi"/>
      </w:pPr>
      <w:r>
        <w:t>Pika 56. Shtypni ose shkruani me ge</w:t>
      </w:r>
      <w:r w:rsidRPr="004B2DEF">
        <w:t xml:space="preserve">rma kapitale emrin e plotë të individit që përgatit raportin RTV. Përgatitësi dhe nëpunësi aprovues mund të jenë dy individë të ndryshëm.  </w:t>
      </w:r>
    </w:p>
    <w:p w:rsidR="00BD59B2" w:rsidRDefault="00BD59B2" w:rsidP="00BD59B2">
      <w:pPr>
        <w:pStyle w:val="Paragrafi"/>
      </w:pPr>
      <w:r>
        <w:t>Pika 57. Personi i kontaktit dhe numri i t</w:t>
      </w:r>
      <w:r w:rsidRPr="004B2DEF">
        <w:t>elefo</w:t>
      </w:r>
      <w:r>
        <w:t>nit.  Shtypni ose shkruani me ge</w:t>
      </w:r>
      <w:r w:rsidRPr="004B2DEF">
        <w:t>rma kapitale emrin dhe numrin e telefonit të individit që mund të kontaktohet për t’i bërë pyetje lidhur me RTV</w:t>
      </w:r>
      <w:r>
        <w:t>-në</w:t>
      </w:r>
      <w:r w:rsidRPr="004B2DEF">
        <w:t>.</w:t>
      </w:r>
      <w:r>
        <w:br/>
      </w: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A24FFB" w:rsidP="00BD59B2">
      <w:pPr>
        <w:pStyle w:val="Figure"/>
      </w:pPr>
      <w:r>
        <w:rPr>
          <w:noProof/>
          <w:lang w:val="en-GB" w:eastAsia="en-GB"/>
        </w:rPr>
        <w:drawing>
          <wp:inline distT="0" distB="0" distL="0" distR="0">
            <wp:extent cx="5759450" cy="7279640"/>
            <wp:effectExtent l="0" t="0" r="0" b="0"/>
            <wp:docPr id="3" name="Picture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9450" cy="7279640"/>
                    </a:xfrm>
                    <a:prstGeom prst="rect">
                      <a:avLst/>
                    </a:prstGeom>
                    <a:noFill/>
                    <a:ln>
                      <a:noFill/>
                    </a:ln>
                  </pic:spPr>
                </pic:pic>
              </a:graphicData>
            </a:graphic>
          </wp:inline>
        </w:drawing>
      </w: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A24FFB" w:rsidP="00BD59B2">
      <w:pPr>
        <w:pStyle w:val="Figure"/>
      </w:pPr>
      <w:r>
        <w:rPr>
          <w:noProof/>
          <w:lang w:val="en-GB" w:eastAsia="en-GB"/>
        </w:rPr>
        <w:drawing>
          <wp:inline distT="0" distB="0" distL="0" distR="0">
            <wp:extent cx="5759450" cy="6282055"/>
            <wp:effectExtent l="0" t="0" r="0" b="4445"/>
            <wp:docPr id="4" name="Picture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6282055"/>
                    </a:xfrm>
                    <a:prstGeom prst="rect">
                      <a:avLst/>
                    </a:prstGeom>
                    <a:noFill/>
                    <a:ln>
                      <a:noFill/>
                    </a:ln>
                  </pic:spPr>
                </pic:pic>
              </a:graphicData>
            </a:graphic>
          </wp:inline>
        </w:drawing>
      </w: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ind w:firstLine="0"/>
      </w:pPr>
    </w:p>
    <w:p w:rsidR="00BD59B2" w:rsidRDefault="00A24FFB" w:rsidP="00BD59B2">
      <w:pPr>
        <w:pStyle w:val="Figure"/>
      </w:pPr>
      <w:r>
        <w:rPr>
          <w:noProof/>
          <w:lang w:val="en-GB" w:eastAsia="en-GB"/>
        </w:rPr>
        <w:drawing>
          <wp:inline distT="0" distB="0" distL="0" distR="0">
            <wp:extent cx="5759450" cy="6519545"/>
            <wp:effectExtent l="0" t="0" r="0" b="0"/>
            <wp:docPr id="5" name="Picture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6519545"/>
                    </a:xfrm>
                    <a:prstGeom prst="rect">
                      <a:avLst/>
                    </a:prstGeom>
                    <a:noFill/>
                    <a:ln>
                      <a:noFill/>
                    </a:ln>
                  </pic:spPr>
                </pic:pic>
              </a:graphicData>
            </a:graphic>
          </wp:inline>
        </w:drawing>
      </w: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Default="00BD59B2" w:rsidP="00BD59B2">
      <w:pPr>
        <w:pStyle w:val="Paragrafi"/>
      </w:pPr>
    </w:p>
    <w:p w:rsidR="00BD59B2" w:rsidRPr="0077549B" w:rsidRDefault="00BD59B2" w:rsidP="00BD59B2">
      <w:pPr>
        <w:pStyle w:val="AneksiNr"/>
      </w:pPr>
      <w:r w:rsidRPr="0077549B">
        <w:t>ANEKS IV</w:t>
      </w:r>
    </w:p>
    <w:p w:rsidR="00BD59B2" w:rsidRPr="0077549B" w:rsidRDefault="00BD59B2" w:rsidP="00BD59B2">
      <w:pPr>
        <w:pStyle w:val="AneksiTitull"/>
      </w:pPr>
      <w:r w:rsidRPr="0077549B">
        <w:t>INSTRUKSIONE PËR PËRGATITJEN E FORMULARIT TË RAPORTIMIT TË AKTIVITETIT TË DYSHIMTË (RAD)</w:t>
      </w:r>
    </w:p>
    <w:p w:rsidR="00BD59B2" w:rsidRPr="0077549B" w:rsidRDefault="00BD59B2" w:rsidP="00BD59B2">
      <w:pPr>
        <w:pStyle w:val="Paragrafi"/>
      </w:pPr>
    </w:p>
    <w:p w:rsidR="00BD59B2" w:rsidRPr="0077549B" w:rsidRDefault="00BD59B2" w:rsidP="00BD59B2">
      <w:pPr>
        <w:pStyle w:val="Paragrafi"/>
      </w:pPr>
      <w:r w:rsidRPr="0077549B">
        <w:t>Këto instruksione jepen për të ndihmuar institucionet fin</w:t>
      </w:r>
      <w:r>
        <w:t>anciare (IF) për të përgatitur raportin e rishikuar të aktivitetit të d</w:t>
      </w:r>
      <w:r w:rsidRPr="0077549B">
        <w:t>yshimtë. In</w:t>
      </w:r>
      <w:r>
        <w:t>stitucionet financiare të licenc</w:t>
      </w:r>
      <w:r w:rsidRPr="0077549B">
        <w:t>uara që janë subjekt i mbik</w:t>
      </w:r>
      <w:r>
        <w:t>ë</w:t>
      </w:r>
      <w:r w:rsidRPr="0077549B">
        <w:t>qyrjes së Bankës së Sh</w:t>
      </w:r>
      <w:r>
        <w:t>qipërisë duhet ta konsiderojnë raportin e aktivitetit të d</w:t>
      </w:r>
      <w:r w:rsidRPr="0077549B">
        <w:t>yshimtë dhe instruksionet që lidhen me të si zëvendësues të “formularit të sinjalizimit” të</w:t>
      </w:r>
      <w:r>
        <w:t xml:space="preserve"> përmendur në “Rregulloren për parandalimin e pastrimit të p</w:t>
      </w:r>
      <w:r w:rsidRPr="0077549B">
        <w:t xml:space="preserve">arave” të Bankës së Shqipërisë. </w:t>
      </w:r>
    </w:p>
    <w:p w:rsidR="00BD59B2" w:rsidRPr="000C769B" w:rsidRDefault="00BD59B2" w:rsidP="00BD59B2">
      <w:pPr>
        <w:pStyle w:val="Paragrafi"/>
      </w:pPr>
      <w:r w:rsidRPr="000C769B">
        <w:t xml:space="preserve">Instruksione të përgjithshme </w:t>
      </w:r>
    </w:p>
    <w:p w:rsidR="00BD59B2" w:rsidRPr="0077549B" w:rsidRDefault="00BD59B2" w:rsidP="00BD59B2">
      <w:pPr>
        <w:pStyle w:val="Paragrafi"/>
      </w:pPr>
      <w:r>
        <w:t xml:space="preserve">Datat. </w:t>
      </w:r>
      <w:r w:rsidRPr="0077549B">
        <w:t>Kudo ku kërkohet të plotësohet data, ajo duhet të plotësohet duke përdorur formatin “dd/mm/vv”, kur thuhet dd do të thotë data, kur thuhet mm do të thotë muaji, kur thuhet vvvv do të thotë viti. Zero (0) duhet të vendoset përpara çdo numri me një shifër. Nëse muaji ose data nuk janë të disponueshme ose nuk njihen, vendosni dy zero atje ku kërkohet ‘mm’ dhe ‘dd’. Psh, 00/01/2000 tregon s</w:t>
      </w:r>
      <w:r>
        <w:t>e është një datë e panjohur në j</w:t>
      </w:r>
      <w:r w:rsidRPr="0077549B">
        <w:t xml:space="preserve">anar të  vitit 2000. </w:t>
      </w:r>
    </w:p>
    <w:p w:rsidR="00BD59B2" w:rsidRPr="0077549B" w:rsidRDefault="00BD59B2" w:rsidP="00BD59B2">
      <w:pPr>
        <w:pStyle w:val="Paragrafi"/>
      </w:pPr>
      <w:r>
        <w:t xml:space="preserve">Numrat. </w:t>
      </w:r>
      <w:r w:rsidRPr="0077549B">
        <w:t>Kudo ku kërkohet informacion për sasinë e parave, sasitë duhet të regjistrohen duke p</w:t>
      </w:r>
      <w:r>
        <w:t>ërdorur formatin “LEK 0,000,000"</w:t>
      </w:r>
      <w:r w:rsidRPr="0077549B">
        <w:t>. (Të rrumbullakoset numri tek leku më i afërt). Të gjitha sasitë duhet të raportohen në lek</w:t>
      </w:r>
      <w:r>
        <w:t>ë</w:t>
      </w:r>
      <w:r w:rsidRPr="0077549B">
        <w:t xml:space="preserve"> ose në ekuivalenten e vet në lek</w:t>
      </w:r>
      <w:r>
        <w:t>ë</w:t>
      </w:r>
      <w:r w:rsidRPr="0077549B">
        <w:t>. Nuk kërkohet të shënohen vlerat në qindarka. Raportoni sasinë dhe llojin e valutës së h</w:t>
      </w:r>
      <w:r>
        <w:t>uaj në seksionin përshkrues në p</w:t>
      </w:r>
      <w:r w:rsidRPr="0077549B">
        <w:t>jesën V.</w:t>
      </w:r>
    </w:p>
    <w:p w:rsidR="00BD59B2" w:rsidRPr="0077549B" w:rsidRDefault="00BD59B2" w:rsidP="00BD59B2">
      <w:pPr>
        <w:pStyle w:val="Paragrafi"/>
      </w:pPr>
      <w:r w:rsidRPr="000C769B">
        <w:t>Pika 1</w:t>
      </w:r>
      <w:r>
        <w:t>. Ndreqje e raportit të m</w:t>
      </w:r>
      <w:r w:rsidRPr="0077549B">
        <w:t>ëparshëm – Nëse jeni duke ndrequr një raport të mëparshëm, bëni një kryq në katrorin në krye të raportit (rreshti 1). Mbusheni raportin plotësisht dhe përfshini informacionin e ndrequr në kutitë e përshtatshme. Pastaj pë</w:t>
      </w:r>
      <w:r>
        <w:t>rshkruani ndryshimet e bëra në pjesën V, (Shpjegime/përshkrime të informacionit të aktivitetit të d</w:t>
      </w:r>
      <w:r w:rsidRPr="0077549B">
        <w:t>yshimtë), rreshti k.</w:t>
      </w:r>
    </w:p>
    <w:p w:rsidR="00BD59B2" w:rsidRPr="0077549B" w:rsidRDefault="00BD59B2" w:rsidP="00BD59B2">
      <w:pPr>
        <w:pStyle w:val="Paragrafi"/>
      </w:pPr>
    </w:p>
    <w:p w:rsidR="00BD59B2" w:rsidRDefault="00BD59B2" w:rsidP="00BD59B2">
      <w:pPr>
        <w:pStyle w:val="PjesaNr"/>
      </w:pPr>
      <w:r w:rsidRPr="0077549B">
        <w:t xml:space="preserve">PJESA I </w:t>
      </w:r>
    </w:p>
    <w:p w:rsidR="00BD59B2" w:rsidRPr="0077549B" w:rsidRDefault="00BD59B2" w:rsidP="00BD59B2">
      <w:pPr>
        <w:pStyle w:val="PjesaTitull"/>
      </w:pPr>
      <w:r w:rsidRPr="0077549B">
        <w:t xml:space="preserve"> INFORMACION PER INSTITUCIONIN FINANCIAR RAPORTUES </w:t>
      </w:r>
    </w:p>
    <w:p w:rsidR="00BD59B2" w:rsidRPr="0077549B" w:rsidRDefault="00BD59B2" w:rsidP="00BD59B2">
      <w:pPr>
        <w:pStyle w:val="Paragrafi"/>
      </w:pPr>
    </w:p>
    <w:p w:rsidR="00BD59B2" w:rsidRPr="0077549B" w:rsidRDefault="00BD59B2" w:rsidP="00BD59B2">
      <w:pPr>
        <w:pStyle w:val="Paragrafi"/>
      </w:pPr>
      <w:r>
        <w:t>Pika 2.</w:t>
      </w:r>
      <w:r w:rsidRPr="0077549B">
        <w:t xml:space="preserve"> Emri i institucionit financiar – Duhet të</w:t>
      </w:r>
      <w:r>
        <w:t xml:space="preserve"> shkruani emrin e plotë ligjor (tregtar)</w:t>
      </w:r>
      <w:r w:rsidRPr="0077549B">
        <w:t xml:space="preserve"> të institucionit financiar (FI).</w:t>
      </w:r>
    </w:p>
    <w:p w:rsidR="00BD59B2" w:rsidRPr="0077549B" w:rsidRDefault="00BD59B2" w:rsidP="00BD59B2">
      <w:pPr>
        <w:pStyle w:val="Paragrafi"/>
      </w:pPr>
      <w:r>
        <w:t>Pika 3. Numri i identifikimit të t</w:t>
      </w:r>
      <w:r w:rsidRPr="0077549B">
        <w:t>aksapaguesit (NIPT) – Shkruani numrin e plotë të identifikimit të subjektit raportues pa përdorur alfa ose ndonjë karakter tjetër zëvendësues.</w:t>
      </w:r>
    </w:p>
    <w:p w:rsidR="00BD59B2" w:rsidRPr="0077549B" w:rsidRDefault="00BD59B2" w:rsidP="00BD59B2">
      <w:pPr>
        <w:pStyle w:val="Paragrafi"/>
      </w:pPr>
      <w:r w:rsidRPr="0077549B">
        <w:t>Pika 4</w:t>
      </w:r>
      <w:r>
        <w:t>. Adresa e institucionit f</w:t>
      </w:r>
      <w:r w:rsidRPr="0077549B">
        <w:t>inanciar ose e ndonjë subjekti tjetër raportues – Shkruani adresën e rrugës të njësisë të treg</w:t>
      </w:r>
      <w:r>
        <w:t>uar në pikën 2. Numri i kutisë p</w:t>
      </w:r>
      <w:r w:rsidRPr="0077549B">
        <w:t xml:space="preserve">ostare duhet të përdoret vetëm kur nuk ka adresë të rrugës. </w:t>
      </w:r>
    </w:p>
    <w:p w:rsidR="00BD59B2" w:rsidRPr="0077549B" w:rsidRDefault="00BD59B2" w:rsidP="00BD59B2">
      <w:pPr>
        <w:pStyle w:val="Paragrafi"/>
      </w:pPr>
      <w:r>
        <w:t xml:space="preserve">Pika 5 . </w:t>
      </w:r>
      <w:r w:rsidRPr="0077549B">
        <w:t>Qyteti – Shkruani qytetin ku ndodhet subjekti raportues</w:t>
      </w:r>
      <w:r>
        <w:t>.</w:t>
      </w:r>
    </w:p>
    <w:p w:rsidR="00BD59B2" w:rsidRPr="0077549B" w:rsidRDefault="00BD59B2" w:rsidP="00BD59B2">
      <w:pPr>
        <w:pStyle w:val="Paragrafi"/>
      </w:pPr>
      <w:r>
        <w:t>Pika 6. Shteti – S</w:t>
      </w:r>
      <w:r w:rsidRPr="0077549B">
        <w:t xml:space="preserve">hkruani emrin e shtetit ku ndodhet subjekti raportues. </w:t>
      </w:r>
    </w:p>
    <w:p w:rsidR="00BD59B2" w:rsidRPr="0077549B" w:rsidRDefault="00BD59B2" w:rsidP="00BD59B2">
      <w:pPr>
        <w:pStyle w:val="Paragrafi"/>
      </w:pPr>
      <w:r>
        <w:t>Pika 7. Kodi p</w:t>
      </w:r>
      <w:r w:rsidRPr="0077549B">
        <w:t>ostar – Shkruani kodin postar që i korrespondon adresës së shënuar në pikat 5 dhe 6.  Nëse kodi postar nuk përdoret shënoni 00000.</w:t>
      </w:r>
    </w:p>
    <w:p w:rsidR="00BD59B2" w:rsidRPr="0077549B" w:rsidRDefault="00BD59B2" w:rsidP="00BD59B2">
      <w:pPr>
        <w:pStyle w:val="Paragrafi"/>
      </w:pPr>
      <w:r>
        <w:t>Pika 8.</w:t>
      </w:r>
      <w:r w:rsidRPr="0077549B">
        <w:t xml:space="preserve"> Adr</w:t>
      </w:r>
      <w:r>
        <w:t>esa e degës së zyrës</w:t>
      </w:r>
      <w:r w:rsidRPr="0077549B">
        <w:t>(</w:t>
      </w:r>
      <w:r>
        <w:t>ave) ku është kryer aktiviteti. -</w:t>
      </w:r>
      <w:r w:rsidRPr="0077549B">
        <w:t>Nëse vendndodhja e aktivitetit të dyshimtë është e ndry</w:t>
      </w:r>
      <w:r>
        <w:t>shme nga ajo që është dhënë në p</w:t>
      </w:r>
      <w:r w:rsidRPr="0077549B">
        <w:t xml:space="preserve">ikën 4, shkruani adresën e rrugës të degës ose të zyrës ku </w:t>
      </w:r>
      <w:r>
        <w:t>ka ndodhur aktiviteti. Numri i kutisë p</w:t>
      </w:r>
      <w:r w:rsidRPr="0077549B">
        <w:t>ostare mund të përdoret vetëm kur nuk ka adresë t</w:t>
      </w:r>
      <w:r>
        <w:t>ë rrugës. Në të kundërt lëreni p</w:t>
      </w:r>
      <w:r w:rsidRPr="0077549B">
        <w:t>ikën 8 bosh. Nëse aktiviteti i dyshimtë ka ndodhur në më shumë se një degë, kryqëzoni kutinë që tregon degë të sh</w:t>
      </w:r>
      <w:r>
        <w:t>umëfishta</w:t>
      </w:r>
      <w:r w:rsidRPr="0077549B">
        <w:t xml:space="preserve"> </w:t>
      </w:r>
      <w:r>
        <w:t>dhe përfshini informacionin në p</w:t>
      </w:r>
      <w:r w:rsidRPr="0077549B">
        <w:t>jesën V, shpjegime/përshkrime të informacionit të aktivitetit të dyshimtë.</w:t>
      </w:r>
    </w:p>
    <w:p w:rsidR="00BD59B2" w:rsidRPr="0077549B" w:rsidRDefault="00BD59B2" w:rsidP="00BD59B2">
      <w:pPr>
        <w:pStyle w:val="Paragrafi"/>
      </w:pPr>
      <w:r>
        <w:t>Pika 9.</w:t>
      </w:r>
      <w:r w:rsidRPr="0077549B">
        <w:t xml:space="preserve"> Qyteti –Shkruani qytetin ku ndodhet dega e shënuar në pikën 8.</w:t>
      </w:r>
    </w:p>
    <w:p w:rsidR="00BD59B2" w:rsidRPr="0077549B" w:rsidRDefault="00BD59B2" w:rsidP="00BD59B2">
      <w:pPr>
        <w:pStyle w:val="Paragrafi"/>
      </w:pPr>
      <w:r>
        <w:t>Pika 10.</w:t>
      </w:r>
      <w:r w:rsidRPr="0077549B">
        <w:t xml:space="preserve"> Shteti – Përdorni shkurtimin me dy shifra për shtetet.</w:t>
      </w:r>
    </w:p>
    <w:p w:rsidR="00BD59B2" w:rsidRPr="0077549B" w:rsidRDefault="00BD59B2" w:rsidP="00BD59B2">
      <w:pPr>
        <w:pStyle w:val="Paragrafi"/>
      </w:pPr>
      <w:r w:rsidRPr="0077549B">
        <w:t>P</w:t>
      </w:r>
      <w:r>
        <w:t>ika 11. Kodi zip – S</w:t>
      </w:r>
      <w:r w:rsidRPr="0077549B">
        <w:t xml:space="preserve">hkruani kodin zip që i korrespondon adresës së shkruar në pikën 8. </w:t>
      </w:r>
    </w:p>
    <w:p w:rsidR="00BD59B2" w:rsidRDefault="00BD59B2" w:rsidP="00BD59B2">
      <w:pPr>
        <w:pStyle w:val="Paragrafi"/>
      </w:pPr>
      <w:r>
        <w:t>Pika 12.</w:t>
      </w:r>
      <w:r w:rsidRPr="0077549B">
        <w:t xml:space="preserve"> Data e mbylljes – Nëse një llogari është mbyllur, shkruani datën e mbylljes duke përdorur metodën e të shkruarit të datave të përshkruar në fillim të këtyre instruksioneve [dd/mm/vvvv]</w:t>
      </w:r>
    </w:p>
    <w:p w:rsidR="00BD59B2" w:rsidRDefault="00BD59B2" w:rsidP="00BD59B2">
      <w:pPr>
        <w:pStyle w:val="Paragrafi"/>
      </w:pPr>
    </w:p>
    <w:p w:rsidR="00BD59B2" w:rsidRPr="0077549B" w:rsidRDefault="00BD59B2" w:rsidP="00BD59B2">
      <w:pPr>
        <w:pStyle w:val="Paragrafi"/>
      </w:pPr>
    </w:p>
    <w:p w:rsidR="00BD59B2" w:rsidRPr="0077549B" w:rsidRDefault="00BD59B2" w:rsidP="00BD59B2">
      <w:pPr>
        <w:pStyle w:val="Paragrafi"/>
      </w:pPr>
      <w:r>
        <w:t>Pika 13.</w:t>
      </w:r>
      <w:r w:rsidRPr="0077549B">
        <w:t xml:space="preserve"> N</w:t>
      </w:r>
      <w:r>
        <w:t>umri(at) e llogarisë së ndikuar – Shkruani numrat e çdo llogari</w:t>
      </w:r>
      <w:r w:rsidRPr="0077549B">
        <w:t>e të ndikuar nga aktiviteti i dyshimtë. Nëse janë ndikuar më shumë se</w:t>
      </w:r>
      <w:r>
        <w:t>sa 4 llogari, shkrua</w:t>
      </w:r>
      <w:r w:rsidRPr="0077549B">
        <w:t xml:space="preserve">ni numrat e llogarive të </w:t>
      </w:r>
      <w:r>
        <w:t>tjera në p</w:t>
      </w:r>
      <w:r w:rsidRPr="0077549B">
        <w:t>jesën V të raportit. Nëse nuk ës</w:t>
      </w:r>
      <w:r>
        <w:t>htë ndikuar asnjë numër llogarie lëreni bosh p</w:t>
      </w:r>
      <w:r w:rsidRPr="0077549B">
        <w:t>ikën 13. Për çdo llogari të listuar tregoni duke bërë një kryq në kutinë përkatëse</w:t>
      </w:r>
      <w:r>
        <w:t>,</w:t>
      </w:r>
      <w:r w:rsidRPr="0077549B">
        <w:t xml:space="preserve"> nëse ajo është akoma e hapur apo është mbylllur.</w:t>
      </w:r>
    </w:p>
    <w:p w:rsidR="00BD59B2" w:rsidRPr="0077549B" w:rsidRDefault="00BD59B2" w:rsidP="00BD59B2">
      <w:pPr>
        <w:pStyle w:val="Paragrafi"/>
      </w:pPr>
      <w:r>
        <w:t>PJESA II – INFORMACION PËR TË</w:t>
      </w:r>
      <w:r w:rsidRPr="0077549B">
        <w:t xml:space="preserve"> DYSHUARIN</w:t>
      </w:r>
    </w:p>
    <w:p w:rsidR="00BD59B2" w:rsidRPr="0077549B" w:rsidRDefault="00BD59B2" w:rsidP="00BD59B2">
      <w:pPr>
        <w:pStyle w:val="Paragrafi"/>
      </w:pPr>
      <w:r w:rsidRPr="0077549B">
        <w:t>Nëse nuk ka informacion për të dyshuarin, bëni një kryq në kutinë “nuk ka informacion për të dyshuarin”. Kjo do të alarmojë autoritetet e ligjit dhe ato rregullatore që përdorin sistemin e të dhënave RAD për të parë nëse informacioni është zhdukur me qëllim.</w:t>
      </w:r>
    </w:p>
    <w:p w:rsidR="00BD59B2" w:rsidRPr="0077549B" w:rsidRDefault="00BD59B2" w:rsidP="00BD59B2">
      <w:pPr>
        <w:pStyle w:val="Paragrafi"/>
      </w:pPr>
      <w:r>
        <w:t>Pikat 14, 15, dhe 16. Emri i individit ose i n</w:t>
      </w:r>
      <w:r w:rsidRPr="0077549B">
        <w:t>jësisë – Nëse akt</w:t>
      </w:r>
      <w:r>
        <w:t>i</w:t>
      </w:r>
      <w:r w:rsidRPr="0077549B">
        <w:t>viteti i dyshimtë përfshin një individ, shkruani mbiemrin e</w:t>
      </w:r>
      <w:r>
        <w:t xml:space="preserve"> tij/saj në pikën 14, emrin në p</w:t>
      </w:r>
      <w:r w:rsidRPr="0077549B">
        <w:t xml:space="preserve">ikën 15 dhe emrin e babait në pikën 17. Nëse një organizatë është e përfshirë në </w:t>
      </w:r>
      <w:r>
        <w:t>një aktivitet kriminal, shkrua</w:t>
      </w:r>
      <w:r w:rsidRPr="0077549B">
        <w:t>ni emrin e saj në pikën 14 dhe lërini bosh pikat 15 dhe 16. Nëse IF ka dijeni për emrin e “Bën Biznes Si”, shkruani emrin e individit ose të organizatës në pikën 15 duke e pasuar me frazën “BBS” dhe emrin e biznesit.</w:t>
      </w:r>
    </w:p>
    <w:p w:rsidR="00BD59B2" w:rsidRPr="0077549B" w:rsidRDefault="00BD59B2" w:rsidP="00BD59B2">
      <w:pPr>
        <w:pStyle w:val="Paragrafi"/>
      </w:pPr>
      <w:r>
        <w:t>P.sh.</w:t>
      </w:r>
      <w:r w:rsidRPr="0077549B">
        <w:t xml:space="preserve"> John R. Smith BBN Smith Shitje Auto ose Johnson Enterprises BBN PJ’s Pizzeria. Nëse nevojitet hapësirë shtesë për të raportuar BBN,</w:t>
      </w:r>
      <w:r>
        <w:t xml:space="preserve"> përdorni p</w:t>
      </w:r>
      <w:r w:rsidRPr="0077549B">
        <w:t>ikat 15 dhe 16. Nëse nevojitet më shumë se</w:t>
      </w:r>
      <w:r>
        <w:t>sa hapësira që i është caktuar pjesës II, shtoni fletë për f</w:t>
      </w:r>
      <w:r w:rsidRPr="0077549B">
        <w:t>aqen 1 për të raportuar personat e dyshuar. Nëse janë hedhur të gjithë emrat si ata të vërtetë dhe pseudonimet, sh</w:t>
      </w:r>
      <w:r>
        <w:t>kruani emrin e plotë ligjor në p</w:t>
      </w:r>
      <w:r w:rsidRPr="0077549B">
        <w:t>ikat 14</w:t>
      </w:r>
      <w:r>
        <w:t>, 15 dhe 16 dhe pseudonimet në p</w:t>
      </w:r>
      <w:r w:rsidRPr="0077549B">
        <w:t xml:space="preserve">jesën V. </w:t>
      </w:r>
    </w:p>
    <w:p w:rsidR="00BD59B2" w:rsidRPr="0077549B" w:rsidRDefault="00BD59B2" w:rsidP="00BD59B2">
      <w:pPr>
        <w:pStyle w:val="Paragrafi"/>
      </w:pPr>
      <w:r>
        <w:t>Pika 17.</w:t>
      </w:r>
      <w:r w:rsidRPr="0077549B">
        <w:t xml:space="preserve"> Adresa – Shënoni rrugën në adresën e përhershme</w:t>
      </w:r>
      <w:r>
        <w:t>,</w:t>
      </w:r>
      <w:r w:rsidRPr="0077549B">
        <w:t xml:space="preserve"> duke përfshirë </w:t>
      </w:r>
      <w:r>
        <w:t xml:space="preserve"> çdo numër apartamenti ose suitë</w:t>
      </w:r>
      <w:r w:rsidRPr="0077549B">
        <w:t xml:space="preserve"> të personit të iden</w:t>
      </w:r>
      <w:r>
        <w:t>tifikuar në p</w:t>
      </w:r>
      <w:r w:rsidRPr="0077549B">
        <w:t>ikat 14, 15 dhe 16. Kutia postare duhet të përdoret vetëm kur nuk ka adresë rruge. Nëse individi ose organizata është nga një vend i huaj, shkruani adresën e vendit të huaj.</w:t>
      </w:r>
    </w:p>
    <w:p w:rsidR="00BD59B2" w:rsidRPr="0077549B" w:rsidRDefault="00BD59B2" w:rsidP="00BD59B2">
      <w:pPr>
        <w:pStyle w:val="Paragrafi"/>
      </w:pPr>
      <w:r>
        <w:t>Pika 18. Shkruani numrin e sigurimeve shoqërore ose numrin e i</w:t>
      </w:r>
      <w:r w:rsidRPr="0077549B">
        <w:t>dentif</w:t>
      </w:r>
      <w:r>
        <w:t>ikimit të t</w:t>
      </w:r>
      <w:r w:rsidRPr="0077549B">
        <w:t>aksapaguesit. Nëse në pikat 14-16 p</w:t>
      </w:r>
      <w:r>
        <w:t>araqitet një individ, shkruani numrin e tij të sigurimit shoqëror (NSS) ose numrin e identifikimit të t</w:t>
      </w:r>
      <w:r w:rsidRPr="0077549B">
        <w:t>aksapaguesit (NIPT). Nëse në pikën 14 tre</w:t>
      </w:r>
      <w:r>
        <w:t>gohet një organizatë, shkruani numrin e identifikimit të t</w:t>
      </w:r>
      <w:r w:rsidRPr="0077549B">
        <w:t xml:space="preserve">aksapaguesit (NIPT). </w:t>
      </w:r>
    </w:p>
    <w:p w:rsidR="00BD59B2" w:rsidRPr="0077549B" w:rsidRDefault="00BD59B2" w:rsidP="00BD59B2">
      <w:pPr>
        <w:pStyle w:val="Paragrafi"/>
      </w:pPr>
      <w:r w:rsidRPr="0077549B">
        <w:t>Pi</w:t>
      </w:r>
      <w:r>
        <w:t xml:space="preserve">kat 19, 20, 21 dhe 22. Qyteti, rrethi, kodi postar, vendi - </w:t>
      </w:r>
      <w:r w:rsidRPr="0077549B">
        <w:t>Shkruani qytetin në të cilin jeton personi ose ndodhet organizata e treguar në pikat 14, 15 dhe 16. Shkruani në pikën 20 rrethin, provincën ose territorin për personin e identifiku</w:t>
      </w:r>
      <w:r>
        <w:t>ar në pikat 14-16 dhe kodin p</w:t>
      </w:r>
      <w:r w:rsidRPr="0077549B">
        <w:t>ostar në pikën 21 dhe shtetin në pikën 22. Nëse adresa është e një vendi të huaj, shkruani adresën e r</w:t>
      </w:r>
      <w:r>
        <w:t>rugës, të qytetit, të provincës</w:t>
      </w:r>
      <w:r w:rsidRPr="0077549B">
        <w:t xml:space="preserve"> ose të shtetit</w:t>
      </w:r>
      <w:r>
        <w:t>,</w:t>
      </w:r>
      <w:r w:rsidRPr="0077549B">
        <w:t xml:space="preserve"> si dhe kodin postar (nëse njihet). Shkruani emrin e plotë të shtetit (kur nuk është Shqipëria) për personin, të cilit i korrespondon informacioni në pikat 14-16.</w:t>
      </w:r>
    </w:p>
    <w:p w:rsidR="00BD59B2" w:rsidRPr="0077549B" w:rsidRDefault="00BD59B2" w:rsidP="00BD59B2">
      <w:pPr>
        <w:pStyle w:val="Paragrafi"/>
      </w:pPr>
      <w:r>
        <w:t>Pika 23. Numri i telefonit</w:t>
      </w:r>
      <w:r w:rsidRPr="0077549B">
        <w:t xml:space="preserve"> </w:t>
      </w:r>
      <w:r>
        <w:t>-</w:t>
      </w:r>
      <w:r w:rsidRPr="0077549B">
        <w:t>Shkruani numrin e telefonit të shtëpisë, duke përfshirë kodin lokal për çdo individ të regjistruar në pikat 14-16.</w:t>
      </w:r>
    </w:p>
    <w:p w:rsidR="00BD59B2" w:rsidRPr="0077549B" w:rsidRDefault="00BD59B2" w:rsidP="00BD59B2">
      <w:pPr>
        <w:pStyle w:val="Paragrafi"/>
      </w:pPr>
      <w:r>
        <w:t>Pika 24.</w:t>
      </w:r>
      <w:r w:rsidRPr="0077549B">
        <w:t xml:space="preserve"> Numri i telefonit – Shkruani numrin e telefonit të punës, duke përfshirë kodin lokal për individin ose organizatën e shënuar në pikat 15-17.</w:t>
      </w:r>
    </w:p>
    <w:p w:rsidR="00BD59B2" w:rsidRPr="0077549B" w:rsidRDefault="00BD59B2" w:rsidP="00BD59B2">
      <w:pPr>
        <w:pStyle w:val="Paragrafi"/>
      </w:pPr>
      <w:r>
        <w:t>Pika 25. Punësimi/l</w:t>
      </w:r>
      <w:r w:rsidRPr="0077549B">
        <w:t>loji i biznesit – Identifikoni plotësisht punësimin, profesionin ose biznesin e personit në emër të të cilit kr</w:t>
      </w:r>
      <w:r>
        <w:t>yhet transaksioni(et). P.sh.:</w:t>
      </w:r>
      <w:r w:rsidRPr="0077549B">
        <w:t xml:space="preserve"> sekretari, shitës këpucësh, zdrukth</w:t>
      </w:r>
      <w:r>
        <w:t>ë</w:t>
      </w:r>
      <w:r w:rsidRPr="0077549B">
        <w:t>tar, avokat, shtëpiake, pronar restoranti, shitës likernash etj. Mos përdorni terma të paspecifikuar</w:t>
      </w:r>
      <w:r>
        <w:t>,</w:t>
      </w:r>
      <w:r w:rsidRPr="0077549B">
        <w:t xml:space="preserve"> si tregtar, i vetëpunësuar, biznesmen etj.</w:t>
      </w:r>
    </w:p>
    <w:p w:rsidR="00BD59B2" w:rsidRPr="0077549B" w:rsidRDefault="00BD59B2" w:rsidP="00BD59B2">
      <w:pPr>
        <w:pStyle w:val="Paragrafi"/>
      </w:pPr>
      <w:r>
        <w:t>Pika 26.</w:t>
      </w:r>
      <w:r w:rsidRPr="0077549B">
        <w:t xml:space="preserve"> Datëlindja – Nëse një individ përcakt</w:t>
      </w:r>
      <w:r>
        <w:t>ohet në p</w:t>
      </w:r>
      <w:r w:rsidRPr="0077549B">
        <w:t>ikat 15-17, shënoni datën e tij/saj të lindjes duke përdorur metodën e futjes së datave të përshkruar në fillim të këtij instruksioni (dd, mm, vvvv).</w:t>
      </w:r>
    </w:p>
    <w:p w:rsidR="00BD59B2" w:rsidRPr="0077549B" w:rsidRDefault="00BD59B2" w:rsidP="00BD59B2">
      <w:pPr>
        <w:pStyle w:val="Paragrafi"/>
      </w:pPr>
      <w:r>
        <w:t>Pika 27.</w:t>
      </w:r>
      <w:r w:rsidRPr="0077549B">
        <w:t xml:space="preserve"> Pranimi/rrëfimi – Nëse i dyshuari ka bërë një pranim</w:t>
      </w:r>
      <w:r>
        <w:t xml:space="preserve"> ose rrëfim, kryqëzoni kutinë a,</w:t>
      </w:r>
      <w:r w:rsidRPr="0077549B">
        <w:t xml:space="preserve"> në</w:t>
      </w:r>
      <w:r>
        <w:t>se jo</w:t>
      </w:r>
      <w:r w:rsidRPr="0077549B">
        <w:t xml:space="preserve"> kryqëzoni kutinë b. </w:t>
      </w:r>
    </w:p>
    <w:p w:rsidR="00BD59B2" w:rsidRPr="0077549B" w:rsidRDefault="00BD59B2" w:rsidP="00BD59B2">
      <w:pPr>
        <w:pStyle w:val="Paragrafi"/>
      </w:pPr>
      <w:r>
        <w:t>Pika 28. Formularët e identifikimit të të d</w:t>
      </w:r>
      <w:r w:rsidRPr="0077549B">
        <w:t>yshuarit – Bëni një kryq në kutinë e duhur për formularin e identifikimit të plotësuar nga i dyshuari dhe shkruani në rreshtat e caktuar për të dhënë të dhëna specifike të tilla si numri i patentës ose numri i pasaportës dhe autoriteti  që e ka lëshuar. Për kutinë d, “të tjera”, jepni një shpjegim të shkurtër në hapësirën e caktuar për këtë. Nëse kërkohet më shumë hapë</w:t>
      </w:r>
      <w:r>
        <w:t>sirë, hidheni informacionin në p</w:t>
      </w:r>
      <w:r w:rsidRPr="0077549B">
        <w:t>jesën V.</w:t>
      </w:r>
    </w:p>
    <w:p w:rsidR="00BD59B2" w:rsidRPr="0077549B" w:rsidRDefault="00BD59B2" w:rsidP="00BD59B2">
      <w:pPr>
        <w:pStyle w:val="Paragrafi"/>
      </w:pPr>
      <w:r>
        <w:t>Pika 29. Marrëdhëniet me i</w:t>
      </w:r>
      <w:r w:rsidRPr="0077549B">
        <w:t>n</w:t>
      </w:r>
      <w:r>
        <w:t>stitucionin f</w:t>
      </w:r>
      <w:r w:rsidRPr="0077549B">
        <w:t>inanciar– Kryqëzoni çdo kuti që identifikon marrëdhënien e të dyshuarit me IF</w:t>
      </w:r>
      <w:r>
        <w:t>-në</w:t>
      </w:r>
      <w:r w:rsidRPr="0077549B">
        <w:t xml:space="preserve">. Mund të </w:t>
      </w:r>
      <w:r>
        <w:t>kryqëzohet më shumë se një kuti.</w:t>
      </w:r>
      <w:r w:rsidRPr="0077549B">
        <w:t xml:space="preserve"> Nëse kryqëzohet kutia “tjetër”, bëni një shpjegim të shkurtër në hapësirën bosh shtesë. Nëse kërkohet më shumë hap</w:t>
      </w:r>
      <w:r>
        <w:t>ësirë hidheni informacionin në p</w:t>
      </w:r>
      <w:r w:rsidRPr="0077549B">
        <w:t>jesën V.</w:t>
      </w:r>
    </w:p>
    <w:p w:rsidR="00BD59B2" w:rsidRPr="0077549B" w:rsidRDefault="00BD59B2" w:rsidP="00BD59B2">
      <w:pPr>
        <w:pStyle w:val="Paragrafi"/>
      </w:pPr>
      <w:r>
        <w:t>Pika 30.</w:t>
      </w:r>
      <w:r w:rsidRPr="0077549B">
        <w:t xml:space="preserve"> A është marrëdhënia një marrëdhënie e brendshme? –</w:t>
      </w:r>
      <w:r>
        <w:t xml:space="preserve"> </w:t>
      </w:r>
      <w:r w:rsidRPr="0077549B">
        <w:t>Nëse i dyshuari është një marrëdhënie e brendshme, kryqëzoni kutinë a, përndryshe kryqëzoni kutinë b. Nëse marrëdhënia është e brendshme tregoni nëse i dyshuari është akoma i punësuar,  i pezulluar, i pushuar apo ka dhënë dorëheqje duke kryqëzuar kutinë c, d, e ose f.</w:t>
      </w:r>
    </w:p>
    <w:p w:rsidR="00BD59B2" w:rsidRPr="0077549B" w:rsidRDefault="00BD59B2" w:rsidP="00BD59B2">
      <w:pPr>
        <w:pStyle w:val="Paragrafi"/>
      </w:pPr>
      <w:r>
        <w:t>Pika 31.</w:t>
      </w:r>
      <w:r w:rsidRPr="0077549B">
        <w:t xml:space="preserve"> Data e pezullimit, e ndërprerjes, e dorëheqjes – Shënojeni datën kur i dyshuari është pezul</w:t>
      </w:r>
      <w:r>
        <w:t>luar, ndërprerë nga marrëdhënia</w:t>
      </w:r>
      <w:r w:rsidRPr="0077549B">
        <w:t xml:space="preserve"> ose ka dhënë dorëheqjen duke e shkruar datën sipas metodës së përshkruar në filli</w:t>
      </w:r>
      <w:r>
        <w:t>m të këtij instruksioni (dd/mm/</w:t>
      </w:r>
      <w:r w:rsidRPr="0077549B">
        <w:t>vvvv)</w:t>
      </w:r>
    </w:p>
    <w:p w:rsidR="00BD59B2" w:rsidRPr="0077549B" w:rsidRDefault="00BD59B2" w:rsidP="00BD59B2">
      <w:pPr>
        <w:pStyle w:val="Paragrafi"/>
      </w:pPr>
      <w:r w:rsidRPr="0077549B">
        <w:t>PJESA III – INFORMACIONI PËR AKTIVITETIN E DYSHIMTË</w:t>
      </w:r>
    </w:p>
    <w:p w:rsidR="00BD59B2" w:rsidRPr="0077549B" w:rsidRDefault="00BD59B2" w:rsidP="00BD59B2">
      <w:pPr>
        <w:pStyle w:val="Paragrafi"/>
      </w:pPr>
      <w:r>
        <w:t xml:space="preserve">Pika 32. </w:t>
      </w:r>
      <w:r w:rsidRPr="0077549B">
        <w:t>Data ose seria e datave të aktivitetit të dyshimtë – Hidhni datën e parë të aktivitetit të dyshimtë dhe datën e fundit që lidhet me aktivitetin e dyshimtë. Nëse ka vetëm n</w:t>
      </w:r>
      <w:r>
        <w:t>jë datë, shkruajeni atë në H</w:t>
      </w:r>
      <w:r w:rsidRPr="0077549B">
        <w:t>apësirën Nga sipas udhëzimeve në fillim të këtij udhëzimi. Nëse individi ka kryer aktivitet të shumëfishtë ose aktivitete të lidhura me atë të dyshim</w:t>
      </w:r>
      <w:r>
        <w:t>t</w:t>
      </w:r>
      <w:r w:rsidRPr="0077549B">
        <w:t>in gjatë periudhës raportuese, subjekti raportues mund të raportojë të gjithë aktivitetin në një RAD të vetëm. Hidhini të dhëna</w:t>
      </w:r>
      <w:r>
        <w:t>t për aktivitetin fillestar në H</w:t>
      </w:r>
      <w:r w:rsidRPr="0077549B">
        <w:t>apës</w:t>
      </w:r>
      <w:r>
        <w:t>irën Nga dhe datën e fundit në H</w:t>
      </w:r>
      <w:r w:rsidRPr="0077549B">
        <w:t>apësirën deri. (Data e parë është një e dhënë e detyrueshme) (dd/mm/ vvvv)</w:t>
      </w:r>
    </w:p>
    <w:p w:rsidR="00BD59B2" w:rsidRPr="0077549B" w:rsidRDefault="00BD59B2" w:rsidP="00BD59B2">
      <w:pPr>
        <w:pStyle w:val="Paragrafi"/>
      </w:pPr>
      <w:r>
        <w:t xml:space="preserve">Pika 33. </w:t>
      </w:r>
      <w:r w:rsidRPr="0077549B">
        <w:t>Sasia e lek</w:t>
      </w:r>
      <w:r>
        <w:t>ë</w:t>
      </w:r>
      <w:r w:rsidRPr="0077549B">
        <w:t>ve të përfshirë</w:t>
      </w:r>
      <w:r>
        <w:t xml:space="preserve"> </w:t>
      </w:r>
      <w:r w:rsidRPr="0077549B">
        <w:t>–</w:t>
      </w:r>
      <w:r>
        <w:t xml:space="preserve"> </w:t>
      </w:r>
      <w:r w:rsidRPr="0077549B">
        <w:t>Hidhni sasinë e lek</w:t>
      </w:r>
      <w:r>
        <w:t>ë</w:t>
      </w:r>
      <w:r w:rsidRPr="0077549B">
        <w:t>ve të përfshirë në aktivitetin e dyshimtë. Në këtë hapësirë mund të jepet një total i përgjithshëm i të gjitha transaksioneve për aktivitete të shumëfishta të dyshimta ose të lidhura me aktivitet të dyshimtë të kryera nga i njëjti individ ose organizatë gjatë së njëjtës periudhë raportimi. Ky tot</w:t>
      </w:r>
      <w:r>
        <w:t>al mund të jepet i copëzuar në p</w:t>
      </w:r>
      <w:r w:rsidRPr="0077549B">
        <w:t xml:space="preserve">jesën V të raportit. </w:t>
      </w:r>
    </w:p>
    <w:p w:rsidR="00BD59B2" w:rsidRPr="0077549B" w:rsidRDefault="00BD59B2" w:rsidP="00BD59B2">
      <w:pPr>
        <w:pStyle w:val="Paragrafi"/>
      </w:pPr>
      <w:r>
        <w:t xml:space="preserve">Pika 34. </w:t>
      </w:r>
      <w:r w:rsidRPr="0077549B">
        <w:t>Karakterizmi përmbledhës i aktivitetit të dyshimtë- Kryqëzoni të gjitha kutitë që identifikojnë aktivitetin e dyshimtë. Mund të kryqëzohet më shumë se një kuti. Nëse kryqëzohet kutia “të tjera”, bëni një shpjegim të shkurtër në hapësirën e dh</w:t>
      </w:r>
      <w:r>
        <w:t>ënë. Mos e përdorni këtë hapësir</w:t>
      </w:r>
      <w:r w:rsidRPr="0077549B">
        <w:t>ë për të zëvendësuar një përshkrim të plotë të aktivitetit në pjesën V, Shpje</w:t>
      </w:r>
      <w:r>
        <w:t>gim/përshkrim i i</w:t>
      </w:r>
      <w:r w:rsidRPr="0077549B">
        <w:t>nformacionit t</w:t>
      </w:r>
      <w:r>
        <w:t>ë aktivitetit të d</w:t>
      </w:r>
      <w:r w:rsidRPr="0077549B">
        <w:t>yshimtë (Kjo është një hapësirë e detyrueshme për t’u plotësuar)</w:t>
      </w:r>
    </w:p>
    <w:p w:rsidR="00BD59B2" w:rsidRPr="0077549B" w:rsidRDefault="00BD59B2" w:rsidP="00BD59B2">
      <w:pPr>
        <w:pStyle w:val="Paragrafi"/>
      </w:pPr>
      <w:r>
        <w:t>Pika 35.</w:t>
      </w:r>
      <w:r w:rsidRPr="0077549B">
        <w:t xml:space="preserve"> Sasia e humbur përpara se të zëvendësohej- Nëse subjekti raportues ka hu</w:t>
      </w:r>
      <w:r>
        <w:t>mbur fonde ose zotërime, shkrua</w:t>
      </w:r>
      <w:r w:rsidRPr="0077549B">
        <w:t>ni vlerën e humbjes përpara se ajo të zëvendësohet.</w:t>
      </w:r>
    </w:p>
    <w:p w:rsidR="00BD59B2" w:rsidRPr="0077549B" w:rsidRDefault="00BD59B2" w:rsidP="00BD59B2">
      <w:pPr>
        <w:pStyle w:val="Paragrafi"/>
      </w:pPr>
      <w:r>
        <w:t>Pika 36. Sasia e lekë</w:t>
      </w:r>
      <w:r w:rsidRPr="0077549B">
        <w:t xml:space="preserve">ve që zëvendësuan humbjen- Nëse fondet ose zotërimet janë mbuluar nga subjekti </w:t>
      </w:r>
      <w:r>
        <w:t>raportues, shënoni vlerën e lekë</w:t>
      </w:r>
      <w:r w:rsidRPr="0077549B">
        <w:t xml:space="preserve">ve </w:t>
      </w:r>
      <w:r>
        <w:t>zëvendësues. Shifrën</w:t>
      </w:r>
      <w:r w:rsidRPr="0077549B">
        <w:t xml:space="preserve"> në lek</w:t>
      </w:r>
      <w:r>
        <w:t>ë,</w:t>
      </w:r>
      <w:r w:rsidRPr="0077549B">
        <w:t xml:space="preserve"> në rast se përmban qindarka, rrumbullakoseni atë deri tek lek më i afërt. </w:t>
      </w:r>
    </w:p>
    <w:p w:rsidR="00BD59B2" w:rsidRPr="0077549B" w:rsidRDefault="00BD59B2" w:rsidP="00BD59B2">
      <w:pPr>
        <w:pStyle w:val="Paragrafi"/>
      </w:pPr>
      <w:r>
        <w:t xml:space="preserve">Pika 37. </w:t>
      </w:r>
      <w:r w:rsidRPr="0077549B">
        <w:t>A ka pasur aktiviteti i dyshimtë ndonjë ndikim material ose a ka ndikuar ai në besueshmërinë e subjektit raportues? Kryqëzoni kutinë a ose kutinë b, sipas rastit.</w:t>
      </w:r>
    </w:p>
    <w:p w:rsidR="00BD59B2" w:rsidRPr="0077549B" w:rsidRDefault="00BD59B2" w:rsidP="00BD59B2">
      <w:pPr>
        <w:pStyle w:val="Paragrafi"/>
      </w:pPr>
      <w:r>
        <w:t xml:space="preserve">Pika 38. </w:t>
      </w:r>
      <w:r w:rsidRPr="0077549B">
        <w:t xml:space="preserve">A është njoftuar kompania që mban obligacionet e institucionit? – Kryqëzoni kutinë a ose b sipas rastit. </w:t>
      </w:r>
    </w:p>
    <w:p w:rsidR="00BD59B2" w:rsidRPr="0077549B" w:rsidRDefault="00BD59B2" w:rsidP="00BD59B2">
      <w:pPr>
        <w:pStyle w:val="Paragrafi"/>
      </w:pPr>
      <w:r>
        <w:t>Pikat 39, 40, 41, 42, 43.</w:t>
      </w:r>
      <w:r w:rsidRPr="0077549B">
        <w:t xml:space="preserve"> Nëse shkelja e kr</w:t>
      </w:r>
      <w:r>
        <w:t>yer kërkon vëmendje të menjëher</w:t>
      </w:r>
      <w:r w:rsidRPr="0077549B">
        <w:t>shme kontaktoni agjencitë e ligjit. Kryqëzoni kutitë përkatëse për të treguar se cila nga agjencitë e ligjit është njoftuar me telefon, me shkrim ose në ndonjë mënyrë tjetër. Listoni emrat e personit (ave) të kontaktu</w:t>
      </w:r>
      <w:r>
        <w:t>ar, numrin (at) e telefonit në p</w:t>
      </w:r>
      <w:r w:rsidRPr="0077549B">
        <w:t>ikat 41-44. KONTAKTI ME AGJENCITË E LIGJIT NUK PËRJASHTON KËRKESËN PËR TË DËRGUAR RAD.</w:t>
      </w:r>
    </w:p>
    <w:p w:rsidR="00BD59B2" w:rsidRPr="0077549B" w:rsidRDefault="00BD59B2" w:rsidP="00BD59B2">
      <w:pPr>
        <w:pStyle w:val="Paragrafi"/>
      </w:pPr>
      <w:r w:rsidRPr="0077549B">
        <w:t>PJESA IV – KONTAKTI PËR NDIHMË</w:t>
      </w:r>
    </w:p>
    <w:p w:rsidR="00BD59B2" w:rsidRPr="0077549B" w:rsidRDefault="00BD59B2" w:rsidP="00BD59B2">
      <w:pPr>
        <w:pStyle w:val="Paragrafi"/>
      </w:pPr>
      <w:r>
        <w:t>Pikat 44, 45 dhe 46.</w:t>
      </w:r>
      <w:r w:rsidRPr="0077549B">
        <w:t xml:space="preserve"> </w:t>
      </w:r>
      <w:r>
        <w:t>Emri i p</w:t>
      </w:r>
      <w:r w:rsidRPr="0077549B">
        <w:t>ersoni</w:t>
      </w:r>
      <w:r>
        <w:t>t të k</w:t>
      </w:r>
      <w:r w:rsidRPr="0077549B">
        <w:t>ontaktit – Shkruani emrin e personit që mund të kontaktohet për të marrë informacione shtesë. Do të ishte jashtëzakonisht me vlerë</w:t>
      </w:r>
      <w:r>
        <w:t>,</w:t>
      </w:r>
      <w:r w:rsidRPr="0077549B">
        <w:t xml:space="preserve"> nëse individi i identifikuar në këtë seksion do të kishte njohuri specifike për faktet kryesore. </w:t>
      </w:r>
    </w:p>
    <w:p w:rsidR="00BD59B2" w:rsidRPr="0077549B" w:rsidRDefault="00BD59B2" w:rsidP="00BD59B2">
      <w:pPr>
        <w:pStyle w:val="Paragrafi"/>
      </w:pPr>
      <w:r>
        <w:t xml:space="preserve">Pika 47. </w:t>
      </w:r>
      <w:r w:rsidRPr="0077549B">
        <w:t>Titulli/punësimi- Shënoni titullin ose punësimin e personit të kontaktit.</w:t>
      </w:r>
    </w:p>
    <w:p w:rsidR="00BD59B2" w:rsidRPr="0077549B" w:rsidRDefault="00BD59B2" w:rsidP="00BD59B2">
      <w:pPr>
        <w:pStyle w:val="Paragrafi"/>
      </w:pPr>
      <w:r w:rsidRPr="0077549B">
        <w:t>Pik</w:t>
      </w:r>
      <w:r>
        <w:t xml:space="preserve">a 48. </w:t>
      </w:r>
      <w:r w:rsidRPr="0077549B">
        <w:t>Numri i telefonit – Shkruani numrin e telefonit, duke përfshirë kodin lokal, përmes të cilit mund të kontaktohet personi.</w:t>
      </w:r>
    </w:p>
    <w:p w:rsidR="00BD59B2" w:rsidRPr="0077549B" w:rsidRDefault="00BD59B2" w:rsidP="00BD59B2">
      <w:pPr>
        <w:pStyle w:val="Paragrafi"/>
      </w:pPr>
      <w:r>
        <w:t>Pika 49. Data e përgatitjes – S</w:t>
      </w:r>
      <w:r w:rsidRPr="0077549B">
        <w:t>hkruani datën kur është hartuar RAD në formati</w:t>
      </w:r>
      <w:r>
        <w:t>n e përshkruar si në fillim të u</w:t>
      </w:r>
      <w:r w:rsidRPr="0077549B">
        <w:t>dhëzuesit (dd/mm/vvvv)</w:t>
      </w:r>
    </w:p>
    <w:p w:rsidR="00BD59B2" w:rsidRPr="0077549B" w:rsidRDefault="00BD59B2" w:rsidP="00BD59B2">
      <w:pPr>
        <w:pStyle w:val="Paragrafi"/>
      </w:pPr>
      <w:r>
        <w:t xml:space="preserve">Pika 50. </w:t>
      </w:r>
      <w:r w:rsidRPr="0077549B">
        <w:t>Agjencia – Nëse RAD nuk është përgatitur nga ins</w:t>
      </w:r>
      <w:r>
        <w:t>t</w:t>
      </w:r>
      <w:r w:rsidRPr="0077549B">
        <w:t xml:space="preserve">itucioni financiar, shkruani emrin e agjencisë ose organizatës qeveritare që e ka bërë atë. </w:t>
      </w:r>
    </w:p>
    <w:p w:rsidR="00BD59B2" w:rsidRDefault="00BD59B2" w:rsidP="00BD59B2">
      <w:pPr>
        <w:pStyle w:val="Paragrafi"/>
      </w:pPr>
    </w:p>
    <w:p w:rsidR="00BD59B2" w:rsidRPr="0077549B" w:rsidRDefault="00BD59B2" w:rsidP="00BD59B2">
      <w:pPr>
        <w:pStyle w:val="Paragrafi"/>
      </w:pPr>
      <w:r w:rsidRPr="0077549B">
        <w:t>PJESA V – SHPJEGIME/PËRSHKRIME PËR INFORMACIONIN E  AKTIVITETIT TË DYSHIMTË</w:t>
      </w:r>
    </w:p>
    <w:p w:rsidR="00BD59B2" w:rsidRDefault="00BD59B2" w:rsidP="00BD59B2">
      <w:pPr>
        <w:pStyle w:val="Paragrafi"/>
      </w:pPr>
      <w:r>
        <w:t>Siç  u përcaktua në p</w:t>
      </w:r>
      <w:r w:rsidRPr="0077549B">
        <w:t>jesën V të RAD, ky seksion i raportit është i rëndësishëm. Kujdesi me të cilin duhet shkruar ai mund të ndikojë që sjellja e përshkruar dhe natyra e mundshme kriminale e saj të kuptoh</w:t>
      </w:r>
      <w:r>
        <w:t>en ose jo nga Drejtoria e Bashkë</w:t>
      </w:r>
      <w:r w:rsidRPr="0077549B">
        <w:t>rendimit te Luft</w:t>
      </w:r>
      <w:r>
        <w:t>ës kundër Pastrimit të Parave, oficerët e policisë në Ministrinë e Rendit Publik, o</w:t>
      </w:r>
      <w:r w:rsidRPr="0077549B">
        <w:t>rganizata të tjera qeveritare të Republikës së Shqipërisë, investigues dhe prokurorë. Bëni një paraqitje t</w:t>
      </w:r>
      <w:r>
        <w:t>ë plotë kronologjike të atyre ç</w:t>
      </w:r>
      <w:r w:rsidRPr="0077549B">
        <w:t>ka janë të pazakonshme, të parregullta ose të dyshimta lidhur me një transaksion. Përshkrimi me shkrim duhet të për</w:t>
      </w:r>
      <w:r>
        <w:t>fshijë materialin e treguar në p</w:t>
      </w:r>
      <w:r w:rsidRPr="0077549B">
        <w:t>jesën V</w:t>
      </w:r>
      <w:r>
        <w:t>,</w:t>
      </w:r>
      <w:r w:rsidRPr="0077549B">
        <w:t xml:space="preserve"> por duhet gjithashtu të përfshijë çdo informacion që ju besoni se është i nevojshëm për të ndihmuar investiguesit që të kuptojnë transaksionin që ju po raportoni. Nëse është e nevojshme, vazhdoni përshkrimin në një kopje të kësaj faqeje të RAD. Mbani mend se çdo dokumentacion që mbë</w:t>
      </w:r>
      <w:r>
        <w:t>shtet raportin, si p.sh. tabela, f</w:t>
      </w:r>
      <w:r w:rsidRPr="0077549B">
        <w:t xml:space="preserve">otokopje, çeqe të </w:t>
      </w:r>
      <w:r>
        <w:t>anul</w:t>
      </w:r>
      <w:r w:rsidRPr="0077549B">
        <w:t>uara apo dhe çdo dokument tjetër, foto të mbik</w:t>
      </w:r>
      <w:r>
        <w:t>ë</w:t>
      </w:r>
      <w:r w:rsidRPr="0077549B">
        <w:t>qyrjes etj</w:t>
      </w:r>
      <w:r>
        <w:t>.</w:t>
      </w:r>
      <w:r w:rsidRPr="0077549B">
        <w:t>, duhet të mbahen nga institucioni financiar ose s</w:t>
      </w:r>
      <w:r>
        <w:t>ubjekti raportues.  Tregoni në p</w:t>
      </w:r>
      <w:r w:rsidRPr="0077549B">
        <w:t xml:space="preserve">jesën V se çfarë dokumentacioni që lidhet me çështjen keni ruajtur. </w:t>
      </w:r>
    </w:p>
    <w:p w:rsidR="00BD59B2" w:rsidRDefault="00BD59B2" w:rsidP="00BD59B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325E1"/>
    <w:multiLevelType w:val="hybridMultilevel"/>
    <w:tmpl w:val="9F38D16C"/>
    <w:lvl w:ilvl="0" w:tplc="DC902910">
      <w:start w:val="5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0BA6530"/>
    <w:multiLevelType w:val="hybridMultilevel"/>
    <w:tmpl w:val="37FC0CB8"/>
    <w:lvl w:ilvl="0" w:tplc="88BE5948">
      <w:start w:val="2"/>
      <w:numFmt w:val="bullet"/>
      <w:lvlText w:val="-"/>
      <w:lvlJc w:val="left"/>
      <w:pPr>
        <w:tabs>
          <w:tab w:val="num" w:pos="720"/>
        </w:tabs>
        <w:ind w:left="720" w:hanging="360"/>
      </w:pPr>
      <w:rPr>
        <w:rFonts w:ascii="Times New Roman" w:eastAsia="Times New Roman" w:hAnsi="Times New Roman" w:cs="Times New Roman" w:hint="default"/>
      </w:rPr>
    </w:lvl>
    <w:lvl w:ilvl="1" w:tplc="041C0003" w:tentative="1">
      <w:start w:val="1"/>
      <w:numFmt w:val="bullet"/>
      <w:lvlText w:val="o"/>
      <w:lvlJc w:val="left"/>
      <w:pPr>
        <w:tabs>
          <w:tab w:val="num" w:pos="1440"/>
        </w:tabs>
        <w:ind w:left="1440" w:hanging="360"/>
      </w:pPr>
      <w:rPr>
        <w:rFonts w:ascii="Courier New" w:hAnsi="Courier New" w:cs="Courier New" w:hint="default"/>
      </w:rPr>
    </w:lvl>
    <w:lvl w:ilvl="2" w:tplc="041C0005" w:tentative="1">
      <w:start w:val="1"/>
      <w:numFmt w:val="bullet"/>
      <w:lvlText w:val=""/>
      <w:lvlJc w:val="left"/>
      <w:pPr>
        <w:tabs>
          <w:tab w:val="num" w:pos="2160"/>
        </w:tabs>
        <w:ind w:left="2160" w:hanging="360"/>
      </w:pPr>
      <w:rPr>
        <w:rFonts w:ascii="Wingdings" w:hAnsi="Wingdings" w:hint="default"/>
      </w:rPr>
    </w:lvl>
    <w:lvl w:ilvl="3" w:tplc="041C0001" w:tentative="1">
      <w:start w:val="1"/>
      <w:numFmt w:val="bullet"/>
      <w:lvlText w:val=""/>
      <w:lvlJc w:val="left"/>
      <w:pPr>
        <w:tabs>
          <w:tab w:val="num" w:pos="2880"/>
        </w:tabs>
        <w:ind w:left="2880" w:hanging="360"/>
      </w:pPr>
      <w:rPr>
        <w:rFonts w:ascii="Symbol" w:hAnsi="Symbol" w:hint="default"/>
      </w:rPr>
    </w:lvl>
    <w:lvl w:ilvl="4" w:tplc="041C0003" w:tentative="1">
      <w:start w:val="1"/>
      <w:numFmt w:val="bullet"/>
      <w:lvlText w:val="o"/>
      <w:lvlJc w:val="left"/>
      <w:pPr>
        <w:tabs>
          <w:tab w:val="num" w:pos="3600"/>
        </w:tabs>
        <w:ind w:left="3600" w:hanging="360"/>
      </w:pPr>
      <w:rPr>
        <w:rFonts w:ascii="Courier New" w:hAnsi="Courier New" w:cs="Courier New" w:hint="default"/>
      </w:rPr>
    </w:lvl>
    <w:lvl w:ilvl="5" w:tplc="041C0005" w:tentative="1">
      <w:start w:val="1"/>
      <w:numFmt w:val="bullet"/>
      <w:lvlText w:val=""/>
      <w:lvlJc w:val="left"/>
      <w:pPr>
        <w:tabs>
          <w:tab w:val="num" w:pos="4320"/>
        </w:tabs>
        <w:ind w:left="4320" w:hanging="360"/>
      </w:pPr>
      <w:rPr>
        <w:rFonts w:ascii="Wingdings" w:hAnsi="Wingdings" w:hint="default"/>
      </w:rPr>
    </w:lvl>
    <w:lvl w:ilvl="6" w:tplc="041C0001" w:tentative="1">
      <w:start w:val="1"/>
      <w:numFmt w:val="bullet"/>
      <w:lvlText w:val=""/>
      <w:lvlJc w:val="left"/>
      <w:pPr>
        <w:tabs>
          <w:tab w:val="num" w:pos="5040"/>
        </w:tabs>
        <w:ind w:left="5040" w:hanging="360"/>
      </w:pPr>
      <w:rPr>
        <w:rFonts w:ascii="Symbol" w:hAnsi="Symbol" w:hint="default"/>
      </w:rPr>
    </w:lvl>
    <w:lvl w:ilvl="7" w:tplc="041C0003" w:tentative="1">
      <w:start w:val="1"/>
      <w:numFmt w:val="bullet"/>
      <w:lvlText w:val="o"/>
      <w:lvlJc w:val="left"/>
      <w:pPr>
        <w:tabs>
          <w:tab w:val="num" w:pos="5760"/>
        </w:tabs>
        <w:ind w:left="5760" w:hanging="360"/>
      </w:pPr>
      <w:rPr>
        <w:rFonts w:ascii="Courier New" w:hAnsi="Courier New" w:cs="Courier New" w:hint="default"/>
      </w:rPr>
    </w:lvl>
    <w:lvl w:ilvl="8" w:tplc="041C0005" w:tentative="1">
      <w:start w:val="1"/>
      <w:numFmt w:val="bullet"/>
      <w:lvlText w:val=""/>
      <w:lvlJc w:val="left"/>
      <w:pPr>
        <w:tabs>
          <w:tab w:val="num" w:pos="6480"/>
        </w:tabs>
        <w:ind w:left="6480" w:hanging="360"/>
      </w:pPr>
      <w:rPr>
        <w:rFonts w:ascii="Wingdings" w:hAnsi="Wingdings" w:hint="default"/>
      </w:rPr>
    </w:lvl>
  </w:abstractNum>
  <w:abstractNum w:abstractNumId="2">
    <w:nsid w:val="10D500D4"/>
    <w:multiLevelType w:val="hybridMultilevel"/>
    <w:tmpl w:val="97C01A64"/>
    <w:lvl w:ilvl="0" w:tplc="0409000F">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3">
    <w:nsid w:val="190A5BC6"/>
    <w:multiLevelType w:val="hybridMultilevel"/>
    <w:tmpl w:val="9FC6F08C"/>
    <w:lvl w:ilvl="0" w:tplc="95624230">
      <w:start w:val="1"/>
      <w:numFmt w:val="lowerRoman"/>
      <w:lvlText w:val="(%1)"/>
      <w:lvlJc w:val="left"/>
      <w:pPr>
        <w:tabs>
          <w:tab w:val="num" w:pos="1080"/>
        </w:tabs>
        <w:ind w:left="1080" w:hanging="720"/>
      </w:pPr>
      <w:rPr>
        <w:rFonts w:hint="default"/>
      </w:rPr>
    </w:lvl>
    <w:lvl w:ilvl="1" w:tplc="041C0019" w:tentative="1">
      <w:start w:val="1"/>
      <w:numFmt w:val="lowerLetter"/>
      <w:lvlText w:val="%2."/>
      <w:lvlJc w:val="left"/>
      <w:pPr>
        <w:tabs>
          <w:tab w:val="num" w:pos="1440"/>
        </w:tabs>
        <w:ind w:left="1440" w:hanging="360"/>
      </w:pPr>
    </w:lvl>
    <w:lvl w:ilvl="2" w:tplc="041C001B" w:tentative="1">
      <w:start w:val="1"/>
      <w:numFmt w:val="lowerRoman"/>
      <w:lvlText w:val="%3."/>
      <w:lvlJc w:val="right"/>
      <w:pPr>
        <w:tabs>
          <w:tab w:val="num" w:pos="2160"/>
        </w:tabs>
        <w:ind w:left="2160" w:hanging="180"/>
      </w:pPr>
    </w:lvl>
    <w:lvl w:ilvl="3" w:tplc="041C000F" w:tentative="1">
      <w:start w:val="1"/>
      <w:numFmt w:val="decimal"/>
      <w:lvlText w:val="%4."/>
      <w:lvlJc w:val="left"/>
      <w:pPr>
        <w:tabs>
          <w:tab w:val="num" w:pos="2880"/>
        </w:tabs>
        <w:ind w:left="2880" w:hanging="360"/>
      </w:pPr>
    </w:lvl>
    <w:lvl w:ilvl="4" w:tplc="041C0019" w:tentative="1">
      <w:start w:val="1"/>
      <w:numFmt w:val="lowerLetter"/>
      <w:lvlText w:val="%5."/>
      <w:lvlJc w:val="left"/>
      <w:pPr>
        <w:tabs>
          <w:tab w:val="num" w:pos="3600"/>
        </w:tabs>
        <w:ind w:left="3600" w:hanging="360"/>
      </w:pPr>
    </w:lvl>
    <w:lvl w:ilvl="5" w:tplc="041C001B" w:tentative="1">
      <w:start w:val="1"/>
      <w:numFmt w:val="lowerRoman"/>
      <w:lvlText w:val="%6."/>
      <w:lvlJc w:val="right"/>
      <w:pPr>
        <w:tabs>
          <w:tab w:val="num" w:pos="4320"/>
        </w:tabs>
        <w:ind w:left="4320" w:hanging="180"/>
      </w:pPr>
    </w:lvl>
    <w:lvl w:ilvl="6" w:tplc="041C000F" w:tentative="1">
      <w:start w:val="1"/>
      <w:numFmt w:val="decimal"/>
      <w:lvlText w:val="%7."/>
      <w:lvlJc w:val="left"/>
      <w:pPr>
        <w:tabs>
          <w:tab w:val="num" w:pos="5040"/>
        </w:tabs>
        <w:ind w:left="5040" w:hanging="360"/>
      </w:pPr>
    </w:lvl>
    <w:lvl w:ilvl="7" w:tplc="041C0019" w:tentative="1">
      <w:start w:val="1"/>
      <w:numFmt w:val="lowerLetter"/>
      <w:lvlText w:val="%8."/>
      <w:lvlJc w:val="left"/>
      <w:pPr>
        <w:tabs>
          <w:tab w:val="num" w:pos="5760"/>
        </w:tabs>
        <w:ind w:left="5760" w:hanging="360"/>
      </w:pPr>
    </w:lvl>
    <w:lvl w:ilvl="8" w:tplc="041C001B" w:tentative="1">
      <w:start w:val="1"/>
      <w:numFmt w:val="lowerRoman"/>
      <w:lvlText w:val="%9."/>
      <w:lvlJc w:val="right"/>
      <w:pPr>
        <w:tabs>
          <w:tab w:val="num" w:pos="6480"/>
        </w:tabs>
        <w:ind w:left="6480" w:hanging="180"/>
      </w:pPr>
    </w:lvl>
  </w:abstractNum>
  <w:abstractNum w:abstractNumId="4">
    <w:nsid w:val="214225B1"/>
    <w:multiLevelType w:val="hybridMultilevel"/>
    <w:tmpl w:val="DEF4BEA4"/>
    <w:lvl w:ilvl="0" w:tplc="DC902910">
      <w:start w:val="5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2722B32"/>
    <w:multiLevelType w:val="hybridMultilevel"/>
    <w:tmpl w:val="11565CCE"/>
    <w:lvl w:ilvl="0" w:tplc="DC902910">
      <w:start w:val="80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545056A"/>
    <w:multiLevelType w:val="hybridMultilevel"/>
    <w:tmpl w:val="F190D83A"/>
    <w:lvl w:ilvl="0" w:tplc="DC902910">
      <w:start w:val="35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B800C69"/>
    <w:multiLevelType w:val="hybridMultilevel"/>
    <w:tmpl w:val="AB009CA0"/>
    <w:lvl w:ilvl="0" w:tplc="DC902910">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31DE5365"/>
    <w:multiLevelType w:val="hybridMultilevel"/>
    <w:tmpl w:val="C8C0FAB4"/>
    <w:lvl w:ilvl="0" w:tplc="DC902910">
      <w:start w:val="10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0AE1C0B"/>
    <w:multiLevelType w:val="hybridMultilevel"/>
    <w:tmpl w:val="3F2619EC"/>
    <w:lvl w:ilvl="0" w:tplc="DC902910">
      <w:start w:val="8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6305173"/>
    <w:multiLevelType w:val="hybridMultilevel"/>
    <w:tmpl w:val="A9CA546C"/>
    <w:lvl w:ilvl="0" w:tplc="DC902910">
      <w:start w:val="5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0CC728A"/>
    <w:multiLevelType w:val="hybridMultilevel"/>
    <w:tmpl w:val="4648CF5C"/>
    <w:lvl w:ilvl="0" w:tplc="DC902910">
      <w:start w:val="80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4946F89"/>
    <w:multiLevelType w:val="hybridMultilevel"/>
    <w:tmpl w:val="9E9E8BDE"/>
    <w:lvl w:ilvl="0" w:tplc="DC902910">
      <w:start w:val="35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9040018"/>
    <w:multiLevelType w:val="hybridMultilevel"/>
    <w:tmpl w:val="4672E636"/>
    <w:lvl w:ilvl="0" w:tplc="DC90291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71DA14C7"/>
    <w:multiLevelType w:val="hybridMultilevel"/>
    <w:tmpl w:val="008A22E2"/>
    <w:lvl w:ilvl="0" w:tplc="DC90291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29E5E0B"/>
    <w:multiLevelType w:val="hybridMultilevel"/>
    <w:tmpl w:val="59708538"/>
    <w:lvl w:ilvl="0" w:tplc="DC902910">
      <w:start w:val="50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1"/>
  </w:num>
  <w:num w:numId="4">
    <w:abstractNumId w:val="14"/>
  </w:num>
  <w:num w:numId="5">
    <w:abstractNumId w:val="12"/>
  </w:num>
  <w:num w:numId="6">
    <w:abstractNumId w:val="7"/>
  </w:num>
  <w:num w:numId="7">
    <w:abstractNumId w:val="6"/>
  </w:num>
  <w:num w:numId="8">
    <w:abstractNumId w:val="15"/>
  </w:num>
  <w:num w:numId="9">
    <w:abstractNumId w:val="5"/>
  </w:num>
  <w:num w:numId="10">
    <w:abstractNumId w:val="11"/>
  </w:num>
  <w:num w:numId="11">
    <w:abstractNumId w:val="9"/>
  </w:num>
  <w:num w:numId="12">
    <w:abstractNumId w:val="13"/>
  </w:num>
  <w:num w:numId="13">
    <w:abstractNumId w:val="8"/>
  </w:num>
  <w:num w:numId="14">
    <w:abstractNumId w:val="10"/>
  </w:num>
  <w:num w:numId="15">
    <w:abstractNumId w:val="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24FFB"/>
    <w:rsid w:val="00A43657"/>
    <w:rsid w:val="00A47BC4"/>
    <w:rsid w:val="00A923BE"/>
    <w:rsid w:val="00AA3124"/>
    <w:rsid w:val="00AA4D4B"/>
    <w:rsid w:val="00B673CE"/>
    <w:rsid w:val="00BB5AB5"/>
    <w:rsid w:val="00BC6B73"/>
    <w:rsid w:val="00BD59B2"/>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dat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FA0CC34C-BA37-4EB7-930A-131A700B1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9B2"/>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BD59B2"/>
    <w:rPr>
      <w:rFonts w:ascii="CG Times" w:hAnsi="CG Times"/>
      <w:b/>
      <w:sz w:val="22"/>
      <w:szCs w:val="22"/>
      <w:lang w:val="en-GB" w:eastAsia="en-US" w:bidi="ar-SA"/>
    </w:rPr>
  </w:style>
  <w:style w:type="character" w:customStyle="1" w:styleId="AutoritetiChar">
    <w:name w:val="Autoriteti Char"/>
    <w:basedOn w:val="DefaultParagraphFont"/>
    <w:link w:val="Autoriteti"/>
    <w:rsid w:val="00BD59B2"/>
    <w:rPr>
      <w:rFonts w:ascii="CG Times" w:hAnsi="CG Times"/>
      <w:caps/>
      <w:sz w:val="22"/>
      <w:szCs w:val="22"/>
      <w:lang w:val="en-GB" w:eastAsia="en-US" w:bidi="ar-SA"/>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BD59B2"/>
    <w:rPr>
      <w:rFonts w:ascii="CG Times" w:hAnsi="CG Times"/>
      <w:sz w:val="22"/>
      <w:lang w:val="en-US" w:eastAsia="en-US" w:bidi="ar-SA"/>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8592</Words>
  <Characters>48980</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2019-03-14T17:22:00Z</dcterms:created>
  <dcterms:modified xsi:type="dcterms:W3CDTF">2019-03-14T17:22:00Z</dcterms:modified>
</cp:coreProperties>
</file>