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176" w:rsidRPr="00A17235" w:rsidRDefault="00CF6176" w:rsidP="00CF6176">
      <w:pPr>
        <w:pStyle w:val="Akti"/>
        <w:keepNext w:val="0"/>
      </w:pPr>
      <w:bookmarkStart w:id="0" w:name="_GoBack"/>
      <w:bookmarkEnd w:id="0"/>
      <w:r w:rsidRPr="00A17235">
        <w:t xml:space="preserve">UDHËZIM </w:t>
      </w:r>
    </w:p>
    <w:p w:rsidR="00CF6176" w:rsidRPr="00A17235" w:rsidRDefault="00CF6176" w:rsidP="00CF6176">
      <w:pPr>
        <w:pStyle w:val="NumriData"/>
        <w:keepNext w:val="0"/>
      </w:pPr>
      <w:r w:rsidRPr="00A17235">
        <w:t>Nr.1, datë 8.1.2007</w:t>
      </w:r>
    </w:p>
    <w:p w:rsidR="00CF6176" w:rsidRPr="00A17235" w:rsidRDefault="00CF6176" w:rsidP="00CF6176">
      <w:pPr>
        <w:pStyle w:val="Paragrafi"/>
      </w:pPr>
    </w:p>
    <w:p w:rsidR="00CF6176" w:rsidRPr="00A17235" w:rsidRDefault="00CF6176" w:rsidP="00CF6176">
      <w:pPr>
        <w:pStyle w:val="Titulli"/>
        <w:keepNext w:val="0"/>
      </w:pPr>
      <w:r w:rsidRPr="00A17235">
        <w:t>PËR PROCEDURAT E PRIVATIZIMIT ME ANKAND TË PAKETAVE SHTETËRORE TË AKSIONEVE TË SHOQËRIVE TREGTARE QË VEPROJNË NË SEKTORËT JOSTRATEGJIKË</w:t>
      </w:r>
    </w:p>
    <w:p w:rsidR="00CF6176" w:rsidRPr="00A17235" w:rsidRDefault="00CF6176" w:rsidP="00CF6176">
      <w:pPr>
        <w:pStyle w:val="Paragrafi"/>
        <w:ind w:firstLine="0"/>
      </w:pPr>
    </w:p>
    <w:p w:rsidR="00CF6176" w:rsidRPr="00A17235" w:rsidRDefault="00CF6176" w:rsidP="00CF6176">
      <w:pPr>
        <w:pStyle w:val="Paragrafi"/>
      </w:pPr>
      <w:r w:rsidRPr="00A17235">
        <w:t>Në zbatim të vendimit të Këshillit të Ministrave nr.119, datë 18.3.2000 “Për procedurat e privatizimit me ankand të paketave shtetërore të aksioneve në shoqëritë tregtare që veprojnë në sektorët jostrategj</w:t>
      </w:r>
      <w:r>
        <w:t>ikë”, i ndryshuar me vendimin e</w:t>
      </w:r>
      <w:r w:rsidRPr="00A17235">
        <w:t xml:space="preserve"> Këshillit të Ministrave </w:t>
      </w:r>
      <w:r>
        <w:t>nr.119, datë 27.2.2003 dhe vendimin e</w:t>
      </w:r>
      <w:r w:rsidRPr="00A17235">
        <w:t xml:space="preserve"> Këshillit të Ministrave nr.776, datë 11.10.2006, Ministri i Ekonomisë, Tregtisë dhe Energjetikës dhe  Ministri i Financave</w:t>
      </w:r>
    </w:p>
    <w:p w:rsidR="00CF6176" w:rsidRPr="00A17235" w:rsidRDefault="00CF6176" w:rsidP="00CF6176">
      <w:pPr>
        <w:pStyle w:val="Paragrafi"/>
      </w:pPr>
      <w:r w:rsidRPr="00A17235">
        <w:t xml:space="preserve"> </w:t>
      </w:r>
    </w:p>
    <w:p w:rsidR="00CF6176" w:rsidRPr="00CF6176" w:rsidRDefault="00CF6176" w:rsidP="00CF6176">
      <w:pPr>
        <w:pStyle w:val="VENDOSI"/>
        <w:keepNext w:val="0"/>
        <w:rPr>
          <w:lang w:val="it-IT"/>
        </w:rPr>
      </w:pPr>
      <w:r w:rsidRPr="00CF6176">
        <w:rPr>
          <w:lang w:val="it-IT"/>
        </w:rPr>
        <w:t>UDHËZOJNË:</w:t>
      </w:r>
    </w:p>
    <w:p w:rsidR="00CF6176" w:rsidRPr="00CF6176" w:rsidRDefault="00CF6176" w:rsidP="00CF6176">
      <w:pPr>
        <w:pStyle w:val="Paragrafi"/>
        <w:rPr>
          <w:lang w:val="it-IT"/>
        </w:rPr>
      </w:pPr>
    </w:p>
    <w:p w:rsidR="00CF6176" w:rsidRDefault="00CF6176" w:rsidP="00CF6176">
      <w:pPr>
        <w:pStyle w:val="Paragrafi"/>
        <w:rPr>
          <w:lang w:val="it-IT"/>
        </w:rPr>
      </w:pPr>
      <w:r w:rsidRPr="007448D9">
        <w:rPr>
          <w:lang w:val="it-IT"/>
        </w:rPr>
        <w:t>I. PROCEDURAT PËR PËRGATITJEN E DOKUMENTACIONIT PËR PRIVATIZIM</w:t>
      </w:r>
    </w:p>
    <w:p w:rsidR="00CF6176" w:rsidRPr="007448D9" w:rsidRDefault="00CF6176" w:rsidP="00CF6176">
      <w:pPr>
        <w:pStyle w:val="Paragrafi"/>
        <w:rPr>
          <w:lang w:val="it-IT"/>
        </w:rPr>
      </w:pPr>
      <w:r w:rsidRPr="00A17235">
        <w:rPr>
          <w:lang w:val="it-IT"/>
        </w:rPr>
        <w:t xml:space="preserve">A) PRIVATIZIMI I PAKETAVE TË AKSIONEVE TË SHOQËRIVE </w:t>
      </w:r>
      <w:r w:rsidRPr="007448D9">
        <w:rPr>
          <w:lang w:val="it-IT"/>
        </w:rPr>
        <w:t>TREGTARE</w:t>
      </w:r>
    </w:p>
    <w:p w:rsidR="00CF6176" w:rsidRPr="00CF6176" w:rsidRDefault="00CF6176" w:rsidP="00CF6176">
      <w:pPr>
        <w:pStyle w:val="Paragrafi"/>
        <w:rPr>
          <w:lang w:val="it-IT"/>
        </w:rPr>
      </w:pPr>
      <w:r w:rsidRPr="00CF6176">
        <w:rPr>
          <w:lang w:val="it-IT"/>
        </w:rPr>
        <w:t>1. Ministri i Ekonomisë, Tregtisë dhe Energjetikës nxjerr urdhrin për përgatitjen e dokumentacionit të privatizimit të shoqërisë tregtare.</w:t>
      </w:r>
    </w:p>
    <w:p w:rsidR="00CF6176" w:rsidRPr="00CF6176" w:rsidRDefault="00CF6176" w:rsidP="00CF6176">
      <w:pPr>
        <w:pStyle w:val="Paragrafi"/>
        <w:rPr>
          <w:lang w:val="it-IT"/>
        </w:rPr>
      </w:pPr>
      <w:r w:rsidRPr="00CF6176">
        <w:rPr>
          <w:lang w:val="it-IT"/>
        </w:rPr>
        <w:t>2. Në zbatim të këtij urdhri, i cili i dërgohet shoqërisë, drejtoria e shoqërisë përgatit dokumentacionin që duhet të përmbajë dosja për privatizim, si më poshtë:</w:t>
      </w:r>
    </w:p>
    <w:p w:rsidR="00CF6176" w:rsidRPr="00A17235" w:rsidRDefault="00CF6176" w:rsidP="00CF6176">
      <w:pPr>
        <w:pStyle w:val="Paragrafi"/>
      </w:pPr>
      <w:r w:rsidRPr="00A17235">
        <w:t>a) Aktin e themelimit dhe statutin e shoqërisë;</w:t>
      </w:r>
    </w:p>
    <w:p w:rsidR="00CF6176" w:rsidRPr="00A17235" w:rsidRDefault="00CF6176" w:rsidP="00CF6176">
      <w:pPr>
        <w:pStyle w:val="Paragrafi"/>
      </w:pPr>
      <w:r w:rsidRPr="00A17235">
        <w:t>b) Vendimin e regjistrimit të shoqërisë si person juridik në gjykatë</w:t>
      </w:r>
      <w:r>
        <w:t>,</w:t>
      </w:r>
      <w:r w:rsidRPr="00A17235">
        <w:t xml:space="preserve"> me ndryshimet e bëra në të;</w:t>
      </w:r>
    </w:p>
    <w:p w:rsidR="00CF6176" w:rsidRPr="00CF6176" w:rsidRDefault="00CF6176" w:rsidP="00CF6176">
      <w:pPr>
        <w:pStyle w:val="Paragrafi"/>
        <w:rPr>
          <w:lang w:val="it-IT"/>
        </w:rPr>
      </w:pPr>
      <w:r w:rsidRPr="00CF6176">
        <w:rPr>
          <w:lang w:val="it-IT"/>
        </w:rPr>
        <w:t>c) Bilancin e shoqërisë;</w:t>
      </w:r>
    </w:p>
    <w:p w:rsidR="00CF6176" w:rsidRPr="00CF6176" w:rsidRDefault="00CF6176" w:rsidP="00CF6176">
      <w:pPr>
        <w:pStyle w:val="Paragrafi"/>
        <w:rPr>
          <w:lang w:val="it-IT"/>
        </w:rPr>
      </w:pPr>
      <w:r w:rsidRPr="00CF6176">
        <w:rPr>
          <w:lang w:val="it-IT"/>
        </w:rPr>
        <w:t>d) Raportin e ekspertit kontabël;</w:t>
      </w:r>
    </w:p>
    <w:p w:rsidR="00CF6176" w:rsidRPr="00CF6176" w:rsidRDefault="00CF6176" w:rsidP="00CF6176">
      <w:pPr>
        <w:pStyle w:val="Paragrafi"/>
        <w:rPr>
          <w:lang w:val="it-IT"/>
        </w:rPr>
      </w:pPr>
      <w:r w:rsidRPr="00CF6176">
        <w:rPr>
          <w:lang w:val="it-IT"/>
        </w:rPr>
        <w:t>e)</w:t>
      </w:r>
      <w:r w:rsidRPr="00CF6176">
        <w:rPr>
          <w:w w:val="33"/>
          <w:sz w:val="2"/>
          <w:lang w:val="it-IT"/>
        </w:rPr>
        <w:t xml:space="preserve"> </w:t>
      </w:r>
      <w:r w:rsidRPr="00CF6176">
        <w:rPr>
          <w:lang w:val="it-IT"/>
        </w:rPr>
        <w:t>Genplanin ose planvendosjen e shoqërisë, të lëshuar nga zyra e urbanistikës së qytetit/rrethit përkatës;</w:t>
      </w:r>
    </w:p>
    <w:p w:rsidR="00CF6176" w:rsidRPr="00CF6176" w:rsidRDefault="00CF6176" w:rsidP="00CF6176">
      <w:pPr>
        <w:pStyle w:val="Paragrafi"/>
        <w:rPr>
          <w:lang w:val="it-IT"/>
        </w:rPr>
      </w:pPr>
      <w:r w:rsidRPr="00CF6176">
        <w:rPr>
          <w:lang w:val="it-IT"/>
        </w:rPr>
        <w:t>f) Aktvlerësimin e truallit të shoqërisë;</w:t>
      </w:r>
    </w:p>
    <w:p w:rsidR="00CF6176" w:rsidRPr="00CF6176" w:rsidRDefault="00CF6176" w:rsidP="00CF6176">
      <w:pPr>
        <w:pStyle w:val="Paragrafi"/>
        <w:rPr>
          <w:lang w:val="it-IT"/>
        </w:rPr>
      </w:pPr>
      <w:r w:rsidRPr="00CF6176">
        <w:rPr>
          <w:lang w:val="it-IT"/>
        </w:rPr>
        <w:t>g)</w:t>
      </w:r>
      <w:r w:rsidRPr="00CF6176">
        <w:rPr>
          <w:w w:val="33"/>
          <w:sz w:val="2"/>
          <w:lang w:val="it-IT"/>
        </w:rPr>
        <w:t xml:space="preserve"> </w:t>
      </w:r>
      <w:r w:rsidRPr="00CF6176">
        <w:rPr>
          <w:lang w:val="it-IT"/>
        </w:rPr>
        <w:t>Vërtetimin nga Qendra e Regjistrimit të Aksioneve për regjistrimin e shoqërisë që privatizohet, kur shoqëria ka mbi 50 aksionarë;</w:t>
      </w:r>
    </w:p>
    <w:p w:rsidR="00CF6176" w:rsidRPr="00CF6176" w:rsidRDefault="00CF6176" w:rsidP="00CF6176">
      <w:pPr>
        <w:pStyle w:val="Paragrafi"/>
        <w:rPr>
          <w:lang w:val="it-IT"/>
        </w:rPr>
      </w:pPr>
      <w:r w:rsidRPr="00CF6176">
        <w:rPr>
          <w:lang w:val="it-IT"/>
        </w:rPr>
        <w:t>l) Aktin e regjistrimit të pasurive të paluajtshme të shoqërisë në zyrën e  regjistrimit të pasurive të paluajtshme, së bashku me hartën treguese.</w:t>
      </w:r>
      <w:r w:rsidRPr="00CF6176">
        <w:rPr>
          <w:lang w:val="it-IT"/>
        </w:rPr>
        <w:tab/>
      </w:r>
    </w:p>
    <w:p w:rsidR="00CF6176" w:rsidRPr="00CF6176" w:rsidRDefault="00CF6176" w:rsidP="00CF6176">
      <w:pPr>
        <w:pStyle w:val="Paragrafi"/>
        <w:rPr>
          <w:lang w:val="it-IT"/>
        </w:rPr>
      </w:pPr>
      <w:r w:rsidRPr="00CF6176">
        <w:rPr>
          <w:lang w:val="it-IT"/>
        </w:rPr>
        <w:t>3. Dosja e përgatitur nga drejtoria e shoqërisë dërgohet në Ministrinë e Ekonomisë, Tregtisë dhe Energjetikës në dy kopje origjinale ose të njësuara me të.</w:t>
      </w:r>
    </w:p>
    <w:p w:rsidR="00CF6176" w:rsidRPr="00CF6176" w:rsidRDefault="00CF6176" w:rsidP="00CF6176">
      <w:pPr>
        <w:pStyle w:val="Paragrafi"/>
        <w:rPr>
          <w:lang w:val="it-IT"/>
        </w:rPr>
      </w:pPr>
      <w:r w:rsidRPr="00CF6176">
        <w:rPr>
          <w:lang w:val="it-IT"/>
        </w:rPr>
        <w:t>4. Dokumentacioni i paraqitur kontrollohet nga Ministria e Ekonomisë, Tregtisë dhe Energjetikës për rregullsinë e tij. Kur dokumentacioni gjendet me mangësi, i kërkohet drejtorisë së shoqërisë që të plotësohet konform kërkesave të vendimit nr.119, datë 18.3.2000 të Këshillit të Ministrave, të ndryshuar.</w:t>
      </w:r>
    </w:p>
    <w:p w:rsidR="00CF6176" w:rsidRPr="00CF6176" w:rsidRDefault="00CF6176" w:rsidP="00CF6176">
      <w:pPr>
        <w:pStyle w:val="Paragrafi"/>
        <w:rPr>
          <w:lang w:val="it-IT"/>
        </w:rPr>
      </w:pPr>
      <w:r w:rsidRPr="00CF6176">
        <w:rPr>
          <w:lang w:val="it-IT"/>
        </w:rPr>
        <w:t>5. Kur dokumentacioni është i plotë dhe i rregullt, përgatitet urdhri i Ministrit të Ekonomisë, Tregtisë dhe Energjetikës, për fillimin e procedurave të privatizimit të shoqërisë tregtare.</w:t>
      </w:r>
    </w:p>
    <w:p w:rsidR="00CF6176" w:rsidRPr="00CF6176" w:rsidRDefault="00CF6176" w:rsidP="00CF6176">
      <w:pPr>
        <w:pStyle w:val="Paragrafi"/>
        <w:rPr>
          <w:lang w:val="it-IT"/>
        </w:rPr>
      </w:pPr>
      <w:r w:rsidRPr="00CF6176">
        <w:rPr>
          <w:lang w:val="it-IT"/>
        </w:rPr>
        <w:t>6. Brenda 5 ditëve nga dalja e këtij urdhri, Ministria e Ekonomisë, Tregtisë dhe Energjetikës dërgon dokumentacionin e privatizimit të shoqërisë në Drejtorinë e Administrimit dhe Shitjes së Pronave Publike pranë Ministrisë së Financave.</w:t>
      </w:r>
    </w:p>
    <w:p w:rsidR="00CF6176" w:rsidRPr="00CF6176" w:rsidRDefault="00CF6176" w:rsidP="00CF6176">
      <w:pPr>
        <w:pStyle w:val="Paragrafi"/>
        <w:rPr>
          <w:lang w:val="it-IT"/>
        </w:rPr>
      </w:pPr>
      <w:r w:rsidRPr="00CF6176">
        <w:rPr>
          <w:lang w:val="it-IT"/>
        </w:rPr>
        <w:t>7. Ministria e Ekonomisë, Tregtisë dhe Energjetikës, me marrjen e përfundimit të llogaritjeve të kërkesave për aksione  nga punonjësit e shoqërisë dhe ish-pronarët e truallit, kërkon mendimin e organit të varësisë administrative për paketën e aksioneve shtetërore dhe pas marrjes së këtij informacioni Ministri i Ekonomisë, Tregtisë dhe Energjetikës përcakton formulën e privatizimit dhe nxjerr urdhrin lidhur me të.</w:t>
      </w:r>
    </w:p>
    <w:p w:rsidR="00CF6176" w:rsidRPr="00CF6176" w:rsidRDefault="00CF6176" w:rsidP="00CF6176">
      <w:pPr>
        <w:pStyle w:val="Paragrafi"/>
        <w:rPr>
          <w:lang w:val="it-IT"/>
        </w:rPr>
      </w:pPr>
      <w:r w:rsidRPr="00CF6176">
        <w:rPr>
          <w:lang w:val="it-IT"/>
        </w:rPr>
        <w:t>8. Me daljen e urdhrit, Ministria e Ekonomisë, Tregtisë dhe Energjetikës dërgon dosjen e privatizimit në Ministrinë e Financave (Drejtorinë e Administrimit dhe Shitjes së Pronave Publike).</w:t>
      </w:r>
    </w:p>
    <w:p w:rsidR="00CF6176" w:rsidRPr="00CF6176" w:rsidRDefault="00CF6176" w:rsidP="00CF6176">
      <w:pPr>
        <w:pStyle w:val="Paragrafi"/>
        <w:rPr>
          <w:lang w:val="it-IT"/>
        </w:rPr>
      </w:pPr>
      <w:r w:rsidRPr="00CF6176">
        <w:rPr>
          <w:lang w:val="it-IT"/>
        </w:rPr>
        <w:t>B)  PRIVATIZIMI I PAKETËS SË AKSIONEVE QË I OFROHET BLERËSIT TË VETËM</w:t>
      </w:r>
    </w:p>
    <w:p w:rsidR="00CF6176" w:rsidRPr="00A17235" w:rsidRDefault="00CF6176" w:rsidP="00CF6176">
      <w:pPr>
        <w:pStyle w:val="Paragrafi"/>
        <w:rPr>
          <w:lang w:val="it-IT"/>
        </w:rPr>
      </w:pPr>
      <w:r>
        <w:rPr>
          <w:lang w:val="it-IT"/>
        </w:rPr>
        <w:t xml:space="preserve">1. </w:t>
      </w:r>
      <w:r w:rsidRPr="00A17235">
        <w:rPr>
          <w:lang w:val="it-IT"/>
        </w:rPr>
        <w:t xml:space="preserve">Ministria e Ekonomisë, Tregtisë dhe Energjetikës:  </w:t>
      </w:r>
    </w:p>
    <w:p w:rsidR="00CF6176" w:rsidRPr="00A9160C" w:rsidRDefault="00CF6176" w:rsidP="00CF6176">
      <w:pPr>
        <w:pStyle w:val="Paragrafi"/>
        <w:rPr>
          <w:lang w:val="it-IT"/>
        </w:rPr>
      </w:pPr>
      <w:r w:rsidRPr="00A9160C">
        <w:rPr>
          <w:lang w:val="it-IT"/>
        </w:rPr>
        <w:t>a) Mbi bazën e numrit të punonjësve dhe pjesëtarëve të familjeve të tyre, përllogarit madhësinë e mundshme të paketës së aksioneve për punonjësit e shoqërisë.</w:t>
      </w:r>
    </w:p>
    <w:p w:rsidR="00CF6176" w:rsidRPr="00A9160C" w:rsidRDefault="00CF6176" w:rsidP="00CF6176">
      <w:pPr>
        <w:pStyle w:val="Paragrafi"/>
        <w:rPr>
          <w:lang w:val="it-IT"/>
        </w:rPr>
      </w:pPr>
      <w:r w:rsidRPr="00A9160C">
        <w:rPr>
          <w:lang w:val="it-IT"/>
        </w:rPr>
        <w:lastRenderedPageBreak/>
        <w:t>b) Mbi bazën e vlerës së truallit të shoqërisë, përllogarit madhësinë e mundshme të paketës për ish-pronarët e truallit.</w:t>
      </w:r>
    </w:p>
    <w:p w:rsidR="00CF6176" w:rsidRPr="00CF6176" w:rsidRDefault="00CF6176" w:rsidP="00CF6176">
      <w:pPr>
        <w:pStyle w:val="Paragrafi"/>
        <w:rPr>
          <w:lang w:val="it-IT"/>
        </w:rPr>
      </w:pPr>
      <w:r w:rsidRPr="00CF6176">
        <w:rPr>
          <w:lang w:val="it-IT"/>
        </w:rPr>
        <w:t>2. Pas përllogaritjeve sipas pikës 1, Ministria e Ekonomisë, Tregtisë dhe Energjetikës përcakton madhësinë e paketës që i ofrohet blerësit të vetëm, pa cenuar të drejtat e punonjësve dhe ish-pronarëve të truallit të shoqërisë. Mbi këtë bazë Ministri i Ekonomisë, Tregtisë dhe Energjetikës nxjerr urdhrin e privatizimit të paketës së aksioneve që i ofrohet blerësit të vetëm.</w:t>
      </w:r>
    </w:p>
    <w:p w:rsidR="00CF6176" w:rsidRPr="00CF6176" w:rsidRDefault="00CF6176" w:rsidP="00CF6176">
      <w:pPr>
        <w:pStyle w:val="Paragrafi"/>
        <w:rPr>
          <w:lang w:val="it-IT"/>
        </w:rPr>
      </w:pPr>
      <w:r w:rsidRPr="00CF6176">
        <w:rPr>
          <w:lang w:val="it-IT"/>
        </w:rPr>
        <w:t>3. Procedurat për privatizimin e paketës së aksioneve që i ofrohen blerësit të vetëm bëhen sipas pikave 1 deri 6 të kapitullit A të këtij udhëzimi.</w:t>
      </w:r>
    </w:p>
    <w:p w:rsidR="00CF6176" w:rsidRPr="00CF6176" w:rsidRDefault="00CF6176" w:rsidP="00CF6176">
      <w:pPr>
        <w:pStyle w:val="Paragrafi"/>
        <w:rPr>
          <w:lang w:val="it-IT"/>
        </w:rPr>
      </w:pPr>
      <w:r w:rsidRPr="00CF6176">
        <w:rPr>
          <w:lang w:val="it-IT"/>
        </w:rPr>
        <w:t>C) PRIVATIZIMI I PAKETËS SË AKSIONEVE  PËR PUNONJËSIT E SHOQËRISË DHE ISH-PRONARËT E TRUALLIT</w:t>
      </w:r>
    </w:p>
    <w:p w:rsidR="00CF6176" w:rsidRPr="00CF6176" w:rsidRDefault="00CF6176" w:rsidP="00CF6176">
      <w:pPr>
        <w:pStyle w:val="Paragrafi"/>
        <w:rPr>
          <w:lang w:val="it-IT"/>
        </w:rPr>
      </w:pPr>
      <w:r w:rsidRPr="00CF6176">
        <w:rPr>
          <w:lang w:val="it-IT"/>
        </w:rPr>
        <w:t>1. Ministri i Ekonomisë, Tregtisë dhe Energjetikës nxjerr urdhrin për privatizimin e paketës së aksioneve për punonjësit dhe ish-pronarët e truallit.</w:t>
      </w:r>
    </w:p>
    <w:p w:rsidR="00CF6176" w:rsidRPr="00CF6176" w:rsidRDefault="00CF6176" w:rsidP="00CF6176">
      <w:pPr>
        <w:pStyle w:val="Paragrafi"/>
        <w:rPr>
          <w:lang w:val="it-IT"/>
        </w:rPr>
      </w:pPr>
      <w:r w:rsidRPr="00CF6176">
        <w:rPr>
          <w:lang w:val="it-IT"/>
        </w:rPr>
        <w:t>2. Ministria e Ekonomisë, Tregtisë dhe Energjetikës dërgon këtë urdhër në Ministrinë e Financës (Drejtoria e Përgjithshme e Administrimit dhe Shitjes së Pronave Publike) për vazhdimin e procedurave sipas përcaktimeve të pikave B, C të kapitullit të I-rë të vendimit të Këshillit të Ministrave nr.119, datë 18.3.2000, të ndryshuar.</w:t>
      </w:r>
    </w:p>
    <w:p w:rsidR="00CF6176" w:rsidRPr="00CF6176" w:rsidRDefault="00CF6176" w:rsidP="00CF6176">
      <w:pPr>
        <w:pStyle w:val="Paragrafi"/>
        <w:rPr>
          <w:lang w:val="it-IT"/>
        </w:rPr>
      </w:pPr>
      <w:r w:rsidRPr="00CF6176">
        <w:rPr>
          <w:lang w:val="it-IT"/>
        </w:rPr>
        <w:t>3. Ministria e Ekonomisë, Tregtisë dhe Energjetikës, pas marrjes së rezultateve të llogaritjeve të kërkesave për aksione nga punonjësit dhe ish-pronarët e truallit të shoqërisë, ndjek zbatimin sipas pikave 7 dhe 9 të kapitullit “A” të këtij udhëzimi.</w:t>
      </w:r>
    </w:p>
    <w:p w:rsidR="00CF6176" w:rsidRPr="00A17235" w:rsidRDefault="00CF6176" w:rsidP="00CF6176">
      <w:pPr>
        <w:pStyle w:val="Paragrafi"/>
        <w:rPr>
          <w:lang w:val="it-IT"/>
        </w:rPr>
      </w:pPr>
      <w:r w:rsidRPr="00A17235">
        <w:rPr>
          <w:lang w:val="it-IT"/>
        </w:rPr>
        <w:t xml:space="preserve">II. PROCEDURAT PËR PËRCAKTIMIN E FORMULËS SË PRIVATIZIMIT NGA MINISTRIA E FINANCAVE (DREJTORIA E PËRGJITHSHME E ADMINISTRIMIT </w:t>
      </w:r>
      <w:r>
        <w:rPr>
          <w:lang w:val="it-IT"/>
        </w:rPr>
        <w:t>DHE SHITJES SË PRONAVE PUBLIKE)</w:t>
      </w:r>
    </w:p>
    <w:p w:rsidR="00CF6176" w:rsidRPr="00A17235" w:rsidRDefault="00CF6176" w:rsidP="00CF6176">
      <w:pPr>
        <w:pStyle w:val="Paragrafi"/>
        <w:rPr>
          <w:lang w:val="it-IT"/>
        </w:rPr>
      </w:pPr>
      <w:r>
        <w:rPr>
          <w:lang w:val="it-IT"/>
        </w:rPr>
        <w:t xml:space="preserve">A) </w:t>
      </w:r>
      <w:r w:rsidRPr="00A17235">
        <w:rPr>
          <w:lang w:val="it-IT"/>
        </w:rPr>
        <w:t>PUBLIKIMI</w:t>
      </w:r>
    </w:p>
    <w:p w:rsidR="00CF6176" w:rsidRPr="00A17235" w:rsidRDefault="00CF6176" w:rsidP="00CF6176">
      <w:pPr>
        <w:pStyle w:val="Paragrafi"/>
        <w:rPr>
          <w:lang w:val="it-IT"/>
        </w:rPr>
      </w:pPr>
      <w:r>
        <w:rPr>
          <w:lang w:val="it-IT"/>
        </w:rPr>
        <w:t xml:space="preserve">1. </w:t>
      </w:r>
      <w:r w:rsidRPr="00A17235">
        <w:rPr>
          <w:lang w:val="it-IT"/>
        </w:rPr>
        <w:t>Ministria e Financave, Drejtoria e Administrimit dhe Shitjes së Pronave Publike, pasi gjen të rregullt dokumentacionin e privatizimit dërguar nga Ministria e Eko</w:t>
      </w:r>
      <w:r>
        <w:rPr>
          <w:lang w:val="it-IT"/>
        </w:rPr>
        <w:t>nomisë, Tregtisë dhe Energjetikë</w:t>
      </w:r>
      <w:r w:rsidRPr="00A17235">
        <w:rPr>
          <w:lang w:val="it-IT"/>
        </w:rPr>
        <w:t xml:space="preserve">s, përgatit materialin që do të publikohet sipas kërkesave të përcaktuara në pikën 2 germa </w:t>
      </w:r>
      <w:r>
        <w:rPr>
          <w:lang w:val="it-IT"/>
        </w:rPr>
        <w:t>“</w:t>
      </w:r>
      <w:r w:rsidRPr="00A17235">
        <w:rPr>
          <w:lang w:val="it-IT"/>
        </w:rPr>
        <w:t>A</w:t>
      </w:r>
      <w:r>
        <w:rPr>
          <w:lang w:val="it-IT"/>
        </w:rPr>
        <w:t>”</w:t>
      </w:r>
      <w:r w:rsidRPr="00A17235">
        <w:rPr>
          <w:lang w:val="it-IT"/>
        </w:rPr>
        <w:t xml:space="preserve"> të kapitullit të I-rë të vendimit të Këshillit të Mini</w:t>
      </w:r>
      <w:r>
        <w:rPr>
          <w:lang w:val="it-IT"/>
        </w:rPr>
        <w:t>strave nr.119, datë 18.3.2000, të</w:t>
      </w:r>
      <w:r w:rsidRPr="00A17235">
        <w:rPr>
          <w:lang w:val="it-IT"/>
        </w:rPr>
        <w:t xml:space="preserve"> ndryshuar.</w:t>
      </w:r>
    </w:p>
    <w:p w:rsidR="00CF6176" w:rsidRPr="0020125D" w:rsidRDefault="00CF6176" w:rsidP="00CF6176">
      <w:pPr>
        <w:pStyle w:val="Paragrafi"/>
        <w:rPr>
          <w:lang w:val="it-IT"/>
        </w:rPr>
      </w:pPr>
      <w:r w:rsidRPr="0020125D">
        <w:rPr>
          <w:lang w:val="it-IT"/>
        </w:rPr>
        <w:t xml:space="preserve">2. Drejtoria e Përgjithshme e Administrimit dhe Shitjes së Pronave Publike </w:t>
      </w:r>
      <w:r>
        <w:rPr>
          <w:lang w:val="it-IT"/>
        </w:rPr>
        <w:t xml:space="preserve">e </w:t>
      </w:r>
      <w:r w:rsidRPr="0020125D">
        <w:rPr>
          <w:lang w:val="it-IT"/>
        </w:rPr>
        <w:t>publikon këtë material:</w:t>
      </w:r>
    </w:p>
    <w:p w:rsidR="00CF6176" w:rsidRPr="0020125D" w:rsidRDefault="00CF6176" w:rsidP="00CF6176">
      <w:pPr>
        <w:pStyle w:val="Paragrafi"/>
        <w:rPr>
          <w:lang w:val="it-IT"/>
        </w:rPr>
      </w:pPr>
      <w:r w:rsidRPr="0020125D">
        <w:rPr>
          <w:lang w:val="it-IT"/>
        </w:rPr>
        <w:t xml:space="preserve">- në Buletinin Zyrtar; </w:t>
      </w:r>
    </w:p>
    <w:p w:rsidR="00CF6176" w:rsidRPr="00CF6176" w:rsidRDefault="00CF6176" w:rsidP="00CF6176">
      <w:pPr>
        <w:pStyle w:val="Paragrafi"/>
        <w:rPr>
          <w:lang w:val="it-IT"/>
        </w:rPr>
      </w:pPr>
      <w:r w:rsidRPr="0020125D">
        <w:rPr>
          <w:lang w:val="it-IT"/>
        </w:rPr>
        <w:t>- n</w:t>
      </w:r>
      <w:r w:rsidRPr="00CF6176">
        <w:rPr>
          <w:lang w:val="it-IT"/>
        </w:rPr>
        <w:t>ë faqen e internetit;</w:t>
      </w:r>
    </w:p>
    <w:p w:rsidR="00CF6176" w:rsidRPr="00CF6176" w:rsidRDefault="00CF6176" w:rsidP="00CF6176">
      <w:pPr>
        <w:pStyle w:val="Paragrafi"/>
        <w:rPr>
          <w:lang w:val="it-IT"/>
        </w:rPr>
      </w:pPr>
      <w:r w:rsidRPr="00CF6176">
        <w:rPr>
          <w:lang w:val="it-IT"/>
        </w:rPr>
        <w:t>- në mediat elektronike;</w:t>
      </w:r>
    </w:p>
    <w:p w:rsidR="00CF6176" w:rsidRPr="00CF6176" w:rsidRDefault="00CF6176" w:rsidP="00CF6176">
      <w:pPr>
        <w:pStyle w:val="Paragrafi"/>
        <w:rPr>
          <w:lang w:val="it-IT"/>
        </w:rPr>
      </w:pPr>
      <w:r w:rsidRPr="00CF6176">
        <w:rPr>
          <w:lang w:val="it-IT"/>
        </w:rPr>
        <w:t>- nëpërmjet vendosjes së afisheve pranë shoqërive që privatizohen, si dhe në mjediset publike të vendndodhjes së subjektit.</w:t>
      </w:r>
    </w:p>
    <w:p w:rsidR="00CF6176" w:rsidRPr="00CF6176" w:rsidRDefault="00CF6176" w:rsidP="00CF6176">
      <w:pPr>
        <w:pStyle w:val="Paragrafi"/>
        <w:rPr>
          <w:lang w:val="it-IT"/>
        </w:rPr>
      </w:pPr>
      <w:r w:rsidRPr="00CF6176">
        <w:rPr>
          <w:lang w:val="it-IT"/>
        </w:rPr>
        <w:t xml:space="preserve">Ky material duhet të  përmbajë, veç elementeve të publikimit, dhe treguesit tekniko-ekonomikë të shoqërisë sipas bilancit të vitit të fundit ushtrimor. </w:t>
      </w:r>
    </w:p>
    <w:p w:rsidR="00CF6176" w:rsidRPr="00CF6176" w:rsidRDefault="00CF6176" w:rsidP="00CF6176">
      <w:pPr>
        <w:pStyle w:val="Paragrafi"/>
        <w:rPr>
          <w:lang w:val="it-IT"/>
        </w:rPr>
      </w:pPr>
      <w:r w:rsidRPr="00CF6176">
        <w:rPr>
          <w:lang w:val="it-IT"/>
        </w:rPr>
        <w:t xml:space="preserve">3. Drejtoria e Administrimit dhe Shitjes së Pronave Publike, në fund të periudhës së publikimit,  harton një procesverbal në lidhje me procedurën e publikimit. </w:t>
      </w:r>
    </w:p>
    <w:p w:rsidR="00CF6176" w:rsidRPr="00CF6176" w:rsidRDefault="00CF6176" w:rsidP="00CF6176">
      <w:pPr>
        <w:pStyle w:val="Paragrafi"/>
        <w:rPr>
          <w:lang w:val="it-IT"/>
        </w:rPr>
      </w:pPr>
      <w:r w:rsidRPr="00CF6176">
        <w:rPr>
          <w:lang w:val="it-IT"/>
        </w:rPr>
        <w:t xml:space="preserve">B) PROCEDURAT E LLOGARITJES SË PAKETËS SË AKSIONEVE PËR PUNONJËSIT E SHOQËRISË DHE ISH-PRONARËT E TRUALLIT </w:t>
      </w:r>
    </w:p>
    <w:p w:rsidR="00CF6176" w:rsidRPr="00CF6176" w:rsidRDefault="00CF6176" w:rsidP="00CF6176">
      <w:pPr>
        <w:pStyle w:val="Paragrafi"/>
        <w:rPr>
          <w:lang w:val="it-IT"/>
        </w:rPr>
      </w:pPr>
      <w:r w:rsidRPr="00CF6176">
        <w:rPr>
          <w:lang w:val="it-IT"/>
        </w:rPr>
        <w:t>1. Me fillimin e publikimit, Ministria e Financave, Drejtoria e Administrimit dhe Shitjes së Pronave Publike, përcakton tipin e formularit (Listën e punonjësve me anëtarët e familjes së tyre)  për punonjësit e shoqërisë dhe ua dërgon atë shoqërive që do të privatizohen.</w:t>
      </w:r>
    </w:p>
    <w:p w:rsidR="00CF6176" w:rsidRPr="00CF6176" w:rsidRDefault="00CF6176" w:rsidP="00CF6176">
      <w:pPr>
        <w:pStyle w:val="Paragrafi"/>
        <w:rPr>
          <w:lang w:val="it-IT"/>
        </w:rPr>
      </w:pPr>
      <w:r w:rsidRPr="00CF6176">
        <w:rPr>
          <w:lang w:val="it-IT"/>
        </w:rPr>
        <w:t>2. Siç përcaktohet në vendimin e Këshillit të Ministrave nr.119, datë 18.3.2000, të ndryshuar, kapitulli i I-rë germa “B” pika 4, Drejtoria e Administrimit dhe Shitjes së Pronave Publike, brenda 25 deri 30 ditëve nga data e I-rë e publikimit, pranon porositë e aksioneve nga punonjësit e shoqërive dhe anëtarët e familjeve të tyre në këmbim të bonove të privatizimit.</w:t>
      </w:r>
    </w:p>
    <w:p w:rsidR="00CF6176" w:rsidRPr="00CF6176" w:rsidRDefault="00CF6176" w:rsidP="00CF6176">
      <w:pPr>
        <w:pStyle w:val="Paragrafi"/>
        <w:rPr>
          <w:lang w:val="it-IT"/>
        </w:rPr>
      </w:pPr>
      <w:r w:rsidRPr="00CF6176">
        <w:rPr>
          <w:lang w:val="it-IT"/>
        </w:rPr>
        <w:t>3. Gjatë periudhës së pranimit të kërkesave, Drejtoria e Administrimit dhe Shitjes së Pronave Publike plotëson formularin në tri kopje, me germa të mëdha shtypi, pa korrigjime, i cili nënshkruhet si nga porositësi, ashtu edhe nga punonjësit e kësaj drejtorie, duke u vulosur nga kjo e fundit.</w:t>
      </w:r>
    </w:p>
    <w:p w:rsidR="00CF6176" w:rsidRPr="00CF6176" w:rsidRDefault="00CF6176" w:rsidP="00CF6176">
      <w:pPr>
        <w:pStyle w:val="Paragrafi"/>
        <w:rPr>
          <w:lang w:val="it-IT"/>
        </w:rPr>
      </w:pPr>
      <w:r w:rsidRPr="00CF6176">
        <w:rPr>
          <w:lang w:val="it-IT"/>
        </w:rPr>
        <w:t>4. Dy kopje të formularit të plotësuar mbahen në Drejtorinë e Administrimit dhe Shitjes së Pronave Publike dhe një kopje e merr porositësi.</w:t>
      </w:r>
    </w:p>
    <w:p w:rsidR="00CF6176" w:rsidRPr="00CF6176" w:rsidRDefault="00CF6176" w:rsidP="00CF6176">
      <w:pPr>
        <w:pStyle w:val="Paragrafi"/>
        <w:rPr>
          <w:lang w:val="it-IT"/>
        </w:rPr>
      </w:pPr>
      <w:r w:rsidRPr="00CF6176">
        <w:rPr>
          <w:lang w:val="it-IT"/>
        </w:rPr>
        <w:t xml:space="preserve">5. Në prani të porositësit, bonot e privatizimit të dorëzuara nga porositësi bëhen të pavlefshme duke e grisur deri në gjysmën e tyre vertikalisht dhe duke e vulosur me vulën e pavlefshme. Brenda ditës, Drejtoria e Administrimit dhe Shitjes së Pronave Publike plotëson tabelën përmbledhëse (tabela </w:t>
      </w:r>
      <w:r w:rsidRPr="00CF6176">
        <w:rPr>
          <w:lang w:val="it-IT"/>
        </w:rPr>
        <w:lastRenderedPageBreak/>
        <w:t>nr.1).</w:t>
      </w:r>
    </w:p>
    <w:p w:rsidR="00CF6176" w:rsidRPr="00CF6176" w:rsidRDefault="00CF6176" w:rsidP="00CF6176">
      <w:pPr>
        <w:pStyle w:val="Paragrafi"/>
        <w:rPr>
          <w:lang w:val="it-IT"/>
        </w:rPr>
      </w:pPr>
      <w:r w:rsidRPr="00CF6176">
        <w:rPr>
          <w:lang w:val="it-IT"/>
        </w:rPr>
        <w:t>6. Data e fillimit të regjistrimit të kërkesave për aksione të shoqërive tregtare njoftohet nga  Drejtoria e Administrimit dhe Shitjes së Pronave Publike gjatë publikimit.</w:t>
      </w:r>
    </w:p>
    <w:p w:rsidR="00CF6176" w:rsidRPr="00CF6176" w:rsidRDefault="00CF6176" w:rsidP="00CF6176">
      <w:pPr>
        <w:pStyle w:val="Paragrafi"/>
        <w:rPr>
          <w:lang w:val="it-IT"/>
        </w:rPr>
      </w:pPr>
      <w:r w:rsidRPr="00CF6176">
        <w:rPr>
          <w:lang w:val="it-IT"/>
        </w:rPr>
        <w:t>7. Nuk lejohet të pranohen kërkesa për aksione pas datës së fundit të regjistrimit të njoftuar në publikim. Çdo kërkesë e pranuar jashtë këtij afati është e pavlefshme.</w:t>
      </w:r>
    </w:p>
    <w:p w:rsidR="00CF6176" w:rsidRPr="00CF6176" w:rsidRDefault="00CF6176" w:rsidP="00CF6176">
      <w:pPr>
        <w:pStyle w:val="Paragrafi"/>
        <w:rPr>
          <w:lang w:val="it-IT"/>
        </w:rPr>
      </w:pPr>
      <w:r w:rsidRPr="00CF6176">
        <w:rPr>
          <w:lang w:val="it-IT"/>
        </w:rPr>
        <w:t>8. Në zbatim të pikës 4 germa “C” të kapitullit të I-rë të vendimit të Këshillit të Ministrave nr.119, datë 18.3.2000, të ndryshuar, Drejtoria e Administrimit dhe Shitjes së Pronave Publike, me shkresë, i kërkon Agjencisë së Kthimit dhe Kompensimit të Pronës dhe zyrës së urbanistikës së organeve të pushtetit vendor përditësimin e pronave të ish-pronarëve në genplanin e shoqërisë që privatizohet.</w:t>
      </w:r>
    </w:p>
    <w:p w:rsidR="00CF6176" w:rsidRPr="00CF6176" w:rsidRDefault="00CF6176" w:rsidP="00CF6176">
      <w:pPr>
        <w:pStyle w:val="Paragrafi"/>
        <w:rPr>
          <w:lang w:val="it-IT"/>
        </w:rPr>
      </w:pPr>
      <w:r w:rsidRPr="00CF6176">
        <w:rPr>
          <w:lang w:val="it-IT"/>
        </w:rPr>
        <w:t>C) FORMULA E PRIVATIZIMIT</w:t>
      </w:r>
    </w:p>
    <w:p w:rsidR="00CF6176" w:rsidRPr="00CF6176" w:rsidRDefault="00CF6176" w:rsidP="00CF6176">
      <w:pPr>
        <w:pStyle w:val="Paragrafi"/>
        <w:rPr>
          <w:lang w:val="it-IT"/>
        </w:rPr>
      </w:pPr>
      <w:r w:rsidRPr="00CF6176">
        <w:rPr>
          <w:lang w:val="it-IT"/>
        </w:rPr>
        <w:t xml:space="preserve">1. Një ditë pas përfundimit të afatit 30-ditor, Drejtoria e Administrimit dhe Shitjes së Pronave Publike mbledh të gjithë dokumentacionin e grumbulluar për punonjësit e shoqërisë dhe ish-pronarët e truallit. </w:t>
      </w:r>
    </w:p>
    <w:p w:rsidR="00CF6176" w:rsidRPr="00CF6176" w:rsidRDefault="00CF6176" w:rsidP="00CF6176">
      <w:pPr>
        <w:pStyle w:val="Paragrafi"/>
        <w:rPr>
          <w:lang w:val="it-IT"/>
        </w:rPr>
      </w:pPr>
      <w:r w:rsidRPr="00CF6176">
        <w:rPr>
          <w:lang w:val="it-IT"/>
        </w:rPr>
        <w:t>2. Drejtoria e Administrimit dhe Shitjes së Pronave Publike merr në dorëzim  dhe kontrollon listën e punonjësve dhe anëtarëve të familjeve të tyre të plotësuar nga shoqëritë tregtare në 1 kopje. Ajo harton tabelën përmbledhëse (tabela nr.1) në dy kopje, duke i bashkëlidhur certifikatat e gjendjes familjare të punonjësve të shoqërisë që privatizohet; formularët e regjistrimit të kërkesave për aksione.</w:t>
      </w:r>
    </w:p>
    <w:p w:rsidR="00CF6176" w:rsidRPr="00CF6176" w:rsidRDefault="00CF6176" w:rsidP="00CF6176">
      <w:pPr>
        <w:pStyle w:val="Paragrafi"/>
        <w:rPr>
          <w:lang w:val="it-IT"/>
        </w:rPr>
      </w:pPr>
      <w:r w:rsidRPr="00CF6176">
        <w:rPr>
          <w:lang w:val="it-IT"/>
        </w:rPr>
        <w:t xml:space="preserve">3. Drejtoria e Administrimit dhe Shitjes së Pronave Publike merr në dorëzim dhe kontrollon: bonot e privatizimit që shoqërojnë formularët e regjistrimit të kërkesave për aksione; destinat e bonove të privatizimit me listën përmbledhëse të tyre. </w:t>
      </w:r>
    </w:p>
    <w:p w:rsidR="00CF6176" w:rsidRPr="00CF6176" w:rsidRDefault="00CF6176" w:rsidP="00CF6176">
      <w:pPr>
        <w:pStyle w:val="Paragrafi"/>
        <w:rPr>
          <w:lang w:val="it-IT"/>
        </w:rPr>
      </w:pPr>
      <w:r w:rsidRPr="00CF6176">
        <w:rPr>
          <w:lang w:val="it-IT"/>
        </w:rPr>
        <w:t xml:space="preserve">4. Pas kontrollit dhe marrjes në dorëzim të të gjitha materialeve, Drejtoria  e Administrimit dhe Shitjes së Pronave Publike bën krahasimin e të gjithë treguesve për sasinë e bonove të privatizimit të dorëzuara me vlerën që rezulton nga formularët përkatës dhe tabelat përmbledhëse etj. </w:t>
      </w:r>
    </w:p>
    <w:p w:rsidR="00CF6176" w:rsidRPr="00CF6176" w:rsidRDefault="00CF6176" w:rsidP="00CF6176">
      <w:pPr>
        <w:pStyle w:val="Paragrafi"/>
        <w:rPr>
          <w:lang w:val="it-IT"/>
        </w:rPr>
      </w:pPr>
      <w:r w:rsidRPr="00CF6176">
        <w:rPr>
          <w:lang w:val="it-IT"/>
        </w:rPr>
        <w:t xml:space="preserve">5. Në fund të këtij procesi bëhet një procesverbal përsa më sipër nga Drejtoria e Administrimit dhe Shitjes së Pronave Publike. Pas kësaj Drejtoria e Administrimit dhe Shitjes së Pronave Publike, në bashkëpunim me Drejtorinë e Shërbimeve të Brendshme në Ministrinë e Financave, bën dorëzimin e bonove të privatizimit pranë Bankës së Shqipërisë. </w:t>
      </w:r>
    </w:p>
    <w:p w:rsidR="00CF6176" w:rsidRPr="00CF6176" w:rsidRDefault="00CF6176" w:rsidP="00CF6176">
      <w:pPr>
        <w:pStyle w:val="Paragrafi"/>
        <w:rPr>
          <w:lang w:val="it-IT"/>
        </w:rPr>
      </w:pPr>
      <w:r w:rsidRPr="00CF6176">
        <w:rPr>
          <w:lang w:val="it-IT"/>
        </w:rPr>
        <w:t xml:space="preserve">6. Drejtoria e Administrimit dhe Shitjes së Pronave Publike, brenda 10 ditëve nga data e mbylljes së regjistrimit të kërkesave, përgatit materialin përmbledhës për punonjësit e shoqërisë  dhe ish-pronarët e truallit, bën llogaritjet dhe nxjerr rezultatet përkatëse. </w:t>
      </w:r>
    </w:p>
    <w:p w:rsidR="00CF6176" w:rsidRPr="00CF6176" w:rsidRDefault="00CF6176" w:rsidP="00CF6176">
      <w:pPr>
        <w:pStyle w:val="Paragrafi"/>
        <w:rPr>
          <w:lang w:val="it-IT"/>
        </w:rPr>
      </w:pPr>
      <w:r w:rsidRPr="00CF6176">
        <w:rPr>
          <w:lang w:val="it-IT"/>
        </w:rPr>
        <w:t>7. Gjithashtu brenda 15 ditëve nga data e nxjerrjes së rezultateve Drejtoria e Administrimit dhe Shitjes së Pronave Publike bën përpunimin dhe llogaritjet përkatëse, të cilat më pas i dërgon në Ministrinë e Ekonomisë, Tregtisë dhe Energjetikës.</w:t>
      </w:r>
    </w:p>
    <w:p w:rsidR="00CF6176" w:rsidRPr="00CF6176" w:rsidRDefault="00CF6176" w:rsidP="00CF6176">
      <w:pPr>
        <w:pStyle w:val="Paragrafi"/>
        <w:rPr>
          <w:lang w:val="it-IT"/>
        </w:rPr>
      </w:pPr>
      <w:r w:rsidRPr="00CF6176">
        <w:rPr>
          <w:lang w:val="it-IT"/>
        </w:rPr>
        <w:t>III. PROCEDURAT PËR ZBATIMIN E KAPITULLIT TË DYTË TË VENDIMIT TË KËSHILLIT TË MINISTRAVE NR.119, DATË 18.3.2000, TË NDRYSHUAR, NGA MINISTRIA E FINANCAVE/DREJTORIA E  ADMINISTRIMIT DHE SHITJES SË PRONAVE PUBLIKE</w:t>
      </w:r>
    </w:p>
    <w:p w:rsidR="00CF6176" w:rsidRPr="00CF6176" w:rsidRDefault="00CF6176" w:rsidP="00CF6176">
      <w:pPr>
        <w:pStyle w:val="Paragrafi"/>
        <w:rPr>
          <w:lang w:val="it-IT"/>
        </w:rPr>
      </w:pPr>
      <w:r w:rsidRPr="00CF6176">
        <w:rPr>
          <w:lang w:val="it-IT"/>
        </w:rPr>
        <w:t xml:space="preserve">1. Pas mbarimit të afatit të publikimit nga Ministria e Financave/Drejtoria e Administrimit dhe Shitjes së Pronave Publike, hartohet procesverbali i publikimit. </w:t>
      </w:r>
    </w:p>
    <w:p w:rsidR="00CF6176" w:rsidRPr="00CF6176" w:rsidRDefault="00CF6176" w:rsidP="00CF6176">
      <w:pPr>
        <w:pStyle w:val="Paragrafi"/>
        <w:rPr>
          <w:lang w:val="it-IT"/>
        </w:rPr>
      </w:pPr>
      <w:r w:rsidRPr="00CF6176">
        <w:rPr>
          <w:lang w:val="it-IT"/>
        </w:rPr>
        <w:t>2. Pjesëmarrësit në ankandin për shitjen e paketës së aksioneve  që i ofrohet blerësit të vetëm, dorëzojnë dokumentacionin e përcaktuar në pikën 2 germa “A” të kapitullit 2 të vendimit të Këshillit të Ministrave nr.119, datë 18.3.2000, të ndryshuar, para komisionit të ankandit. Dokumentacioni kontrollohet nga të gjithë anëtarët e komisionit të ankandit, ndërsa dokumenti bankar kontrollohet edhe nga punonjësi i sektorit të financës, i cili bën pjesë në komisionin e ankandit.</w:t>
      </w:r>
    </w:p>
    <w:p w:rsidR="00CF6176" w:rsidRPr="00CF6176" w:rsidRDefault="00CF6176" w:rsidP="00CF6176">
      <w:pPr>
        <w:pStyle w:val="Paragrafi"/>
        <w:rPr>
          <w:lang w:val="it-IT"/>
        </w:rPr>
      </w:pPr>
      <w:r w:rsidRPr="00CF6176">
        <w:rPr>
          <w:lang w:val="it-IT"/>
        </w:rPr>
        <w:t>3. Me pjesëmarrësit në ankand nënshkruhet aktmarrëveshja e hartuar nga Ministria e Financave/Drejtoria e Administrimit dhe Shitjes së Pronave Publike për kushtet e pjesëmarrjes në ankand.</w:t>
      </w:r>
    </w:p>
    <w:p w:rsidR="00CF6176" w:rsidRPr="00CF6176" w:rsidRDefault="00CF6176" w:rsidP="00CF6176">
      <w:pPr>
        <w:pStyle w:val="Paragrafi"/>
        <w:rPr>
          <w:lang w:val="it-IT"/>
        </w:rPr>
      </w:pPr>
      <w:r w:rsidRPr="00CF6176">
        <w:rPr>
          <w:lang w:val="it-IT"/>
        </w:rPr>
        <w:t xml:space="preserve">4. Gjatë zhvillimit të ankandit, sekretari i komisionit të ankandit mban procesverbalin, i cili firmoset nga të gjithë anëtarët e komisionit dhe nga pjesëmarrësit në ankand. Me të dhënat e këtij procesverbali plotësohet raporti për përfundimin e ankandit, i cili firmoset nga anëtarët e komisionit të ankandit dhe nga fituesi i tij. </w:t>
      </w:r>
    </w:p>
    <w:p w:rsidR="00CF6176" w:rsidRPr="00CF6176" w:rsidRDefault="00CF6176" w:rsidP="00CF6176">
      <w:pPr>
        <w:pStyle w:val="Paragrafi"/>
        <w:rPr>
          <w:lang w:val="it-IT"/>
        </w:rPr>
      </w:pPr>
      <w:r w:rsidRPr="00CF6176">
        <w:rPr>
          <w:lang w:val="it-IT"/>
        </w:rPr>
        <w:t xml:space="preserve">5. Ministria e Financave/Drejtoria e Administrimit dhe Shitjes së Pronave Publike, menjëherë me fillimin e procedurave të publikimit të shitjes për paketat e aksioneve shtetërore në shoqëritë pjesërisht të privatizuara, njofton shoqërinë dhe këshillin mbikëqyrës të saj për organizimin e mbledhjes së aksionarëve, në përputhje me ligjin nr.7638, datë 19.11.1992 “Për shoqëritë tregtare”, </w:t>
      </w:r>
      <w:r w:rsidRPr="00CF6176">
        <w:rPr>
          <w:lang w:val="it-IT"/>
        </w:rPr>
        <w:lastRenderedPageBreak/>
        <w:t>për prononcimin zyrtar të aksionarëve në lidhje me blerjen e paketës së aksioneve me çmimin e arritur në ankand.</w:t>
      </w:r>
    </w:p>
    <w:p w:rsidR="00CF6176" w:rsidRPr="00CF6176" w:rsidRDefault="00CF6176" w:rsidP="00CF6176">
      <w:pPr>
        <w:pStyle w:val="Paragrafi"/>
        <w:rPr>
          <w:lang w:val="it-IT"/>
        </w:rPr>
      </w:pPr>
      <w:r w:rsidRPr="00CF6176">
        <w:rPr>
          <w:lang w:val="it-IT"/>
        </w:rPr>
        <w:t>6.</w:t>
      </w:r>
      <w:r w:rsidR="00766249">
        <w:rPr>
          <w:lang w:val="it-IT"/>
        </w:rPr>
        <w:t xml:space="preserve"> </w:t>
      </w:r>
      <w:r w:rsidRPr="00CF6176">
        <w:rPr>
          <w:lang w:val="it-IT"/>
        </w:rPr>
        <w:t>a) Ish-pronarët e truallit si subjekte kërkuese kanë të drejtë të marrin aksione  të shoqërisë në bazë të sipërfaqes së truallit, të përcaktuar në vendimin e Komisionit të Kthimit dhe Kompensimit të Pronave ish-Pronarëve, brenda kufizimit të shoqërisë dhe çmimit të truallit të përcaktuar sipas vendimit të Këshillit të Ministrave nr.703, datë 11.10.2006 “Për kriteret  dhe procedurat e vlerësimit dhe të shitjes së trojeve të ndërmarrjeve që i nënshtrohen privatizimit apo transformimit të tyre në shoqëri tregtare”.</w:t>
      </w:r>
    </w:p>
    <w:p w:rsidR="00CF6176" w:rsidRPr="00CF6176" w:rsidRDefault="00CF6176" w:rsidP="00CF6176">
      <w:pPr>
        <w:pStyle w:val="Paragrafi"/>
        <w:rPr>
          <w:lang w:val="it-IT"/>
        </w:rPr>
      </w:pPr>
      <w:r w:rsidRPr="00CF6176">
        <w:rPr>
          <w:lang w:val="it-IT"/>
        </w:rPr>
        <w:t>Në zbatim të pikës 7 të këtij vendimi, trualli në shoqëritë tregtare me kapital 100% shtetëror do të rivlerësohet sipas akteve ligjore në fuqi. Shtimi i vlerës së truallit në bilancin e shoqërisë, në aktivin e saj, do të reflektohet  si shtesë në kapitalin e shoqërisë.</w:t>
      </w:r>
    </w:p>
    <w:p w:rsidR="00CF6176" w:rsidRPr="00CF6176" w:rsidRDefault="00CF6176" w:rsidP="00CF6176">
      <w:pPr>
        <w:pStyle w:val="Paragrafi"/>
        <w:rPr>
          <w:lang w:val="it-IT"/>
        </w:rPr>
      </w:pPr>
      <w:r w:rsidRPr="00CF6176">
        <w:rPr>
          <w:lang w:val="it-IT"/>
        </w:rPr>
        <w:t>b) Për shoqëritë anonime pjesërisht të privatizuara, te të cilat u janë transferuar aksionet ish-pronarëve të truallit, ky vendim nuk merr përsipër të bëjë kompensim.</w:t>
      </w:r>
    </w:p>
    <w:p w:rsidR="00CF6176" w:rsidRPr="00CF6176" w:rsidRDefault="00CF6176" w:rsidP="00CF6176">
      <w:pPr>
        <w:pStyle w:val="Paragrafi"/>
        <w:rPr>
          <w:lang w:val="it-IT"/>
        </w:rPr>
      </w:pPr>
      <w:r w:rsidRPr="00CF6176">
        <w:rPr>
          <w:lang w:val="it-IT"/>
        </w:rPr>
        <w:t xml:space="preserve">c) Për shoqëritë anonime pjesërisht të privatizuara, te të cilat nuk janë transferuar aksionet ish-pronarëve të truallit, rritja e vlerës së truallit, sipas vendimit të Këshillit të Ministrave nr.703, datë 11.10.2006 “Për kriteret dhe procedurat e vlerësimit dhe shitjes së trojeve”, do të vendoset në mbledhjet e jashtëzakonshme të asamblesë së aksionarëve të shoqërive në bazë të ligjit nr.7638, datë 19.11.1992 “Për shoqëritë tregtare”, duke zbatuar dispozitat e seksionit 6 nënseksioni “Zmadhimi i kapitalit”. </w:t>
      </w:r>
    </w:p>
    <w:p w:rsidR="00CF6176" w:rsidRPr="00A17235" w:rsidRDefault="00CF6176" w:rsidP="00CF6176">
      <w:pPr>
        <w:pStyle w:val="Paragrafi"/>
      </w:pPr>
      <w:r w:rsidRPr="00A17235">
        <w:t>Në këtë rast ish-pronarët e truallit:</w:t>
      </w:r>
    </w:p>
    <w:p w:rsidR="00CF6176" w:rsidRPr="00A17235" w:rsidRDefault="00CF6176" w:rsidP="00CF6176">
      <w:pPr>
        <w:pStyle w:val="Paragrafi"/>
      </w:pPr>
      <w:r w:rsidRPr="00A17235">
        <w:t>- kanë të drejtë të marrin aksione në përpjesëtim me vlerën e truallit të llogaritur sipas akteve në fuqi, vetëm në rast se vendoset zmadhimi i kapitalit në mbledhjen e jashtëzakonshme të aksionarëve me votat që kërkohen për ndryshimet në statut.</w:t>
      </w:r>
    </w:p>
    <w:p w:rsidR="00CF6176" w:rsidRPr="00A17235" w:rsidRDefault="00CF6176" w:rsidP="00CF6176">
      <w:pPr>
        <w:pStyle w:val="Paragrafi"/>
      </w:pPr>
      <w:r w:rsidRPr="00A17235">
        <w:t xml:space="preserve">- do të paguhen në </w:t>
      </w:r>
      <w:r w:rsidRPr="0020125D">
        <w:rPr>
          <w:i/>
        </w:rPr>
        <w:t>cash</w:t>
      </w:r>
      <w:r w:rsidRPr="00A17235">
        <w:t xml:space="preserve"> në rast se në asamble vendoset që vlera e rivlerësuar e truallit të pasqyrohet në pasiv të bilancit si detyrim i shoqërisë.</w:t>
      </w:r>
    </w:p>
    <w:p w:rsidR="00CF6176" w:rsidRPr="00A17235" w:rsidRDefault="00CF6176" w:rsidP="00CF6176">
      <w:pPr>
        <w:pStyle w:val="Paragrafi"/>
      </w:pPr>
      <w:r w:rsidRPr="00A17235">
        <w:t>d) Në rast se në mbledhjen e asamblesë nuk vendosen dy rastet sipas germës “C”, atëherë ish-pronarët do të kompensohen</w:t>
      </w:r>
      <w:r>
        <w:t>,</w:t>
      </w:r>
      <w:r w:rsidRPr="00A17235">
        <w:t xml:space="preserve"> duke kaluar në favor të tyre, për aq sa i takon, pjesë nga paketa e mbetur e aksioneve shtetërore në shoqëritë anonime. </w:t>
      </w:r>
    </w:p>
    <w:p w:rsidR="00CF6176" w:rsidRPr="00A17235" w:rsidRDefault="00CF6176" w:rsidP="00CF6176">
      <w:pPr>
        <w:pStyle w:val="Paragrafi"/>
      </w:pPr>
      <w:r w:rsidRPr="00A17235">
        <w:t>8. Për pikën 12 të vendimit  sqarohet se ripublik</w:t>
      </w:r>
      <w:r>
        <w:t>i</w:t>
      </w:r>
      <w:r w:rsidRPr="00A17235">
        <w:t>mi do të bëhet edhe në rast se në ankand paraqitet një kërkesë e vetme.</w:t>
      </w:r>
    </w:p>
    <w:p w:rsidR="00CF6176" w:rsidRPr="00A17235" w:rsidRDefault="00CF6176" w:rsidP="00CF6176">
      <w:pPr>
        <w:pStyle w:val="Paragrafi"/>
      </w:pPr>
      <w:r w:rsidRPr="00A17235">
        <w:t>9. Për pikë</w:t>
      </w:r>
      <w:r>
        <w:t>n 13 të vendimit: Në qoftë se p</w:t>
      </w:r>
      <w:r w:rsidRPr="00A17235">
        <w:t>as 2 publikimeve të Drejtorisë së Administrimit dhe Shitjes së Pronës Publike për shitjen e  paketave të aksioneve nuk paraqitet asnjë kërkesë, atëherë  shoqërisë mund t’i bëhet një vlerësim nga një grup ekspertësh të pavarur kontabël dhe vlerësues pasurie të emëruar me urdhër të Ministrit të  Ekonomisë, Tregtisë dhe Energjetikës. Vlerësimi do të bëhet në përputhje me legjislacionin në fuqi për ta ofruar shoqërinë për shitje nëpërmjet sugjerimit të vlerës reale, gjë që do të vendosë pritshmërinë e shitjes.</w:t>
      </w:r>
    </w:p>
    <w:p w:rsidR="00CF6176" w:rsidRPr="00A17235" w:rsidRDefault="00CF6176" w:rsidP="00CF6176">
      <w:pPr>
        <w:pStyle w:val="Paragrafi"/>
      </w:pPr>
      <w:r w:rsidRPr="00A17235">
        <w:t xml:space="preserve">Rekomandohen si metoda më bashkëkohore vlerësimi: vlera e kapitalizuar e shoqërisë, duke reflektuar në kapitalin themeltar shtesat ose pakësimet e zërave brenda kapitaleve të veta të shoqërisë; vlera aktuale e tregut nëpërmjet shitjeve krahasuese; pasqyra e cash-it; treguesit e performancës etj. </w:t>
      </w:r>
    </w:p>
    <w:p w:rsidR="00CF6176" w:rsidRPr="00A17235" w:rsidRDefault="00CF6176" w:rsidP="00CF6176">
      <w:pPr>
        <w:pStyle w:val="Paragrafi"/>
      </w:pPr>
      <w:r w:rsidRPr="00A17235">
        <w:t>Me paraqitjen e raportit të ekspertëve për këtë vlerësim, Ministri i Ekonomisë, Tregtisë dhe Energjetikës urdhëron privatizimin nëpërmjet ankandit të paketës shtetërore të aksioneve.</w:t>
      </w:r>
      <w:r w:rsidRPr="00A17235">
        <w:tab/>
      </w:r>
    </w:p>
    <w:p w:rsidR="00CF6176" w:rsidRPr="00A17235" w:rsidRDefault="00CF6176" w:rsidP="00CF6176">
      <w:pPr>
        <w:pStyle w:val="Paragrafi"/>
      </w:pPr>
      <w:r w:rsidRPr="00A17235">
        <w:t xml:space="preserve">10. Procedura e caktimit të ekspertëve për misionin e vlerësimit të shoqërisë, për efekt të shitjes së paketës së aksioneve shtetërore dhe miratimi i raportit të tyre bëhet nga Drejtoria e Përgjithshme e Shërbimeve Tregtare (Drejtoria e Administrimit të Pronës Publike). Ministria e Ekonomisë, Tregtisë dhe Energjetikës, e përfaqësuar nga Sekretari i Përgjithshëm,  lidh kontratë me ekspertët për misionin e vlerësimit të shoqërisë. Pagesa e ekspertëve do të bëhet në përputhje me tarifat e Institutit të Ekspertëve Kontabël të Autorizuar dhe Shoqatës së Vlerësuesve. Kontrata i kalon për ndjekje Drejtorisë së Shërbimeve të Brendshme pranë Ministrisë së Ekonomisë, Tregtisë dhe Energjetikës. </w:t>
      </w:r>
    </w:p>
    <w:p w:rsidR="00CF6176" w:rsidRDefault="00CF6176" w:rsidP="00CF6176">
      <w:pPr>
        <w:pStyle w:val="Paragrafi"/>
      </w:pPr>
      <w:r w:rsidRPr="00A17235">
        <w:t xml:space="preserve">11. Në rastin kur ish-pronarët e truallit nuk përfitojnë nga procedurat e përmendura në kapitullin III pika 6/c të këtij udhëzimi, ata do të kompensohen në një nga format e përcaktuara në ligj nëpërmjet Agjencisë së Kthimit dhe Kompensimit të Pronave ish-Pronarëve. </w:t>
      </w:r>
    </w:p>
    <w:p w:rsidR="00CF6176" w:rsidRDefault="00CF6176" w:rsidP="00CF6176">
      <w:pPr>
        <w:pStyle w:val="Paragrafi"/>
      </w:pPr>
      <w:r w:rsidRPr="00A17235">
        <w:t xml:space="preserve">Ky udhëzim hyn në fuqi pas botimit në Fletoren Zyrtare.   </w:t>
      </w:r>
    </w:p>
    <w:p w:rsidR="00CF6176" w:rsidRPr="00A17235" w:rsidRDefault="00766249" w:rsidP="00CF6176">
      <w:pPr>
        <w:pStyle w:val="Paragrafi"/>
      </w:pPr>
      <w:r>
        <w:t xml:space="preserve">                 </w:t>
      </w:r>
      <w:r w:rsidR="00CF6176" w:rsidRPr="00A17235">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2"/>
        <w:gridCol w:w="4642"/>
      </w:tblGrid>
      <w:tr w:rsidR="00CF6176">
        <w:tc>
          <w:tcPr>
            <w:tcW w:w="4642" w:type="dxa"/>
          </w:tcPr>
          <w:p w:rsidR="00CF6176" w:rsidRPr="00CF6176" w:rsidRDefault="00CF6176" w:rsidP="00CF6176">
            <w:pPr>
              <w:pStyle w:val="Paragrafi"/>
              <w:ind w:firstLine="0"/>
              <w:rPr>
                <w:lang w:val="it-IT"/>
              </w:rPr>
            </w:pPr>
            <w:r w:rsidRPr="000B5C3D">
              <w:rPr>
                <w:rStyle w:val="AutoritetiChar"/>
                <w:lang w:val="it-IT"/>
              </w:rPr>
              <w:t>MINISTRI</w:t>
            </w:r>
            <w:r>
              <w:rPr>
                <w:rStyle w:val="AutoritetiChar"/>
                <w:lang w:val="it-IT"/>
              </w:rPr>
              <w:t xml:space="preserve"> i financave</w:t>
            </w:r>
          </w:p>
          <w:p w:rsidR="00CF6176" w:rsidRPr="00CF6176" w:rsidRDefault="00CF6176" w:rsidP="00CF6176">
            <w:pPr>
              <w:pStyle w:val="Paragrafi"/>
              <w:ind w:firstLine="0"/>
              <w:rPr>
                <w:lang w:val="it-IT"/>
              </w:rPr>
            </w:pPr>
            <w:r w:rsidRPr="000B5C3D">
              <w:rPr>
                <w:rStyle w:val="AutoritetiEmerChar"/>
                <w:lang w:val="it-IT"/>
              </w:rPr>
              <w:lastRenderedPageBreak/>
              <w:t>Ridvan Bode</w:t>
            </w:r>
            <w:r w:rsidRPr="000B5C3D">
              <w:rPr>
                <w:lang w:val="it-IT"/>
              </w:rPr>
              <w:t xml:space="preserve">                                                                  </w:t>
            </w:r>
          </w:p>
        </w:tc>
        <w:tc>
          <w:tcPr>
            <w:tcW w:w="4642" w:type="dxa"/>
          </w:tcPr>
          <w:p w:rsidR="00CF6176" w:rsidRPr="00555686" w:rsidRDefault="00CF6176" w:rsidP="00CF6176">
            <w:pPr>
              <w:pStyle w:val="Autoriteti"/>
              <w:keepNext w:val="0"/>
              <w:rPr>
                <w:lang w:val="it-IT"/>
              </w:rPr>
            </w:pPr>
            <w:r w:rsidRPr="00555686">
              <w:rPr>
                <w:lang w:val="it-IT"/>
              </w:rPr>
              <w:lastRenderedPageBreak/>
              <w:t>MINISTRI i ekonomisË</w:t>
            </w:r>
            <w:r>
              <w:rPr>
                <w:lang w:val="it-IT"/>
              </w:rPr>
              <w:t xml:space="preserve">, TREGTISË DHE </w:t>
            </w:r>
            <w:r>
              <w:rPr>
                <w:lang w:val="it-IT"/>
              </w:rPr>
              <w:lastRenderedPageBreak/>
              <w:t>ENERGJETIKËS</w:t>
            </w:r>
            <w:r w:rsidRPr="00555686">
              <w:rPr>
                <w:lang w:val="it-IT"/>
              </w:rPr>
              <w:t xml:space="preserve"> </w:t>
            </w:r>
          </w:p>
          <w:p w:rsidR="00CF6176" w:rsidRPr="00555686" w:rsidRDefault="00CF6176" w:rsidP="00CF6176">
            <w:pPr>
              <w:pStyle w:val="AutoritetiEmer"/>
              <w:rPr>
                <w:lang w:val="it-IT"/>
              </w:rPr>
            </w:pPr>
            <w:r w:rsidRPr="00555686">
              <w:rPr>
                <w:lang w:val="it-IT"/>
              </w:rPr>
              <w:t xml:space="preserve">Genc Ruli      </w:t>
            </w:r>
          </w:p>
        </w:tc>
      </w:tr>
    </w:tbl>
    <w:p w:rsidR="003D057A" w:rsidRDefault="003D057A" w:rsidP="00766249">
      <w:pPr>
        <w:pStyle w:val="Paragrafi"/>
      </w:pPr>
    </w:p>
    <w:sectPr w:rsidR="003D057A" w:rsidSect="00766249">
      <w:pgSz w:w="11906" w:h="16838"/>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F6176"/>
    <w:rsid w:val="003D057A"/>
    <w:rsid w:val="00766249"/>
    <w:rsid w:val="009B5CAD"/>
    <w:rsid w:val="00C514E2"/>
    <w:rsid w:val="00CF6176"/>
    <w:rsid w:val="00E16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C3B4FA-4F41-4DE2-9601-1BBE61EC4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176"/>
    <w:rPr>
      <w:noProof/>
      <w:sz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F6176"/>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Normal"/>
    <w:link w:val="AutoritetiChar"/>
    <w:rsid w:val="00CF6176"/>
    <w:pPr>
      <w:keepNext/>
      <w:widowControl w:val="0"/>
      <w:jc w:val="right"/>
    </w:pPr>
    <w:rPr>
      <w:rFonts w:ascii="CG Times" w:eastAsia="MS Mincho" w:hAnsi="CG Times"/>
      <w:caps/>
      <w:sz w:val="22"/>
      <w:szCs w:val="22"/>
      <w:lang w:eastAsia="en-US"/>
    </w:rPr>
  </w:style>
  <w:style w:type="character" w:customStyle="1" w:styleId="AutoritetiChar">
    <w:name w:val="Autoriteti Char"/>
    <w:basedOn w:val="DefaultParagraphFont"/>
    <w:link w:val="Autoriteti"/>
    <w:rsid w:val="00CF6176"/>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CF6176"/>
    <w:pPr>
      <w:widowControl w:val="0"/>
      <w:jc w:val="right"/>
    </w:pPr>
    <w:rPr>
      <w:rFonts w:ascii="CG Times" w:eastAsia="MS Mincho" w:hAnsi="CG Times"/>
      <w:b/>
      <w:sz w:val="22"/>
      <w:szCs w:val="22"/>
      <w:lang w:eastAsia="en-US"/>
    </w:rPr>
  </w:style>
  <w:style w:type="character" w:customStyle="1" w:styleId="AutoritetiEmerChar">
    <w:name w:val="Autoriteti_Emer Char"/>
    <w:basedOn w:val="DefaultParagraphFont"/>
    <w:link w:val="AutoritetiEmer"/>
    <w:rsid w:val="00CF6176"/>
    <w:rPr>
      <w:rFonts w:ascii="CG Times" w:eastAsia="MS Mincho" w:hAnsi="CG Times"/>
      <w:b/>
      <w:sz w:val="22"/>
      <w:szCs w:val="22"/>
      <w:lang w:val="en-GB" w:eastAsia="en-US" w:bidi="ar-SA"/>
    </w:rPr>
  </w:style>
  <w:style w:type="paragraph" w:customStyle="1" w:styleId="NumriData">
    <w:name w:val="Numri_Data"/>
    <w:next w:val="Normal"/>
    <w:rsid w:val="00CF6176"/>
    <w:pPr>
      <w:keepNext/>
      <w:widowControl w:val="0"/>
      <w:jc w:val="center"/>
      <w:outlineLvl w:val="0"/>
    </w:pPr>
    <w:rPr>
      <w:rFonts w:ascii="CG Times" w:eastAsia="MS Mincho" w:hAnsi="CG Times"/>
      <w:b/>
      <w:sz w:val="22"/>
      <w:lang w:eastAsia="en-US"/>
    </w:rPr>
  </w:style>
  <w:style w:type="paragraph" w:customStyle="1" w:styleId="Paragrafi">
    <w:name w:val="Paragrafi"/>
    <w:rsid w:val="00CF6176"/>
    <w:pPr>
      <w:widowControl w:val="0"/>
      <w:ind w:firstLine="720"/>
      <w:jc w:val="both"/>
    </w:pPr>
    <w:rPr>
      <w:rFonts w:ascii="CG Times" w:eastAsia="MS Mincho" w:hAnsi="CG Times"/>
      <w:sz w:val="22"/>
      <w:lang w:val="en-US" w:eastAsia="en-US"/>
    </w:rPr>
  </w:style>
  <w:style w:type="table" w:styleId="TableGrid">
    <w:name w:val="Table Grid"/>
    <w:basedOn w:val="TableNormal"/>
    <w:rsid w:val="00CF6176"/>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CF6176"/>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
    <w:rsid w:val="00CF6176"/>
    <w:rPr>
      <w:rFonts w:ascii="CG Times" w:eastAsia="MS Mincho" w:hAnsi="CG Times"/>
      <w:b/>
      <w:caps/>
      <w:sz w:val="22"/>
      <w:szCs w:val="22"/>
      <w:lang w:val="en-GB" w:eastAsia="en-US" w:bidi="ar-SA"/>
    </w:rPr>
  </w:style>
  <w:style w:type="paragraph" w:customStyle="1" w:styleId="VENDOSI">
    <w:name w:val="VENDOSI"/>
    <w:next w:val="Normal"/>
    <w:rsid w:val="00CF6176"/>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2508</Words>
  <Characters>14302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UDHËZIM </vt:lpstr>
    </vt:vector>
  </TitlesOfParts>
  <Company> --</Company>
  <LinksUpToDate>false</LinksUpToDate>
  <CharactersWithSpaces>16777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Gladiola</dc:creator>
  <cp:keywords/>
  <dc:description/>
  <cp:lastModifiedBy>Inida Noga</cp:lastModifiedBy>
  <cp:revision>2</cp:revision>
  <dcterms:created xsi:type="dcterms:W3CDTF">2019-03-16T14:43:00Z</dcterms:created>
  <dcterms:modified xsi:type="dcterms:W3CDTF">2019-03-16T14:43:00Z</dcterms:modified>
</cp:coreProperties>
</file>