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80B" w:rsidRDefault="00AE580B" w:rsidP="00AE580B">
      <w:pPr>
        <w:pStyle w:val="Akti"/>
        <w:keepNext w:val="0"/>
      </w:pPr>
      <w:bookmarkStart w:id="0" w:name="_GoBack"/>
      <w:bookmarkEnd w:id="0"/>
      <w:r>
        <w:t>UDHë</w:t>
      </w:r>
      <w:r w:rsidRPr="00B645F5">
        <w:t xml:space="preserve">ZIM </w:t>
      </w:r>
    </w:p>
    <w:p w:rsidR="00AE580B" w:rsidRDefault="00AE580B" w:rsidP="00AE580B">
      <w:pPr>
        <w:pStyle w:val="NumriData"/>
        <w:keepNext w:val="0"/>
      </w:pPr>
      <w:r>
        <w:t>Nr.7, datë 7.5.2007</w:t>
      </w:r>
    </w:p>
    <w:p w:rsidR="00AE580B" w:rsidRDefault="00AE580B" w:rsidP="00AE580B">
      <w:pPr>
        <w:pStyle w:val="Paragrafi"/>
      </w:pPr>
    </w:p>
    <w:p w:rsidR="00AE580B" w:rsidRPr="005C6ACB" w:rsidRDefault="00AE580B" w:rsidP="00AE580B">
      <w:pPr>
        <w:pStyle w:val="Titulli"/>
        <w:keepNext w:val="0"/>
        <w:rPr>
          <w:lang w:val="it-IT"/>
        </w:rPr>
      </w:pPr>
      <w:r w:rsidRPr="005C6ACB">
        <w:rPr>
          <w:lang w:val="it-IT"/>
        </w:rPr>
        <w:t xml:space="preserve">PëR PëRDORIMIN E FONDIT Të SHPRONëSIMEVE </w:t>
      </w:r>
    </w:p>
    <w:p w:rsidR="00AE580B" w:rsidRPr="005C6ACB" w:rsidRDefault="00AE580B" w:rsidP="00AE580B">
      <w:pPr>
        <w:pStyle w:val="Paragrafi"/>
        <w:rPr>
          <w:lang w:val="it-IT"/>
        </w:rPr>
      </w:pPr>
    </w:p>
    <w:p w:rsidR="00AE580B" w:rsidRPr="005C6ACB" w:rsidRDefault="00AE580B" w:rsidP="00AE580B">
      <w:pPr>
        <w:pStyle w:val="BazLigjPropozues"/>
        <w:keepNext w:val="0"/>
        <w:rPr>
          <w:lang w:val="it-IT"/>
        </w:rPr>
      </w:pPr>
      <w:r w:rsidRPr="005C6ACB">
        <w:rPr>
          <w:lang w:val="it-IT"/>
        </w:rPr>
        <w:t>Në mbështetje të pikës 4 të nenit 102 të Kushtetutës së Republikës së Shqipërisë dhe të nenit 8 të ligjit nr.9601, datë 28.7.2006 “Për disa ndryshime në ligjin nr.9464, datë 28.12.2006 “Për Buxhetin e Shtetit të vitit 2006”” për përdorimin e fondit të shpron</w:t>
      </w:r>
      <w:r>
        <w:rPr>
          <w:lang w:val="it-IT"/>
        </w:rPr>
        <w:t>ë</w:t>
      </w:r>
      <w:r w:rsidRPr="005C6ACB">
        <w:rPr>
          <w:lang w:val="it-IT"/>
        </w:rPr>
        <w:t xml:space="preserve">simeve </w:t>
      </w:r>
    </w:p>
    <w:p w:rsidR="00AE580B" w:rsidRPr="005C6ACB" w:rsidRDefault="00AE580B" w:rsidP="00AE580B">
      <w:pPr>
        <w:pStyle w:val="Paragrafi"/>
        <w:rPr>
          <w:lang w:val="it-IT"/>
        </w:rPr>
      </w:pPr>
    </w:p>
    <w:p w:rsidR="00AE580B" w:rsidRDefault="00AE580B" w:rsidP="00AE580B">
      <w:pPr>
        <w:pStyle w:val="VENDOSI"/>
        <w:keepNext w:val="0"/>
      </w:pPr>
      <w:r w:rsidRPr="00B645F5">
        <w:t>UDH</w:t>
      </w:r>
      <w:r>
        <w:t>ë</w:t>
      </w:r>
      <w:r w:rsidRPr="00B645F5">
        <w:t xml:space="preserve">ZOJ: </w:t>
      </w:r>
    </w:p>
    <w:p w:rsidR="00AE580B" w:rsidRDefault="00AE580B" w:rsidP="00AE580B">
      <w:pPr>
        <w:pStyle w:val="Paragrafi"/>
      </w:pPr>
    </w:p>
    <w:p w:rsidR="00AE580B" w:rsidRDefault="00AE580B" w:rsidP="00AE580B">
      <w:pPr>
        <w:pStyle w:val="Paragrafi"/>
      </w:pPr>
      <w:r>
        <w:t>1. Ministritë dhe i</w:t>
      </w:r>
      <w:r w:rsidRPr="00B645F5">
        <w:t>nstitucionet qendrore t</w:t>
      </w:r>
      <w:r>
        <w:t>ë</w:t>
      </w:r>
      <w:r w:rsidRPr="00B645F5">
        <w:t xml:space="preserve"> paraqesin n</w:t>
      </w:r>
      <w:r>
        <w:t>ë</w:t>
      </w:r>
      <w:r w:rsidRPr="00B645F5">
        <w:t xml:space="preserve"> Ministrin</w:t>
      </w:r>
      <w:r>
        <w:t>ë e Financave - Drejtorinë</w:t>
      </w:r>
      <w:r w:rsidRPr="00B645F5">
        <w:t xml:space="preserve"> e P</w:t>
      </w:r>
      <w:r>
        <w:t>ë</w:t>
      </w:r>
      <w:r w:rsidRPr="00B645F5">
        <w:t>rgjithshme t</w:t>
      </w:r>
      <w:r>
        <w:t>ë Thesarit</w:t>
      </w:r>
      <w:r w:rsidRPr="00B645F5">
        <w:t xml:space="preserve"> k</w:t>
      </w:r>
      <w:r>
        <w:t>ë</w:t>
      </w:r>
      <w:r w:rsidRPr="00B645F5">
        <w:t>rkes</w:t>
      </w:r>
      <w:r>
        <w:t>ë</w:t>
      </w:r>
      <w:r w:rsidRPr="00B645F5">
        <w:t>n p</w:t>
      </w:r>
      <w:r>
        <w:t>ë</w:t>
      </w:r>
      <w:r w:rsidRPr="00B645F5">
        <w:t>r shpron</w:t>
      </w:r>
      <w:r>
        <w:t>ë</w:t>
      </w:r>
      <w:r w:rsidRPr="00B645F5">
        <w:t>sim</w:t>
      </w:r>
      <w:r>
        <w:t>,</w:t>
      </w:r>
      <w:r w:rsidRPr="00B645F5">
        <w:t xml:space="preserve"> e cila duhet t</w:t>
      </w:r>
      <w:r>
        <w:t>ë</w:t>
      </w:r>
      <w:r w:rsidRPr="00B645F5">
        <w:t xml:space="preserve"> ket</w:t>
      </w:r>
      <w:r>
        <w:t>ë bashkëngjitur v</w:t>
      </w:r>
      <w:r w:rsidRPr="00B645F5">
        <w:t>endimin e K</w:t>
      </w:r>
      <w:r>
        <w:t>ë</w:t>
      </w:r>
      <w:r w:rsidRPr="00B645F5">
        <w:t>shillit t</w:t>
      </w:r>
      <w:r>
        <w:t>ë</w:t>
      </w:r>
      <w:r w:rsidRPr="00B645F5">
        <w:t xml:space="preserve"> Ministrave p</w:t>
      </w:r>
      <w:r>
        <w:t>ë</w:t>
      </w:r>
      <w:r w:rsidRPr="00B645F5">
        <w:t>r shpron</w:t>
      </w:r>
      <w:r>
        <w:t>ë</w:t>
      </w:r>
      <w:r w:rsidRPr="00B645F5">
        <w:t>simin e k</w:t>
      </w:r>
      <w:r>
        <w:t>ë</w:t>
      </w:r>
      <w:r w:rsidRPr="00B645F5">
        <w:t xml:space="preserve">rkuar. </w:t>
      </w:r>
    </w:p>
    <w:p w:rsidR="00AE580B" w:rsidRDefault="00AE580B" w:rsidP="00AE580B">
      <w:pPr>
        <w:pStyle w:val="Paragrafi"/>
      </w:pPr>
      <w:r>
        <w:t>2. Ministria e Financave</w:t>
      </w:r>
      <w:r w:rsidRPr="00B645F5">
        <w:t xml:space="preserve"> e miraton k</w:t>
      </w:r>
      <w:r>
        <w:t>ë</w:t>
      </w:r>
      <w:r w:rsidRPr="00B645F5">
        <w:t>rkes</w:t>
      </w:r>
      <w:r>
        <w:t>ë</w:t>
      </w:r>
      <w:r w:rsidRPr="00B645F5">
        <w:t>n n</w:t>
      </w:r>
      <w:r>
        <w:t>ë</w:t>
      </w:r>
      <w:r w:rsidRPr="00B645F5">
        <w:t xml:space="preserve"> rast se shpron</w:t>
      </w:r>
      <w:r>
        <w:t>ë</w:t>
      </w:r>
      <w:r w:rsidRPr="00B645F5">
        <w:t>simi b</w:t>
      </w:r>
      <w:r>
        <w:t>ë</w:t>
      </w:r>
      <w:r w:rsidRPr="00B645F5">
        <w:t>het p</w:t>
      </w:r>
      <w:r>
        <w:t>ë</w:t>
      </w:r>
      <w:r w:rsidRPr="00B645F5">
        <w:t>r projekte t</w:t>
      </w:r>
      <w:r>
        <w:t xml:space="preserve">ë </w:t>
      </w:r>
      <w:r w:rsidRPr="00B645F5">
        <w:t>programeve prioritare t</w:t>
      </w:r>
      <w:r>
        <w:t>ë</w:t>
      </w:r>
      <w:r w:rsidRPr="00B645F5">
        <w:t xml:space="preserve"> Qeveris</w:t>
      </w:r>
      <w:r>
        <w:t>ë</w:t>
      </w:r>
      <w:r w:rsidRPr="00B645F5">
        <w:t xml:space="preserve"> dhe n</w:t>
      </w:r>
      <w:r>
        <w:t>ë</w:t>
      </w:r>
      <w:r w:rsidRPr="00B645F5">
        <w:t>se fondet, n</w:t>
      </w:r>
      <w:r>
        <w:t>ë</w:t>
      </w:r>
      <w:r w:rsidRPr="00B645F5">
        <w:t xml:space="preserve"> </w:t>
      </w:r>
      <w:r>
        <w:t>ll</w:t>
      </w:r>
      <w:r w:rsidRPr="00B645F5">
        <w:t>ogarin</w:t>
      </w:r>
      <w:r>
        <w:t>ë</w:t>
      </w:r>
      <w:r w:rsidRPr="00B645F5">
        <w:t xml:space="preserve"> “Fondi i shpron</w:t>
      </w:r>
      <w:r>
        <w:t>ë</w:t>
      </w:r>
      <w:r w:rsidRPr="00B645F5">
        <w:t>simeve” pran</w:t>
      </w:r>
      <w:r>
        <w:t xml:space="preserve">ë </w:t>
      </w:r>
      <w:r w:rsidRPr="00B645F5">
        <w:t>Bank</w:t>
      </w:r>
      <w:r>
        <w:t>ë</w:t>
      </w:r>
      <w:r w:rsidRPr="00B645F5">
        <w:t>s s</w:t>
      </w:r>
      <w:r>
        <w:t>ë</w:t>
      </w:r>
      <w:r w:rsidRPr="00B645F5">
        <w:t xml:space="preserve"> Shqip</w:t>
      </w:r>
      <w:r>
        <w:t>ë</w:t>
      </w:r>
      <w:r w:rsidRPr="00B645F5">
        <w:t>ris</w:t>
      </w:r>
      <w:r>
        <w:t>ë</w:t>
      </w:r>
      <w:r w:rsidRPr="00B645F5">
        <w:t>, jan</w:t>
      </w:r>
      <w:r>
        <w:t>ë</w:t>
      </w:r>
      <w:r w:rsidRPr="00B645F5">
        <w:t xml:space="preserve"> t</w:t>
      </w:r>
      <w:r>
        <w:t>ë</w:t>
      </w:r>
      <w:r w:rsidRPr="00B645F5">
        <w:t xml:space="preserve"> mjaftu</w:t>
      </w:r>
      <w:r>
        <w:t>e</w:t>
      </w:r>
      <w:r w:rsidRPr="00B645F5">
        <w:t xml:space="preserve">shme. </w:t>
      </w:r>
    </w:p>
    <w:p w:rsidR="00AE580B" w:rsidRPr="00922694" w:rsidRDefault="00AE580B" w:rsidP="00AE580B">
      <w:pPr>
        <w:pStyle w:val="Paragrafi"/>
        <w:rPr>
          <w:lang w:val="it-IT"/>
        </w:rPr>
      </w:pPr>
      <w:r w:rsidRPr="00922694">
        <w:rPr>
          <w:lang w:val="it-IT"/>
        </w:rPr>
        <w:t xml:space="preserve">3. Pagesa e të shpronësuarve të bëhet si vijon: </w:t>
      </w:r>
    </w:p>
    <w:p w:rsidR="00AE580B" w:rsidRPr="00922694" w:rsidRDefault="00AE580B" w:rsidP="00AE580B">
      <w:pPr>
        <w:pStyle w:val="Paragrafi"/>
        <w:rPr>
          <w:lang w:val="it-IT"/>
        </w:rPr>
      </w:pPr>
      <w:r>
        <w:rPr>
          <w:lang w:val="it-IT"/>
        </w:rPr>
        <w:t xml:space="preserve">- </w:t>
      </w:r>
      <w:r w:rsidRPr="00922694">
        <w:rPr>
          <w:lang w:val="it-IT"/>
        </w:rPr>
        <w:t>Ministritë dhe institucionet qendrore përkatëse,</w:t>
      </w:r>
      <w:r>
        <w:rPr>
          <w:lang w:val="it-IT"/>
        </w:rPr>
        <w:t xml:space="preserve"> në mbështetje të vendimit të Kë</w:t>
      </w:r>
      <w:r w:rsidRPr="00922694">
        <w:rPr>
          <w:lang w:val="it-IT"/>
        </w:rPr>
        <w:t xml:space="preserve">shillit të Ministrave, për çdo individ apo subjekt të shpronësuar krijon dosjen përkatëse, në përputhje me ligjin nr.8561, datë 22.12.1999 “Për shpronësimet dhe marrjen në përdorim të përkohshëm të pasurisë pronë private, për interes publik”. </w:t>
      </w:r>
    </w:p>
    <w:p w:rsidR="00AE580B" w:rsidRPr="00922694" w:rsidRDefault="00AE580B" w:rsidP="00AE580B">
      <w:pPr>
        <w:pStyle w:val="Paragrafi"/>
        <w:rPr>
          <w:lang w:val="it-IT"/>
        </w:rPr>
      </w:pPr>
      <w:r>
        <w:rPr>
          <w:lang w:val="it-IT"/>
        </w:rPr>
        <w:t>- Me përfu</w:t>
      </w:r>
      <w:r w:rsidRPr="00922694">
        <w:rPr>
          <w:lang w:val="it-IT"/>
        </w:rPr>
        <w:t>ndimin e kompletimit ligjor të dosjes, ministritë dhe institucionet qen</w:t>
      </w:r>
      <w:r>
        <w:rPr>
          <w:lang w:val="it-IT"/>
        </w:rPr>
        <w:t>drore përkatëse hartojnë listë</w:t>
      </w:r>
      <w:r w:rsidRPr="00922694">
        <w:rPr>
          <w:lang w:val="it-IT"/>
        </w:rPr>
        <w:t>pagesën për dosjet e për</w:t>
      </w:r>
      <w:r>
        <w:rPr>
          <w:lang w:val="it-IT"/>
        </w:rPr>
        <w:t>funduara (sipas formatit bashkë</w:t>
      </w:r>
      <w:r w:rsidRPr="00922694">
        <w:rPr>
          <w:lang w:val="it-IT"/>
        </w:rPr>
        <w:t xml:space="preserve">ngjitur këtij udhëzimi). </w:t>
      </w:r>
    </w:p>
    <w:p w:rsidR="00AE580B" w:rsidRDefault="00AE580B" w:rsidP="00AE580B">
      <w:pPr>
        <w:pStyle w:val="Paragrafi"/>
        <w:rPr>
          <w:lang w:val="it-IT"/>
        </w:rPr>
      </w:pPr>
      <w:r>
        <w:rPr>
          <w:lang w:val="it-IT"/>
        </w:rPr>
        <w:t>- Listë</w:t>
      </w:r>
      <w:r w:rsidRPr="00922694">
        <w:rPr>
          <w:lang w:val="it-IT"/>
        </w:rPr>
        <w:t>pagesa e mirat</w:t>
      </w:r>
      <w:r>
        <w:rPr>
          <w:lang w:val="it-IT"/>
        </w:rPr>
        <w:t>uar zyrtarisht nga titullari i ministrisë ose i</w:t>
      </w:r>
      <w:r w:rsidRPr="00922694">
        <w:rPr>
          <w:lang w:val="it-IT"/>
        </w:rPr>
        <w:t>nstitucio</w:t>
      </w:r>
      <w:r>
        <w:rPr>
          <w:lang w:val="it-IT"/>
        </w:rPr>
        <w:t>nit q</w:t>
      </w:r>
      <w:r w:rsidRPr="00922694">
        <w:rPr>
          <w:lang w:val="it-IT"/>
        </w:rPr>
        <w:t>endror i bashkëngjitet kërkesës zyrtare dhe paraqitet për pagesë pranë Ministrit të Financave.</w:t>
      </w:r>
    </w:p>
    <w:p w:rsidR="00AE580B" w:rsidRPr="00922694" w:rsidRDefault="00AE580B" w:rsidP="00AE580B">
      <w:pPr>
        <w:pStyle w:val="Paragrafi"/>
        <w:rPr>
          <w:lang w:val="it-IT"/>
        </w:rPr>
      </w:pPr>
      <w:r w:rsidRPr="00922694">
        <w:rPr>
          <w:lang w:val="it-IT"/>
        </w:rPr>
        <w:t xml:space="preserve"> </w:t>
      </w:r>
    </w:p>
    <w:p w:rsidR="00AE580B" w:rsidRPr="00922694" w:rsidRDefault="00AE580B" w:rsidP="00AE580B">
      <w:pPr>
        <w:pStyle w:val="Paragrafi"/>
        <w:rPr>
          <w:lang w:val="it-IT"/>
        </w:rPr>
      </w:pPr>
      <w:r w:rsidRPr="00922694">
        <w:rPr>
          <w:lang w:val="it-IT"/>
        </w:rPr>
        <w:t>4. Ministri i Fina</w:t>
      </w:r>
      <w:r>
        <w:rPr>
          <w:lang w:val="it-IT"/>
        </w:rPr>
        <w:t>ncave, bazuar në listë</w:t>
      </w:r>
      <w:r w:rsidRPr="00922694">
        <w:rPr>
          <w:lang w:val="it-IT"/>
        </w:rPr>
        <w:t>pagesën bashkën</w:t>
      </w:r>
      <w:r>
        <w:rPr>
          <w:lang w:val="it-IT"/>
        </w:rPr>
        <w:t>gjitur kërkesës, lëshon urdhërp</w:t>
      </w:r>
      <w:r w:rsidRPr="00922694">
        <w:rPr>
          <w:lang w:val="it-IT"/>
        </w:rPr>
        <w:t>agesën për Bankën e Shqipërisë, e cila kryen tra</w:t>
      </w:r>
      <w:r>
        <w:rPr>
          <w:lang w:val="it-IT"/>
        </w:rPr>
        <w:t>n</w:t>
      </w:r>
      <w:r w:rsidRPr="00922694">
        <w:rPr>
          <w:lang w:val="it-IT"/>
        </w:rPr>
        <w:t xml:space="preserve">sfertat në llogaritë personale bankare të të shpronësuarve. </w:t>
      </w:r>
    </w:p>
    <w:p w:rsidR="00AE580B" w:rsidRPr="00922694" w:rsidRDefault="00AE580B" w:rsidP="00AE580B">
      <w:pPr>
        <w:pStyle w:val="Paragrafi"/>
        <w:rPr>
          <w:lang w:val="it-IT"/>
        </w:rPr>
      </w:pPr>
      <w:r w:rsidRPr="00922694">
        <w:rPr>
          <w:lang w:val="it-IT"/>
        </w:rPr>
        <w:t xml:space="preserve">Ky udhëzim hyn në fuqi menjëherë. </w:t>
      </w:r>
    </w:p>
    <w:p w:rsidR="00AE580B" w:rsidRPr="00922694" w:rsidRDefault="00AE580B" w:rsidP="00AE580B">
      <w:pPr>
        <w:pStyle w:val="Paragrafi"/>
        <w:rPr>
          <w:lang w:val="it-IT"/>
        </w:rPr>
      </w:pPr>
    </w:p>
    <w:p w:rsidR="00AE580B" w:rsidRPr="00B83966" w:rsidRDefault="00AE580B" w:rsidP="00AE580B">
      <w:pPr>
        <w:pStyle w:val="Autoriteti"/>
        <w:keepNext w:val="0"/>
        <w:rPr>
          <w:lang w:val="it-IT"/>
        </w:rPr>
      </w:pPr>
      <w:r w:rsidRPr="00B83966">
        <w:rPr>
          <w:lang w:val="it-IT"/>
        </w:rPr>
        <w:t>MinistRI i FinaNcave</w:t>
      </w:r>
    </w:p>
    <w:p w:rsidR="00AE580B" w:rsidRPr="00B83966" w:rsidRDefault="00AE580B" w:rsidP="00AE580B">
      <w:pPr>
        <w:pStyle w:val="AutoritetiEmer"/>
        <w:rPr>
          <w:lang w:val="it-IT"/>
        </w:rPr>
      </w:pPr>
      <w:r w:rsidRPr="00B83966">
        <w:rPr>
          <w:lang w:val="it-IT"/>
        </w:rPr>
        <w:t>Ridvan Bode</w:t>
      </w:r>
    </w:p>
    <w:p w:rsidR="00AE580B" w:rsidRPr="00B83966" w:rsidRDefault="00AE580B" w:rsidP="00AE580B">
      <w:pPr>
        <w:pStyle w:val="Paragrafi"/>
        <w:rPr>
          <w:lang w:val="it-IT"/>
        </w:rPr>
      </w:pPr>
    </w:p>
    <w:p w:rsidR="00AE580B" w:rsidRPr="00B83966" w:rsidRDefault="00AE580B" w:rsidP="00AE580B">
      <w:pPr>
        <w:pStyle w:val="Paragrafi"/>
        <w:rPr>
          <w:lang w:val="it-IT"/>
        </w:rPr>
      </w:pPr>
    </w:p>
    <w:p w:rsidR="00AE580B" w:rsidRPr="00B83966" w:rsidRDefault="00AE580B" w:rsidP="00AE580B">
      <w:pPr>
        <w:pStyle w:val="Paragrafi"/>
        <w:rPr>
          <w:lang w:val="it-IT"/>
        </w:rPr>
      </w:pPr>
    </w:p>
    <w:p w:rsidR="00AE580B" w:rsidRPr="00B645F5" w:rsidRDefault="008E252F" w:rsidP="00AE580B">
      <w:pPr>
        <w:pStyle w:val="Paragrafi"/>
      </w:pPr>
      <w:r>
        <w:rPr>
          <w:noProof/>
          <w:lang w:val="en-GB" w:eastAsia="en-GB"/>
        </w:rPr>
        <w:lastRenderedPageBreak/>
        <w:drawing>
          <wp:inline distT="0" distB="0" distL="0" distR="0">
            <wp:extent cx="4767580" cy="7315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7580" cy="7315200"/>
                    </a:xfrm>
                    <a:prstGeom prst="rect">
                      <a:avLst/>
                    </a:prstGeom>
                    <a:noFill/>
                    <a:ln>
                      <a:noFill/>
                    </a:ln>
                  </pic:spPr>
                </pic:pic>
              </a:graphicData>
            </a:graphic>
          </wp:inline>
        </w:drawing>
      </w:r>
    </w:p>
    <w:p w:rsidR="00AE580B" w:rsidRDefault="00AE580B" w:rsidP="00AE580B">
      <w:pPr>
        <w:pStyle w:val="Akti"/>
        <w:keepNext w:val="0"/>
      </w:pPr>
    </w:p>
    <w:p w:rsidR="00AE580B" w:rsidRDefault="00AE580B" w:rsidP="00AE580B">
      <w:pPr>
        <w:pStyle w:val="Akti"/>
        <w:keepNext w:val="0"/>
      </w:pPr>
    </w:p>
    <w:p w:rsidR="00AE580B" w:rsidRDefault="00AE580B" w:rsidP="00AE580B">
      <w:pPr>
        <w:pStyle w:val="Akti"/>
        <w:keepNext w:val="0"/>
      </w:pPr>
    </w:p>
    <w:p w:rsidR="00AE580B" w:rsidRDefault="00AE580B" w:rsidP="00AE580B">
      <w:pPr>
        <w:pStyle w:val="Akti"/>
        <w:keepNext w:val="0"/>
      </w:pPr>
    </w:p>
    <w:p w:rsidR="00AE580B" w:rsidRDefault="00AE580B" w:rsidP="00AE580B">
      <w:pPr>
        <w:pStyle w:val="Akti"/>
        <w:keepNext w:val="0"/>
      </w:pPr>
    </w:p>
    <w:p w:rsidR="00AE580B" w:rsidRDefault="00AE580B" w:rsidP="00AE580B">
      <w:pPr>
        <w:pStyle w:val="Akti"/>
        <w:keepNext w:val="0"/>
      </w:pPr>
    </w:p>
    <w:p w:rsidR="00AE580B" w:rsidRDefault="00AE580B" w:rsidP="00AE580B">
      <w:pPr>
        <w:pStyle w:val="Akti"/>
        <w:keepNext w:val="0"/>
      </w:pPr>
    </w:p>
    <w:p w:rsidR="00AE580B" w:rsidRDefault="00AE580B" w:rsidP="00AE580B">
      <w:pPr>
        <w:pStyle w:val="Akti"/>
        <w:keepNext w:val="0"/>
      </w:pPr>
    </w:p>
    <w:p w:rsidR="00AE580B" w:rsidRDefault="00AE580B" w:rsidP="00AE580B">
      <w:pPr>
        <w:pStyle w:val="Akti"/>
        <w:keepNext w:val="0"/>
      </w:pPr>
    </w:p>
    <w:sectPr w:rsidR="00AE580B"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580B"/>
    <w:rsid w:val="000178C2"/>
    <w:rsid w:val="008E252F"/>
    <w:rsid w:val="00AE580B"/>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82BD1E6-9787-4C95-A5B5-8D3B8419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pa">
    <w:name w:val="pa"/>
    <w:basedOn w:val="Normal"/>
    <w:rsid w:val="00AE580B"/>
    <w:rPr>
      <w:rFonts w:ascii="CG Times" w:hAnsi="CG Times"/>
      <w:sz w:val="22"/>
      <w:szCs w:val="22"/>
    </w:rPr>
  </w:style>
  <w:style w:type="paragraph" w:customStyle="1" w:styleId="Akti">
    <w:name w:val="Akti"/>
    <w:rsid w:val="00AE580B"/>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AE580B"/>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E580B"/>
    <w:pPr>
      <w:widowControl w:val="0"/>
      <w:jc w:val="right"/>
    </w:pPr>
    <w:rPr>
      <w:rFonts w:ascii="CG Times" w:hAnsi="CG Times"/>
      <w:b/>
      <w:sz w:val="22"/>
      <w:szCs w:val="22"/>
      <w:lang w:eastAsia="en-US"/>
    </w:rPr>
  </w:style>
  <w:style w:type="paragraph" w:customStyle="1" w:styleId="BazLigjPropozues">
    <w:name w:val="Baz_Ligj_Propozues"/>
    <w:rsid w:val="00AE580B"/>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AE580B"/>
    <w:pPr>
      <w:keepNext/>
      <w:widowControl w:val="0"/>
      <w:jc w:val="center"/>
      <w:outlineLvl w:val="0"/>
    </w:pPr>
    <w:rPr>
      <w:rFonts w:ascii="CG Times" w:hAnsi="CG Times"/>
      <w:b/>
      <w:sz w:val="22"/>
      <w:lang w:eastAsia="en-US"/>
    </w:rPr>
  </w:style>
  <w:style w:type="paragraph" w:customStyle="1" w:styleId="Paragrafi">
    <w:name w:val="Paragrafi"/>
    <w:rsid w:val="00AE580B"/>
    <w:pPr>
      <w:widowControl w:val="0"/>
      <w:ind w:firstLine="720"/>
      <w:jc w:val="both"/>
    </w:pPr>
    <w:rPr>
      <w:rFonts w:ascii="CG Times" w:hAnsi="CG Times"/>
      <w:sz w:val="22"/>
      <w:lang w:val="en-US" w:eastAsia="en-US"/>
    </w:rPr>
  </w:style>
  <w:style w:type="paragraph" w:customStyle="1" w:styleId="Titulli">
    <w:name w:val="Titulli"/>
    <w:next w:val="Normal"/>
    <w:link w:val="TitulliChar"/>
    <w:rsid w:val="00AE580B"/>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AE580B"/>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AE580B"/>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AE580B"/>
    <w:rPr>
      <w:rFonts w:ascii="CG Times" w:hAnsi="CG Times"/>
      <w:b/>
      <w:sz w:val="22"/>
      <w:szCs w:val="22"/>
      <w:lang w:val="en-GB" w:eastAsia="en-US" w:bidi="ar-SA"/>
    </w:rPr>
  </w:style>
  <w:style w:type="character" w:customStyle="1" w:styleId="TitulliChar">
    <w:name w:val="Titulli Char"/>
    <w:basedOn w:val="DefaultParagraphFont"/>
    <w:link w:val="Titulli"/>
    <w:rsid w:val="00AE580B"/>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1845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dc:creator>
  <cp:keywords/>
  <dc:description/>
  <cp:lastModifiedBy>Inida Noga</cp:lastModifiedBy>
  <cp:revision>2</cp:revision>
  <dcterms:created xsi:type="dcterms:W3CDTF">2019-03-16T15:02:00Z</dcterms:created>
  <dcterms:modified xsi:type="dcterms:W3CDTF">2019-03-16T15:02:00Z</dcterms:modified>
</cp:coreProperties>
</file>