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E1F" w:rsidRPr="00391F09" w:rsidRDefault="00441E1F" w:rsidP="00441E1F">
      <w:pPr>
        <w:pStyle w:val="Akti"/>
      </w:pPr>
      <w:bookmarkStart w:id="0" w:name="_GoBack"/>
      <w:bookmarkEnd w:id="0"/>
      <w:r w:rsidRPr="00391F09">
        <w:t>Udh</w:t>
      </w:r>
      <w:r>
        <w:t>ë</w:t>
      </w:r>
      <w:r w:rsidRPr="00391F09">
        <w:t>zim</w:t>
      </w:r>
    </w:p>
    <w:p w:rsidR="00441E1F" w:rsidRPr="00391F09" w:rsidRDefault="00441E1F" w:rsidP="00441E1F">
      <w:pPr>
        <w:pStyle w:val="NumriData"/>
      </w:pPr>
      <w:r w:rsidRPr="00391F09">
        <w:t>Nr.21, dat</w:t>
      </w:r>
      <w:r>
        <w:t>ë</w:t>
      </w:r>
      <w:r w:rsidRPr="00391F09">
        <w:t xml:space="preserve"> 18.9.2007</w:t>
      </w:r>
    </w:p>
    <w:p w:rsidR="00441E1F" w:rsidRPr="00391F09" w:rsidRDefault="00441E1F" w:rsidP="00441E1F">
      <w:pPr>
        <w:pStyle w:val="Paragrafi"/>
      </w:pPr>
    </w:p>
    <w:p w:rsidR="00441E1F" w:rsidRPr="00391F09" w:rsidRDefault="00441E1F" w:rsidP="00441E1F">
      <w:pPr>
        <w:pStyle w:val="Titulli"/>
      </w:pPr>
      <w:r w:rsidRPr="00391F09">
        <w:t>P</w:t>
      </w:r>
      <w:r>
        <w:t>ë</w:t>
      </w:r>
      <w:r w:rsidRPr="00391F09">
        <w:t>r zbatimin e vendimit t</w:t>
      </w:r>
      <w:r>
        <w:t>ë</w:t>
      </w:r>
      <w:r w:rsidRPr="00391F09">
        <w:t xml:space="preserve"> k</w:t>
      </w:r>
      <w:r>
        <w:t>ë</w:t>
      </w:r>
      <w:r w:rsidRPr="00391F09">
        <w:t>shillit t</w:t>
      </w:r>
      <w:r>
        <w:t>ë</w:t>
      </w:r>
      <w:r w:rsidRPr="00391F09">
        <w:t xml:space="preserve"> min</w:t>
      </w:r>
      <w:r>
        <w:t>istrave nr.369, da</w:t>
      </w:r>
      <w:r w:rsidRPr="00391F09">
        <w:t>t</w:t>
      </w:r>
      <w:r>
        <w:t>ë</w:t>
      </w:r>
      <w:r w:rsidRPr="00391F09">
        <w:t xml:space="preserve"> 13.6.2007 </w:t>
      </w:r>
      <w:r>
        <w:t>“</w:t>
      </w:r>
      <w:r w:rsidRPr="00391F09">
        <w:t>P</w:t>
      </w:r>
      <w:r>
        <w:t>ë</w:t>
      </w:r>
      <w:r w:rsidRPr="00391F09">
        <w:t>r fondin e veçant</w:t>
      </w:r>
      <w:r>
        <w:t>ë</w:t>
      </w:r>
      <w:r w:rsidRPr="00391F09">
        <w:t xml:space="preserve"> n</w:t>
      </w:r>
      <w:r>
        <w:t xml:space="preserve">ë </w:t>
      </w:r>
      <w:r w:rsidRPr="00391F09">
        <w:t>institucionet buxhetore</w:t>
      </w:r>
      <w:r>
        <w:t>”</w:t>
      </w:r>
    </w:p>
    <w:p w:rsidR="00441E1F" w:rsidRPr="00391F09" w:rsidRDefault="00441E1F" w:rsidP="00441E1F">
      <w:pPr>
        <w:pStyle w:val="Paragrafi"/>
      </w:pPr>
    </w:p>
    <w:p w:rsidR="00441E1F" w:rsidRPr="00391F09" w:rsidRDefault="00441E1F" w:rsidP="00441E1F">
      <w:pPr>
        <w:pStyle w:val="BazLigjPropozues"/>
      </w:pPr>
      <w:r w:rsidRPr="00391F09">
        <w:t>N</w:t>
      </w:r>
      <w:r>
        <w:t>ë</w:t>
      </w:r>
      <w:r w:rsidRPr="00391F09">
        <w:t xml:space="preserve"> zbatim t</w:t>
      </w:r>
      <w:r>
        <w:t>ë</w:t>
      </w:r>
      <w:r w:rsidRPr="00391F09">
        <w:t xml:space="preserve"> vendimit t</w:t>
      </w:r>
      <w:r>
        <w:t>ë</w:t>
      </w:r>
      <w:r w:rsidRPr="00391F09">
        <w:t xml:space="preserve"> K</w:t>
      </w:r>
      <w:r>
        <w:t>ë</w:t>
      </w:r>
      <w:r w:rsidRPr="00391F09">
        <w:t>shillit t</w:t>
      </w:r>
      <w:r>
        <w:t>ë</w:t>
      </w:r>
      <w:r w:rsidRPr="00391F09">
        <w:t xml:space="preserve"> Ministrave nr.369, dat</w:t>
      </w:r>
      <w:r>
        <w:t>ë</w:t>
      </w:r>
      <w:r w:rsidRPr="00391F09">
        <w:t xml:space="preserve"> 13.6.2007 “P</w:t>
      </w:r>
      <w:r>
        <w:t>ë</w:t>
      </w:r>
      <w:r w:rsidRPr="00391F09">
        <w:t>r fondin e veçant</w:t>
      </w:r>
      <w:r>
        <w:t>ë</w:t>
      </w:r>
      <w:r w:rsidRPr="00391F09">
        <w:t xml:space="preserve"> n</w:t>
      </w:r>
      <w:r>
        <w:t>ë instituc</w:t>
      </w:r>
      <w:r w:rsidRPr="00391F09">
        <w:t>ionet buxhetore</w:t>
      </w:r>
      <w:r>
        <w:t>”</w:t>
      </w:r>
      <w:r w:rsidRPr="00391F09">
        <w:t>, pika 5, Ministri i Financave,</w:t>
      </w:r>
    </w:p>
    <w:p w:rsidR="00441E1F" w:rsidRPr="00391F09" w:rsidRDefault="00441E1F" w:rsidP="00441E1F">
      <w:pPr>
        <w:pStyle w:val="Paragrafi"/>
      </w:pPr>
    </w:p>
    <w:p w:rsidR="00441E1F" w:rsidRPr="00391F09" w:rsidRDefault="00441E1F" w:rsidP="00441E1F">
      <w:pPr>
        <w:pStyle w:val="VENDOSI"/>
      </w:pPr>
      <w:r w:rsidRPr="00391F09">
        <w:t>Udh</w:t>
      </w:r>
      <w:r>
        <w:t>ë</w:t>
      </w:r>
      <w:r w:rsidRPr="00391F09">
        <w:t>zon:</w:t>
      </w:r>
    </w:p>
    <w:p w:rsidR="00441E1F" w:rsidRPr="00391F09" w:rsidRDefault="00441E1F" w:rsidP="00441E1F">
      <w:pPr>
        <w:pStyle w:val="Paragrafi"/>
      </w:pPr>
    </w:p>
    <w:p w:rsidR="00441E1F" w:rsidRDefault="00441E1F" w:rsidP="00441E1F">
      <w:pPr>
        <w:pStyle w:val="Paragrafi"/>
      </w:pPr>
      <w:r w:rsidRPr="00391F09">
        <w:t>1.</w:t>
      </w:r>
      <w:r>
        <w:t xml:space="preserve"> Fon</w:t>
      </w:r>
      <w:r w:rsidRPr="00391F09">
        <w:t>di i veçant</w:t>
      </w:r>
      <w:r>
        <w:t>ë</w:t>
      </w:r>
      <w:r w:rsidRPr="00391F09">
        <w:t xml:space="preserve"> n</w:t>
      </w:r>
      <w:r>
        <w:t>ë</w:t>
      </w:r>
      <w:r w:rsidRPr="00391F09">
        <w:t xml:space="preserve"> institucionet buxhetore do t</w:t>
      </w:r>
      <w:r>
        <w:t>ë</w:t>
      </w:r>
      <w:r w:rsidRPr="00391F09">
        <w:t xml:space="preserve"> krijohet n</w:t>
      </w:r>
      <w:r>
        <w:t>ë</w:t>
      </w:r>
      <w:r w:rsidRPr="00391F09">
        <w:t xml:space="preserve"> mas</w:t>
      </w:r>
      <w:r>
        <w:t>ë</w:t>
      </w:r>
      <w:r w:rsidRPr="00391F09">
        <w:t>n 5% t</w:t>
      </w:r>
      <w:r>
        <w:t>ë</w:t>
      </w:r>
      <w:r w:rsidRPr="00391F09">
        <w:t xml:space="preserve"> fondit t</w:t>
      </w:r>
      <w:r>
        <w:t>ë</w:t>
      </w:r>
      <w:r w:rsidRPr="00391F09">
        <w:t xml:space="preserve"> planifikuar t</w:t>
      </w:r>
      <w:r>
        <w:t>ë</w:t>
      </w:r>
      <w:r w:rsidRPr="00391F09">
        <w:t xml:space="preserve"> pagave. Fondi i planifikuar i pagave, p</w:t>
      </w:r>
      <w:r>
        <w:t>ë</w:t>
      </w:r>
      <w:r w:rsidRPr="00391F09">
        <w:t>r efekt t</w:t>
      </w:r>
      <w:r>
        <w:t>ë</w:t>
      </w:r>
      <w:r w:rsidRPr="00391F09">
        <w:t xml:space="preserve"> llog</w:t>
      </w:r>
      <w:r>
        <w:t>a</w:t>
      </w:r>
      <w:r w:rsidRPr="00391F09">
        <w:t>ritjes s</w:t>
      </w:r>
      <w:r>
        <w:t>ë</w:t>
      </w:r>
      <w:r w:rsidRPr="00391F09">
        <w:t xml:space="preserve"> fondit t</w:t>
      </w:r>
      <w:r>
        <w:t>ë</w:t>
      </w:r>
      <w:r w:rsidRPr="00391F09">
        <w:t xml:space="preserve"> veçant</w:t>
      </w:r>
      <w:r>
        <w:t>ë</w:t>
      </w:r>
      <w:r w:rsidRPr="00391F09">
        <w:t>, do t</w:t>
      </w:r>
      <w:r>
        <w:t>ë</w:t>
      </w:r>
      <w:r w:rsidRPr="00391F09">
        <w:t xml:space="preserve"> p</w:t>
      </w:r>
      <w:r>
        <w:t>ë</w:t>
      </w:r>
      <w:r w:rsidRPr="00391F09">
        <w:t>rfshij</w:t>
      </w:r>
      <w:r>
        <w:t>ë</w:t>
      </w:r>
      <w:r w:rsidRPr="00391F09">
        <w:t xml:space="preserve"> vet</w:t>
      </w:r>
      <w:r>
        <w:t>ë</w:t>
      </w:r>
      <w:r w:rsidRPr="00391F09">
        <w:t>m fondin e pagave t</w:t>
      </w:r>
      <w:r>
        <w:t>ë</w:t>
      </w:r>
      <w:r w:rsidRPr="00391F09">
        <w:t xml:space="preserve"> planifikuar p</w:t>
      </w:r>
      <w:r>
        <w:t>ë</w:t>
      </w:r>
      <w:r w:rsidRPr="00391F09">
        <w:t>r numrin e miratuar t</w:t>
      </w:r>
      <w:r>
        <w:t>ë</w:t>
      </w:r>
      <w:r w:rsidRPr="00391F09">
        <w:t xml:space="preserve"> punonj</w:t>
      </w:r>
      <w:r>
        <w:t>ë</w:t>
      </w:r>
      <w:r w:rsidRPr="00391F09">
        <w:t>sve buxhetor</w:t>
      </w:r>
      <w:r>
        <w:t>ë</w:t>
      </w:r>
      <w:r w:rsidRPr="00391F09">
        <w:t>. N</w:t>
      </w:r>
      <w:r>
        <w:t>ë</w:t>
      </w:r>
      <w:r w:rsidRPr="00391F09">
        <w:t xml:space="preserve"> k</w:t>
      </w:r>
      <w:r>
        <w:t>ë</w:t>
      </w:r>
      <w:r w:rsidRPr="00391F09">
        <w:t>t</w:t>
      </w:r>
      <w:r>
        <w:t>ë fo</w:t>
      </w:r>
      <w:r w:rsidRPr="00391F09">
        <w:t>nd nuk p</w:t>
      </w:r>
      <w:r>
        <w:t>ë</w:t>
      </w:r>
      <w:r w:rsidRPr="00391F09">
        <w:t>rfshihen fondi i pagave q</w:t>
      </w:r>
      <w:r>
        <w:t>ë</w:t>
      </w:r>
      <w:r w:rsidRPr="00391F09">
        <w:t xml:space="preserve"> p</w:t>
      </w:r>
      <w:r>
        <w:t>ë</w:t>
      </w:r>
      <w:r w:rsidRPr="00391F09">
        <w:t>rdoret p</w:t>
      </w:r>
      <w:r>
        <w:t>ë</w:t>
      </w:r>
      <w:r w:rsidRPr="00391F09">
        <w:t>r punonj</w:t>
      </w:r>
      <w:r>
        <w:t>ë</w:t>
      </w:r>
      <w:r w:rsidRPr="00391F09">
        <w:t>sit me kontr</w:t>
      </w:r>
      <w:r>
        <w:t>a</w:t>
      </w:r>
      <w:r w:rsidRPr="00391F09">
        <w:t>t</w:t>
      </w:r>
      <w:r>
        <w:t>ë</w:t>
      </w:r>
      <w:r w:rsidRPr="00391F09">
        <w:t>, p</w:t>
      </w:r>
      <w:r>
        <w:t>ë</w:t>
      </w:r>
      <w:r w:rsidRPr="00391F09">
        <w:t>r punonj</w:t>
      </w:r>
      <w:r>
        <w:t>ë</w:t>
      </w:r>
      <w:r w:rsidRPr="00391F09">
        <w:t>sit n</w:t>
      </w:r>
      <w:r>
        <w:t xml:space="preserve">ë </w:t>
      </w:r>
      <w:r w:rsidRPr="00391F09">
        <w:t>list</w:t>
      </w:r>
      <w:r>
        <w:t>ë</w:t>
      </w:r>
      <w:r w:rsidRPr="00391F09">
        <w:t xml:space="preserve"> pritje, p</w:t>
      </w:r>
      <w:r>
        <w:t>ë</w:t>
      </w:r>
      <w:r w:rsidRPr="00391F09">
        <w:t>r ushtar</w:t>
      </w:r>
      <w:r>
        <w:t>a</w:t>
      </w:r>
      <w:r w:rsidRPr="00391F09">
        <w:t>k</w:t>
      </w:r>
      <w:r>
        <w:t>ë</w:t>
      </w:r>
      <w:r w:rsidRPr="00391F09">
        <w:t>t n</w:t>
      </w:r>
      <w:r>
        <w:t>ë reformë</w:t>
      </w:r>
      <w:r w:rsidRPr="00391F09">
        <w:t>, punonj</w:t>
      </w:r>
      <w:r>
        <w:t>ë</w:t>
      </w:r>
      <w:r w:rsidRPr="00391F09">
        <w:t>sit arsimor</w:t>
      </w:r>
      <w:r>
        <w:t>ë</w:t>
      </w:r>
      <w:r w:rsidRPr="00391F09">
        <w:t xml:space="preserve"> n</w:t>
      </w:r>
      <w:r>
        <w:t>ë</w:t>
      </w:r>
      <w:r w:rsidRPr="00391F09">
        <w:t xml:space="preserve"> dispo</w:t>
      </w:r>
      <w:r>
        <w:t>z</w:t>
      </w:r>
      <w:r w:rsidRPr="00391F09">
        <w:t>icion, pagesa e bashk</w:t>
      </w:r>
      <w:r>
        <w:t>ë</w:t>
      </w:r>
      <w:r w:rsidRPr="00391F09">
        <w:t>short</w:t>
      </w:r>
      <w:r>
        <w:t>ë</w:t>
      </w:r>
      <w:r w:rsidRPr="00391F09">
        <w:t>ve t</w:t>
      </w:r>
      <w:r>
        <w:t>ë</w:t>
      </w:r>
      <w:r w:rsidRPr="00391F09">
        <w:t xml:space="preserve"> ushtar</w:t>
      </w:r>
      <w:r>
        <w:t>a</w:t>
      </w:r>
      <w:r w:rsidRPr="00391F09">
        <w:t>k</w:t>
      </w:r>
      <w:r>
        <w:t>ë</w:t>
      </w:r>
      <w:r w:rsidRPr="00391F09">
        <w:t>ve, student</w:t>
      </w:r>
      <w:r>
        <w:t>ë</w:t>
      </w:r>
      <w:r w:rsidRPr="00391F09">
        <w:t>ve ushtarak</w:t>
      </w:r>
      <w:r>
        <w:t>ë</w:t>
      </w:r>
      <w:r w:rsidRPr="00391F09">
        <w:t>, punonj</w:t>
      </w:r>
      <w:r>
        <w:t>ë</w:t>
      </w:r>
      <w:r w:rsidRPr="00391F09">
        <w:t>sve me ko</w:t>
      </w:r>
      <w:r>
        <w:t>n</w:t>
      </w:r>
      <w:r w:rsidRPr="00391F09">
        <w:t>trat</w:t>
      </w:r>
      <w:r>
        <w:t>ë</w:t>
      </w:r>
      <w:r w:rsidRPr="00391F09">
        <w:t xml:space="preserve"> t</w:t>
      </w:r>
      <w:r>
        <w:t>ë</w:t>
      </w:r>
      <w:r w:rsidRPr="00391F09">
        <w:t xml:space="preserve"> p</w:t>
      </w:r>
      <w:r>
        <w:t>ë</w:t>
      </w:r>
      <w:r w:rsidRPr="00391F09">
        <w:t>rkohshme etj.</w:t>
      </w:r>
    </w:p>
    <w:p w:rsidR="00441E1F" w:rsidRPr="00441E1F" w:rsidRDefault="00441E1F" w:rsidP="00441E1F">
      <w:pPr>
        <w:pStyle w:val="Paragrafi"/>
        <w:rPr>
          <w:lang w:val="es-CL"/>
        </w:rPr>
      </w:pPr>
      <w:r w:rsidRPr="00441E1F">
        <w:rPr>
          <w:lang w:val="es-CL"/>
        </w:rPr>
        <w:t>2. Ky fond të përdoret nga drejtuesit e institucioneve për:</w:t>
      </w:r>
    </w:p>
    <w:p w:rsidR="00441E1F" w:rsidRPr="007A01A7" w:rsidRDefault="00441E1F" w:rsidP="00441E1F">
      <w:pPr>
        <w:pStyle w:val="Paragrafi"/>
        <w:rPr>
          <w:lang w:val="it-IT"/>
        </w:rPr>
      </w:pPr>
      <w:r w:rsidRPr="007A01A7">
        <w:rPr>
          <w:lang w:val="it-IT"/>
        </w:rPr>
        <w:t>- Shpërblimin e punonjësve për rezultate të mira në punë;</w:t>
      </w:r>
    </w:p>
    <w:p w:rsidR="00441E1F" w:rsidRPr="007A01A7" w:rsidRDefault="00441E1F" w:rsidP="00441E1F">
      <w:pPr>
        <w:pStyle w:val="Paragrafi"/>
        <w:rPr>
          <w:lang w:val="it-IT"/>
        </w:rPr>
      </w:pPr>
      <w:r w:rsidRPr="007A01A7">
        <w:rPr>
          <w:lang w:val="it-IT"/>
        </w:rPr>
        <w:t>- Shpërblimin e punonjësve në fund të vitit kalendarik;</w:t>
      </w:r>
    </w:p>
    <w:p w:rsidR="00441E1F" w:rsidRPr="007A01A7" w:rsidRDefault="00441E1F" w:rsidP="00441E1F">
      <w:pPr>
        <w:pStyle w:val="Paragrafi"/>
        <w:rPr>
          <w:lang w:val="it-IT"/>
        </w:rPr>
      </w:pPr>
      <w:r w:rsidRPr="007A01A7">
        <w:rPr>
          <w:lang w:val="it-IT"/>
        </w:rPr>
        <w:t>- Shpërblime të tjera të parashikuara me akte të tjera ligjore apo nënligjore;</w:t>
      </w:r>
    </w:p>
    <w:p w:rsidR="00441E1F" w:rsidRPr="007A01A7" w:rsidRDefault="00441E1F" w:rsidP="00441E1F">
      <w:pPr>
        <w:pStyle w:val="Paragrafi"/>
        <w:rPr>
          <w:lang w:val="it-IT"/>
        </w:rPr>
      </w:pPr>
      <w:r w:rsidRPr="007A01A7">
        <w:rPr>
          <w:lang w:val="it-IT"/>
        </w:rPr>
        <w:t>- Dhënie ndihmash të menjëhershme për raste fatkeqësish dhe raste të tjera;</w:t>
      </w:r>
    </w:p>
    <w:p w:rsidR="00441E1F" w:rsidRPr="00441E1F" w:rsidRDefault="00441E1F" w:rsidP="00441E1F">
      <w:pPr>
        <w:pStyle w:val="Paragrafi"/>
        <w:rPr>
          <w:lang w:val="it-IT"/>
        </w:rPr>
      </w:pPr>
      <w:r w:rsidRPr="00441E1F">
        <w:rPr>
          <w:lang w:val="it-IT"/>
        </w:rPr>
        <w:t>- Veprimtari social-kulturore.</w:t>
      </w:r>
    </w:p>
    <w:p w:rsidR="00441E1F" w:rsidRPr="00441E1F" w:rsidRDefault="00441E1F" w:rsidP="00441E1F">
      <w:pPr>
        <w:pStyle w:val="Paragrafi"/>
        <w:rPr>
          <w:lang w:val="it-IT"/>
        </w:rPr>
      </w:pPr>
      <w:r w:rsidRPr="00441E1F">
        <w:rPr>
          <w:lang w:val="it-IT"/>
        </w:rPr>
        <w:t>3. Shpërblimi për rezultate të mira në punë gjatë vitit, për çdo punonjës, do të jetë i diferencuar, por nuk duhet të jetë më shumë se 1 (një) pagë mujore për person. Ky shpërblim, në ministritë dhe institucionet qendrore, të cilat janë në fushën e veprimit të ligjit të shërbimit civil, jepet i diferencuar në bazë të rezultateve individuale në punë, sipas parimeve dhe procedurës së përcaktuar në legjislacionin e shërbimit civil dhe në përputhje me fondin e shpërblimit në dispozicion. Në institucionet buxhetore, të cilat nuk përfshihen në fushën e veprimit të ligjit të shërbimit civil, shpërblimi i punonjësve do të bëhet i diferencuar në bazë të performancës së punonjësit, por jo më shumë se 1 (një) pagë mujore për person. Edhe në rastet kur me ligje të veçanta masa e shpërblimit është më e madhe se një pagë mujore, ajo do të përballohet nga ky fond i veçantë.</w:t>
      </w:r>
    </w:p>
    <w:p w:rsidR="00441E1F" w:rsidRPr="00441E1F" w:rsidRDefault="00441E1F" w:rsidP="00441E1F">
      <w:pPr>
        <w:pStyle w:val="Paragrafi"/>
        <w:rPr>
          <w:lang w:val="it-IT"/>
        </w:rPr>
      </w:pPr>
      <w:r w:rsidRPr="00441E1F">
        <w:rPr>
          <w:lang w:val="it-IT"/>
        </w:rPr>
        <w:t>4. Shpërblimi në fund të vitit i jepet çdo punonjësi buxhetor, për festat e fundvitit, në masën 10 000 (dhjetë mijë) lekë dhe përballohet nga fondi i veçantë.</w:t>
      </w:r>
    </w:p>
    <w:p w:rsidR="00441E1F" w:rsidRPr="00441E1F" w:rsidRDefault="00441E1F" w:rsidP="00441E1F">
      <w:pPr>
        <w:pStyle w:val="Paragrafi"/>
        <w:rPr>
          <w:lang w:val="it-IT"/>
        </w:rPr>
      </w:pPr>
      <w:r w:rsidRPr="00441E1F">
        <w:rPr>
          <w:lang w:val="it-IT"/>
        </w:rPr>
        <w:t>5. Në ndihma të menjëhershme për raste fatkeqësish dhe raste të tjera përfshihen pagesat për:</w:t>
      </w:r>
    </w:p>
    <w:p w:rsidR="00441E1F" w:rsidRDefault="00441E1F" w:rsidP="00441E1F">
      <w:pPr>
        <w:pStyle w:val="Paragrafi"/>
        <w:rPr>
          <w:lang w:val="it-IT"/>
        </w:rPr>
      </w:pPr>
      <w:r w:rsidRPr="00441E1F">
        <w:rPr>
          <w:lang w:val="it-IT"/>
        </w:rPr>
        <w:t xml:space="preserve">- Rastet e vdekjes së punonjësit ose të një anëtari të familjes së punonjësit (prindërit apo fëmijët), kur bashkëjetojnë. </w:t>
      </w:r>
      <w:r w:rsidRPr="00391F09">
        <w:rPr>
          <w:lang w:val="it-IT"/>
        </w:rPr>
        <w:t>Pagesa jepet nga titu</w:t>
      </w:r>
      <w:r>
        <w:rPr>
          <w:lang w:val="it-IT"/>
        </w:rPr>
        <w:t>llari i ins</w:t>
      </w:r>
      <w:r w:rsidRPr="00391F09">
        <w:rPr>
          <w:lang w:val="it-IT"/>
        </w:rPr>
        <w:t xml:space="preserve">titucionit i diferencuar nga 10 000-30 000 lekë për </w:t>
      </w:r>
      <w:r>
        <w:rPr>
          <w:lang w:val="it-IT"/>
        </w:rPr>
        <w:t>çdo rast.</w:t>
      </w:r>
    </w:p>
    <w:p w:rsidR="00441E1F" w:rsidRDefault="00441E1F" w:rsidP="00441E1F">
      <w:pPr>
        <w:pStyle w:val="Paragrafi"/>
        <w:rPr>
          <w:lang w:val="it-IT"/>
        </w:rPr>
      </w:pPr>
      <w:r>
        <w:rPr>
          <w:lang w:val="it-IT"/>
        </w:rPr>
        <w:t>- Rastet e sëmundjeve të rënda të punonjësit, kur kërkohet një ndërhyrje shëndetësore jashtë vendit. Pagesa jepet nga titullari i institucionit, i diferencuar nga 30 000-50 000 lekë për çdo rast.</w:t>
      </w:r>
    </w:p>
    <w:p w:rsidR="00441E1F" w:rsidRDefault="00441E1F" w:rsidP="00441E1F">
      <w:pPr>
        <w:pStyle w:val="Paragrafi"/>
        <w:rPr>
          <w:lang w:val="it-IT"/>
        </w:rPr>
      </w:pPr>
      <w:r>
        <w:rPr>
          <w:lang w:val="it-IT"/>
        </w:rPr>
        <w:t>- Rastet e daljes së punonjësve në pension pleqërie. Pagesa jepet nga titullari i institucionit në masën e një page mujore.</w:t>
      </w:r>
    </w:p>
    <w:p w:rsidR="00441E1F" w:rsidRDefault="00441E1F" w:rsidP="00441E1F">
      <w:pPr>
        <w:pStyle w:val="Paragrafi"/>
        <w:rPr>
          <w:lang w:val="it-IT"/>
        </w:rPr>
      </w:pPr>
      <w:r>
        <w:rPr>
          <w:lang w:val="it-IT"/>
        </w:rPr>
        <w:t>6. Veprimtaritë e ndryshme, që kanë karakter social apo kulturor sikurse janë ato të organizuara për rastet e daljeve në pension, të festimeve të fundvitit, dhe të tjera organizime të realizuara nga institucioni, mund të përballohen nga fondi i veçantë.</w:t>
      </w:r>
    </w:p>
    <w:p w:rsidR="00441E1F" w:rsidRDefault="00441E1F" w:rsidP="00441E1F">
      <w:pPr>
        <w:pStyle w:val="Paragrafi"/>
        <w:rPr>
          <w:lang w:val="it-IT"/>
        </w:rPr>
      </w:pPr>
      <w:r>
        <w:rPr>
          <w:lang w:val="it-IT"/>
        </w:rPr>
        <w:t>Në këto veprimtari social-kulturore, kur ato organizohen jashtë qendrës së punës, shpenzimet e transportit dhe akomodimit paguhen nga vetë punonjësit.</w:t>
      </w:r>
    </w:p>
    <w:p w:rsidR="00441E1F" w:rsidRPr="00D853BC" w:rsidRDefault="00441E1F" w:rsidP="00441E1F">
      <w:pPr>
        <w:pStyle w:val="Paragrafi"/>
        <w:rPr>
          <w:lang w:val="it-IT"/>
        </w:rPr>
      </w:pPr>
      <w:r w:rsidRPr="00D853BC">
        <w:rPr>
          <w:lang w:val="it-IT"/>
        </w:rPr>
        <w:t>Ky udhëzim hyn në fuqi menjëherë.</w:t>
      </w:r>
    </w:p>
    <w:p w:rsidR="00441E1F" w:rsidRPr="00D853BC" w:rsidRDefault="00441E1F" w:rsidP="00441E1F">
      <w:pPr>
        <w:pStyle w:val="Paragrafi"/>
        <w:rPr>
          <w:lang w:val="it-IT"/>
        </w:rPr>
      </w:pPr>
    </w:p>
    <w:p w:rsidR="00441E1F" w:rsidRPr="00073FB1" w:rsidRDefault="00441E1F" w:rsidP="00441E1F">
      <w:pPr>
        <w:pStyle w:val="Autoriteti"/>
        <w:rPr>
          <w:lang w:val="it-IT"/>
        </w:rPr>
      </w:pPr>
      <w:r w:rsidRPr="00073FB1">
        <w:rPr>
          <w:lang w:val="it-IT"/>
        </w:rPr>
        <w:t>Ministri i Financave</w:t>
      </w:r>
    </w:p>
    <w:p w:rsidR="00441E1F" w:rsidRPr="00073FB1" w:rsidRDefault="00441E1F" w:rsidP="00441E1F">
      <w:pPr>
        <w:pStyle w:val="AutoritetiEmer"/>
        <w:rPr>
          <w:lang w:val="it-IT"/>
        </w:rPr>
      </w:pPr>
      <w:r w:rsidRPr="00073FB1">
        <w:rPr>
          <w:lang w:val="it-IT"/>
        </w:rPr>
        <w:t>Ridvan Bode</w:t>
      </w:r>
    </w:p>
    <w:sectPr w:rsidR="00441E1F" w:rsidRPr="00073FB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1E1F"/>
    <w:rsid w:val="000178C2"/>
    <w:rsid w:val="00441E1F"/>
    <w:rsid w:val="00C84B66"/>
    <w:rsid w:val="00F9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1F7B52-AFCF-4BA1-854F-B1228A84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41E1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41E1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41E1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41E1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41E1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441E1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41E1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41E1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41E1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41E1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441E1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