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D3B" w:rsidRPr="005A3197" w:rsidRDefault="00F66D3B" w:rsidP="00F66D3B">
      <w:pPr>
        <w:pStyle w:val="Akti"/>
        <w:rPr>
          <w:rFonts w:ascii="Garamond" w:hAnsi="Garamond"/>
          <w:sz w:val="24"/>
          <w:szCs w:val="24"/>
          <w:lang w:val="sq-AL"/>
        </w:rPr>
      </w:pPr>
      <w:r w:rsidRPr="005A3197">
        <w:rPr>
          <w:rFonts w:ascii="Garamond" w:hAnsi="Garamond"/>
          <w:sz w:val="24"/>
          <w:szCs w:val="24"/>
          <w:lang w:val="sq-AL"/>
        </w:rPr>
        <w:t>UDHËZIM</w:t>
      </w:r>
    </w:p>
    <w:p w:rsidR="00F66D3B" w:rsidRPr="005A3197" w:rsidRDefault="00F66D3B" w:rsidP="00F66D3B">
      <w:pPr>
        <w:pStyle w:val="NumriData"/>
        <w:rPr>
          <w:rFonts w:ascii="Garamond" w:hAnsi="Garamond"/>
          <w:sz w:val="24"/>
          <w:szCs w:val="24"/>
          <w:lang w:val="sq-AL"/>
        </w:rPr>
      </w:pPr>
      <w:r w:rsidRPr="005A3197">
        <w:rPr>
          <w:rFonts w:ascii="Garamond" w:hAnsi="Garamond"/>
          <w:sz w:val="24"/>
          <w:szCs w:val="24"/>
          <w:lang w:val="sq-AL"/>
        </w:rPr>
        <w:t>Nr.</w:t>
      </w:r>
      <w:r w:rsidR="005A3197" w:rsidRPr="005A3197">
        <w:rPr>
          <w:rFonts w:ascii="Garamond" w:hAnsi="Garamond"/>
          <w:sz w:val="24"/>
          <w:szCs w:val="24"/>
          <w:lang w:val="sq-AL"/>
        </w:rPr>
        <w:t xml:space="preserve"> </w:t>
      </w:r>
      <w:r w:rsidRPr="005A3197">
        <w:rPr>
          <w:rFonts w:ascii="Garamond" w:hAnsi="Garamond"/>
          <w:sz w:val="24"/>
          <w:szCs w:val="24"/>
          <w:lang w:val="sq-AL"/>
        </w:rPr>
        <w:t>965, datë 11.12.2007</w:t>
      </w:r>
    </w:p>
    <w:p w:rsidR="00F66D3B" w:rsidRPr="005A3197" w:rsidRDefault="00F66D3B" w:rsidP="00F66D3B">
      <w:pPr>
        <w:pStyle w:val="Paragrafi"/>
        <w:rPr>
          <w:rFonts w:ascii="Garamond" w:hAnsi="Garamond"/>
          <w:sz w:val="24"/>
          <w:szCs w:val="24"/>
          <w:lang w:val="sq-AL"/>
        </w:rPr>
      </w:pPr>
      <w:r w:rsidRPr="005A3197">
        <w:rPr>
          <w:rFonts w:ascii="Garamond" w:hAnsi="Garamond"/>
          <w:sz w:val="24"/>
          <w:szCs w:val="24"/>
          <w:lang w:val="sq-AL"/>
        </w:rPr>
        <w:t xml:space="preserve">                                                                                         </w:t>
      </w:r>
    </w:p>
    <w:p w:rsidR="00F66D3B" w:rsidRPr="005A3197" w:rsidRDefault="00F66D3B" w:rsidP="00F66D3B">
      <w:pPr>
        <w:pStyle w:val="Titulli"/>
        <w:rPr>
          <w:rFonts w:ascii="Garamond" w:hAnsi="Garamond"/>
          <w:sz w:val="24"/>
          <w:szCs w:val="24"/>
          <w:lang w:val="sq-AL"/>
        </w:rPr>
      </w:pPr>
      <w:r w:rsidRPr="005A3197">
        <w:rPr>
          <w:rFonts w:ascii="Garamond" w:hAnsi="Garamond"/>
          <w:sz w:val="24"/>
          <w:szCs w:val="24"/>
          <w:lang w:val="sq-AL"/>
        </w:rPr>
        <w:t xml:space="preserve">PËR ZBATIMIN E VENDIMIT TË KËSHILLIT TË MINISTRAVE “PËR TRANSFERIMIN E AKSIONEVE TË SHOQËRIVE TË UJËSJELLËS-KANALIZIMEVE NË NJËSITË </w:t>
      </w:r>
    </w:p>
    <w:p w:rsidR="00F66D3B" w:rsidRPr="005A3197" w:rsidRDefault="00F66D3B" w:rsidP="00F66D3B">
      <w:pPr>
        <w:pStyle w:val="Titulli"/>
        <w:rPr>
          <w:rFonts w:ascii="Garamond" w:hAnsi="Garamond"/>
          <w:sz w:val="24"/>
          <w:szCs w:val="24"/>
          <w:lang w:val="sq-AL"/>
        </w:rPr>
      </w:pPr>
      <w:r w:rsidRPr="005A3197">
        <w:rPr>
          <w:rFonts w:ascii="Garamond" w:hAnsi="Garamond"/>
          <w:sz w:val="24"/>
          <w:szCs w:val="24"/>
          <w:lang w:val="sq-AL"/>
        </w:rPr>
        <w:t>E QEVERISJES VENDORE”</w:t>
      </w:r>
    </w:p>
    <w:p w:rsidR="00F66D3B" w:rsidRDefault="005A3197" w:rsidP="005A3197">
      <w:pPr>
        <w:pStyle w:val="Paragrafi"/>
        <w:tabs>
          <w:tab w:val="left" w:pos="3750"/>
        </w:tabs>
        <w:jc w:val="center"/>
        <w:rPr>
          <w:rFonts w:ascii="Garamond" w:hAnsi="Garamond"/>
          <w:i/>
          <w:sz w:val="24"/>
          <w:szCs w:val="24"/>
          <w:lang w:val="sq-AL"/>
        </w:rPr>
      </w:pPr>
      <w:r w:rsidRPr="005A3197">
        <w:rPr>
          <w:rFonts w:ascii="Garamond" w:hAnsi="Garamond"/>
          <w:i/>
          <w:sz w:val="24"/>
          <w:szCs w:val="24"/>
          <w:lang w:val="sq-AL"/>
        </w:rPr>
        <w:t xml:space="preserve">(Ndryshuar </w:t>
      </w:r>
      <w:r>
        <w:rPr>
          <w:rFonts w:ascii="Garamond" w:hAnsi="Garamond"/>
          <w:i/>
          <w:sz w:val="24"/>
          <w:szCs w:val="24"/>
          <w:lang w:val="sq-AL"/>
        </w:rPr>
        <w:t>me udhëz</w:t>
      </w:r>
      <w:r w:rsidRPr="005A3197">
        <w:rPr>
          <w:rFonts w:ascii="Garamond" w:hAnsi="Garamond"/>
          <w:i/>
          <w:sz w:val="24"/>
          <w:szCs w:val="24"/>
          <w:lang w:val="sq-AL"/>
        </w:rPr>
        <w:t>imin nr. 6, datë 9.5.2013)</w:t>
      </w:r>
    </w:p>
    <w:p w:rsidR="005A3197" w:rsidRPr="005A3197" w:rsidRDefault="005A3197" w:rsidP="005A3197">
      <w:pPr>
        <w:pStyle w:val="Paragrafi"/>
        <w:tabs>
          <w:tab w:val="left" w:pos="3750"/>
        </w:tabs>
        <w:jc w:val="right"/>
        <w:rPr>
          <w:rFonts w:ascii="Garamond" w:hAnsi="Garamond"/>
          <w:i/>
          <w:sz w:val="24"/>
          <w:szCs w:val="24"/>
          <w:lang w:val="sq-AL"/>
        </w:rPr>
      </w:pPr>
      <w:r>
        <w:rPr>
          <w:rFonts w:ascii="Garamond" w:hAnsi="Garamond"/>
          <w:i/>
          <w:sz w:val="24"/>
          <w:szCs w:val="24"/>
          <w:lang w:val="sq-AL"/>
        </w:rPr>
        <w:t>(i përditësuar)</w:t>
      </w:r>
    </w:p>
    <w:p w:rsidR="005A3197" w:rsidRPr="005A3197" w:rsidRDefault="005A3197" w:rsidP="005A3197">
      <w:pPr>
        <w:pStyle w:val="Paragrafi"/>
        <w:tabs>
          <w:tab w:val="left" w:pos="3750"/>
        </w:tabs>
        <w:rPr>
          <w:rFonts w:ascii="Garamond" w:hAnsi="Garamond"/>
          <w:sz w:val="24"/>
          <w:szCs w:val="24"/>
          <w:lang w:val="sq-AL"/>
        </w:rPr>
      </w:pPr>
    </w:p>
    <w:p w:rsidR="00F66D3B" w:rsidRPr="005A3197" w:rsidRDefault="00F66D3B" w:rsidP="00F66D3B">
      <w:pPr>
        <w:pStyle w:val="Paragrafi"/>
        <w:rPr>
          <w:rFonts w:ascii="Garamond" w:hAnsi="Garamond"/>
          <w:sz w:val="24"/>
          <w:szCs w:val="24"/>
          <w:lang w:val="sq-AL"/>
        </w:rPr>
      </w:pPr>
      <w:r w:rsidRPr="005A3197">
        <w:rPr>
          <w:rFonts w:ascii="Garamond" w:hAnsi="Garamond"/>
          <w:sz w:val="24"/>
          <w:szCs w:val="24"/>
          <w:lang w:val="sq-AL"/>
        </w:rPr>
        <w:t xml:space="preserve">Në zbatim të nenit 102, pika 4 të Kushtetutës, </w:t>
      </w:r>
      <w:r w:rsidR="008E0A92" w:rsidRPr="008E0A92">
        <w:rPr>
          <w:rFonts w:ascii="Garamond" w:hAnsi="Garamond"/>
          <w:i/>
          <w:sz w:val="24"/>
          <w:szCs w:val="24"/>
          <w:lang w:val="sq-AL"/>
        </w:rPr>
        <w:t>të ligjit nr. 9901, datë 14.4.2008 “Për tregtarët dhe shoqëritë tregtare”</w:t>
      </w:r>
      <w:r w:rsidRPr="008E0A92">
        <w:rPr>
          <w:rFonts w:ascii="Garamond" w:hAnsi="Garamond"/>
          <w:i/>
          <w:sz w:val="24"/>
          <w:szCs w:val="24"/>
          <w:lang w:val="sq-AL"/>
        </w:rPr>
        <w:t>,</w:t>
      </w:r>
      <w:r w:rsidRPr="005A3197">
        <w:rPr>
          <w:rFonts w:ascii="Garamond" w:hAnsi="Garamond"/>
          <w:sz w:val="24"/>
          <w:szCs w:val="24"/>
          <w:lang w:val="sq-AL"/>
        </w:rPr>
        <w:t xml:space="preserve"> të ligjit nr. 7926, datë 20.4.1995 “Për transformimin e ndërmarrjeve shtetërore në shoqëri tregtare”, i ndryshuar dhe vendimit të Këshillit të Ministrave nr.</w:t>
      </w:r>
      <w:r w:rsidR="00F66EED">
        <w:rPr>
          <w:rFonts w:ascii="Garamond" w:hAnsi="Garamond"/>
          <w:sz w:val="24"/>
          <w:szCs w:val="24"/>
          <w:lang w:val="sq-AL"/>
        </w:rPr>
        <w:t xml:space="preserve"> </w:t>
      </w:r>
      <w:r w:rsidRPr="005A3197">
        <w:rPr>
          <w:rFonts w:ascii="Garamond" w:hAnsi="Garamond"/>
          <w:sz w:val="24"/>
          <w:szCs w:val="24"/>
          <w:lang w:val="sq-AL"/>
        </w:rPr>
        <w:t>660, datë 12.9.2007 “Për transferimin e aksioneve të shoqërive të ujësjellësve dhe kanalizimeve në njësitë e qeverisjes vendore”, Ministri i Ekonomisë, Tregtisë dhe Energjetikës</w:t>
      </w:r>
    </w:p>
    <w:p w:rsidR="00F66D3B" w:rsidRPr="005A3197" w:rsidRDefault="00F66D3B" w:rsidP="00F66D3B">
      <w:pPr>
        <w:pStyle w:val="Paragrafi"/>
        <w:rPr>
          <w:rFonts w:ascii="Garamond" w:hAnsi="Garamond"/>
          <w:sz w:val="24"/>
          <w:szCs w:val="24"/>
          <w:lang w:val="sq-AL"/>
        </w:rPr>
      </w:pPr>
    </w:p>
    <w:p w:rsidR="00F66D3B" w:rsidRPr="005A3197" w:rsidRDefault="00F66D3B" w:rsidP="00F66D3B">
      <w:pPr>
        <w:pStyle w:val="VENDOSI"/>
        <w:rPr>
          <w:rFonts w:ascii="Garamond" w:hAnsi="Garamond"/>
          <w:sz w:val="24"/>
          <w:szCs w:val="24"/>
          <w:lang w:val="it-IT"/>
        </w:rPr>
      </w:pPr>
      <w:r w:rsidRPr="005A3197">
        <w:rPr>
          <w:rFonts w:ascii="Garamond" w:hAnsi="Garamond"/>
          <w:sz w:val="24"/>
          <w:szCs w:val="24"/>
          <w:lang w:val="it-IT"/>
        </w:rPr>
        <w:t>UDHËZON:</w:t>
      </w:r>
    </w:p>
    <w:p w:rsidR="00F66D3B" w:rsidRPr="005A3197" w:rsidRDefault="00F66D3B" w:rsidP="00F66D3B">
      <w:pPr>
        <w:pStyle w:val="Paragrafi"/>
        <w:rPr>
          <w:rFonts w:ascii="Garamond" w:hAnsi="Garamond"/>
          <w:sz w:val="24"/>
          <w:szCs w:val="24"/>
          <w:lang w:val="it-IT"/>
        </w:rPr>
      </w:pP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I. Transferimi i aksioneve dhe mbledhja e parë e asamblesë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 Me hyrjen në fuqi të vendimit të Këshillit të Ministrave nr.660, datë 12.09.2007 Ministri i Ekonomisë, Tregtisë dhe Energjetikës nxjerr urdhrin për transferimin e aksioneve të shoqërive të ujësjellës-kanalizimeve te njësitë e qeverisjes vendore.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 Urdhri do të përmbajë të gjitha ndryshimet në aktet e themelimit të këtyre shoqërive.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3. Ministria e Ekonomisë, Tregtisë dhe Energjetikës kryen procedurën e depozitimit të këtij urdhri në Qendrën Kombëtare të Regjistrimit, së bashku me aktet e themelimit të ndryshuara të shoqërisë.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4. Rendi i ditës për zhvillimin e mbledhjes së asamblesë do të përcaktohet nga drejtori i shoqërisë për probleme të cilat nuk janë kompetencë e Këshillit Mbikëqyrës. Drejtori i shoqërisë do t’i njoftojë aksionarët 15 ditë përpara zhvillimit të mbledhjes dhe do t’u vërë në dispozicion dokumentacionin e nevojshëm për zhvillimin e mbledhjes. Në mbledhjen e parë të asamblesë së aksionarëve do të marrë pjesë një përfaqësues i Ministrisë së Ekonomisë, Tregtisë dhe Energjetikës (anëtari i METE-s në Këshillin Mbikëqyrës të kësaj shoqërie). I gjithë dokumentacioni i mbledhjes do t’i vihet në dispozicion aksionarëve të shoqërisë 15 ditë përpara datës së zhvillimit të mbledhjes, duke i përcaktuar mënyrën e përfaqësimit të tyre në mbledhje (aktin e përfaqësimit). Qëndrimi që do të mbajë përfaqësuesi i aksionarëve në këtë mbledhje do të jetë me shkrim dhe i miratuar nga organi të cilin ai përfaqëson.</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II. Procedurat e mbledhjes së asamblesë së aksionarëve të shoqërive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 Mbledhjet e asamblesë së aksionarëve, e zakonshmja dhe e jashtëzakonshmja, zhvillohen në selinë e shoqërisë. Ajo thirret nga Këshilli Mbikëqyrës apo Drejtori i Përgjithshëm. Në mungesë ajo mund të thirret, gjithashtu nga: a) eksperti kontabël i autorizuar, b) një mandatmbajtës, i caktuar nga gjyqi, me kërkesën e çdo personi të autorizuar për një rast urgjent ose c) nga likuiduesi, si dhe me kërkesë të aksionarëve që zotërojnë të paktën 10% të aksioneve të shoqërisë.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 Thirrja e asamblesë së aksionarëve bëhet nëpërmjet lajmërimit që botohet në një gazetë të autorizuar për publikimin e njoftimeve ligjore. Në rast se të gjitha aksionet janë nominative apo në rast se shoqëria ka një aksionar të vetëm, përveç botimeve të parashikuara në paragrafin e mësipërm duhet të dërgohet dhe një njoftim i dërguar me letër rekomande në adresën e çdo aksionari me shpenzimet e shoqërisë.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 xml:space="preserve">3. Njoftimi duhet të bjerë në dorën e aksionarëve apo të njihet prej tyre, të paktën 15 ditë përpara mbledhjes së asamblesë përcakton ditën, orën dhe vendin ku bëhet mbledhja, si dhe natyra e jashtëzakonshme, të zakonshme apo të veçantë të rendit të ditës. Në rast nevoje, ai tregon vendin ku duhet të depozitohen aksionet për prurësin ose certifikata e depozitimit të këtyre aksioneve, për </w:t>
      </w:r>
      <w:r w:rsidRPr="005A3197">
        <w:rPr>
          <w:rFonts w:ascii="Garamond" w:hAnsi="Garamond"/>
          <w:sz w:val="24"/>
          <w:szCs w:val="24"/>
          <w:lang w:val="it-IT"/>
        </w:rPr>
        <w:lastRenderedPageBreak/>
        <w:t>të lejuar të drejtën e pjesëmarrjes në asamble dhe afatin e fundit të këtij depozitimi.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Çdo mbledhje asambleje që thirret në mënyrë të parregullt, mund të anulohet.</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Megjithatë veprimi i anulimit nuk pranohet, kur të gjithë aksionarët janë prezentë apo të përfaqësuar.</w:t>
      </w:r>
    </w:p>
    <w:p w:rsidR="00F66D3B" w:rsidRPr="005A3197" w:rsidRDefault="00F66D3B" w:rsidP="00F66EED">
      <w:pPr>
        <w:pStyle w:val="Paragrafi"/>
        <w:rPr>
          <w:rFonts w:ascii="Garamond" w:hAnsi="Garamond"/>
          <w:sz w:val="24"/>
          <w:szCs w:val="24"/>
          <w:lang w:val="it-IT"/>
        </w:rPr>
      </w:pPr>
      <w:r w:rsidRPr="005A3197">
        <w:rPr>
          <w:rFonts w:ascii="Garamond" w:hAnsi="Garamond"/>
          <w:sz w:val="24"/>
          <w:szCs w:val="24"/>
          <w:lang w:val="it-IT"/>
        </w:rPr>
        <w:t>Mënyra dhe forma e njoftimit të aksionarëve dhe e zhvillimit të mbledhjes së asamblesë është ajo e përcaktuar nga legjislacioni shqiptar për shoqëritë tregtare.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 xml:space="preserve">4. Në thirrjen e mbledhjes së asamblesë duhet të jetë përcaktuar dhe rendi i ditës, i cili përcaktohet nga autori i thirrjes së saj. Megjithatë një apo disa aksionarë që përfaqësojnë të paktën 5% të kapitalit, u njihet e drejta për të futur në rendin e ditës disa projektrezoluta. Këto projektrezoluta dërgohen në selitë e shoqërisë të shoqëruara me shkresë përcjellëse dhe me dokumentin ku vërtetohet zotërimi apo përfaqësimi i pjesës së kapitalit të kërkuar, sipas paragrafit të dytë të këtij neni. </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Rendi i ditës i mbledhjes së asamblesë nuk mund të ndryshohet në lajmërimin e dytë.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5. Asambleja e zakonshme merr çdo vendim, përveç atyre që në bazë të ligjit apo këtij statuti duhen marrë nga asambleja e jashtëzakonshme. Asambleja e zakonshme thirret në mbledhje të paktën një herë në vit, brenda 6 muajve që pasojnë mbylljen e vitit financiar. Ajo merr vendime të vlefshme në mbledhjen e parë, vetëm në qoftë se aksionarët e pranishëm ose të përfaqësuar zotërojnë të paktën 1/2 e aksioneve me të drejtë vote. Në rast se kjo mbledhje nuk realizohet, në të dytën duhet të marrin pjesë aksionarët e pranishëm ose të përfaqësuar, që zotërojnë të paktën 1/4 e aksioneve me të drejtë vote.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Asambleja e zakonshme merr vendim me shumicën e votave, që zotërojnë aksionarët e pranishëm ose të përfaqësuar.</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6. Vetëm asambleja e jashtëzakonshme ka kompetenca të ndryshojë statutin me të gjitha dispozitat e tij. Çdo klauzolë e kundërt konsiderohet e pavlefshme.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Asambleja e jashtëzakonshme mund të marrë vendime të vlefshme vetëm në rast se aksionarët e pranishëm ose të përfaqësuar zotërojnë në mbledhjen e parë të paktën 2/3 e aksioneve dhe në të dytën 1/2 e aksioneve me të drejtë vote. Në mungesë të këtij kuorumi mbledhja e dytë e asamblesë mund të shtyhet për një datë të mëvonshme, jo më larg se dy muaj nga data e thirrjes së parë.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Ajo merr vendim me një shumicë votash prej 4/5 që u përkasin aksionarëve të pranishëm ose të përfaqësuar.</w:t>
      </w:r>
    </w:p>
    <w:p w:rsidR="00F66D3B" w:rsidRPr="008E0A92" w:rsidRDefault="00F66D3B" w:rsidP="008E0A92">
      <w:pPr>
        <w:pStyle w:val="Paragrafi"/>
        <w:rPr>
          <w:rFonts w:ascii="Garamond" w:eastAsia="MS Mincho" w:hAnsi="Garamond" w:cs="CG Times"/>
          <w:i/>
          <w:sz w:val="24"/>
          <w:szCs w:val="24"/>
          <w:lang w:val="sq-AL"/>
        </w:rPr>
      </w:pPr>
      <w:r w:rsidRPr="005A3197">
        <w:rPr>
          <w:rFonts w:ascii="Garamond" w:hAnsi="Garamond"/>
          <w:sz w:val="24"/>
          <w:szCs w:val="24"/>
          <w:lang w:val="it-IT"/>
        </w:rPr>
        <w:t xml:space="preserve">7. Në mbledhjet e aksionarëve përfaqësuesit e bashkive/komunave, paraqiten me autorizimin dhe qëndrimin për rendin e ditës të dhënë nga këshilli komunal/bashkiak. Çdo përfaqësim pa këtë autorizim dhe qëndrimin përkatës të këshillit komunal/bashkiak është i pavlefshëm. </w:t>
      </w:r>
      <w:r w:rsidR="008E0A92" w:rsidRPr="008E0A92">
        <w:rPr>
          <w:rFonts w:ascii="Garamond" w:eastAsia="MS Mincho" w:hAnsi="Garamond" w:cs="CG Times"/>
          <w:i/>
          <w:sz w:val="24"/>
          <w:szCs w:val="24"/>
          <w:lang w:val="sq-AL"/>
        </w:rPr>
        <w:t>Ky autorizim kërkohet vetëm për mbledhjet e para të ansambleve të shoqërive të ujësjellës-kanalizimeve, ndërsa për mbledhjet e tjera procedohet sipas legjislacionit në fuqi për shoqëritë tregtare</w:t>
      </w:r>
      <w:r w:rsidR="008E0A92">
        <w:rPr>
          <w:rFonts w:ascii="Garamond" w:eastAsia="MS Mincho" w:hAnsi="Garamond" w:cs="CG Times"/>
          <w:i/>
          <w:sz w:val="24"/>
          <w:szCs w:val="24"/>
          <w:lang w:val="sq-AL"/>
        </w:rPr>
        <w:t xml:space="preserve">. </w:t>
      </w:r>
      <w:bookmarkStart w:id="0" w:name="_GoBack"/>
      <w:bookmarkEnd w:id="0"/>
      <w:r w:rsidRPr="005A3197">
        <w:rPr>
          <w:rFonts w:ascii="Garamond" w:hAnsi="Garamond"/>
          <w:sz w:val="24"/>
          <w:szCs w:val="24"/>
          <w:lang w:val="it-IT"/>
        </w:rPr>
        <w:t>Vendimet në asamble merren në bazë të rregullave të përcaktuara në statut dhe në mungesë të përcaktimit të tyre në ligjin për shoqëritë tregtare.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8. Asambleja e aksionarëve drejtohet nga kryetari i Këshillit Mbikëqyrës apo në mungesë të tij nga një person i autorizuar nga kryetari.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Kryetari i asamblesë asistohet nga një sekretar i emëruar nga asambleja e aksionarëve.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Procesverbali i çështjeve të shqyrtuara në mbledhjen e asamblesë tregon datën dhe vendin e mbledhjes, mënyrën e thirrjes, rendin e ditës, emrat e drejtuesit dhe sekretarit të asamblesë, numrin e aksioneve me të cilat është votuar dhe kuorumi i arritur, dokumentet dhe raportet e shqyrtuara në mbledhjen e asamblesë, një përmbledhje të debateve, tekstin e vendimeve të kaluara për votim dhe rezultatin e votimit. Procesverbali firmoset nga kryetari dhe sekretari i asamblesë dhe duhet noterizuar nga një noter i pranishëm në mbledhjen  e asamblesë.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III. Zgjedhja e anëtarëve të Këshillave Mbikëqyrës dhe mbledhjet e Këshillit Mbikëqyrës.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 Anëtarët e Këshillave Mbikëqyrës zgjidhen në bazë të statutit të shoqërisë. Anëtarët e Këshillit Mbikëqyrës janë persona fizikë. Ata duhet të kenë: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 xml:space="preserve">- të paktën eksperiencë 5-vjeçare pune në degë të njëjta ose të përafërta me objektin e </w:t>
      </w:r>
      <w:r w:rsidRPr="005A3197">
        <w:rPr>
          <w:rFonts w:ascii="Garamond" w:hAnsi="Garamond"/>
          <w:sz w:val="24"/>
          <w:szCs w:val="24"/>
          <w:lang w:val="it-IT"/>
        </w:rPr>
        <w:lastRenderedPageBreak/>
        <w:t>veprimtarisë së shoqërisë;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Preferohen profesionet inxhinier, ekonomist, jurist, mundësisht me formim pasuniversitar.</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Anëtarët e Këshillit Mbikëqyrës të zgjedhur nga asambleja, mund të shkarkohen në çdo moment nga kjo e fundit për shkaqe të përligjura. Pavarësisht parashikimeve të kësaj pike, anëtarët e Këshillit Mbikëqyrës të përcaktuar nga aksionarët që zotërojnë më pak se 1/2 e aksioneve të shoqërisë, nuk mund të shkarkohen pa propozimin e këtyre aksionarëve.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Anëtarët e Këshillit Mbikëqyrës përfitojnë shpërblim për pjesëmarrje në Këshill në bazë të akteve nënligjore në fuqi.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 Në rastin e vendeve bosh që krijohen nga vdekja apo dorëheqja e një apo disa anëtarëve të Këshillit Mbikëqyrës, ky Këshill mundet, për periudhën midis dy mbledhjeve të asamblesë, të bëjë emërtime të përkohshme duke pasur parasysh parashikimet e nenit 15 të statutit.</w:t>
      </w:r>
    </w:p>
    <w:p w:rsidR="00F66D3B" w:rsidRPr="005A3197" w:rsidRDefault="00F66D3B" w:rsidP="00F66EED">
      <w:pPr>
        <w:pStyle w:val="Paragrafi"/>
        <w:rPr>
          <w:rFonts w:ascii="Garamond" w:hAnsi="Garamond"/>
          <w:sz w:val="24"/>
          <w:szCs w:val="24"/>
          <w:lang w:val="it-IT"/>
        </w:rPr>
      </w:pPr>
      <w:r w:rsidRPr="005A3197">
        <w:rPr>
          <w:rFonts w:ascii="Garamond" w:hAnsi="Garamond"/>
          <w:sz w:val="24"/>
          <w:szCs w:val="24"/>
          <w:lang w:val="it-IT"/>
        </w:rPr>
        <w:t>3. Kur numri i anëtarëve të Këshillit Mbikëqyrës ka zbritur nën minimumin ligjor, drejtori i përgjithshëm duhet të thërrasë urgjentisht mbledhjen e zakonshme të asamblesë për të plotësuar numrin e anëtarëve të Këshillit Mbikëqyrës.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4. Emërimet e bëra nga Këshilli Mbikëqyrës, në bazë të paragrafit 1 të këtij neni, i nënshtrohen ratifikimit në mbledhjen e radhës së asamblesë së zakonshme. Në mungesë të ratifikimit, shqyrtimet e bëra dhe vendimet e marra më parë nga Këshilli Mbikëqyrës mbeten gjithmonë të vlefshme.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5. Nëse një ose disa vende të Këshillit Mbikëqyrës mbeten bosh për shkak vdekjeje, shkarkimi ose dorëheqje të anëtarëve të Këshillit Mbikëqyrës, zëvendësimi i tyre duhet të kryhet jo më vonë se 3 (tre) muaj nga koha në të cilën vendi ka mbetur bosh.</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6. Anëtari i Këshillit Mbikëqyrës i emëruar në zëvendësim të një anëtari tjetër, përfundon mandatin e paraardhësit.</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7. Anëtarët e Këshillit Mbikëqyrës të emëruar nga asambleja, nuk mund të jenë nga të punësuarit në shoqëri.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8. Asnjë anëtar i Këshillit Mbikëqyrës nuk mund të bëjë pjesë në më shumë se 2 (dy) këshilla mbikëqyrës të shoqërive anonime që kanë seli në territorin e Republikës së Shqipërisë.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9. Këshilli Mbikëqyrës zgjedh ndërmjet anëtarëve të tij një kryetar dhe një zëvendëskryetar, të cilët thërrasin mbledhjen e Këshillit dhe drejtojnë diskutimet. Ata emërohen për të gjithë kohën e mandatit të tyre në Këshillin Mbikëqyrës dhe mund të jenë të rizgjedhshëm.</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10. Këshilli Mbikëqyrës mund të emërojë një sekretar jashtë anëtarëve të tij dhe i cakton këtij dhe pagën.</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11. Në rast mungese ose pengimi të kryetarit, mbledhjet e Këshillit Mbikëqyrës drejtohen nga zëvendëskryetari.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12. Këshilli Mbikëqyrës mblidhet jo më vonë se një herë në tre muaj dhe sa herë e kërkon interesi i shoqërisë anonime, me thirrjen e kryetarit ose në mungesë të tij të zëvendëskryetarit.</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13. Kryetari dhe në mungesë të tij zëvendëskryetari duhet të thërrasë mbledhjen e Këshillit Mbikëqyrës brenda 15 (pesëmbëdhjetë) ditëve, kur drejtori i përgjithshëm ose 1/3 (një  e treta) e anëtarëve të Këshillit Mbikëqyrës i paraqesin atij një kërkesë të motivuar për këtë qëllim.</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14. Nëse kërkesa mbetet pa përgjigje, atëherë anëtarët kërkues mund të thërrasin Këshillin duke e përcaktuar rendin e ditës.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15. Në parim, thirrja duhet të bëhet 3 (tre) ditë përpara me letër, telegram, teleks ose telefaks, por thirrja mund të jetë e vlefshme edhe me gojë dhe pa afat, në qoftë se anëtarët e Këshillit Mbikëqyrës e pranojnë atë.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16. Çdo thirrje duhet të tregojë çështjet kryesore të rendit të ditës.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17. Mbledhja e Këshillit Mbikëqyrës zhvillohet në selinë e shoqërisë ose në çdo vend tjetër të treguar në thirrje.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18. Këshilli Mbikëqyrës mund të marrë një vendim të vlefshëm, në qoftë se janë të pranishëm jo më pak se gjysma e anëtarëve të tij.</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19. Vendimet merren me shumicë të thjeshtë votash të anëtarëve të pranishëm. Në rast votash të barabarta, ajo e kryetarit është përcaktuese.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lastRenderedPageBreak/>
        <w:t>20. Këshilli Mbikëqyrës mban një regjistër të pjesëmarrjes në mbledhjen e tij, i cili nënshkruhet nga anëtarët e Këshillit të pranishëm në mbledhje.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21. Vendimet e Këshillit Mbikëqyrës evidentohen në procesverbalet e hartuara në parim me dispozitat ligjore në fuqi, nga sekretari i Këshillit Mbikëqyrës.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22. Kopje të këtyre procesverbaleve vërtetohen nga kryetari (ose në mungesë të zëvendëskryetari) dhe sekretari.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23. Këshilli Mbikëqyrës emëron dhe shkarkon drejtorin e përgjithshëm të shoqërisë me votat e 5 anëtarëve të tij në rast se Këshilli Mbikëqyrës përbëhet nga 6 anëtarë dhe me votat e 2/3 të numrit të përgjithshëm të anëtarëve të tij, në rast se numri i anëtarëve të Këshillit Mbikëqyrës është i ndryshëm nga 6.</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24. Këshilli Mbikëqyrës ushtron kontroll të përhershëm për administrimin e shoqërisë nga drejtoria dhe i jep kësaj të fundit autorizimin për kryerjen e operacioneve që nuk mund të kryhen nga drejtoria pa autorizimin e Këshillit Mbikëqyrës.</w:t>
      </w:r>
    </w:p>
    <w:p w:rsidR="00F66D3B" w:rsidRPr="005A3197" w:rsidRDefault="00F66D3B" w:rsidP="00F66EED">
      <w:pPr>
        <w:pStyle w:val="Paragrafi"/>
        <w:rPr>
          <w:rFonts w:ascii="Garamond" w:hAnsi="Garamond"/>
          <w:sz w:val="24"/>
          <w:szCs w:val="24"/>
          <w:lang w:val="it-IT"/>
        </w:rPr>
      </w:pPr>
      <w:r w:rsidRPr="005A3197">
        <w:rPr>
          <w:rFonts w:ascii="Garamond" w:hAnsi="Garamond"/>
          <w:sz w:val="24"/>
          <w:szCs w:val="24"/>
          <w:lang w:val="it-IT"/>
        </w:rPr>
        <w:t>25. Me emërimin e drejtorit të përgjithshëm Këshilli Mbikëqyrës lidh kontratë me të për detyrimet që rrjedhin në administrimin e shoqërisë.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IV. Drejtori i përgjithshëm</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 Shoqëria administrohet nga drejtori i përgjithshëm.</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 Drejtori i përgjithshëm ka të drejtë që brenda kompetencave të tij t’u japë një ose disa punonjësve të kompanisë, të drejtën për të kryer veprime të veçanta apo kategori veprimesh, me të drejtën e nëndelegimit.</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3. Drejtori i Përgjithshëm është person fizik, në të kundërt emërimi i tij është i pavlefshëm. Për t’u zgjedhur drejtor i përgjithshëm, personi duhet të plotësojë kushtet e parashikuara në vendimin e Këshillit të Ministrave nr.400, datë 19.8.1999. Ai mund të zgjidhet edhe jashtë të punësuarve në shoqëri. Nëse një anëtar i Këshillit Mbikëqyrës emërohet drejtor i përgjithshëm mendati i tij në Këshillin Mbikëqyrës përfundon. Një person nuk mund të emërohet drejtor i përgjithshëm në më shumë se një shoqëri. Ai nuk mund të jetë mbi moshën 65 vjeç.</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4. Drejtori i përgjithshëm mund të shkarkohet nga Këshilli Mbikëqyrës për shkaqe të përligjura. Drejtori i përgjithshëm emërohet për një periudhë kohe prej katër vjetësh, por mbi baza kontratash të rinovueshme vjetore. Drejtori i përgjithshëm mund të riemërohet.</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5. Paga e drejtorit të përgjithshëm caktohet nga Këshilli Mbikëqyrës në aktin e emërimit të tij.</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6. Drejtori i përgjithshëm ka kompetenca të plota për të vepruar në emër të shoqërisë.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7. Në marrëdhëniet me të tretët shoqëria merr përsipër detyrimet që rrjedhin nga aktet e nënshkruara nga drejtori i përgjithshëm edhe kur këto akte e tejkalojnë objektin e veprimtarisë së shoqërisë, përveç rastit kur shoqëria provon se të tretët e dinin që akti i drejtorit të përgjithshëm kapërcen objektin e veprimtarisë së Shoqërisë dhe vepronte me keqbesim ose, kur të tretët nuk mund ta injoronin këtë akt, duke pasur parasysh faktin se shpallja e Statutit nuk është provë e mjaftueshme. Klauzolat e statutit që kufizojnë kompetencat e drejtorit të përgjithshëm duhet të respektohen nga të tretët.</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8. Aktet me të cilat shoqëria merr përsipër detyrimet ndaj të tretëve, duhet të nënshkruhen nga drejtori i përgjithshëm ose personi i autorizuar rregullisht nga ky i fundit për këto akte.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9. Lidhja e kontratave me afat mbi 2 (dy) vjet apo me vlerë mbi 2 (dy) milionë lekë bëhet me autorizim të Këshillit Mbikëqyrës. Në rastet emergjente dhe pamundësie për të mbledhur Këshillin Mbikëqyrës, për kontratat që i kalojnë limitet e mësipërme duhet marrë miratimi me shkrim i Kryetarit të Këshillit Mbikëqyrës dhe në mungesë të tij të zëvendëskryetarit. Këta të fundit njoftojnë në mbledhjen e parë të Këshillit Mbikëqyrës, këtë të fundit, për autorizimin e dhënë.</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10. Marrëdhëniet brenda shoqërisë përcaktohen me rregullore që miratohet nga Këshilli Mbikëqyrës.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11. Drejtori i përgjithshëm bën strukturën e organizimit të shoqërisë të cilën e miraton Këshilli Mbikëqyrës.</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V. Miratimi i programeve të zhvillimit të këtyre shoqërive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lastRenderedPageBreak/>
        <w:t>1. Projektprograme të zhvillimit ekonomik hartojnë të gjitha shoqëritë publike ujësjellës- kanalizime me kapital shtetëror.</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2. Hartimi i projektprogrameve të zhvillimit ekonomik të shoqërive bëhet për periudha 12 vjeçare, afatmesme dhe afatgjata, në përputhje me objektivat e caktuara nga organet drejtuese të tyre.</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3. Hartimi i projektprogrameve të zhvillimit ekonomik mbështetet në strategjinë kombëtare të zhvillimit ekonomik e social, në strategjinë sektoriale dhe aktet ligjore në fuqi. Për hartimin e projektprogrameve kërkesat, afatet dhe mënyra e paraqitjes së treguesve parashtrohen duke respektuar afatet kohore të hartimit të Projektbuxhetit të Shtetit për të njëjtat periudha programimi.</w:t>
      </w:r>
    </w:p>
    <w:p w:rsidR="00F66D3B" w:rsidRPr="005A3197" w:rsidRDefault="00F66D3B" w:rsidP="00F66D3B">
      <w:pPr>
        <w:pStyle w:val="Paragrafi"/>
        <w:rPr>
          <w:rFonts w:ascii="Garamond" w:hAnsi="Garamond"/>
          <w:sz w:val="24"/>
          <w:szCs w:val="24"/>
          <w:lang w:val="it-IT"/>
        </w:rPr>
      </w:pPr>
      <w:r w:rsidRPr="005A3197">
        <w:rPr>
          <w:rFonts w:ascii="Garamond" w:hAnsi="Garamond"/>
          <w:sz w:val="24"/>
          <w:szCs w:val="24"/>
          <w:lang w:val="it-IT"/>
        </w:rPr>
        <w:t>4. Projektprogramet vjetore të zhvillimit ekonomik hartohen nga drejtoria e shoqërisë dhe miratohen nga organet vendimmarrëse të saj, sipas treguesve të kërkuar nga asambleja e aksionarëve si përfaqësuese e pronarit.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5. </w:t>
      </w:r>
      <w:proofErr w:type="spellStart"/>
      <w:r w:rsidRPr="005A3197">
        <w:rPr>
          <w:rFonts w:ascii="Garamond" w:hAnsi="Garamond"/>
          <w:sz w:val="24"/>
          <w:szCs w:val="24"/>
        </w:rPr>
        <w:t>Drejtoritë</w:t>
      </w:r>
      <w:proofErr w:type="spellEnd"/>
      <w:r w:rsidRPr="005A3197">
        <w:rPr>
          <w:rFonts w:ascii="Garamond" w:hAnsi="Garamond"/>
          <w:sz w:val="24"/>
          <w:szCs w:val="24"/>
        </w:rPr>
        <w:t xml:space="preserve"> e </w:t>
      </w:r>
      <w:proofErr w:type="spellStart"/>
      <w:r w:rsidRPr="005A3197">
        <w:rPr>
          <w:rFonts w:ascii="Garamond" w:hAnsi="Garamond"/>
          <w:sz w:val="24"/>
          <w:szCs w:val="24"/>
        </w:rPr>
        <w:t>shoqërive</w:t>
      </w:r>
      <w:proofErr w:type="spellEnd"/>
      <w:r w:rsidRPr="005A3197">
        <w:rPr>
          <w:rFonts w:ascii="Garamond" w:hAnsi="Garamond"/>
          <w:sz w:val="24"/>
          <w:szCs w:val="24"/>
        </w:rPr>
        <w:t xml:space="preserve"> </w:t>
      </w:r>
      <w:proofErr w:type="spellStart"/>
      <w:r w:rsidRPr="005A3197">
        <w:rPr>
          <w:rFonts w:ascii="Garamond" w:hAnsi="Garamond"/>
          <w:sz w:val="24"/>
          <w:szCs w:val="24"/>
        </w:rPr>
        <w:t>ujësjellës-kanalizime</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cilat</w:t>
      </w:r>
      <w:proofErr w:type="spellEnd"/>
      <w:r w:rsidRPr="005A3197">
        <w:rPr>
          <w:rFonts w:ascii="Garamond" w:hAnsi="Garamond"/>
          <w:sz w:val="24"/>
          <w:szCs w:val="24"/>
        </w:rPr>
        <w:t xml:space="preserve"> </w:t>
      </w:r>
      <w:proofErr w:type="spellStart"/>
      <w:r w:rsidRPr="005A3197">
        <w:rPr>
          <w:rFonts w:ascii="Garamond" w:hAnsi="Garamond"/>
          <w:sz w:val="24"/>
          <w:szCs w:val="24"/>
        </w:rPr>
        <w:t>njësitë</w:t>
      </w:r>
      <w:proofErr w:type="spellEnd"/>
      <w:r w:rsidRPr="005A3197">
        <w:rPr>
          <w:rFonts w:ascii="Garamond" w:hAnsi="Garamond"/>
          <w:sz w:val="24"/>
          <w:szCs w:val="24"/>
        </w:rPr>
        <w:t xml:space="preserve"> e </w:t>
      </w:r>
      <w:proofErr w:type="spellStart"/>
      <w:r w:rsidRPr="005A3197">
        <w:rPr>
          <w:rFonts w:ascii="Garamond" w:hAnsi="Garamond"/>
          <w:sz w:val="24"/>
          <w:szCs w:val="24"/>
        </w:rPr>
        <w:t>qeverisjes</w:t>
      </w:r>
      <w:proofErr w:type="spellEnd"/>
      <w:r w:rsidRPr="005A3197">
        <w:rPr>
          <w:rFonts w:ascii="Garamond" w:hAnsi="Garamond"/>
          <w:sz w:val="24"/>
          <w:szCs w:val="24"/>
        </w:rPr>
        <w:t xml:space="preserve"> </w:t>
      </w:r>
      <w:proofErr w:type="spellStart"/>
      <w:r w:rsidRPr="005A3197">
        <w:rPr>
          <w:rFonts w:ascii="Garamond" w:hAnsi="Garamond"/>
          <w:sz w:val="24"/>
          <w:szCs w:val="24"/>
        </w:rPr>
        <w:t>vendore</w:t>
      </w:r>
      <w:proofErr w:type="spellEnd"/>
      <w:r w:rsidRPr="005A3197">
        <w:rPr>
          <w:rFonts w:ascii="Garamond" w:hAnsi="Garamond"/>
          <w:sz w:val="24"/>
          <w:szCs w:val="24"/>
        </w:rPr>
        <w:t xml:space="preserve"> </w:t>
      </w:r>
      <w:proofErr w:type="spellStart"/>
      <w:r w:rsidRPr="005A3197">
        <w:rPr>
          <w:rFonts w:ascii="Garamond" w:hAnsi="Garamond"/>
          <w:sz w:val="24"/>
          <w:szCs w:val="24"/>
        </w:rPr>
        <w:t>përfaqësojnë</w:t>
      </w:r>
      <w:proofErr w:type="spellEnd"/>
      <w:r w:rsidRPr="005A3197">
        <w:rPr>
          <w:rFonts w:ascii="Garamond" w:hAnsi="Garamond"/>
          <w:sz w:val="24"/>
          <w:szCs w:val="24"/>
        </w:rPr>
        <w:t xml:space="preserve"> </w:t>
      </w:r>
      <w:proofErr w:type="spellStart"/>
      <w:r w:rsidRPr="005A3197">
        <w:rPr>
          <w:rFonts w:ascii="Garamond" w:hAnsi="Garamond"/>
          <w:sz w:val="24"/>
          <w:szCs w:val="24"/>
        </w:rPr>
        <w:t>pronarin</w:t>
      </w:r>
      <w:proofErr w:type="spellEnd"/>
      <w:r w:rsidRPr="005A3197">
        <w:rPr>
          <w:rFonts w:ascii="Garamond" w:hAnsi="Garamond"/>
          <w:sz w:val="24"/>
          <w:szCs w:val="24"/>
        </w:rPr>
        <w:t xml:space="preserve">, </w:t>
      </w:r>
      <w:proofErr w:type="spellStart"/>
      <w:r w:rsidRPr="005A3197">
        <w:rPr>
          <w:rFonts w:ascii="Garamond" w:hAnsi="Garamond"/>
          <w:sz w:val="24"/>
          <w:szCs w:val="24"/>
        </w:rPr>
        <w:t>dërgojnë</w:t>
      </w:r>
      <w:proofErr w:type="spellEnd"/>
      <w:r w:rsidRPr="005A3197">
        <w:rPr>
          <w:rFonts w:ascii="Garamond" w:hAnsi="Garamond"/>
          <w:sz w:val="24"/>
          <w:szCs w:val="24"/>
        </w:rPr>
        <w:t xml:space="preserve"> </w:t>
      </w:r>
      <w:proofErr w:type="spellStart"/>
      <w:r w:rsidRPr="005A3197">
        <w:rPr>
          <w:rFonts w:ascii="Garamond" w:hAnsi="Garamond"/>
          <w:sz w:val="24"/>
          <w:szCs w:val="24"/>
        </w:rPr>
        <w:t>një</w:t>
      </w:r>
      <w:proofErr w:type="spellEnd"/>
      <w:r w:rsidRPr="005A3197">
        <w:rPr>
          <w:rFonts w:ascii="Garamond" w:hAnsi="Garamond"/>
          <w:sz w:val="24"/>
          <w:szCs w:val="24"/>
        </w:rPr>
        <w:t xml:space="preserve"> kopje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zhvillimit</w:t>
      </w:r>
      <w:proofErr w:type="spellEnd"/>
      <w:r w:rsidRPr="005A3197">
        <w:rPr>
          <w:rFonts w:ascii="Garamond" w:hAnsi="Garamond"/>
          <w:sz w:val="24"/>
          <w:szCs w:val="24"/>
        </w:rPr>
        <w:t xml:space="preserve"> </w:t>
      </w:r>
      <w:proofErr w:type="spellStart"/>
      <w:r w:rsidRPr="005A3197">
        <w:rPr>
          <w:rFonts w:ascii="Garamond" w:hAnsi="Garamond"/>
          <w:sz w:val="24"/>
          <w:szCs w:val="24"/>
        </w:rPr>
        <w:t>ekonomik</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vitin</w:t>
      </w:r>
      <w:proofErr w:type="spellEnd"/>
      <w:r w:rsidRPr="005A3197">
        <w:rPr>
          <w:rFonts w:ascii="Garamond" w:hAnsi="Garamond"/>
          <w:sz w:val="24"/>
          <w:szCs w:val="24"/>
        </w:rPr>
        <w:t xml:space="preserve"> </w:t>
      </w:r>
      <w:proofErr w:type="spellStart"/>
      <w:r w:rsidRPr="005A3197">
        <w:rPr>
          <w:rFonts w:ascii="Garamond" w:hAnsi="Garamond"/>
          <w:sz w:val="24"/>
          <w:szCs w:val="24"/>
        </w:rPr>
        <w:t>pasardhës</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relacion</w:t>
      </w:r>
      <w:proofErr w:type="spellEnd"/>
      <w:r w:rsidRPr="005A3197">
        <w:rPr>
          <w:rFonts w:ascii="Garamond" w:hAnsi="Garamond"/>
          <w:sz w:val="24"/>
          <w:szCs w:val="24"/>
        </w:rPr>
        <w:t xml:space="preserve"> </w:t>
      </w:r>
      <w:proofErr w:type="spellStart"/>
      <w:r w:rsidRPr="005A3197">
        <w:rPr>
          <w:rFonts w:ascii="Garamond" w:hAnsi="Garamond"/>
          <w:sz w:val="24"/>
          <w:szCs w:val="24"/>
        </w:rPr>
        <w:t>shpjegues</w:t>
      </w:r>
      <w:proofErr w:type="spellEnd"/>
      <w:r w:rsidRPr="005A3197">
        <w:rPr>
          <w:rFonts w:ascii="Garamond" w:hAnsi="Garamond"/>
          <w:sz w:val="24"/>
          <w:szCs w:val="24"/>
        </w:rPr>
        <w:t xml:space="preserve">, </w:t>
      </w:r>
      <w:proofErr w:type="spellStart"/>
      <w:r w:rsidRPr="005A3197">
        <w:rPr>
          <w:rFonts w:ascii="Garamond" w:hAnsi="Garamond"/>
          <w:sz w:val="24"/>
          <w:szCs w:val="24"/>
        </w:rPr>
        <w:t>fillimisht</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Këshillin</w:t>
      </w:r>
      <w:proofErr w:type="spellEnd"/>
      <w:r w:rsidRPr="005A3197">
        <w:rPr>
          <w:rFonts w:ascii="Garamond" w:hAnsi="Garamond"/>
          <w:sz w:val="24"/>
          <w:szCs w:val="24"/>
        </w:rPr>
        <w:t xml:space="preserve"> </w:t>
      </w:r>
      <w:proofErr w:type="spellStart"/>
      <w:r w:rsidRPr="005A3197">
        <w:rPr>
          <w:rFonts w:ascii="Garamond" w:hAnsi="Garamond"/>
          <w:sz w:val="24"/>
          <w:szCs w:val="24"/>
        </w:rPr>
        <w:t>Mbikëqyrës</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brenda</w:t>
      </w:r>
      <w:proofErr w:type="spellEnd"/>
      <w:r w:rsidRPr="005A3197">
        <w:rPr>
          <w:rFonts w:ascii="Garamond" w:hAnsi="Garamond"/>
          <w:sz w:val="24"/>
          <w:szCs w:val="24"/>
        </w:rPr>
        <w:t xml:space="preserve"> </w:t>
      </w:r>
      <w:proofErr w:type="spellStart"/>
      <w:r w:rsidRPr="005A3197">
        <w:rPr>
          <w:rFonts w:ascii="Garamond" w:hAnsi="Garamond"/>
          <w:sz w:val="24"/>
          <w:szCs w:val="24"/>
        </w:rPr>
        <w:t>datës</w:t>
      </w:r>
      <w:proofErr w:type="spellEnd"/>
      <w:r w:rsidRPr="005A3197">
        <w:rPr>
          <w:rFonts w:ascii="Garamond" w:hAnsi="Garamond"/>
          <w:sz w:val="24"/>
          <w:szCs w:val="24"/>
        </w:rPr>
        <w:t xml:space="preserve"> 30 </w:t>
      </w:r>
      <w:proofErr w:type="spellStart"/>
      <w:r w:rsidRPr="005A3197">
        <w:rPr>
          <w:rFonts w:ascii="Garamond" w:hAnsi="Garamond"/>
          <w:sz w:val="24"/>
          <w:szCs w:val="24"/>
        </w:rPr>
        <w:t>gusht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çdo</w:t>
      </w:r>
      <w:proofErr w:type="spellEnd"/>
      <w:r w:rsidRPr="005A3197">
        <w:rPr>
          <w:rFonts w:ascii="Garamond" w:hAnsi="Garamond"/>
          <w:sz w:val="24"/>
          <w:szCs w:val="24"/>
        </w:rPr>
        <w:t xml:space="preserve"> </w:t>
      </w:r>
      <w:proofErr w:type="spellStart"/>
      <w:r w:rsidRPr="005A3197">
        <w:rPr>
          <w:rFonts w:ascii="Garamond" w:hAnsi="Garamond"/>
          <w:sz w:val="24"/>
          <w:szCs w:val="24"/>
        </w:rPr>
        <w:t>viti</w:t>
      </w:r>
      <w:proofErr w:type="spellEnd"/>
      <w:r w:rsidRPr="005A3197">
        <w:rPr>
          <w:rFonts w:ascii="Garamond" w:hAnsi="Garamond"/>
          <w:sz w:val="24"/>
          <w:szCs w:val="24"/>
        </w:rPr>
        <w:t xml:space="preserve">. </w:t>
      </w:r>
      <w:proofErr w:type="spellStart"/>
      <w:r w:rsidRPr="005A3197">
        <w:rPr>
          <w:rFonts w:ascii="Garamond" w:hAnsi="Garamond"/>
          <w:sz w:val="24"/>
          <w:szCs w:val="24"/>
        </w:rPr>
        <w:t>Dërgojnë</w:t>
      </w:r>
      <w:proofErr w:type="spellEnd"/>
      <w:r w:rsidRPr="005A3197">
        <w:rPr>
          <w:rFonts w:ascii="Garamond" w:hAnsi="Garamond"/>
          <w:sz w:val="24"/>
          <w:szCs w:val="24"/>
        </w:rPr>
        <w:t xml:space="preserve">, </w:t>
      </w:r>
      <w:proofErr w:type="spellStart"/>
      <w:r w:rsidRPr="005A3197">
        <w:rPr>
          <w:rFonts w:ascii="Garamond" w:hAnsi="Garamond"/>
          <w:sz w:val="24"/>
          <w:szCs w:val="24"/>
        </w:rPr>
        <w:t>gjithashtu</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këtë</w:t>
      </w:r>
      <w:proofErr w:type="spellEnd"/>
      <w:r w:rsidRPr="005A3197">
        <w:rPr>
          <w:rFonts w:ascii="Garamond" w:hAnsi="Garamond"/>
          <w:sz w:val="24"/>
          <w:szCs w:val="24"/>
        </w:rPr>
        <w:t xml:space="preserve"> </w:t>
      </w:r>
      <w:proofErr w:type="spellStart"/>
      <w:r w:rsidRPr="005A3197">
        <w:rPr>
          <w:rFonts w:ascii="Garamond" w:hAnsi="Garamond"/>
          <w:sz w:val="24"/>
          <w:szCs w:val="24"/>
        </w:rPr>
        <w:t>afat</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mendim</w:t>
      </w:r>
      <w:proofErr w:type="spellEnd"/>
      <w:r w:rsidRPr="005A3197">
        <w:rPr>
          <w:rFonts w:ascii="Garamond" w:hAnsi="Garamond"/>
          <w:sz w:val="24"/>
          <w:szCs w:val="24"/>
        </w:rPr>
        <w:t xml:space="preserve"> </w:t>
      </w:r>
      <w:proofErr w:type="spellStart"/>
      <w:r w:rsidRPr="005A3197">
        <w:rPr>
          <w:rFonts w:ascii="Garamond" w:hAnsi="Garamond"/>
          <w:sz w:val="24"/>
          <w:szCs w:val="24"/>
        </w:rPr>
        <w:t>një</w:t>
      </w:r>
      <w:proofErr w:type="spellEnd"/>
      <w:r w:rsidRPr="005A3197">
        <w:rPr>
          <w:rFonts w:ascii="Garamond" w:hAnsi="Garamond"/>
          <w:sz w:val="24"/>
          <w:szCs w:val="24"/>
        </w:rPr>
        <w:t xml:space="preserve"> kopje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projektprogramit</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ministrinë</w:t>
      </w:r>
      <w:proofErr w:type="spellEnd"/>
      <w:r w:rsidRPr="005A3197">
        <w:rPr>
          <w:rFonts w:ascii="Garamond" w:hAnsi="Garamond"/>
          <w:sz w:val="24"/>
          <w:szCs w:val="24"/>
        </w:rPr>
        <w:t xml:space="preserve"> e </w:t>
      </w:r>
      <w:proofErr w:type="spellStart"/>
      <w:r w:rsidRPr="005A3197">
        <w:rPr>
          <w:rFonts w:ascii="Garamond" w:hAnsi="Garamond"/>
          <w:sz w:val="24"/>
          <w:szCs w:val="24"/>
        </w:rPr>
        <w:t>linjës</w:t>
      </w:r>
      <w:proofErr w:type="spellEnd"/>
      <w:r w:rsidRPr="005A3197">
        <w:rPr>
          <w:rFonts w:ascii="Garamond" w:hAnsi="Garamond"/>
          <w:sz w:val="24"/>
          <w:szCs w:val="24"/>
        </w:rPr>
        <w:t xml:space="preserve"> administrative, e </w:t>
      </w:r>
      <w:proofErr w:type="spellStart"/>
      <w:r w:rsidRPr="005A3197">
        <w:rPr>
          <w:rFonts w:ascii="Garamond" w:hAnsi="Garamond"/>
          <w:sz w:val="24"/>
          <w:szCs w:val="24"/>
        </w:rPr>
        <w:t>cila</w:t>
      </w:r>
      <w:proofErr w:type="spellEnd"/>
      <w:r w:rsidRPr="005A3197">
        <w:rPr>
          <w:rFonts w:ascii="Garamond" w:hAnsi="Garamond"/>
          <w:sz w:val="24"/>
          <w:szCs w:val="24"/>
        </w:rPr>
        <w:t xml:space="preserve"> </w:t>
      </w:r>
      <w:proofErr w:type="spellStart"/>
      <w:r w:rsidRPr="005A3197">
        <w:rPr>
          <w:rFonts w:ascii="Garamond" w:hAnsi="Garamond"/>
          <w:sz w:val="24"/>
          <w:szCs w:val="24"/>
        </w:rPr>
        <w:t>ka</w:t>
      </w:r>
      <w:proofErr w:type="spellEnd"/>
      <w:r w:rsidRPr="005A3197">
        <w:rPr>
          <w:rFonts w:ascii="Garamond" w:hAnsi="Garamond"/>
          <w:sz w:val="24"/>
          <w:szCs w:val="24"/>
        </w:rPr>
        <w:t xml:space="preserve"> </w:t>
      </w:r>
      <w:proofErr w:type="spellStart"/>
      <w:r w:rsidRPr="005A3197">
        <w:rPr>
          <w:rFonts w:ascii="Garamond" w:hAnsi="Garamond"/>
          <w:sz w:val="24"/>
          <w:szCs w:val="24"/>
        </w:rPr>
        <w:t>kompetencën</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monitorojë</w:t>
      </w:r>
      <w:proofErr w:type="spellEnd"/>
      <w:r w:rsidRPr="005A3197">
        <w:rPr>
          <w:rFonts w:ascii="Garamond" w:hAnsi="Garamond"/>
          <w:sz w:val="24"/>
          <w:szCs w:val="24"/>
        </w:rPr>
        <w:t xml:space="preserve"> </w:t>
      </w:r>
      <w:proofErr w:type="spellStart"/>
      <w:r w:rsidRPr="005A3197">
        <w:rPr>
          <w:rFonts w:ascii="Garamond" w:hAnsi="Garamond"/>
          <w:sz w:val="24"/>
          <w:szCs w:val="24"/>
        </w:rPr>
        <w:t>nevojat</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fonde</w:t>
      </w:r>
      <w:proofErr w:type="spellEnd"/>
      <w:r w:rsidRPr="005A3197">
        <w:rPr>
          <w:rFonts w:ascii="Garamond" w:hAnsi="Garamond"/>
          <w:sz w:val="24"/>
          <w:szCs w:val="24"/>
        </w:rPr>
        <w:t xml:space="preserve"> </w:t>
      </w:r>
      <w:proofErr w:type="spellStart"/>
      <w:r w:rsidRPr="005A3197">
        <w:rPr>
          <w:rFonts w:ascii="Garamond" w:hAnsi="Garamond"/>
          <w:sz w:val="24"/>
          <w:szCs w:val="24"/>
        </w:rPr>
        <w:t>buxhetore</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këto</w:t>
      </w:r>
      <w:proofErr w:type="spellEnd"/>
      <w:r w:rsidRPr="005A3197">
        <w:rPr>
          <w:rFonts w:ascii="Garamond" w:hAnsi="Garamond"/>
          <w:sz w:val="24"/>
          <w:szCs w:val="24"/>
        </w:rPr>
        <w:t xml:space="preserve"> </w:t>
      </w:r>
      <w:proofErr w:type="spellStart"/>
      <w:r w:rsidRPr="005A3197">
        <w:rPr>
          <w:rFonts w:ascii="Garamond" w:hAnsi="Garamond"/>
          <w:sz w:val="24"/>
          <w:szCs w:val="24"/>
        </w:rPr>
        <w:t>shoqëri</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programojë</w:t>
      </w:r>
      <w:proofErr w:type="spellEnd"/>
      <w:r w:rsidRPr="005A3197">
        <w:rPr>
          <w:rFonts w:ascii="Garamond" w:hAnsi="Garamond"/>
          <w:sz w:val="24"/>
          <w:szCs w:val="24"/>
        </w:rPr>
        <w:t xml:space="preserve"> </w:t>
      </w:r>
      <w:proofErr w:type="spellStart"/>
      <w:r w:rsidRPr="005A3197">
        <w:rPr>
          <w:rFonts w:ascii="Garamond" w:hAnsi="Garamond"/>
          <w:sz w:val="24"/>
          <w:szCs w:val="24"/>
        </w:rPr>
        <w:t>miratimin</w:t>
      </w:r>
      <w:proofErr w:type="spellEnd"/>
      <w:r w:rsidRPr="005A3197">
        <w:rPr>
          <w:rFonts w:ascii="Garamond" w:hAnsi="Garamond"/>
          <w:sz w:val="24"/>
          <w:szCs w:val="24"/>
        </w:rPr>
        <w:t xml:space="preserve"> </w:t>
      </w:r>
      <w:proofErr w:type="spellStart"/>
      <w:r w:rsidRPr="005A3197">
        <w:rPr>
          <w:rFonts w:ascii="Garamond" w:hAnsi="Garamond"/>
          <w:sz w:val="24"/>
          <w:szCs w:val="24"/>
        </w:rPr>
        <w:t>analitik</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tyre</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përputhje</w:t>
      </w:r>
      <w:proofErr w:type="spellEnd"/>
      <w:r w:rsidRPr="005A3197">
        <w:rPr>
          <w:rFonts w:ascii="Garamond" w:hAnsi="Garamond"/>
          <w:sz w:val="24"/>
          <w:szCs w:val="24"/>
        </w:rPr>
        <w:t xml:space="preserve"> me </w:t>
      </w:r>
      <w:proofErr w:type="spellStart"/>
      <w:r w:rsidRPr="005A3197">
        <w:rPr>
          <w:rFonts w:ascii="Garamond" w:hAnsi="Garamond"/>
          <w:sz w:val="24"/>
          <w:szCs w:val="24"/>
        </w:rPr>
        <w:t>mundësitë</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financime</w:t>
      </w:r>
      <w:proofErr w:type="spellEnd"/>
      <w:r w:rsidRPr="005A3197">
        <w:rPr>
          <w:rFonts w:ascii="Garamond" w:hAnsi="Garamond"/>
          <w:sz w:val="24"/>
          <w:szCs w:val="24"/>
        </w:rPr>
        <w:t xml:space="preserve"> </w:t>
      </w:r>
      <w:proofErr w:type="spellStart"/>
      <w:r w:rsidRPr="005A3197">
        <w:rPr>
          <w:rFonts w:ascii="Garamond" w:hAnsi="Garamond"/>
          <w:sz w:val="24"/>
          <w:szCs w:val="24"/>
        </w:rPr>
        <w:t>buxhetore</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6. </w:t>
      </w:r>
      <w:proofErr w:type="spellStart"/>
      <w:r w:rsidRPr="005A3197">
        <w:rPr>
          <w:rFonts w:ascii="Garamond" w:hAnsi="Garamond"/>
          <w:sz w:val="24"/>
          <w:szCs w:val="24"/>
        </w:rPr>
        <w:t>Mbi</w:t>
      </w:r>
      <w:proofErr w:type="spellEnd"/>
      <w:r w:rsidRPr="005A3197">
        <w:rPr>
          <w:rFonts w:ascii="Garamond" w:hAnsi="Garamond"/>
          <w:sz w:val="24"/>
          <w:szCs w:val="24"/>
        </w:rPr>
        <w:t xml:space="preserve"> </w:t>
      </w:r>
      <w:proofErr w:type="spellStart"/>
      <w:r w:rsidRPr="005A3197">
        <w:rPr>
          <w:rFonts w:ascii="Garamond" w:hAnsi="Garamond"/>
          <w:sz w:val="24"/>
          <w:szCs w:val="24"/>
        </w:rPr>
        <w:t>bazën</w:t>
      </w:r>
      <w:proofErr w:type="spellEnd"/>
      <w:r w:rsidRPr="005A3197">
        <w:rPr>
          <w:rFonts w:ascii="Garamond" w:hAnsi="Garamond"/>
          <w:sz w:val="24"/>
          <w:szCs w:val="24"/>
        </w:rPr>
        <w:t xml:space="preserve"> e </w:t>
      </w:r>
      <w:proofErr w:type="spellStart"/>
      <w:r w:rsidRPr="005A3197">
        <w:rPr>
          <w:rFonts w:ascii="Garamond" w:hAnsi="Garamond"/>
          <w:sz w:val="24"/>
          <w:szCs w:val="24"/>
        </w:rPr>
        <w:t>tabelave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ripunuar</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relacionit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përgatitur</w:t>
      </w:r>
      <w:proofErr w:type="spellEnd"/>
      <w:r w:rsidRPr="005A3197">
        <w:rPr>
          <w:rFonts w:ascii="Garamond" w:hAnsi="Garamond"/>
          <w:sz w:val="24"/>
          <w:szCs w:val="24"/>
        </w:rPr>
        <w:t xml:space="preserve"> </w:t>
      </w:r>
      <w:proofErr w:type="spellStart"/>
      <w:r w:rsidRPr="005A3197">
        <w:rPr>
          <w:rFonts w:ascii="Garamond" w:hAnsi="Garamond"/>
          <w:sz w:val="24"/>
          <w:szCs w:val="24"/>
        </w:rPr>
        <w:t>prej</w:t>
      </w:r>
      <w:proofErr w:type="spellEnd"/>
      <w:r w:rsidRPr="005A3197">
        <w:rPr>
          <w:rFonts w:ascii="Garamond" w:hAnsi="Garamond"/>
          <w:sz w:val="24"/>
          <w:szCs w:val="24"/>
        </w:rPr>
        <w:t xml:space="preserve"> </w:t>
      </w:r>
      <w:proofErr w:type="spellStart"/>
      <w:r w:rsidRPr="005A3197">
        <w:rPr>
          <w:rFonts w:ascii="Garamond" w:hAnsi="Garamond"/>
          <w:sz w:val="24"/>
          <w:szCs w:val="24"/>
        </w:rPr>
        <w:t>drejtorisë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cilat</w:t>
      </w:r>
      <w:proofErr w:type="spellEnd"/>
      <w:r w:rsidRPr="005A3197">
        <w:rPr>
          <w:rFonts w:ascii="Garamond" w:hAnsi="Garamond"/>
          <w:sz w:val="24"/>
          <w:szCs w:val="24"/>
        </w:rPr>
        <w:t xml:space="preserve"> </w:t>
      </w:r>
      <w:proofErr w:type="spellStart"/>
      <w:r w:rsidRPr="005A3197">
        <w:rPr>
          <w:rFonts w:ascii="Garamond" w:hAnsi="Garamond"/>
          <w:sz w:val="24"/>
          <w:szCs w:val="24"/>
        </w:rPr>
        <w:t>reflektohen</w:t>
      </w:r>
      <w:proofErr w:type="spellEnd"/>
      <w:r w:rsidRPr="005A3197">
        <w:rPr>
          <w:rFonts w:ascii="Garamond" w:hAnsi="Garamond"/>
          <w:sz w:val="24"/>
          <w:szCs w:val="24"/>
        </w:rPr>
        <w:t xml:space="preserve"> </w:t>
      </w:r>
      <w:proofErr w:type="spellStart"/>
      <w:r w:rsidRPr="005A3197">
        <w:rPr>
          <w:rFonts w:ascii="Garamond" w:hAnsi="Garamond"/>
          <w:sz w:val="24"/>
          <w:szCs w:val="24"/>
        </w:rPr>
        <w:t>sugjerime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mundshme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Ministrisë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linjës</w:t>
      </w:r>
      <w:proofErr w:type="spellEnd"/>
      <w:r w:rsidRPr="005A3197">
        <w:rPr>
          <w:rFonts w:ascii="Garamond" w:hAnsi="Garamond"/>
          <w:sz w:val="24"/>
          <w:szCs w:val="24"/>
        </w:rPr>
        <w:t xml:space="preserve"> administrative), </w:t>
      </w:r>
      <w:proofErr w:type="spellStart"/>
      <w:r w:rsidRPr="005A3197">
        <w:rPr>
          <w:rFonts w:ascii="Garamond" w:hAnsi="Garamond"/>
          <w:sz w:val="24"/>
          <w:szCs w:val="24"/>
        </w:rPr>
        <w:t>Këshilli</w:t>
      </w:r>
      <w:proofErr w:type="spellEnd"/>
      <w:r w:rsidRPr="005A3197">
        <w:rPr>
          <w:rFonts w:ascii="Garamond" w:hAnsi="Garamond"/>
          <w:sz w:val="24"/>
          <w:szCs w:val="24"/>
        </w:rPr>
        <w:t xml:space="preserve"> </w:t>
      </w:r>
      <w:proofErr w:type="spellStart"/>
      <w:r w:rsidRPr="005A3197">
        <w:rPr>
          <w:rFonts w:ascii="Garamond" w:hAnsi="Garamond"/>
          <w:sz w:val="24"/>
          <w:szCs w:val="24"/>
        </w:rPr>
        <w:t>Mbikëqyrës</w:t>
      </w:r>
      <w:proofErr w:type="spellEnd"/>
      <w:r w:rsidRPr="005A3197">
        <w:rPr>
          <w:rFonts w:ascii="Garamond" w:hAnsi="Garamond"/>
          <w:sz w:val="24"/>
          <w:szCs w:val="24"/>
        </w:rPr>
        <w:t xml:space="preserve"> </w:t>
      </w:r>
      <w:proofErr w:type="spellStart"/>
      <w:r w:rsidRPr="005A3197">
        <w:rPr>
          <w:rFonts w:ascii="Garamond" w:hAnsi="Garamond"/>
          <w:sz w:val="24"/>
          <w:szCs w:val="24"/>
        </w:rPr>
        <w:t>i</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merr</w:t>
      </w:r>
      <w:proofErr w:type="spellEnd"/>
      <w:r w:rsidRPr="005A3197">
        <w:rPr>
          <w:rFonts w:ascii="Garamond" w:hAnsi="Garamond"/>
          <w:sz w:val="24"/>
          <w:szCs w:val="24"/>
        </w:rPr>
        <w:t xml:space="preserve"> </w:t>
      </w:r>
      <w:proofErr w:type="spellStart"/>
      <w:r w:rsidRPr="005A3197">
        <w:rPr>
          <w:rFonts w:ascii="Garamond" w:hAnsi="Garamond"/>
          <w:sz w:val="24"/>
          <w:szCs w:val="24"/>
        </w:rPr>
        <w:t>vendimin</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miratimin</w:t>
      </w:r>
      <w:proofErr w:type="spellEnd"/>
      <w:r w:rsidRPr="005A3197">
        <w:rPr>
          <w:rFonts w:ascii="Garamond" w:hAnsi="Garamond"/>
          <w:sz w:val="24"/>
          <w:szCs w:val="24"/>
        </w:rPr>
        <w:t xml:space="preserve"> e </w:t>
      </w:r>
      <w:proofErr w:type="spellStart"/>
      <w:r w:rsidRPr="005A3197">
        <w:rPr>
          <w:rFonts w:ascii="Garamond" w:hAnsi="Garamond"/>
          <w:sz w:val="24"/>
          <w:szCs w:val="24"/>
        </w:rPr>
        <w:t>këtij</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projektprogrami</w:t>
      </w:r>
      <w:proofErr w:type="spellEnd"/>
      <w:r w:rsidRPr="005A3197">
        <w:rPr>
          <w:rFonts w:ascii="Garamond" w:hAnsi="Garamond"/>
          <w:sz w:val="24"/>
          <w:szCs w:val="24"/>
        </w:rPr>
        <w:t xml:space="preserve">. </w:t>
      </w:r>
      <w:proofErr w:type="spellStart"/>
      <w:r w:rsidRPr="005A3197">
        <w:rPr>
          <w:rFonts w:ascii="Garamond" w:hAnsi="Garamond"/>
          <w:sz w:val="24"/>
          <w:szCs w:val="24"/>
        </w:rPr>
        <w:t>Vendimi</w:t>
      </w:r>
      <w:proofErr w:type="spellEnd"/>
      <w:r w:rsidRPr="005A3197">
        <w:rPr>
          <w:rFonts w:ascii="Garamond" w:hAnsi="Garamond"/>
          <w:sz w:val="24"/>
          <w:szCs w:val="24"/>
        </w:rPr>
        <w:t xml:space="preserve"> </w:t>
      </w:r>
      <w:proofErr w:type="spellStart"/>
      <w:r w:rsidRPr="005A3197">
        <w:rPr>
          <w:rFonts w:ascii="Garamond" w:hAnsi="Garamond"/>
          <w:sz w:val="24"/>
          <w:szCs w:val="24"/>
        </w:rPr>
        <w:t>miratues</w:t>
      </w:r>
      <w:proofErr w:type="spellEnd"/>
      <w:r w:rsidRPr="005A3197">
        <w:rPr>
          <w:rFonts w:ascii="Garamond" w:hAnsi="Garamond"/>
          <w:sz w:val="24"/>
          <w:szCs w:val="24"/>
        </w:rPr>
        <w:t xml:space="preserve"> </w:t>
      </w:r>
      <w:proofErr w:type="spellStart"/>
      <w:r w:rsidRPr="005A3197">
        <w:rPr>
          <w:rFonts w:ascii="Garamond" w:hAnsi="Garamond"/>
          <w:sz w:val="24"/>
          <w:szCs w:val="24"/>
        </w:rPr>
        <w:t>i</w:t>
      </w:r>
      <w:proofErr w:type="spellEnd"/>
      <w:r w:rsidRPr="005A3197">
        <w:rPr>
          <w:rFonts w:ascii="Garamond" w:hAnsi="Garamond"/>
          <w:sz w:val="24"/>
          <w:szCs w:val="24"/>
        </w:rPr>
        <w:t xml:space="preserve"> </w:t>
      </w:r>
      <w:proofErr w:type="spellStart"/>
      <w:r w:rsidRPr="005A3197">
        <w:rPr>
          <w:rFonts w:ascii="Garamond" w:hAnsi="Garamond"/>
          <w:sz w:val="24"/>
          <w:szCs w:val="24"/>
        </w:rPr>
        <w:t>këshillit</w:t>
      </w:r>
      <w:proofErr w:type="spellEnd"/>
      <w:r w:rsidRPr="005A3197">
        <w:rPr>
          <w:rFonts w:ascii="Garamond" w:hAnsi="Garamond"/>
          <w:sz w:val="24"/>
          <w:szCs w:val="24"/>
        </w:rPr>
        <w:t xml:space="preserve"> </w:t>
      </w:r>
      <w:proofErr w:type="spellStart"/>
      <w:r w:rsidRPr="005A3197">
        <w:rPr>
          <w:rFonts w:ascii="Garamond" w:hAnsi="Garamond"/>
          <w:sz w:val="24"/>
          <w:szCs w:val="24"/>
        </w:rPr>
        <w:t>mbikëqyrës</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duhet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pasqyrojë</w:t>
      </w:r>
      <w:proofErr w:type="spellEnd"/>
      <w:r w:rsidRPr="005A3197">
        <w:rPr>
          <w:rFonts w:ascii="Garamond" w:hAnsi="Garamond"/>
          <w:sz w:val="24"/>
          <w:szCs w:val="24"/>
        </w:rPr>
        <w:t xml:space="preserve"> </w:t>
      </w:r>
      <w:proofErr w:type="spellStart"/>
      <w:r w:rsidRPr="005A3197">
        <w:rPr>
          <w:rFonts w:ascii="Garamond" w:hAnsi="Garamond"/>
          <w:sz w:val="24"/>
          <w:szCs w:val="24"/>
        </w:rPr>
        <w:t>detyrimisht</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shifra</w:t>
      </w:r>
      <w:proofErr w:type="spellEnd"/>
      <w:r w:rsidRPr="005A3197">
        <w:rPr>
          <w:rFonts w:ascii="Garamond" w:hAnsi="Garamond"/>
          <w:sz w:val="24"/>
          <w:szCs w:val="24"/>
        </w:rPr>
        <w:t xml:space="preserve"> </w:t>
      </w:r>
      <w:proofErr w:type="spellStart"/>
      <w:r w:rsidRPr="005A3197">
        <w:rPr>
          <w:rFonts w:ascii="Garamond" w:hAnsi="Garamond"/>
          <w:sz w:val="24"/>
          <w:szCs w:val="24"/>
        </w:rPr>
        <w:t>nivelet</w:t>
      </w:r>
      <w:proofErr w:type="spellEnd"/>
      <w:r w:rsidRPr="005A3197">
        <w:rPr>
          <w:rFonts w:ascii="Garamond" w:hAnsi="Garamond"/>
          <w:sz w:val="24"/>
          <w:szCs w:val="24"/>
        </w:rPr>
        <w:t xml:space="preserve"> e </w:t>
      </w:r>
      <w:proofErr w:type="spellStart"/>
      <w:r w:rsidRPr="005A3197">
        <w:rPr>
          <w:rFonts w:ascii="Garamond" w:hAnsi="Garamond"/>
          <w:sz w:val="24"/>
          <w:szCs w:val="24"/>
        </w:rPr>
        <w:t>programuara</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treguesve</w:t>
      </w:r>
      <w:proofErr w:type="spellEnd"/>
      <w:r w:rsidRPr="005A3197">
        <w:rPr>
          <w:rFonts w:ascii="Garamond" w:hAnsi="Garamond"/>
          <w:sz w:val="24"/>
          <w:szCs w:val="24"/>
        </w:rPr>
        <w:t xml:space="preserve"> </w:t>
      </w:r>
      <w:proofErr w:type="spellStart"/>
      <w:r w:rsidRPr="005A3197">
        <w:rPr>
          <w:rFonts w:ascii="Garamond" w:hAnsi="Garamond"/>
          <w:sz w:val="24"/>
          <w:szCs w:val="24"/>
        </w:rPr>
        <w:t>kryesore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zhvillimit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propozime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tjera</w:t>
      </w:r>
      <w:proofErr w:type="spellEnd"/>
      <w:r w:rsidRPr="005A3197">
        <w:rPr>
          <w:rFonts w:ascii="Garamond" w:hAnsi="Garamond"/>
          <w:sz w:val="24"/>
          <w:szCs w:val="24"/>
        </w:rPr>
        <w:t xml:space="preserve"> </w:t>
      </w:r>
      <w:proofErr w:type="spellStart"/>
      <w:r w:rsidRPr="005A3197">
        <w:rPr>
          <w:rFonts w:ascii="Garamond" w:hAnsi="Garamond"/>
          <w:sz w:val="24"/>
          <w:szCs w:val="24"/>
        </w:rPr>
        <w:t>që</w:t>
      </w:r>
      <w:proofErr w:type="spellEnd"/>
      <w:r w:rsidRPr="005A3197">
        <w:rPr>
          <w:rFonts w:ascii="Garamond" w:hAnsi="Garamond"/>
          <w:sz w:val="24"/>
          <w:szCs w:val="24"/>
        </w:rPr>
        <w:t xml:space="preserve"> </w:t>
      </w:r>
      <w:proofErr w:type="spellStart"/>
      <w:r w:rsidRPr="005A3197">
        <w:rPr>
          <w:rFonts w:ascii="Garamond" w:hAnsi="Garamond"/>
          <w:sz w:val="24"/>
          <w:szCs w:val="24"/>
        </w:rPr>
        <w:t>ndikojnë</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rritjen</w:t>
      </w:r>
      <w:proofErr w:type="spellEnd"/>
      <w:r w:rsidRPr="005A3197">
        <w:rPr>
          <w:rFonts w:ascii="Garamond" w:hAnsi="Garamond"/>
          <w:sz w:val="24"/>
          <w:szCs w:val="24"/>
        </w:rPr>
        <w:t xml:space="preserve"> e </w:t>
      </w:r>
      <w:proofErr w:type="spellStart"/>
      <w:r w:rsidRPr="005A3197">
        <w:rPr>
          <w:rFonts w:ascii="Garamond" w:hAnsi="Garamond"/>
          <w:sz w:val="24"/>
          <w:szCs w:val="24"/>
        </w:rPr>
        <w:t>performancës</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saj</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7. </w:t>
      </w:r>
      <w:proofErr w:type="spellStart"/>
      <w:r w:rsidRPr="005A3197">
        <w:rPr>
          <w:rFonts w:ascii="Garamond" w:hAnsi="Garamond"/>
          <w:sz w:val="24"/>
          <w:szCs w:val="24"/>
        </w:rPr>
        <w:t>Projektprogrami</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vitin</w:t>
      </w:r>
      <w:proofErr w:type="spellEnd"/>
      <w:r w:rsidRPr="005A3197">
        <w:rPr>
          <w:rFonts w:ascii="Garamond" w:hAnsi="Garamond"/>
          <w:sz w:val="24"/>
          <w:szCs w:val="24"/>
        </w:rPr>
        <w:t xml:space="preserve"> </w:t>
      </w:r>
      <w:proofErr w:type="spellStart"/>
      <w:r w:rsidRPr="005A3197">
        <w:rPr>
          <w:rFonts w:ascii="Garamond" w:hAnsi="Garamond"/>
          <w:sz w:val="24"/>
          <w:szCs w:val="24"/>
        </w:rPr>
        <w:t>pasardhës</w:t>
      </w:r>
      <w:proofErr w:type="spellEnd"/>
      <w:r w:rsidRPr="005A3197">
        <w:rPr>
          <w:rFonts w:ascii="Garamond" w:hAnsi="Garamond"/>
          <w:sz w:val="24"/>
          <w:szCs w:val="24"/>
        </w:rPr>
        <w:t xml:space="preserve"> </w:t>
      </w:r>
      <w:proofErr w:type="spellStart"/>
      <w:r w:rsidRPr="005A3197">
        <w:rPr>
          <w:rFonts w:ascii="Garamond" w:hAnsi="Garamond"/>
          <w:sz w:val="24"/>
          <w:szCs w:val="24"/>
        </w:rPr>
        <w:t>dërgohet</w:t>
      </w:r>
      <w:proofErr w:type="spellEnd"/>
      <w:r w:rsidRPr="005A3197">
        <w:rPr>
          <w:rFonts w:ascii="Garamond" w:hAnsi="Garamond"/>
          <w:sz w:val="24"/>
          <w:szCs w:val="24"/>
        </w:rPr>
        <w:t xml:space="preserve"> </w:t>
      </w:r>
      <w:proofErr w:type="spellStart"/>
      <w:r w:rsidRPr="005A3197">
        <w:rPr>
          <w:rFonts w:ascii="Garamond" w:hAnsi="Garamond"/>
          <w:sz w:val="24"/>
          <w:szCs w:val="24"/>
        </w:rPr>
        <w:t>prej</w:t>
      </w:r>
      <w:proofErr w:type="spellEnd"/>
      <w:r w:rsidRPr="005A3197">
        <w:rPr>
          <w:rFonts w:ascii="Garamond" w:hAnsi="Garamond"/>
          <w:sz w:val="24"/>
          <w:szCs w:val="24"/>
        </w:rPr>
        <w:t xml:space="preserve"> </w:t>
      </w:r>
      <w:proofErr w:type="spellStart"/>
      <w:r w:rsidRPr="005A3197">
        <w:rPr>
          <w:rFonts w:ascii="Garamond" w:hAnsi="Garamond"/>
          <w:sz w:val="24"/>
          <w:szCs w:val="24"/>
        </w:rPr>
        <w:t>drejtorisë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miratim</w:t>
      </w:r>
      <w:proofErr w:type="spellEnd"/>
      <w:r w:rsidRPr="005A3197">
        <w:rPr>
          <w:rFonts w:ascii="Garamond" w:hAnsi="Garamond"/>
          <w:sz w:val="24"/>
          <w:szCs w:val="24"/>
        </w:rPr>
        <w:t xml:space="preserve"> </w:t>
      </w:r>
      <w:proofErr w:type="spellStart"/>
      <w:r w:rsidRPr="005A3197">
        <w:rPr>
          <w:rFonts w:ascii="Garamond" w:hAnsi="Garamond"/>
          <w:sz w:val="24"/>
          <w:szCs w:val="24"/>
        </w:rPr>
        <w:t>përfundimtar</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asamblenë</w:t>
      </w:r>
      <w:proofErr w:type="spellEnd"/>
      <w:r w:rsidRPr="005A3197">
        <w:rPr>
          <w:rFonts w:ascii="Garamond" w:hAnsi="Garamond"/>
          <w:sz w:val="24"/>
          <w:szCs w:val="24"/>
        </w:rPr>
        <w:t xml:space="preserve"> e </w:t>
      </w:r>
      <w:proofErr w:type="spellStart"/>
      <w:r w:rsidRPr="005A3197">
        <w:rPr>
          <w:rFonts w:ascii="Garamond" w:hAnsi="Garamond"/>
          <w:sz w:val="24"/>
          <w:szCs w:val="24"/>
        </w:rPr>
        <w:t>aksionarëve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brenda</w:t>
      </w:r>
      <w:proofErr w:type="spellEnd"/>
      <w:r w:rsidRPr="005A3197">
        <w:rPr>
          <w:rFonts w:ascii="Garamond" w:hAnsi="Garamond"/>
          <w:sz w:val="24"/>
          <w:szCs w:val="24"/>
        </w:rPr>
        <w:t xml:space="preserve"> </w:t>
      </w:r>
      <w:proofErr w:type="spellStart"/>
      <w:r w:rsidRPr="005A3197">
        <w:rPr>
          <w:rFonts w:ascii="Garamond" w:hAnsi="Garamond"/>
          <w:sz w:val="24"/>
          <w:szCs w:val="24"/>
        </w:rPr>
        <w:t>datës</w:t>
      </w:r>
      <w:proofErr w:type="spellEnd"/>
      <w:r w:rsidRPr="005A3197">
        <w:rPr>
          <w:rFonts w:ascii="Garamond" w:hAnsi="Garamond"/>
          <w:sz w:val="24"/>
          <w:szCs w:val="24"/>
        </w:rPr>
        <w:t xml:space="preserve"> 1 </w:t>
      </w:r>
      <w:proofErr w:type="spellStart"/>
      <w:r w:rsidRPr="005A3197">
        <w:rPr>
          <w:rFonts w:ascii="Garamond" w:hAnsi="Garamond"/>
          <w:sz w:val="24"/>
          <w:szCs w:val="24"/>
        </w:rPr>
        <w:t>dhjetor</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çdo</w:t>
      </w:r>
      <w:proofErr w:type="spellEnd"/>
      <w:r w:rsidRPr="005A3197">
        <w:rPr>
          <w:rFonts w:ascii="Garamond" w:hAnsi="Garamond"/>
          <w:sz w:val="24"/>
          <w:szCs w:val="24"/>
        </w:rPr>
        <w:t xml:space="preserve"> </w:t>
      </w:r>
      <w:proofErr w:type="spellStart"/>
      <w:r w:rsidRPr="005A3197">
        <w:rPr>
          <w:rFonts w:ascii="Garamond" w:hAnsi="Garamond"/>
          <w:sz w:val="24"/>
          <w:szCs w:val="24"/>
        </w:rPr>
        <w:t>viti</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këtë</w:t>
      </w:r>
      <w:proofErr w:type="spellEnd"/>
      <w:r w:rsidRPr="005A3197">
        <w:rPr>
          <w:rFonts w:ascii="Garamond" w:hAnsi="Garamond"/>
          <w:sz w:val="24"/>
          <w:szCs w:val="24"/>
        </w:rPr>
        <w:t xml:space="preserve"> </w:t>
      </w:r>
      <w:proofErr w:type="spellStart"/>
      <w:r w:rsidRPr="005A3197">
        <w:rPr>
          <w:rFonts w:ascii="Garamond" w:hAnsi="Garamond"/>
          <w:sz w:val="24"/>
          <w:szCs w:val="24"/>
        </w:rPr>
        <w:t>rast</w:t>
      </w:r>
      <w:proofErr w:type="spellEnd"/>
      <w:r w:rsidRPr="005A3197">
        <w:rPr>
          <w:rFonts w:ascii="Garamond" w:hAnsi="Garamond"/>
          <w:sz w:val="24"/>
          <w:szCs w:val="24"/>
        </w:rPr>
        <w:t xml:space="preserve">, </w:t>
      </w:r>
      <w:proofErr w:type="spellStart"/>
      <w:r w:rsidRPr="005A3197">
        <w:rPr>
          <w:rFonts w:ascii="Garamond" w:hAnsi="Garamond"/>
          <w:sz w:val="24"/>
          <w:szCs w:val="24"/>
        </w:rPr>
        <w:t>praktika</w:t>
      </w:r>
      <w:proofErr w:type="spellEnd"/>
      <w:r w:rsidRPr="005A3197">
        <w:rPr>
          <w:rFonts w:ascii="Garamond" w:hAnsi="Garamond"/>
          <w:sz w:val="24"/>
          <w:szCs w:val="24"/>
        </w:rPr>
        <w:t xml:space="preserve"> e </w:t>
      </w:r>
      <w:proofErr w:type="spellStart"/>
      <w:r w:rsidRPr="005A3197">
        <w:rPr>
          <w:rFonts w:ascii="Garamond" w:hAnsi="Garamond"/>
          <w:sz w:val="24"/>
          <w:szCs w:val="24"/>
        </w:rPr>
        <w:t>projektprogramit</w:t>
      </w:r>
      <w:proofErr w:type="spellEnd"/>
      <w:r w:rsidRPr="005A3197">
        <w:rPr>
          <w:rFonts w:ascii="Garamond" w:hAnsi="Garamond"/>
          <w:sz w:val="24"/>
          <w:szCs w:val="24"/>
        </w:rPr>
        <w:t xml:space="preserve"> </w:t>
      </w:r>
      <w:proofErr w:type="spellStart"/>
      <w:r w:rsidRPr="005A3197">
        <w:rPr>
          <w:rFonts w:ascii="Garamond" w:hAnsi="Garamond"/>
          <w:sz w:val="24"/>
          <w:szCs w:val="24"/>
        </w:rPr>
        <w:t>që</w:t>
      </w:r>
      <w:proofErr w:type="spellEnd"/>
      <w:r w:rsidRPr="005A3197">
        <w:rPr>
          <w:rFonts w:ascii="Garamond" w:hAnsi="Garamond"/>
          <w:sz w:val="24"/>
          <w:szCs w:val="24"/>
        </w:rPr>
        <w:t xml:space="preserve"> </w:t>
      </w:r>
      <w:proofErr w:type="spellStart"/>
      <w:r w:rsidRPr="005A3197">
        <w:rPr>
          <w:rFonts w:ascii="Garamond" w:hAnsi="Garamond"/>
          <w:sz w:val="24"/>
          <w:szCs w:val="24"/>
        </w:rPr>
        <w:t>dërgohet</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miratim</w:t>
      </w:r>
      <w:proofErr w:type="spellEnd"/>
      <w:r w:rsidRPr="005A3197">
        <w:rPr>
          <w:rFonts w:ascii="Garamond" w:hAnsi="Garamond"/>
          <w:sz w:val="24"/>
          <w:szCs w:val="24"/>
        </w:rPr>
        <w:t xml:space="preserve"> </w:t>
      </w:r>
      <w:proofErr w:type="spellStart"/>
      <w:r w:rsidRPr="005A3197">
        <w:rPr>
          <w:rFonts w:ascii="Garamond" w:hAnsi="Garamond"/>
          <w:sz w:val="24"/>
          <w:szCs w:val="24"/>
        </w:rPr>
        <w:t>përfundimtar</w:t>
      </w:r>
      <w:proofErr w:type="spellEnd"/>
      <w:r w:rsidRPr="005A3197">
        <w:rPr>
          <w:rFonts w:ascii="Garamond" w:hAnsi="Garamond"/>
          <w:sz w:val="24"/>
          <w:szCs w:val="24"/>
        </w:rPr>
        <w:t xml:space="preserve"> </w:t>
      </w:r>
      <w:proofErr w:type="spellStart"/>
      <w:r w:rsidRPr="005A3197">
        <w:rPr>
          <w:rFonts w:ascii="Garamond" w:hAnsi="Garamond"/>
          <w:sz w:val="24"/>
          <w:szCs w:val="24"/>
        </w:rPr>
        <w:t>përmban</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 </w:t>
      </w:r>
      <w:proofErr w:type="spellStart"/>
      <w:r w:rsidRPr="005A3197">
        <w:rPr>
          <w:rFonts w:ascii="Garamond" w:hAnsi="Garamond"/>
          <w:sz w:val="24"/>
          <w:szCs w:val="24"/>
        </w:rPr>
        <w:t>Relacionin</w:t>
      </w:r>
      <w:proofErr w:type="spellEnd"/>
      <w:r w:rsidRPr="005A3197">
        <w:rPr>
          <w:rFonts w:ascii="Garamond" w:hAnsi="Garamond"/>
          <w:sz w:val="24"/>
          <w:szCs w:val="24"/>
        </w:rPr>
        <w:t xml:space="preserve"> </w:t>
      </w:r>
      <w:proofErr w:type="spellStart"/>
      <w:r w:rsidRPr="005A3197">
        <w:rPr>
          <w:rFonts w:ascii="Garamond" w:hAnsi="Garamond"/>
          <w:sz w:val="24"/>
          <w:szCs w:val="24"/>
        </w:rPr>
        <w:t>shpjegues</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drejtorisë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projektprogramin</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 </w:t>
      </w:r>
      <w:proofErr w:type="spellStart"/>
      <w:r w:rsidRPr="005A3197">
        <w:rPr>
          <w:rFonts w:ascii="Garamond" w:hAnsi="Garamond"/>
          <w:sz w:val="24"/>
          <w:szCs w:val="24"/>
        </w:rPr>
        <w:t>Tabelat</w:t>
      </w:r>
      <w:proofErr w:type="spellEnd"/>
      <w:r w:rsidRPr="005A3197">
        <w:rPr>
          <w:rFonts w:ascii="Garamond" w:hAnsi="Garamond"/>
          <w:sz w:val="24"/>
          <w:szCs w:val="24"/>
        </w:rPr>
        <w:t xml:space="preserve"> e </w:t>
      </w:r>
      <w:proofErr w:type="spellStart"/>
      <w:r w:rsidRPr="005A3197">
        <w:rPr>
          <w:rFonts w:ascii="Garamond" w:hAnsi="Garamond"/>
          <w:sz w:val="24"/>
          <w:szCs w:val="24"/>
        </w:rPr>
        <w:t>projektprogramit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ku</w:t>
      </w:r>
      <w:proofErr w:type="spellEnd"/>
      <w:r w:rsidRPr="005A3197">
        <w:rPr>
          <w:rFonts w:ascii="Garamond" w:hAnsi="Garamond"/>
          <w:sz w:val="24"/>
          <w:szCs w:val="24"/>
        </w:rPr>
        <w:t xml:space="preserve"> </w:t>
      </w:r>
      <w:proofErr w:type="spellStart"/>
      <w:r w:rsidRPr="005A3197">
        <w:rPr>
          <w:rFonts w:ascii="Garamond" w:hAnsi="Garamond"/>
          <w:sz w:val="24"/>
          <w:szCs w:val="24"/>
        </w:rPr>
        <w:t>reflektohen</w:t>
      </w:r>
      <w:proofErr w:type="spellEnd"/>
      <w:r w:rsidRPr="005A3197">
        <w:rPr>
          <w:rFonts w:ascii="Garamond" w:hAnsi="Garamond"/>
          <w:sz w:val="24"/>
          <w:szCs w:val="24"/>
        </w:rPr>
        <w:t xml:space="preserve"> </w:t>
      </w:r>
      <w:proofErr w:type="spellStart"/>
      <w:r w:rsidRPr="005A3197">
        <w:rPr>
          <w:rFonts w:ascii="Garamond" w:hAnsi="Garamond"/>
          <w:sz w:val="24"/>
          <w:szCs w:val="24"/>
        </w:rPr>
        <w:t>sugjerimet</w:t>
      </w:r>
      <w:proofErr w:type="spellEnd"/>
      <w:r w:rsidRPr="005A3197">
        <w:rPr>
          <w:rFonts w:ascii="Garamond" w:hAnsi="Garamond"/>
          <w:sz w:val="24"/>
          <w:szCs w:val="24"/>
        </w:rPr>
        <w:t xml:space="preserve"> </w:t>
      </w:r>
      <w:proofErr w:type="spellStart"/>
      <w:r w:rsidRPr="005A3197">
        <w:rPr>
          <w:rFonts w:ascii="Garamond" w:hAnsi="Garamond"/>
          <w:sz w:val="24"/>
          <w:szCs w:val="24"/>
        </w:rPr>
        <w:t>që</w:t>
      </w:r>
      <w:proofErr w:type="spellEnd"/>
      <w:r w:rsidRPr="005A3197">
        <w:rPr>
          <w:rFonts w:ascii="Garamond" w:hAnsi="Garamond"/>
          <w:sz w:val="24"/>
          <w:szCs w:val="24"/>
        </w:rPr>
        <w:t xml:space="preserve"> </w:t>
      </w:r>
      <w:proofErr w:type="spellStart"/>
      <w:r w:rsidRPr="005A3197">
        <w:rPr>
          <w:rFonts w:ascii="Garamond" w:hAnsi="Garamond"/>
          <w:sz w:val="24"/>
          <w:szCs w:val="24"/>
        </w:rPr>
        <w:t>disponohen</w:t>
      </w:r>
      <w:proofErr w:type="spellEnd"/>
      <w:r w:rsidRPr="005A3197">
        <w:rPr>
          <w:rFonts w:ascii="Garamond" w:hAnsi="Garamond"/>
          <w:sz w:val="24"/>
          <w:szCs w:val="24"/>
        </w:rPr>
        <w:t xml:space="preserve"> </w:t>
      </w:r>
      <w:proofErr w:type="spellStart"/>
      <w:r w:rsidRPr="005A3197">
        <w:rPr>
          <w:rFonts w:ascii="Garamond" w:hAnsi="Garamond"/>
          <w:sz w:val="24"/>
          <w:szCs w:val="24"/>
        </w:rPr>
        <w:t>prej</w:t>
      </w:r>
      <w:proofErr w:type="spellEnd"/>
      <w:r w:rsidRPr="005A3197">
        <w:rPr>
          <w:rFonts w:ascii="Garamond" w:hAnsi="Garamond"/>
          <w:sz w:val="24"/>
          <w:szCs w:val="24"/>
        </w:rPr>
        <w:t xml:space="preserve"> </w:t>
      </w:r>
      <w:proofErr w:type="spellStart"/>
      <w:r w:rsidRPr="005A3197">
        <w:rPr>
          <w:rFonts w:ascii="Garamond" w:hAnsi="Garamond"/>
          <w:sz w:val="24"/>
          <w:szCs w:val="24"/>
        </w:rPr>
        <w:t>drejtorisë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 </w:t>
      </w:r>
      <w:proofErr w:type="spellStart"/>
      <w:r w:rsidRPr="005A3197">
        <w:rPr>
          <w:rFonts w:ascii="Garamond" w:hAnsi="Garamond"/>
          <w:sz w:val="24"/>
          <w:szCs w:val="24"/>
        </w:rPr>
        <w:t>Një</w:t>
      </w:r>
      <w:proofErr w:type="spellEnd"/>
      <w:r w:rsidRPr="005A3197">
        <w:rPr>
          <w:rFonts w:ascii="Garamond" w:hAnsi="Garamond"/>
          <w:sz w:val="24"/>
          <w:szCs w:val="24"/>
        </w:rPr>
        <w:t xml:space="preserve"> kopje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sugjerimeve</w:t>
      </w:r>
      <w:proofErr w:type="spellEnd"/>
      <w:r w:rsidRPr="005A3197">
        <w:rPr>
          <w:rFonts w:ascii="Garamond" w:hAnsi="Garamond"/>
          <w:sz w:val="24"/>
          <w:szCs w:val="24"/>
        </w:rPr>
        <w:t xml:space="preserve"> </w:t>
      </w:r>
      <w:proofErr w:type="spellStart"/>
      <w:r w:rsidRPr="005A3197">
        <w:rPr>
          <w:rFonts w:ascii="Garamond" w:hAnsi="Garamond"/>
          <w:sz w:val="24"/>
          <w:szCs w:val="24"/>
        </w:rPr>
        <w:t>që</w:t>
      </w:r>
      <w:proofErr w:type="spellEnd"/>
      <w:r w:rsidRPr="005A3197">
        <w:rPr>
          <w:rFonts w:ascii="Garamond" w:hAnsi="Garamond"/>
          <w:sz w:val="24"/>
          <w:szCs w:val="24"/>
        </w:rPr>
        <w:t xml:space="preserve"> </w:t>
      </w:r>
      <w:proofErr w:type="spellStart"/>
      <w:r w:rsidRPr="005A3197">
        <w:rPr>
          <w:rFonts w:ascii="Garamond" w:hAnsi="Garamond"/>
          <w:sz w:val="24"/>
          <w:szCs w:val="24"/>
        </w:rPr>
        <w:t>mund</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jenë</w:t>
      </w:r>
      <w:proofErr w:type="spellEnd"/>
      <w:r w:rsidRPr="005A3197">
        <w:rPr>
          <w:rFonts w:ascii="Garamond" w:hAnsi="Garamond"/>
          <w:sz w:val="24"/>
          <w:szCs w:val="24"/>
        </w:rPr>
        <w:t xml:space="preserve"> </w:t>
      </w:r>
      <w:proofErr w:type="spellStart"/>
      <w:r w:rsidRPr="005A3197">
        <w:rPr>
          <w:rFonts w:ascii="Garamond" w:hAnsi="Garamond"/>
          <w:sz w:val="24"/>
          <w:szCs w:val="24"/>
        </w:rPr>
        <w:t>paraqitur</w:t>
      </w:r>
      <w:proofErr w:type="spellEnd"/>
      <w:r w:rsidRPr="005A3197">
        <w:rPr>
          <w:rFonts w:ascii="Garamond" w:hAnsi="Garamond"/>
          <w:sz w:val="24"/>
          <w:szCs w:val="24"/>
        </w:rPr>
        <w:t xml:space="preserve"> </w:t>
      </w:r>
      <w:proofErr w:type="spellStart"/>
      <w:r w:rsidRPr="005A3197">
        <w:rPr>
          <w:rFonts w:ascii="Garamond" w:hAnsi="Garamond"/>
          <w:sz w:val="24"/>
          <w:szCs w:val="24"/>
        </w:rPr>
        <w:t>prej</w:t>
      </w:r>
      <w:proofErr w:type="spellEnd"/>
      <w:r w:rsidRPr="005A3197">
        <w:rPr>
          <w:rFonts w:ascii="Garamond" w:hAnsi="Garamond"/>
          <w:sz w:val="24"/>
          <w:szCs w:val="24"/>
        </w:rPr>
        <w:t xml:space="preserve"> </w:t>
      </w:r>
      <w:proofErr w:type="spellStart"/>
      <w:r w:rsidRPr="005A3197">
        <w:rPr>
          <w:rFonts w:ascii="Garamond" w:hAnsi="Garamond"/>
          <w:sz w:val="24"/>
          <w:szCs w:val="24"/>
        </w:rPr>
        <w:t>ministrisë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linjës</w:t>
      </w:r>
      <w:proofErr w:type="spellEnd"/>
      <w:r w:rsidRPr="005A3197">
        <w:rPr>
          <w:rFonts w:ascii="Garamond" w:hAnsi="Garamond"/>
          <w:sz w:val="24"/>
          <w:szCs w:val="24"/>
        </w:rPr>
        <w:t xml:space="preserve"> administrative </w:t>
      </w:r>
      <w:proofErr w:type="spellStart"/>
      <w:r w:rsidRPr="005A3197">
        <w:rPr>
          <w:rFonts w:ascii="Garamond" w:hAnsi="Garamond"/>
          <w:sz w:val="24"/>
          <w:szCs w:val="24"/>
        </w:rPr>
        <w:t>lidhur</w:t>
      </w:r>
      <w:proofErr w:type="spellEnd"/>
      <w:r w:rsidRPr="005A3197">
        <w:rPr>
          <w:rFonts w:ascii="Garamond" w:hAnsi="Garamond"/>
          <w:sz w:val="24"/>
          <w:szCs w:val="24"/>
        </w:rPr>
        <w:t xml:space="preserve"> me </w:t>
      </w:r>
      <w:proofErr w:type="spellStart"/>
      <w:r w:rsidRPr="005A3197">
        <w:rPr>
          <w:rFonts w:ascii="Garamond" w:hAnsi="Garamond"/>
          <w:sz w:val="24"/>
          <w:szCs w:val="24"/>
        </w:rPr>
        <w:t>projektprogramin</w:t>
      </w:r>
      <w:proofErr w:type="spellEnd"/>
      <w:r w:rsidRPr="005A3197">
        <w:rPr>
          <w:rFonts w:ascii="Garamond" w:hAnsi="Garamond"/>
          <w:sz w:val="24"/>
          <w:szCs w:val="24"/>
        </w:rPr>
        <w:t xml:space="preserve"> e </w:t>
      </w:r>
      <w:proofErr w:type="spellStart"/>
      <w:r w:rsidRPr="005A3197">
        <w:rPr>
          <w:rFonts w:ascii="Garamond" w:hAnsi="Garamond"/>
          <w:sz w:val="24"/>
          <w:szCs w:val="24"/>
        </w:rPr>
        <w:t>shoqërisë</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 </w:t>
      </w:r>
      <w:proofErr w:type="spellStart"/>
      <w:r w:rsidRPr="005A3197">
        <w:rPr>
          <w:rFonts w:ascii="Garamond" w:hAnsi="Garamond"/>
          <w:sz w:val="24"/>
          <w:szCs w:val="24"/>
        </w:rPr>
        <w:t>Një</w:t>
      </w:r>
      <w:proofErr w:type="spellEnd"/>
      <w:r w:rsidRPr="005A3197">
        <w:rPr>
          <w:rFonts w:ascii="Garamond" w:hAnsi="Garamond"/>
          <w:sz w:val="24"/>
          <w:szCs w:val="24"/>
        </w:rPr>
        <w:t xml:space="preserve"> kopje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vendimit</w:t>
      </w:r>
      <w:proofErr w:type="spellEnd"/>
      <w:r w:rsidRPr="005A3197">
        <w:rPr>
          <w:rFonts w:ascii="Garamond" w:hAnsi="Garamond"/>
          <w:sz w:val="24"/>
          <w:szCs w:val="24"/>
        </w:rPr>
        <w:t xml:space="preserve"> </w:t>
      </w:r>
      <w:proofErr w:type="spellStart"/>
      <w:r w:rsidRPr="005A3197">
        <w:rPr>
          <w:rFonts w:ascii="Garamond" w:hAnsi="Garamond"/>
          <w:sz w:val="24"/>
          <w:szCs w:val="24"/>
        </w:rPr>
        <w:t>miratues</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këshillit</w:t>
      </w:r>
      <w:proofErr w:type="spellEnd"/>
      <w:r w:rsidRPr="005A3197">
        <w:rPr>
          <w:rFonts w:ascii="Garamond" w:hAnsi="Garamond"/>
          <w:sz w:val="24"/>
          <w:szCs w:val="24"/>
        </w:rPr>
        <w:t xml:space="preserve"> </w:t>
      </w:r>
      <w:proofErr w:type="spellStart"/>
      <w:r w:rsidRPr="005A3197">
        <w:rPr>
          <w:rFonts w:ascii="Garamond" w:hAnsi="Garamond"/>
          <w:sz w:val="24"/>
          <w:szCs w:val="24"/>
        </w:rPr>
        <w:t>mbikëqyrës</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këtë</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8.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gjithë</w:t>
      </w:r>
      <w:proofErr w:type="spellEnd"/>
      <w:r w:rsidRPr="005A3197">
        <w:rPr>
          <w:rFonts w:ascii="Garamond" w:hAnsi="Garamond"/>
          <w:sz w:val="24"/>
          <w:szCs w:val="24"/>
        </w:rPr>
        <w:t xml:space="preserve"> </w:t>
      </w:r>
      <w:proofErr w:type="spellStart"/>
      <w:r w:rsidRPr="005A3197">
        <w:rPr>
          <w:rFonts w:ascii="Garamond" w:hAnsi="Garamond"/>
          <w:sz w:val="24"/>
          <w:szCs w:val="24"/>
        </w:rPr>
        <w:t>treguesit</w:t>
      </w:r>
      <w:proofErr w:type="spellEnd"/>
      <w:r w:rsidRPr="005A3197">
        <w:rPr>
          <w:rFonts w:ascii="Garamond" w:hAnsi="Garamond"/>
          <w:sz w:val="24"/>
          <w:szCs w:val="24"/>
        </w:rPr>
        <w:t xml:space="preserve"> e </w:t>
      </w:r>
      <w:proofErr w:type="spellStart"/>
      <w:r w:rsidRPr="005A3197">
        <w:rPr>
          <w:rFonts w:ascii="Garamond" w:hAnsi="Garamond"/>
          <w:sz w:val="24"/>
          <w:szCs w:val="24"/>
        </w:rPr>
        <w:t>miratuar</w:t>
      </w:r>
      <w:proofErr w:type="spellEnd"/>
      <w:r w:rsidRPr="005A3197">
        <w:rPr>
          <w:rFonts w:ascii="Garamond" w:hAnsi="Garamond"/>
          <w:sz w:val="24"/>
          <w:szCs w:val="24"/>
        </w:rPr>
        <w:t xml:space="preserve"> </w:t>
      </w:r>
      <w:proofErr w:type="spellStart"/>
      <w:r w:rsidRPr="005A3197">
        <w:rPr>
          <w:rFonts w:ascii="Garamond" w:hAnsi="Garamond"/>
          <w:sz w:val="24"/>
          <w:szCs w:val="24"/>
        </w:rPr>
        <w:t>nga</w:t>
      </w:r>
      <w:proofErr w:type="spellEnd"/>
      <w:r w:rsidRPr="005A3197">
        <w:rPr>
          <w:rFonts w:ascii="Garamond" w:hAnsi="Garamond"/>
          <w:sz w:val="24"/>
          <w:szCs w:val="24"/>
        </w:rPr>
        <w:t xml:space="preserve"> </w:t>
      </w:r>
      <w:proofErr w:type="spellStart"/>
      <w:r w:rsidRPr="005A3197">
        <w:rPr>
          <w:rFonts w:ascii="Garamond" w:hAnsi="Garamond"/>
          <w:sz w:val="24"/>
          <w:szCs w:val="24"/>
        </w:rPr>
        <w:t>Këshilli</w:t>
      </w:r>
      <w:proofErr w:type="spellEnd"/>
      <w:r w:rsidRPr="005A3197">
        <w:rPr>
          <w:rFonts w:ascii="Garamond" w:hAnsi="Garamond"/>
          <w:sz w:val="24"/>
          <w:szCs w:val="24"/>
        </w:rPr>
        <w:t xml:space="preserve"> </w:t>
      </w:r>
      <w:proofErr w:type="spellStart"/>
      <w:r w:rsidRPr="005A3197">
        <w:rPr>
          <w:rFonts w:ascii="Garamond" w:hAnsi="Garamond"/>
          <w:sz w:val="24"/>
          <w:szCs w:val="24"/>
        </w:rPr>
        <w:t>Mbikëqyrës</w:t>
      </w:r>
      <w:proofErr w:type="spellEnd"/>
      <w:r w:rsidRPr="005A3197">
        <w:rPr>
          <w:rFonts w:ascii="Garamond" w:hAnsi="Garamond"/>
          <w:sz w:val="24"/>
          <w:szCs w:val="24"/>
        </w:rPr>
        <w:t xml:space="preserve"> </w:t>
      </w:r>
      <w:proofErr w:type="spellStart"/>
      <w:r w:rsidRPr="005A3197">
        <w:rPr>
          <w:rFonts w:ascii="Garamond" w:hAnsi="Garamond"/>
          <w:sz w:val="24"/>
          <w:szCs w:val="24"/>
        </w:rPr>
        <w:t>i</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duhet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bazohen</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përllogaritje</w:t>
      </w:r>
      <w:proofErr w:type="spellEnd"/>
      <w:r w:rsidRPr="005A3197">
        <w:rPr>
          <w:rFonts w:ascii="Garamond" w:hAnsi="Garamond"/>
          <w:sz w:val="24"/>
          <w:szCs w:val="24"/>
        </w:rPr>
        <w:t xml:space="preserve"> </w:t>
      </w:r>
      <w:proofErr w:type="spellStart"/>
      <w:r w:rsidRPr="005A3197">
        <w:rPr>
          <w:rFonts w:ascii="Garamond" w:hAnsi="Garamond"/>
          <w:sz w:val="24"/>
          <w:szCs w:val="24"/>
        </w:rPr>
        <w:t>analitike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specialistëve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kontrolluara</w:t>
      </w:r>
      <w:proofErr w:type="spellEnd"/>
      <w:r w:rsidRPr="005A3197">
        <w:rPr>
          <w:rFonts w:ascii="Garamond" w:hAnsi="Garamond"/>
          <w:sz w:val="24"/>
          <w:szCs w:val="24"/>
        </w:rPr>
        <w:t xml:space="preserve"> </w:t>
      </w:r>
      <w:proofErr w:type="spellStart"/>
      <w:r w:rsidRPr="005A3197">
        <w:rPr>
          <w:rFonts w:ascii="Garamond" w:hAnsi="Garamond"/>
          <w:sz w:val="24"/>
          <w:szCs w:val="24"/>
        </w:rPr>
        <w:t>prej</w:t>
      </w:r>
      <w:proofErr w:type="spellEnd"/>
      <w:r w:rsidRPr="005A3197">
        <w:rPr>
          <w:rFonts w:ascii="Garamond" w:hAnsi="Garamond"/>
          <w:sz w:val="24"/>
          <w:szCs w:val="24"/>
        </w:rPr>
        <w:t xml:space="preserve"> </w:t>
      </w:r>
      <w:proofErr w:type="spellStart"/>
      <w:r w:rsidRPr="005A3197">
        <w:rPr>
          <w:rFonts w:ascii="Garamond" w:hAnsi="Garamond"/>
          <w:sz w:val="24"/>
          <w:szCs w:val="24"/>
        </w:rPr>
        <w:t>drejtorisë</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proofErr w:type="spellStart"/>
      <w:r w:rsidRPr="005A3197">
        <w:rPr>
          <w:rFonts w:ascii="Garamond" w:hAnsi="Garamond"/>
          <w:sz w:val="24"/>
          <w:szCs w:val="24"/>
        </w:rPr>
        <w:t>Përpiluesit</w:t>
      </w:r>
      <w:proofErr w:type="spellEnd"/>
      <w:r w:rsidRPr="005A3197">
        <w:rPr>
          <w:rFonts w:ascii="Garamond" w:hAnsi="Garamond"/>
          <w:sz w:val="24"/>
          <w:szCs w:val="24"/>
        </w:rPr>
        <w:t xml:space="preserve"> e </w:t>
      </w:r>
      <w:proofErr w:type="spellStart"/>
      <w:r w:rsidRPr="005A3197">
        <w:rPr>
          <w:rFonts w:ascii="Garamond" w:hAnsi="Garamond"/>
          <w:sz w:val="24"/>
          <w:szCs w:val="24"/>
        </w:rPr>
        <w:t>projektprogramit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zhvillimit</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drejtoria</w:t>
      </w:r>
      <w:proofErr w:type="spellEnd"/>
      <w:r w:rsidRPr="005A3197">
        <w:rPr>
          <w:rFonts w:ascii="Garamond" w:hAnsi="Garamond"/>
          <w:sz w:val="24"/>
          <w:szCs w:val="24"/>
        </w:rPr>
        <w:t xml:space="preserve"> 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mbajnë</w:t>
      </w:r>
      <w:proofErr w:type="spellEnd"/>
      <w:r w:rsidRPr="005A3197">
        <w:rPr>
          <w:rFonts w:ascii="Garamond" w:hAnsi="Garamond"/>
          <w:sz w:val="24"/>
          <w:szCs w:val="24"/>
        </w:rPr>
        <w:t xml:space="preserve"> </w:t>
      </w:r>
      <w:proofErr w:type="spellStart"/>
      <w:r w:rsidRPr="005A3197">
        <w:rPr>
          <w:rFonts w:ascii="Garamond" w:hAnsi="Garamond"/>
          <w:sz w:val="24"/>
          <w:szCs w:val="24"/>
        </w:rPr>
        <w:t>përgjegjësi</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bazueshmërinë</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aktet</w:t>
      </w:r>
      <w:proofErr w:type="spellEnd"/>
      <w:r w:rsidRPr="005A3197">
        <w:rPr>
          <w:rFonts w:ascii="Garamond" w:hAnsi="Garamond"/>
          <w:sz w:val="24"/>
          <w:szCs w:val="24"/>
        </w:rPr>
        <w:t xml:space="preserve"> </w:t>
      </w:r>
      <w:proofErr w:type="spellStart"/>
      <w:r w:rsidRPr="005A3197">
        <w:rPr>
          <w:rFonts w:ascii="Garamond" w:hAnsi="Garamond"/>
          <w:sz w:val="24"/>
          <w:szCs w:val="24"/>
        </w:rPr>
        <w:t>ligjore</w:t>
      </w:r>
      <w:proofErr w:type="spellEnd"/>
      <w:r w:rsidRPr="005A3197">
        <w:rPr>
          <w:rFonts w:ascii="Garamond" w:hAnsi="Garamond"/>
          <w:sz w:val="24"/>
          <w:szCs w:val="24"/>
        </w:rPr>
        <w:t xml:space="preserve"> e </w:t>
      </w:r>
      <w:proofErr w:type="spellStart"/>
      <w:r w:rsidRPr="005A3197">
        <w:rPr>
          <w:rFonts w:ascii="Garamond" w:hAnsi="Garamond"/>
          <w:sz w:val="24"/>
          <w:szCs w:val="24"/>
        </w:rPr>
        <w:t>nënligjore</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fuqi</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përllogaritjeve</w:t>
      </w:r>
      <w:proofErr w:type="spellEnd"/>
      <w:r w:rsidRPr="005A3197">
        <w:rPr>
          <w:rFonts w:ascii="Garamond" w:hAnsi="Garamond"/>
          <w:sz w:val="24"/>
          <w:szCs w:val="24"/>
        </w:rPr>
        <w:t xml:space="preserve"> </w:t>
      </w:r>
      <w:proofErr w:type="spellStart"/>
      <w:r w:rsidRPr="005A3197">
        <w:rPr>
          <w:rFonts w:ascii="Garamond" w:hAnsi="Garamond"/>
          <w:sz w:val="24"/>
          <w:szCs w:val="24"/>
        </w:rPr>
        <w:t>analitike</w:t>
      </w:r>
      <w:proofErr w:type="spellEnd"/>
      <w:r w:rsidRPr="005A3197">
        <w:rPr>
          <w:rFonts w:ascii="Garamond" w:hAnsi="Garamond"/>
          <w:sz w:val="24"/>
          <w:szCs w:val="24"/>
        </w:rPr>
        <w:t xml:space="preserve">, </w:t>
      </w:r>
      <w:proofErr w:type="spellStart"/>
      <w:r w:rsidRPr="005A3197">
        <w:rPr>
          <w:rFonts w:ascii="Garamond" w:hAnsi="Garamond"/>
          <w:sz w:val="24"/>
          <w:szCs w:val="24"/>
        </w:rPr>
        <w:t>mbi</w:t>
      </w:r>
      <w:proofErr w:type="spellEnd"/>
      <w:r w:rsidRPr="005A3197">
        <w:rPr>
          <w:rFonts w:ascii="Garamond" w:hAnsi="Garamond"/>
          <w:sz w:val="24"/>
          <w:szCs w:val="24"/>
        </w:rPr>
        <w:t xml:space="preserve"> </w:t>
      </w:r>
      <w:proofErr w:type="spellStart"/>
      <w:r w:rsidRPr="005A3197">
        <w:rPr>
          <w:rFonts w:ascii="Garamond" w:hAnsi="Garamond"/>
          <w:sz w:val="24"/>
          <w:szCs w:val="24"/>
        </w:rPr>
        <w:t>bazën</w:t>
      </w:r>
      <w:proofErr w:type="spellEnd"/>
      <w:r w:rsidRPr="005A3197">
        <w:rPr>
          <w:rFonts w:ascii="Garamond" w:hAnsi="Garamond"/>
          <w:sz w:val="24"/>
          <w:szCs w:val="24"/>
        </w:rPr>
        <w:t xml:space="preserve"> 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cilave</w:t>
      </w:r>
      <w:proofErr w:type="spellEnd"/>
      <w:r w:rsidRPr="005A3197">
        <w:rPr>
          <w:rFonts w:ascii="Garamond" w:hAnsi="Garamond"/>
          <w:sz w:val="24"/>
          <w:szCs w:val="24"/>
        </w:rPr>
        <w:t xml:space="preserve"> </w:t>
      </w:r>
      <w:proofErr w:type="spellStart"/>
      <w:r w:rsidRPr="005A3197">
        <w:rPr>
          <w:rFonts w:ascii="Garamond" w:hAnsi="Garamond"/>
          <w:sz w:val="24"/>
          <w:szCs w:val="24"/>
        </w:rPr>
        <w:t>janë</w:t>
      </w:r>
      <w:proofErr w:type="spellEnd"/>
      <w:r w:rsidRPr="005A3197">
        <w:rPr>
          <w:rFonts w:ascii="Garamond" w:hAnsi="Garamond"/>
          <w:sz w:val="24"/>
          <w:szCs w:val="24"/>
        </w:rPr>
        <w:t xml:space="preserve"> </w:t>
      </w:r>
      <w:proofErr w:type="spellStart"/>
      <w:r w:rsidRPr="005A3197">
        <w:rPr>
          <w:rFonts w:ascii="Garamond" w:hAnsi="Garamond"/>
          <w:sz w:val="24"/>
          <w:szCs w:val="24"/>
        </w:rPr>
        <w:t>hartuar</w:t>
      </w:r>
      <w:proofErr w:type="spellEnd"/>
      <w:r w:rsidRPr="005A3197">
        <w:rPr>
          <w:rFonts w:ascii="Garamond" w:hAnsi="Garamond"/>
          <w:sz w:val="24"/>
          <w:szCs w:val="24"/>
        </w:rPr>
        <w:t xml:space="preserve"> </w:t>
      </w:r>
      <w:proofErr w:type="spellStart"/>
      <w:r w:rsidRPr="005A3197">
        <w:rPr>
          <w:rFonts w:ascii="Garamond" w:hAnsi="Garamond"/>
          <w:sz w:val="24"/>
          <w:szCs w:val="24"/>
        </w:rPr>
        <w:t>treguesit</w:t>
      </w:r>
      <w:proofErr w:type="spellEnd"/>
      <w:r w:rsidRPr="005A3197">
        <w:rPr>
          <w:rFonts w:ascii="Garamond" w:hAnsi="Garamond"/>
          <w:sz w:val="24"/>
          <w:szCs w:val="24"/>
        </w:rPr>
        <w:t xml:space="preserve"> e </w:t>
      </w:r>
      <w:proofErr w:type="spellStart"/>
      <w:r w:rsidRPr="005A3197">
        <w:rPr>
          <w:rFonts w:ascii="Garamond" w:hAnsi="Garamond"/>
          <w:sz w:val="24"/>
          <w:szCs w:val="24"/>
        </w:rPr>
        <w:t>propozuar</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miratim</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9. </w:t>
      </w:r>
      <w:proofErr w:type="spellStart"/>
      <w:r w:rsidRPr="005A3197">
        <w:rPr>
          <w:rFonts w:ascii="Garamond" w:hAnsi="Garamond"/>
          <w:sz w:val="24"/>
          <w:szCs w:val="24"/>
        </w:rPr>
        <w:t>Vetëm</w:t>
      </w:r>
      <w:proofErr w:type="spellEnd"/>
      <w:r w:rsidRPr="005A3197">
        <w:rPr>
          <w:rFonts w:ascii="Garamond" w:hAnsi="Garamond"/>
          <w:sz w:val="24"/>
          <w:szCs w:val="24"/>
        </w:rPr>
        <w:t xml:space="preserve"> </w:t>
      </w:r>
      <w:proofErr w:type="spellStart"/>
      <w:r w:rsidRPr="005A3197">
        <w:rPr>
          <w:rFonts w:ascii="Garamond" w:hAnsi="Garamond"/>
          <w:sz w:val="24"/>
          <w:szCs w:val="24"/>
        </w:rPr>
        <w:t>për</w:t>
      </w:r>
      <w:proofErr w:type="spellEnd"/>
      <w:r w:rsidRPr="005A3197">
        <w:rPr>
          <w:rFonts w:ascii="Garamond" w:hAnsi="Garamond"/>
          <w:sz w:val="24"/>
          <w:szCs w:val="24"/>
        </w:rPr>
        <w:t xml:space="preserve"> </w:t>
      </w:r>
      <w:proofErr w:type="spellStart"/>
      <w:r w:rsidRPr="005A3197">
        <w:rPr>
          <w:rFonts w:ascii="Garamond" w:hAnsi="Garamond"/>
          <w:sz w:val="24"/>
          <w:szCs w:val="24"/>
        </w:rPr>
        <w:t>raste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veçanta</w:t>
      </w:r>
      <w:proofErr w:type="spellEnd"/>
      <w:r w:rsidRPr="005A3197">
        <w:rPr>
          <w:rFonts w:ascii="Garamond" w:hAnsi="Garamond"/>
          <w:sz w:val="24"/>
          <w:szCs w:val="24"/>
        </w:rPr>
        <w:t xml:space="preserve">, </w:t>
      </w:r>
      <w:proofErr w:type="spellStart"/>
      <w:r w:rsidRPr="005A3197">
        <w:rPr>
          <w:rFonts w:ascii="Garamond" w:hAnsi="Garamond"/>
          <w:sz w:val="24"/>
          <w:szCs w:val="24"/>
        </w:rPr>
        <w:t>kur</w:t>
      </w:r>
      <w:proofErr w:type="spellEnd"/>
      <w:r w:rsidRPr="005A3197">
        <w:rPr>
          <w:rFonts w:ascii="Garamond" w:hAnsi="Garamond"/>
          <w:sz w:val="24"/>
          <w:szCs w:val="24"/>
        </w:rPr>
        <w:t xml:space="preserve"> </w:t>
      </w:r>
      <w:proofErr w:type="spellStart"/>
      <w:r w:rsidRPr="005A3197">
        <w:rPr>
          <w:rFonts w:ascii="Garamond" w:hAnsi="Garamond"/>
          <w:sz w:val="24"/>
          <w:szCs w:val="24"/>
        </w:rPr>
        <w:t>ndryshimet</w:t>
      </w:r>
      <w:proofErr w:type="spellEnd"/>
      <w:r w:rsidRPr="005A3197">
        <w:rPr>
          <w:rFonts w:ascii="Garamond" w:hAnsi="Garamond"/>
          <w:sz w:val="24"/>
          <w:szCs w:val="24"/>
        </w:rPr>
        <w:t xml:space="preserve"> e </w:t>
      </w:r>
      <w:proofErr w:type="spellStart"/>
      <w:r w:rsidRPr="005A3197">
        <w:rPr>
          <w:rFonts w:ascii="Garamond" w:hAnsi="Garamond"/>
          <w:sz w:val="24"/>
          <w:szCs w:val="24"/>
        </w:rPr>
        <w:t>pjesshme</w:t>
      </w:r>
      <w:proofErr w:type="spellEnd"/>
      <w:r w:rsidRPr="005A3197">
        <w:rPr>
          <w:rFonts w:ascii="Garamond" w:hAnsi="Garamond"/>
          <w:sz w:val="24"/>
          <w:szCs w:val="24"/>
        </w:rPr>
        <w:t xml:space="preserve"> </w:t>
      </w:r>
      <w:proofErr w:type="spellStart"/>
      <w:r w:rsidRPr="005A3197">
        <w:rPr>
          <w:rFonts w:ascii="Garamond" w:hAnsi="Garamond"/>
          <w:sz w:val="24"/>
          <w:szCs w:val="24"/>
        </w:rPr>
        <w:t>gjatë</w:t>
      </w:r>
      <w:proofErr w:type="spellEnd"/>
      <w:r w:rsidRPr="005A3197">
        <w:rPr>
          <w:rFonts w:ascii="Garamond" w:hAnsi="Garamond"/>
          <w:sz w:val="24"/>
          <w:szCs w:val="24"/>
        </w:rPr>
        <w:t xml:space="preserve"> </w:t>
      </w:r>
      <w:proofErr w:type="spellStart"/>
      <w:r w:rsidRPr="005A3197">
        <w:rPr>
          <w:rFonts w:ascii="Garamond" w:hAnsi="Garamond"/>
          <w:sz w:val="24"/>
          <w:szCs w:val="24"/>
        </w:rPr>
        <w:t>vitit</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programin</w:t>
      </w:r>
      <w:proofErr w:type="spellEnd"/>
      <w:r w:rsidRPr="005A3197">
        <w:rPr>
          <w:rFonts w:ascii="Garamond" w:hAnsi="Garamond"/>
          <w:sz w:val="24"/>
          <w:szCs w:val="24"/>
        </w:rPr>
        <w:t xml:space="preserve"> e </w:t>
      </w:r>
      <w:proofErr w:type="spellStart"/>
      <w:r w:rsidRPr="005A3197">
        <w:rPr>
          <w:rFonts w:ascii="Garamond" w:hAnsi="Garamond"/>
          <w:sz w:val="24"/>
          <w:szCs w:val="24"/>
        </w:rPr>
        <w:t>miratuar</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diktohen</w:t>
      </w:r>
      <w:proofErr w:type="spellEnd"/>
      <w:r w:rsidRPr="005A3197">
        <w:rPr>
          <w:rFonts w:ascii="Garamond" w:hAnsi="Garamond"/>
          <w:sz w:val="24"/>
          <w:szCs w:val="24"/>
        </w:rPr>
        <w:t xml:space="preserve"> </w:t>
      </w:r>
      <w:proofErr w:type="spellStart"/>
      <w:r w:rsidRPr="005A3197">
        <w:rPr>
          <w:rFonts w:ascii="Garamond" w:hAnsi="Garamond"/>
          <w:sz w:val="24"/>
          <w:szCs w:val="24"/>
        </w:rPr>
        <w:t>nga</w:t>
      </w:r>
      <w:proofErr w:type="spellEnd"/>
      <w:r w:rsidRPr="005A3197">
        <w:rPr>
          <w:rFonts w:ascii="Garamond" w:hAnsi="Garamond"/>
          <w:sz w:val="24"/>
          <w:szCs w:val="24"/>
        </w:rPr>
        <w:t xml:space="preserve"> </w:t>
      </w:r>
      <w:proofErr w:type="spellStart"/>
      <w:r w:rsidRPr="005A3197">
        <w:rPr>
          <w:rFonts w:ascii="Garamond" w:hAnsi="Garamond"/>
          <w:sz w:val="24"/>
          <w:szCs w:val="24"/>
        </w:rPr>
        <w:t>faktorë</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pamundur</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parashikohen</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projektprogram</w:t>
      </w:r>
      <w:proofErr w:type="spellEnd"/>
      <w:r w:rsidRPr="005A3197">
        <w:rPr>
          <w:rFonts w:ascii="Garamond" w:hAnsi="Garamond"/>
          <w:sz w:val="24"/>
          <w:szCs w:val="24"/>
        </w:rPr>
        <w:t xml:space="preserve"> </w:t>
      </w:r>
      <w:proofErr w:type="spellStart"/>
      <w:r w:rsidRPr="005A3197">
        <w:rPr>
          <w:rFonts w:ascii="Garamond" w:hAnsi="Garamond"/>
          <w:sz w:val="24"/>
          <w:szCs w:val="24"/>
        </w:rPr>
        <w:t>nga</w:t>
      </w:r>
      <w:proofErr w:type="spellEnd"/>
      <w:r w:rsidRPr="005A3197">
        <w:rPr>
          <w:rFonts w:ascii="Garamond" w:hAnsi="Garamond"/>
          <w:sz w:val="24"/>
          <w:szCs w:val="24"/>
        </w:rPr>
        <w:t xml:space="preserve"> </w:t>
      </w:r>
      <w:proofErr w:type="spellStart"/>
      <w:r w:rsidRPr="005A3197">
        <w:rPr>
          <w:rFonts w:ascii="Garamond" w:hAnsi="Garamond"/>
          <w:sz w:val="24"/>
          <w:szCs w:val="24"/>
        </w:rPr>
        <w:t>organet</w:t>
      </w:r>
      <w:proofErr w:type="spellEnd"/>
      <w:r w:rsidRPr="005A3197">
        <w:rPr>
          <w:rFonts w:ascii="Garamond" w:hAnsi="Garamond"/>
          <w:sz w:val="24"/>
          <w:szCs w:val="24"/>
        </w:rPr>
        <w:t xml:space="preserve"> </w:t>
      </w:r>
      <w:proofErr w:type="spellStart"/>
      <w:r w:rsidRPr="005A3197">
        <w:rPr>
          <w:rFonts w:ascii="Garamond" w:hAnsi="Garamond"/>
          <w:sz w:val="24"/>
          <w:szCs w:val="24"/>
        </w:rPr>
        <w:t>drejtuese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janë</w:t>
      </w:r>
      <w:proofErr w:type="spellEnd"/>
      <w:r w:rsidRPr="005A3197">
        <w:rPr>
          <w:rFonts w:ascii="Garamond" w:hAnsi="Garamond"/>
          <w:sz w:val="24"/>
          <w:szCs w:val="24"/>
        </w:rPr>
        <w:t xml:space="preserve"> </w:t>
      </w:r>
      <w:proofErr w:type="spellStart"/>
      <w:r w:rsidRPr="005A3197">
        <w:rPr>
          <w:rFonts w:ascii="Garamond" w:hAnsi="Garamond"/>
          <w:sz w:val="24"/>
          <w:szCs w:val="24"/>
        </w:rPr>
        <w:t>objektivisht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pashmangshme</w:t>
      </w:r>
      <w:proofErr w:type="spellEnd"/>
      <w:r w:rsidRPr="005A3197">
        <w:rPr>
          <w:rFonts w:ascii="Garamond" w:hAnsi="Garamond"/>
          <w:sz w:val="24"/>
          <w:szCs w:val="24"/>
        </w:rPr>
        <w:t xml:space="preserve">, </w:t>
      </w:r>
      <w:proofErr w:type="spellStart"/>
      <w:r w:rsidRPr="005A3197">
        <w:rPr>
          <w:rFonts w:ascii="Garamond" w:hAnsi="Garamond"/>
          <w:sz w:val="24"/>
          <w:szCs w:val="24"/>
        </w:rPr>
        <w:t>ndiqet</w:t>
      </w:r>
      <w:proofErr w:type="spellEnd"/>
      <w:r w:rsidRPr="005A3197">
        <w:rPr>
          <w:rFonts w:ascii="Garamond" w:hAnsi="Garamond"/>
          <w:sz w:val="24"/>
          <w:szCs w:val="24"/>
        </w:rPr>
        <w:t xml:space="preserve"> e </w:t>
      </w:r>
      <w:proofErr w:type="spellStart"/>
      <w:r w:rsidRPr="005A3197">
        <w:rPr>
          <w:rFonts w:ascii="Garamond" w:hAnsi="Garamond"/>
          <w:sz w:val="24"/>
          <w:szCs w:val="24"/>
        </w:rPr>
        <w:t>njëjta</w:t>
      </w:r>
      <w:proofErr w:type="spellEnd"/>
      <w:r w:rsidRPr="005A3197">
        <w:rPr>
          <w:rFonts w:ascii="Garamond" w:hAnsi="Garamond"/>
          <w:sz w:val="24"/>
          <w:szCs w:val="24"/>
        </w:rPr>
        <w:t xml:space="preserve"> </w:t>
      </w:r>
      <w:proofErr w:type="spellStart"/>
      <w:r w:rsidRPr="005A3197">
        <w:rPr>
          <w:rFonts w:ascii="Garamond" w:hAnsi="Garamond"/>
          <w:sz w:val="24"/>
          <w:szCs w:val="24"/>
        </w:rPr>
        <w:t>procedurë</w:t>
      </w:r>
      <w:proofErr w:type="spellEnd"/>
      <w:r w:rsidRPr="005A3197">
        <w:rPr>
          <w:rFonts w:ascii="Garamond" w:hAnsi="Garamond"/>
          <w:sz w:val="24"/>
          <w:szCs w:val="24"/>
        </w:rPr>
        <w:t xml:space="preserve"> </w:t>
      </w:r>
      <w:proofErr w:type="spellStart"/>
      <w:r w:rsidRPr="005A3197">
        <w:rPr>
          <w:rFonts w:ascii="Garamond" w:hAnsi="Garamond"/>
          <w:sz w:val="24"/>
          <w:szCs w:val="24"/>
        </w:rPr>
        <w:t>ndryshimi</w:t>
      </w:r>
      <w:proofErr w:type="spellEnd"/>
      <w:r w:rsidRPr="005A3197">
        <w:rPr>
          <w:rFonts w:ascii="Garamond" w:hAnsi="Garamond"/>
          <w:sz w:val="24"/>
          <w:szCs w:val="24"/>
        </w:rPr>
        <w:t xml:space="preserve"> </w:t>
      </w:r>
      <w:proofErr w:type="spellStart"/>
      <w:r w:rsidRPr="005A3197">
        <w:rPr>
          <w:rFonts w:ascii="Garamond" w:hAnsi="Garamond"/>
          <w:sz w:val="24"/>
          <w:szCs w:val="24"/>
        </w:rPr>
        <w:t>i</w:t>
      </w:r>
      <w:proofErr w:type="spellEnd"/>
      <w:r w:rsidRPr="005A3197">
        <w:rPr>
          <w:rFonts w:ascii="Garamond" w:hAnsi="Garamond"/>
          <w:sz w:val="24"/>
          <w:szCs w:val="24"/>
        </w:rPr>
        <w:t xml:space="preserve"> </w:t>
      </w:r>
      <w:proofErr w:type="spellStart"/>
      <w:r w:rsidRPr="005A3197">
        <w:rPr>
          <w:rFonts w:ascii="Garamond" w:hAnsi="Garamond"/>
          <w:sz w:val="24"/>
          <w:szCs w:val="24"/>
        </w:rPr>
        <w:t>programit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zhvillimit</w:t>
      </w:r>
      <w:proofErr w:type="spellEnd"/>
      <w:r w:rsidRPr="005A3197">
        <w:rPr>
          <w:rFonts w:ascii="Garamond" w:hAnsi="Garamond"/>
          <w:sz w:val="24"/>
          <w:szCs w:val="24"/>
        </w:rPr>
        <w:t xml:space="preserve">, </w:t>
      </w:r>
      <w:proofErr w:type="spellStart"/>
      <w:r w:rsidRPr="005A3197">
        <w:rPr>
          <w:rFonts w:ascii="Garamond" w:hAnsi="Garamond"/>
          <w:sz w:val="24"/>
          <w:szCs w:val="24"/>
        </w:rPr>
        <w:t>si</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rastin</w:t>
      </w:r>
      <w:proofErr w:type="spellEnd"/>
      <w:r w:rsidRPr="005A3197">
        <w:rPr>
          <w:rFonts w:ascii="Garamond" w:hAnsi="Garamond"/>
          <w:sz w:val="24"/>
          <w:szCs w:val="24"/>
        </w:rPr>
        <w:t xml:space="preserve"> e </w:t>
      </w:r>
      <w:proofErr w:type="spellStart"/>
      <w:r w:rsidRPr="005A3197">
        <w:rPr>
          <w:rFonts w:ascii="Garamond" w:hAnsi="Garamond"/>
          <w:sz w:val="24"/>
          <w:szCs w:val="24"/>
        </w:rPr>
        <w:t>miratimit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programit</w:t>
      </w:r>
      <w:proofErr w:type="spellEnd"/>
      <w:r w:rsidRPr="005A3197">
        <w:rPr>
          <w:rFonts w:ascii="Garamond" w:hAnsi="Garamond"/>
          <w:sz w:val="24"/>
          <w:szCs w:val="24"/>
        </w:rPr>
        <w:t xml:space="preserve"> </w:t>
      </w:r>
      <w:proofErr w:type="spellStart"/>
      <w:r w:rsidRPr="005A3197">
        <w:rPr>
          <w:rFonts w:ascii="Garamond" w:hAnsi="Garamond"/>
          <w:sz w:val="24"/>
          <w:szCs w:val="24"/>
        </w:rPr>
        <w:t>fillestar</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r w:rsidRPr="005A3197">
        <w:rPr>
          <w:rFonts w:ascii="Garamond" w:hAnsi="Garamond"/>
          <w:sz w:val="24"/>
          <w:szCs w:val="24"/>
        </w:rPr>
        <w:t xml:space="preserve">10. </w:t>
      </w:r>
      <w:proofErr w:type="spellStart"/>
      <w:r w:rsidRPr="005A3197">
        <w:rPr>
          <w:rFonts w:ascii="Garamond" w:hAnsi="Garamond"/>
          <w:sz w:val="24"/>
          <w:szCs w:val="24"/>
        </w:rPr>
        <w:t>Shoqëritë</w:t>
      </w:r>
      <w:proofErr w:type="spellEnd"/>
      <w:r w:rsidRPr="005A3197">
        <w:rPr>
          <w:rFonts w:ascii="Garamond" w:hAnsi="Garamond"/>
          <w:sz w:val="24"/>
          <w:szCs w:val="24"/>
        </w:rPr>
        <w:t xml:space="preserve"> e </w:t>
      </w:r>
      <w:proofErr w:type="spellStart"/>
      <w:r w:rsidRPr="005A3197">
        <w:rPr>
          <w:rFonts w:ascii="Garamond" w:hAnsi="Garamond"/>
          <w:sz w:val="24"/>
          <w:szCs w:val="24"/>
        </w:rPr>
        <w:t>ujësjellës-kanalizimeve</w:t>
      </w:r>
      <w:proofErr w:type="spellEnd"/>
      <w:r w:rsidRPr="005A3197">
        <w:rPr>
          <w:rFonts w:ascii="Garamond" w:hAnsi="Garamond"/>
          <w:sz w:val="24"/>
          <w:szCs w:val="24"/>
        </w:rPr>
        <w:t xml:space="preserve"> </w:t>
      </w:r>
      <w:proofErr w:type="spellStart"/>
      <w:r w:rsidRPr="005A3197">
        <w:rPr>
          <w:rFonts w:ascii="Garamond" w:hAnsi="Garamond"/>
          <w:sz w:val="24"/>
          <w:szCs w:val="24"/>
        </w:rPr>
        <w:t>raportojnë</w:t>
      </w:r>
      <w:proofErr w:type="spellEnd"/>
      <w:r w:rsidRPr="005A3197">
        <w:rPr>
          <w:rFonts w:ascii="Garamond" w:hAnsi="Garamond"/>
          <w:sz w:val="24"/>
          <w:szCs w:val="24"/>
        </w:rPr>
        <w:t xml:space="preserve"> </w:t>
      </w:r>
      <w:proofErr w:type="spellStart"/>
      <w:r w:rsidRPr="005A3197">
        <w:rPr>
          <w:rFonts w:ascii="Garamond" w:hAnsi="Garamond"/>
          <w:sz w:val="24"/>
          <w:szCs w:val="24"/>
        </w:rPr>
        <w:t>tek</w:t>
      </w:r>
      <w:proofErr w:type="spellEnd"/>
      <w:r w:rsidRPr="005A3197">
        <w:rPr>
          <w:rFonts w:ascii="Garamond" w:hAnsi="Garamond"/>
          <w:sz w:val="24"/>
          <w:szCs w:val="24"/>
        </w:rPr>
        <w:t xml:space="preserve"> </w:t>
      </w:r>
      <w:proofErr w:type="spellStart"/>
      <w:r w:rsidRPr="005A3197">
        <w:rPr>
          <w:rFonts w:ascii="Garamond" w:hAnsi="Garamond"/>
          <w:sz w:val="24"/>
          <w:szCs w:val="24"/>
        </w:rPr>
        <w:t>organet</w:t>
      </w:r>
      <w:proofErr w:type="spellEnd"/>
      <w:r w:rsidRPr="005A3197">
        <w:rPr>
          <w:rFonts w:ascii="Garamond" w:hAnsi="Garamond"/>
          <w:sz w:val="24"/>
          <w:szCs w:val="24"/>
        </w:rPr>
        <w:t xml:space="preserve"> </w:t>
      </w:r>
      <w:proofErr w:type="spellStart"/>
      <w:r w:rsidRPr="005A3197">
        <w:rPr>
          <w:rFonts w:ascii="Garamond" w:hAnsi="Garamond"/>
          <w:sz w:val="24"/>
          <w:szCs w:val="24"/>
        </w:rPr>
        <w:t>drejtuese</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shoqërisë</w:t>
      </w:r>
      <w:proofErr w:type="spellEnd"/>
      <w:r w:rsidRPr="005A3197">
        <w:rPr>
          <w:rFonts w:ascii="Garamond" w:hAnsi="Garamond"/>
          <w:sz w:val="24"/>
          <w:szCs w:val="24"/>
        </w:rPr>
        <w:t xml:space="preserve"> </w:t>
      </w:r>
      <w:proofErr w:type="spellStart"/>
      <w:r w:rsidRPr="005A3197">
        <w:rPr>
          <w:rFonts w:ascii="Garamond" w:hAnsi="Garamond"/>
          <w:sz w:val="24"/>
          <w:szCs w:val="24"/>
        </w:rPr>
        <w:t>mbi</w:t>
      </w:r>
      <w:proofErr w:type="spellEnd"/>
      <w:r w:rsidRPr="005A3197">
        <w:rPr>
          <w:rFonts w:ascii="Garamond" w:hAnsi="Garamond"/>
          <w:sz w:val="24"/>
          <w:szCs w:val="24"/>
        </w:rPr>
        <w:t xml:space="preserve"> </w:t>
      </w:r>
      <w:proofErr w:type="spellStart"/>
      <w:r w:rsidRPr="005A3197">
        <w:rPr>
          <w:rFonts w:ascii="Garamond" w:hAnsi="Garamond"/>
          <w:sz w:val="24"/>
          <w:szCs w:val="24"/>
        </w:rPr>
        <w:t>realizimin</w:t>
      </w:r>
      <w:proofErr w:type="spellEnd"/>
      <w:r w:rsidRPr="005A3197">
        <w:rPr>
          <w:rFonts w:ascii="Garamond" w:hAnsi="Garamond"/>
          <w:sz w:val="24"/>
          <w:szCs w:val="24"/>
        </w:rPr>
        <w:t xml:space="preserve"> </w:t>
      </w:r>
      <w:proofErr w:type="spellStart"/>
      <w:r w:rsidRPr="005A3197">
        <w:rPr>
          <w:rFonts w:ascii="Garamond" w:hAnsi="Garamond"/>
          <w:sz w:val="24"/>
          <w:szCs w:val="24"/>
        </w:rPr>
        <w:t>operativ</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treguesve</w:t>
      </w:r>
      <w:proofErr w:type="spellEnd"/>
      <w:r w:rsidRPr="005A3197">
        <w:rPr>
          <w:rFonts w:ascii="Garamond" w:hAnsi="Garamond"/>
          <w:sz w:val="24"/>
          <w:szCs w:val="24"/>
        </w:rPr>
        <w:t xml:space="preserve"> </w:t>
      </w:r>
      <w:proofErr w:type="spellStart"/>
      <w:r w:rsidRPr="005A3197">
        <w:rPr>
          <w:rFonts w:ascii="Garamond" w:hAnsi="Garamond"/>
          <w:sz w:val="24"/>
          <w:szCs w:val="24"/>
        </w:rPr>
        <w:t>kryesorë</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programit</w:t>
      </w:r>
      <w:proofErr w:type="spellEnd"/>
      <w:r w:rsidRPr="005A3197">
        <w:rPr>
          <w:rFonts w:ascii="Garamond" w:hAnsi="Garamond"/>
          <w:sz w:val="24"/>
          <w:szCs w:val="24"/>
        </w:rPr>
        <w:t xml:space="preserve"> </w:t>
      </w:r>
      <w:proofErr w:type="spellStart"/>
      <w:r w:rsidRPr="005A3197">
        <w:rPr>
          <w:rFonts w:ascii="Garamond" w:hAnsi="Garamond"/>
          <w:sz w:val="24"/>
          <w:szCs w:val="24"/>
        </w:rPr>
        <w:t>vjetor</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zhvillimit</w:t>
      </w:r>
      <w:proofErr w:type="spellEnd"/>
      <w:r w:rsidRPr="005A3197">
        <w:rPr>
          <w:rFonts w:ascii="Garamond" w:hAnsi="Garamond"/>
          <w:sz w:val="24"/>
          <w:szCs w:val="24"/>
        </w:rPr>
        <w:t xml:space="preserve"> </w:t>
      </w:r>
      <w:proofErr w:type="spellStart"/>
      <w:r w:rsidRPr="005A3197">
        <w:rPr>
          <w:rFonts w:ascii="Garamond" w:hAnsi="Garamond"/>
          <w:sz w:val="24"/>
          <w:szCs w:val="24"/>
        </w:rPr>
        <w:t>ekonomik</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financiar</w:t>
      </w:r>
      <w:proofErr w:type="spellEnd"/>
      <w:r w:rsidRPr="005A3197">
        <w:rPr>
          <w:rFonts w:ascii="Garamond" w:hAnsi="Garamond"/>
          <w:sz w:val="24"/>
          <w:szCs w:val="24"/>
        </w:rPr>
        <w:t xml:space="preserve">. </w:t>
      </w:r>
      <w:proofErr w:type="spellStart"/>
      <w:r w:rsidRPr="005A3197">
        <w:rPr>
          <w:rFonts w:ascii="Garamond" w:hAnsi="Garamond"/>
          <w:sz w:val="24"/>
          <w:szCs w:val="24"/>
        </w:rPr>
        <w:t>Afati</w:t>
      </w:r>
      <w:proofErr w:type="spellEnd"/>
      <w:r w:rsidRPr="005A3197">
        <w:rPr>
          <w:rFonts w:ascii="Garamond" w:hAnsi="Garamond"/>
          <w:sz w:val="24"/>
          <w:szCs w:val="24"/>
        </w:rPr>
        <w:t xml:space="preserve"> </w:t>
      </w:r>
      <w:proofErr w:type="spellStart"/>
      <w:r w:rsidRPr="005A3197">
        <w:rPr>
          <w:rFonts w:ascii="Garamond" w:hAnsi="Garamond"/>
          <w:sz w:val="24"/>
          <w:szCs w:val="24"/>
        </w:rPr>
        <w:t>i</w:t>
      </w:r>
      <w:proofErr w:type="spellEnd"/>
      <w:r w:rsidRPr="005A3197">
        <w:rPr>
          <w:rFonts w:ascii="Garamond" w:hAnsi="Garamond"/>
          <w:sz w:val="24"/>
          <w:szCs w:val="24"/>
        </w:rPr>
        <w:t xml:space="preserve"> </w:t>
      </w:r>
      <w:proofErr w:type="spellStart"/>
      <w:r w:rsidRPr="005A3197">
        <w:rPr>
          <w:rFonts w:ascii="Garamond" w:hAnsi="Garamond"/>
          <w:sz w:val="24"/>
          <w:szCs w:val="24"/>
        </w:rPr>
        <w:t>dërgimit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materalit</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raportimit</w:t>
      </w:r>
      <w:proofErr w:type="spellEnd"/>
      <w:r w:rsidRPr="005A3197">
        <w:rPr>
          <w:rFonts w:ascii="Garamond" w:hAnsi="Garamond"/>
          <w:sz w:val="24"/>
          <w:szCs w:val="24"/>
        </w:rPr>
        <w:t xml:space="preserve"> </w:t>
      </w:r>
      <w:proofErr w:type="spellStart"/>
      <w:r w:rsidRPr="005A3197">
        <w:rPr>
          <w:rFonts w:ascii="Garamond" w:hAnsi="Garamond"/>
          <w:sz w:val="24"/>
          <w:szCs w:val="24"/>
        </w:rPr>
        <w:t>është</w:t>
      </w:r>
      <w:proofErr w:type="spellEnd"/>
      <w:r w:rsidRPr="005A3197">
        <w:rPr>
          <w:rFonts w:ascii="Garamond" w:hAnsi="Garamond"/>
          <w:sz w:val="24"/>
          <w:szCs w:val="24"/>
        </w:rPr>
        <w:t xml:space="preserve"> </w:t>
      </w:r>
      <w:proofErr w:type="spellStart"/>
      <w:r w:rsidRPr="005A3197">
        <w:rPr>
          <w:rFonts w:ascii="Garamond" w:hAnsi="Garamond"/>
          <w:sz w:val="24"/>
          <w:szCs w:val="24"/>
        </w:rPr>
        <w:t>sa</w:t>
      </w:r>
      <w:proofErr w:type="spellEnd"/>
      <w:r w:rsidRPr="005A3197">
        <w:rPr>
          <w:rFonts w:ascii="Garamond" w:hAnsi="Garamond"/>
          <w:sz w:val="24"/>
          <w:szCs w:val="24"/>
        </w:rPr>
        <w:t xml:space="preserve"> </w:t>
      </w:r>
      <w:proofErr w:type="spellStart"/>
      <w:r w:rsidRPr="005A3197">
        <w:rPr>
          <w:rFonts w:ascii="Garamond" w:hAnsi="Garamond"/>
          <w:sz w:val="24"/>
          <w:szCs w:val="24"/>
        </w:rPr>
        <w:t>herë</w:t>
      </w:r>
      <w:proofErr w:type="spellEnd"/>
      <w:r w:rsidRPr="005A3197">
        <w:rPr>
          <w:rFonts w:ascii="Garamond" w:hAnsi="Garamond"/>
          <w:sz w:val="24"/>
          <w:szCs w:val="24"/>
        </w:rPr>
        <w:t xml:space="preserve"> </w:t>
      </w:r>
      <w:proofErr w:type="spellStart"/>
      <w:r w:rsidRPr="005A3197">
        <w:rPr>
          <w:rFonts w:ascii="Garamond" w:hAnsi="Garamond"/>
          <w:sz w:val="24"/>
          <w:szCs w:val="24"/>
        </w:rPr>
        <w:t>që</w:t>
      </w:r>
      <w:proofErr w:type="spellEnd"/>
      <w:r w:rsidRPr="005A3197">
        <w:rPr>
          <w:rFonts w:ascii="Garamond" w:hAnsi="Garamond"/>
          <w:sz w:val="24"/>
          <w:szCs w:val="24"/>
        </w:rPr>
        <w:t xml:space="preserve"> e </w:t>
      </w:r>
      <w:proofErr w:type="spellStart"/>
      <w:r w:rsidRPr="005A3197">
        <w:rPr>
          <w:rFonts w:ascii="Garamond" w:hAnsi="Garamond"/>
          <w:sz w:val="24"/>
          <w:szCs w:val="24"/>
        </w:rPr>
        <w:t>gjykojnë</w:t>
      </w:r>
      <w:proofErr w:type="spellEnd"/>
      <w:r w:rsidRPr="005A3197">
        <w:rPr>
          <w:rFonts w:ascii="Garamond" w:hAnsi="Garamond"/>
          <w:sz w:val="24"/>
          <w:szCs w:val="24"/>
        </w:rPr>
        <w:t xml:space="preserve"> </w:t>
      </w:r>
      <w:proofErr w:type="spellStart"/>
      <w:r w:rsidRPr="005A3197">
        <w:rPr>
          <w:rFonts w:ascii="Garamond" w:hAnsi="Garamond"/>
          <w:sz w:val="24"/>
          <w:szCs w:val="24"/>
        </w:rPr>
        <w:t>të</w:t>
      </w:r>
      <w:proofErr w:type="spellEnd"/>
      <w:r w:rsidRPr="005A3197">
        <w:rPr>
          <w:rFonts w:ascii="Garamond" w:hAnsi="Garamond"/>
          <w:sz w:val="24"/>
          <w:szCs w:val="24"/>
        </w:rPr>
        <w:t xml:space="preserve"> </w:t>
      </w:r>
      <w:proofErr w:type="spellStart"/>
      <w:r w:rsidRPr="005A3197">
        <w:rPr>
          <w:rFonts w:ascii="Garamond" w:hAnsi="Garamond"/>
          <w:sz w:val="24"/>
          <w:szCs w:val="24"/>
        </w:rPr>
        <w:t>nevojshme</w:t>
      </w:r>
      <w:proofErr w:type="spellEnd"/>
      <w:r w:rsidRPr="005A3197">
        <w:rPr>
          <w:rFonts w:ascii="Garamond" w:hAnsi="Garamond"/>
          <w:sz w:val="24"/>
          <w:szCs w:val="24"/>
        </w:rPr>
        <w:t xml:space="preserve"> </w:t>
      </w:r>
      <w:proofErr w:type="spellStart"/>
      <w:r w:rsidRPr="005A3197">
        <w:rPr>
          <w:rFonts w:ascii="Garamond" w:hAnsi="Garamond"/>
          <w:sz w:val="24"/>
          <w:szCs w:val="24"/>
        </w:rPr>
        <w:t>ose</w:t>
      </w:r>
      <w:proofErr w:type="spellEnd"/>
      <w:r w:rsidRPr="005A3197">
        <w:rPr>
          <w:rFonts w:ascii="Garamond" w:hAnsi="Garamond"/>
          <w:sz w:val="24"/>
          <w:szCs w:val="24"/>
        </w:rPr>
        <w:t xml:space="preserve"> </w:t>
      </w:r>
      <w:proofErr w:type="spellStart"/>
      <w:r w:rsidRPr="005A3197">
        <w:rPr>
          <w:rFonts w:ascii="Garamond" w:hAnsi="Garamond"/>
          <w:sz w:val="24"/>
          <w:szCs w:val="24"/>
        </w:rPr>
        <w:t>t’u</w:t>
      </w:r>
      <w:proofErr w:type="spellEnd"/>
      <w:r w:rsidRPr="005A3197">
        <w:rPr>
          <w:rFonts w:ascii="Garamond" w:hAnsi="Garamond"/>
          <w:sz w:val="24"/>
          <w:szCs w:val="24"/>
        </w:rPr>
        <w:t xml:space="preserve"> </w:t>
      </w:r>
      <w:proofErr w:type="spellStart"/>
      <w:r w:rsidRPr="005A3197">
        <w:rPr>
          <w:rFonts w:ascii="Garamond" w:hAnsi="Garamond"/>
          <w:sz w:val="24"/>
          <w:szCs w:val="24"/>
        </w:rPr>
        <w:t>kërkohet</w:t>
      </w:r>
      <w:proofErr w:type="spellEnd"/>
      <w:r w:rsidRPr="005A3197">
        <w:rPr>
          <w:rFonts w:ascii="Garamond" w:hAnsi="Garamond"/>
          <w:sz w:val="24"/>
          <w:szCs w:val="24"/>
        </w:rPr>
        <w:t xml:space="preserve"> </w:t>
      </w:r>
      <w:proofErr w:type="spellStart"/>
      <w:r w:rsidRPr="005A3197">
        <w:rPr>
          <w:rFonts w:ascii="Garamond" w:hAnsi="Garamond"/>
          <w:sz w:val="24"/>
          <w:szCs w:val="24"/>
        </w:rPr>
        <w:t>prej</w:t>
      </w:r>
      <w:proofErr w:type="spellEnd"/>
      <w:r w:rsidRPr="005A3197">
        <w:rPr>
          <w:rFonts w:ascii="Garamond" w:hAnsi="Garamond"/>
          <w:sz w:val="24"/>
          <w:szCs w:val="24"/>
        </w:rPr>
        <w:t xml:space="preserve"> </w:t>
      </w:r>
      <w:proofErr w:type="spellStart"/>
      <w:r w:rsidRPr="005A3197">
        <w:rPr>
          <w:rFonts w:ascii="Garamond" w:hAnsi="Garamond"/>
          <w:sz w:val="24"/>
          <w:szCs w:val="24"/>
        </w:rPr>
        <w:t>tyre</w:t>
      </w:r>
      <w:proofErr w:type="spellEnd"/>
      <w:r w:rsidRPr="005A3197">
        <w:rPr>
          <w:rFonts w:ascii="Garamond" w:hAnsi="Garamond"/>
          <w:sz w:val="24"/>
          <w:szCs w:val="24"/>
        </w:rPr>
        <w:t xml:space="preserve">, </w:t>
      </w:r>
      <w:proofErr w:type="spellStart"/>
      <w:r w:rsidRPr="005A3197">
        <w:rPr>
          <w:rFonts w:ascii="Garamond" w:hAnsi="Garamond"/>
          <w:sz w:val="24"/>
          <w:szCs w:val="24"/>
        </w:rPr>
        <w:t>por</w:t>
      </w:r>
      <w:proofErr w:type="spellEnd"/>
      <w:r w:rsidRPr="005A3197">
        <w:rPr>
          <w:rFonts w:ascii="Garamond" w:hAnsi="Garamond"/>
          <w:sz w:val="24"/>
          <w:szCs w:val="24"/>
        </w:rPr>
        <w:t xml:space="preserve"> jo </w:t>
      </w:r>
      <w:proofErr w:type="spellStart"/>
      <w:r w:rsidRPr="005A3197">
        <w:rPr>
          <w:rFonts w:ascii="Garamond" w:hAnsi="Garamond"/>
          <w:sz w:val="24"/>
          <w:szCs w:val="24"/>
        </w:rPr>
        <w:t>më</w:t>
      </w:r>
      <w:proofErr w:type="spellEnd"/>
      <w:r w:rsidRPr="005A3197">
        <w:rPr>
          <w:rFonts w:ascii="Garamond" w:hAnsi="Garamond"/>
          <w:sz w:val="24"/>
          <w:szCs w:val="24"/>
        </w:rPr>
        <w:t xml:space="preserve"> </w:t>
      </w:r>
      <w:proofErr w:type="spellStart"/>
      <w:r w:rsidRPr="005A3197">
        <w:rPr>
          <w:rFonts w:ascii="Garamond" w:hAnsi="Garamond"/>
          <w:sz w:val="24"/>
          <w:szCs w:val="24"/>
        </w:rPr>
        <w:t>rrallë</w:t>
      </w:r>
      <w:proofErr w:type="spellEnd"/>
      <w:r w:rsidRPr="005A3197">
        <w:rPr>
          <w:rFonts w:ascii="Garamond" w:hAnsi="Garamond"/>
          <w:sz w:val="24"/>
          <w:szCs w:val="24"/>
        </w:rPr>
        <w:t xml:space="preserve"> se </w:t>
      </w:r>
      <w:proofErr w:type="spellStart"/>
      <w:r w:rsidRPr="005A3197">
        <w:rPr>
          <w:rFonts w:ascii="Garamond" w:hAnsi="Garamond"/>
          <w:sz w:val="24"/>
          <w:szCs w:val="24"/>
        </w:rPr>
        <w:t>një</w:t>
      </w:r>
      <w:proofErr w:type="spellEnd"/>
      <w:r w:rsidRPr="005A3197">
        <w:rPr>
          <w:rFonts w:ascii="Garamond" w:hAnsi="Garamond"/>
          <w:sz w:val="24"/>
          <w:szCs w:val="24"/>
        </w:rPr>
        <w:t xml:space="preserve"> </w:t>
      </w:r>
      <w:proofErr w:type="spellStart"/>
      <w:r w:rsidRPr="005A3197">
        <w:rPr>
          <w:rFonts w:ascii="Garamond" w:hAnsi="Garamond"/>
          <w:sz w:val="24"/>
          <w:szCs w:val="24"/>
        </w:rPr>
        <w:t>muaj</w:t>
      </w:r>
      <w:proofErr w:type="spellEnd"/>
      <w:r w:rsidRPr="005A3197">
        <w:rPr>
          <w:rFonts w:ascii="Garamond" w:hAnsi="Garamond"/>
          <w:sz w:val="24"/>
          <w:szCs w:val="24"/>
        </w:rPr>
        <w:t xml:space="preserve"> pas </w:t>
      </w:r>
      <w:proofErr w:type="spellStart"/>
      <w:r w:rsidRPr="005A3197">
        <w:rPr>
          <w:rFonts w:ascii="Garamond" w:hAnsi="Garamond"/>
          <w:sz w:val="24"/>
          <w:szCs w:val="24"/>
        </w:rPr>
        <w:t>mbylljes</w:t>
      </w:r>
      <w:proofErr w:type="spellEnd"/>
      <w:r w:rsidRPr="005A3197">
        <w:rPr>
          <w:rFonts w:ascii="Garamond" w:hAnsi="Garamond"/>
          <w:sz w:val="24"/>
          <w:szCs w:val="24"/>
        </w:rPr>
        <w:t xml:space="preserve"> </w:t>
      </w:r>
      <w:proofErr w:type="spellStart"/>
      <w:r w:rsidRPr="005A3197">
        <w:rPr>
          <w:rFonts w:ascii="Garamond" w:hAnsi="Garamond"/>
          <w:sz w:val="24"/>
          <w:szCs w:val="24"/>
        </w:rPr>
        <w:t>së</w:t>
      </w:r>
      <w:proofErr w:type="spellEnd"/>
      <w:r w:rsidRPr="005A3197">
        <w:rPr>
          <w:rFonts w:ascii="Garamond" w:hAnsi="Garamond"/>
          <w:sz w:val="24"/>
          <w:szCs w:val="24"/>
        </w:rPr>
        <w:t xml:space="preserve"> </w:t>
      </w:r>
      <w:proofErr w:type="spellStart"/>
      <w:r w:rsidRPr="005A3197">
        <w:rPr>
          <w:rFonts w:ascii="Garamond" w:hAnsi="Garamond"/>
          <w:sz w:val="24"/>
          <w:szCs w:val="24"/>
        </w:rPr>
        <w:t>çdo</w:t>
      </w:r>
      <w:proofErr w:type="spellEnd"/>
      <w:r w:rsidRPr="005A3197">
        <w:rPr>
          <w:rFonts w:ascii="Garamond" w:hAnsi="Garamond"/>
          <w:sz w:val="24"/>
          <w:szCs w:val="24"/>
        </w:rPr>
        <w:t xml:space="preserve"> 3-</w:t>
      </w:r>
      <w:proofErr w:type="spellStart"/>
      <w:r w:rsidRPr="005A3197">
        <w:rPr>
          <w:rFonts w:ascii="Garamond" w:hAnsi="Garamond"/>
          <w:sz w:val="24"/>
          <w:szCs w:val="24"/>
        </w:rPr>
        <w:t>mujori</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proofErr w:type="spellStart"/>
      <w:r w:rsidRPr="005A3197">
        <w:rPr>
          <w:rFonts w:ascii="Garamond" w:hAnsi="Garamond"/>
          <w:sz w:val="24"/>
          <w:szCs w:val="24"/>
        </w:rPr>
        <w:t>Ky</w:t>
      </w:r>
      <w:proofErr w:type="spellEnd"/>
      <w:r w:rsidRPr="005A3197">
        <w:rPr>
          <w:rFonts w:ascii="Garamond" w:hAnsi="Garamond"/>
          <w:sz w:val="24"/>
          <w:szCs w:val="24"/>
        </w:rPr>
        <w:t xml:space="preserve"> </w:t>
      </w:r>
      <w:proofErr w:type="spellStart"/>
      <w:r w:rsidRPr="005A3197">
        <w:rPr>
          <w:rFonts w:ascii="Garamond" w:hAnsi="Garamond"/>
          <w:sz w:val="24"/>
          <w:szCs w:val="24"/>
        </w:rPr>
        <w:t>udhëzim</w:t>
      </w:r>
      <w:proofErr w:type="spellEnd"/>
      <w:r w:rsidRPr="005A3197">
        <w:rPr>
          <w:rFonts w:ascii="Garamond" w:hAnsi="Garamond"/>
          <w:sz w:val="24"/>
          <w:szCs w:val="24"/>
        </w:rPr>
        <w:t xml:space="preserve"> </w:t>
      </w:r>
      <w:proofErr w:type="spellStart"/>
      <w:r w:rsidRPr="005A3197">
        <w:rPr>
          <w:rFonts w:ascii="Garamond" w:hAnsi="Garamond"/>
          <w:sz w:val="24"/>
          <w:szCs w:val="24"/>
        </w:rPr>
        <w:t>hyn</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fuqi</w:t>
      </w:r>
      <w:proofErr w:type="spellEnd"/>
      <w:r w:rsidRPr="005A3197">
        <w:rPr>
          <w:rFonts w:ascii="Garamond" w:hAnsi="Garamond"/>
          <w:sz w:val="24"/>
          <w:szCs w:val="24"/>
        </w:rPr>
        <w:t xml:space="preserve"> </w:t>
      </w:r>
      <w:proofErr w:type="spellStart"/>
      <w:r w:rsidRPr="005A3197">
        <w:rPr>
          <w:rFonts w:ascii="Garamond" w:hAnsi="Garamond"/>
          <w:sz w:val="24"/>
          <w:szCs w:val="24"/>
        </w:rPr>
        <w:t>menjëherë</w:t>
      </w:r>
      <w:proofErr w:type="spellEnd"/>
      <w:r w:rsidRPr="005A3197">
        <w:rPr>
          <w:rFonts w:ascii="Garamond" w:hAnsi="Garamond"/>
          <w:sz w:val="24"/>
          <w:szCs w:val="24"/>
        </w:rPr>
        <w:t xml:space="preserve"> </w:t>
      </w:r>
      <w:proofErr w:type="spellStart"/>
      <w:r w:rsidRPr="005A3197">
        <w:rPr>
          <w:rFonts w:ascii="Garamond" w:hAnsi="Garamond"/>
          <w:sz w:val="24"/>
          <w:szCs w:val="24"/>
        </w:rPr>
        <w:t>dhe</w:t>
      </w:r>
      <w:proofErr w:type="spellEnd"/>
      <w:r w:rsidRPr="005A3197">
        <w:rPr>
          <w:rFonts w:ascii="Garamond" w:hAnsi="Garamond"/>
          <w:sz w:val="24"/>
          <w:szCs w:val="24"/>
        </w:rPr>
        <w:t xml:space="preserve"> </w:t>
      </w:r>
      <w:proofErr w:type="spellStart"/>
      <w:r w:rsidRPr="005A3197">
        <w:rPr>
          <w:rFonts w:ascii="Garamond" w:hAnsi="Garamond"/>
          <w:sz w:val="24"/>
          <w:szCs w:val="24"/>
        </w:rPr>
        <w:t>botohet</w:t>
      </w:r>
      <w:proofErr w:type="spellEnd"/>
      <w:r w:rsidRPr="005A3197">
        <w:rPr>
          <w:rFonts w:ascii="Garamond" w:hAnsi="Garamond"/>
          <w:sz w:val="24"/>
          <w:szCs w:val="24"/>
        </w:rPr>
        <w:t xml:space="preserve"> </w:t>
      </w:r>
      <w:proofErr w:type="spellStart"/>
      <w:r w:rsidRPr="005A3197">
        <w:rPr>
          <w:rFonts w:ascii="Garamond" w:hAnsi="Garamond"/>
          <w:sz w:val="24"/>
          <w:szCs w:val="24"/>
        </w:rPr>
        <w:t>në</w:t>
      </w:r>
      <w:proofErr w:type="spellEnd"/>
      <w:r w:rsidRPr="005A3197">
        <w:rPr>
          <w:rFonts w:ascii="Garamond" w:hAnsi="Garamond"/>
          <w:sz w:val="24"/>
          <w:szCs w:val="24"/>
        </w:rPr>
        <w:t xml:space="preserve"> </w:t>
      </w:r>
      <w:proofErr w:type="spellStart"/>
      <w:r w:rsidRPr="005A3197">
        <w:rPr>
          <w:rFonts w:ascii="Garamond" w:hAnsi="Garamond"/>
          <w:sz w:val="24"/>
          <w:szCs w:val="24"/>
        </w:rPr>
        <w:t>Fletoren</w:t>
      </w:r>
      <w:proofErr w:type="spellEnd"/>
      <w:r w:rsidRPr="005A3197">
        <w:rPr>
          <w:rFonts w:ascii="Garamond" w:hAnsi="Garamond"/>
          <w:sz w:val="24"/>
          <w:szCs w:val="24"/>
        </w:rPr>
        <w:t xml:space="preserve"> </w:t>
      </w:r>
      <w:proofErr w:type="spellStart"/>
      <w:r w:rsidRPr="005A3197">
        <w:rPr>
          <w:rFonts w:ascii="Garamond" w:hAnsi="Garamond"/>
          <w:sz w:val="24"/>
          <w:szCs w:val="24"/>
        </w:rPr>
        <w:t>Zyrtare</w:t>
      </w:r>
      <w:proofErr w:type="spellEnd"/>
      <w:r w:rsidRPr="005A3197">
        <w:rPr>
          <w:rFonts w:ascii="Garamond" w:hAnsi="Garamond"/>
          <w:sz w:val="24"/>
          <w:szCs w:val="24"/>
        </w:rPr>
        <w:t>.</w:t>
      </w:r>
    </w:p>
    <w:p w:rsidR="00F66D3B" w:rsidRPr="005A3197" w:rsidRDefault="00F66D3B" w:rsidP="00F66D3B">
      <w:pPr>
        <w:pStyle w:val="Paragrafi"/>
        <w:rPr>
          <w:rFonts w:ascii="Garamond" w:hAnsi="Garamond"/>
          <w:sz w:val="24"/>
          <w:szCs w:val="24"/>
        </w:rPr>
      </w:pPr>
    </w:p>
    <w:p w:rsidR="00F66D3B" w:rsidRPr="005A3197" w:rsidRDefault="00F66D3B" w:rsidP="00F66D3B">
      <w:pPr>
        <w:pStyle w:val="Autoriteti"/>
        <w:rPr>
          <w:rFonts w:ascii="Garamond" w:hAnsi="Garamond"/>
          <w:sz w:val="24"/>
          <w:szCs w:val="24"/>
          <w:lang w:val="it-IT"/>
        </w:rPr>
      </w:pPr>
      <w:r w:rsidRPr="005A3197">
        <w:rPr>
          <w:rFonts w:ascii="Garamond" w:hAnsi="Garamond"/>
          <w:sz w:val="24"/>
          <w:szCs w:val="24"/>
          <w:lang w:val="it-IT"/>
        </w:rPr>
        <w:lastRenderedPageBreak/>
        <w:t>Ministri i ekonomisë, Tregtisë dhe Energjetikës</w:t>
      </w:r>
    </w:p>
    <w:p w:rsidR="00F66D3B" w:rsidRPr="005A3197" w:rsidRDefault="00F66D3B" w:rsidP="00F66D3B">
      <w:pPr>
        <w:pStyle w:val="AutoritetiEmer"/>
        <w:rPr>
          <w:rFonts w:ascii="Garamond" w:hAnsi="Garamond"/>
          <w:sz w:val="24"/>
          <w:szCs w:val="24"/>
          <w:lang w:val="it-IT"/>
        </w:rPr>
      </w:pPr>
      <w:r w:rsidRPr="005A3197">
        <w:rPr>
          <w:rFonts w:ascii="Garamond" w:hAnsi="Garamond"/>
          <w:sz w:val="24"/>
          <w:szCs w:val="24"/>
          <w:lang w:val="it-IT"/>
        </w:rPr>
        <w:t>Genc Ruli</w:t>
      </w:r>
    </w:p>
    <w:p w:rsidR="000178C2" w:rsidRPr="005A3197" w:rsidRDefault="000178C2" w:rsidP="00F66EED">
      <w:pPr>
        <w:pStyle w:val="Paragrafi"/>
        <w:ind w:firstLine="0"/>
        <w:rPr>
          <w:rFonts w:ascii="Garamond" w:hAnsi="Garamond"/>
          <w:sz w:val="24"/>
          <w:szCs w:val="24"/>
        </w:rPr>
      </w:pPr>
    </w:p>
    <w:sectPr w:rsidR="000178C2" w:rsidRPr="005A3197"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D3B"/>
    <w:rsid w:val="000178C2"/>
    <w:rsid w:val="005A3197"/>
    <w:rsid w:val="007C1FF5"/>
    <w:rsid w:val="008E0A92"/>
    <w:rsid w:val="00C84B66"/>
    <w:rsid w:val="00F66D3B"/>
    <w:rsid w:val="00F66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C1985"/>
  <w15:chartTrackingRefBased/>
  <w15:docId w15:val="{713CC532-0D1D-4004-953E-F010D715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1">
    <w:name w:val="Paragrafi Char1"/>
    <w:basedOn w:val="DefaultParagraphFont"/>
    <w:link w:val="Paragrafi"/>
    <w:rsid w:val="00F66D3B"/>
    <w:rPr>
      <w:rFonts w:ascii="CG Times" w:hAnsi="CG Times"/>
      <w:sz w:val="22"/>
      <w:lang w:val="en-US" w:eastAsia="en-US" w:bidi="ar-SA"/>
    </w:rPr>
  </w:style>
  <w:style w:type="paragraph" w:customStyle="1" w:styleId="Akti">
    <w:name w:val="Akti"/>
    <w:rsid w:val="00F66D3B"/>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F66D3B"/>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66D3B"/>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F66D3B"/>
    <w:rPr>
      <w:rFonts w:ascii="CG Times" w:hAnsi="CG Times"/>
      <w:b/>
      <w:sz w:val="22"/>
      <w:szCs w:val="22"/>
      <w:lang w:val="en-GB" w:eastAsia="en-US" w:bidi="ar-SA"/>
    </w:rPr>
  </w:style>
  <w:style w:type="paragraph" w:customStyle="1" w:styleId="NumriData">
    <w:name w:val="Numri_Data"/>
    <w:next w:val="Normal"/>
    <w:rsid w:val="00F66D3B"/>
    <w:pPr>
      <w:keepNext/>
      <w:widowControl w:val="0"/>
      <w:jc w:val="center"/>
      <w:outlineLvl w:val="0"/>
    </w:pPr>
    <w:rPr>
      <w:rFonts w:ascii="CG Times" w:hAnsi="CG Times"/>
      <w:b/>
      <w:sz w:val="22"/>
      <w:lang w:val="en-GB"/>
    </w:rPr>
  </w:style>
  <w:style w:type="paragraph" w:customStyle="1" w:styleId="Paragrafi">
    <w:name w:val="Paragrafi"/>
    <w:link w:val="ParagrafiChar1"/>
    <w:rsid w:val="00F66D3B"/>
    <w:pPr>
      <w:widowControl w:val="0"/>
      <w:ind w:firstLine="720"/>
      <w:jc w:val="both"/>
    </w:pPr>
    <w:rPr>
      <w:rFonts w:ascii="CG Times" w:hAnsi="CG Times"/>
      <w:sz w:val="22"/>
    </w:rPr>
  </w:style>
  <w:style w:type="paragraph" w:customStyle="1" w:styleId="Titulli">
    <w:name w:val="Titulli"/>
    <w:next w:val="Normal"/>
    <w:link w:val="TitulliChar"/>
    <w:rsid w:val="00F66D3B"/>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F66D3B"/>
    <w:rPr>
      <w:rFonts w:ascii="CG Times" w:hAnsi="CG Times"/>
      <w:b/>
      <w:caps/>
      <w:sz w:val="22"/>
      <w:szCs w:val="22"/>
      <w:lang w:val="en-GB" w:eastAsia="en-US" w:bidi="ar-SA"/>
    </w:rPr>
  </w:style>
  <w:style w:type="paragraph" w:customStyle="1" w:styleId="VENDOSI">
    <w:name w:val="VENDOSI"/>
    <w:next w:val="Normal"/>
    <w:link w:val="VENDOSIChar"/>
    <w:rsid w:val="00F66D3B"/>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F66D3B"/>
    <w:rPr>
      <w:rFonts w:ascii="CG Times" w:hAnsi="CG Times"/>
      <w:caps/>
      <w:sz w:val="22"/>
      <w:szCs w:val="22"/>
      <w:lang w:val="en-GB" w:eastAsia="en-US" w:bidi="ar-SA"/>
    </w:rPr>
  </w:style>
  <w:style w:type="character" w:customStyle="1" w:styleId="ParagrafiChar">
    <w:name w:val="Paragrafi Char"/>
    <w:basedOn w:val="DefaultParagraphFont"/>
    <w:locked/>
    <w:rsid w:val="008E0A92"/>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2901</Words>
  <Characters>16538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Marsela Xhepa</cp:lastModifiedBy>
  <cp:revision>4</cp:revision>
  <dcterms:created xsi:type="dcterms:W3CDTF">2025-12-05T12:18:00Z</dcterms:created>
  <dcterms:modified xsi:type="dcterms:W3CDTF">2025-12-05T12:21:00Z</dcterms:modified>
</cp:coreProperties>
</file>