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B21" w:rsidRPr="00CE0215" w:rsidRDefault="00CB3B21" w:rsidP="00CB3B21">
      <w:pPr>
        <w:pStyle w:val="Akti"/>
      </w:pPr>
      <w:bookmarkStart w:id="0" w:name="_GoBack"/>
      <w:bookmarkEnd w:id="0"/>
      <w:r w:rsidRPr="00CE0215">
        <w:t>UDHËZIM</w:t>
      </w:r>
    </w:p>
    <w:p w:rsidR="00CB3B21" w:rsidRPr="00CE0215" w:rsidRDefault="00CB3B21" w:rsidP="00CB3B21">
      <w:pPr>
        <w:pStyle w:val="NumriData"/>
      </w:pPr>
      <w:r w:rsidRPr="00CE0215">
        <w:t xml:space="preserve">Nr.6, </w:t>
      </w:r>
      <w:proofErr w:type="spellStart"/>
      <w:r w:rsidRPr="00CE0215">
        <w:t>datë</w:t>
      </w:r>
      <w:proofErr w:type="spellEnd"/>
      <w:r w:rsidRPr="00CE0215">
        <w:t xml:space="preserve"> 19.1.2009</w:t>
      </w:r>
    </w:p>
    <w:p w:rsidR="00CB3B21" w:rsidRPr="00CE0215" w:rsidRDefault="00CB3B21" w:rsidP="00CB3B21">
      <w:pPr>
        <w:pStyle w:val="Paragrafi"/>
        <w:rPr>
          <w:lang w:val="sq-AL"/>
        </w:rPr>
      </w:pPr>
    </w:p>
    <w:p w:rsidR="00CB3B21" w:rsidRPr="00CE0215" w:rsidRDefault="00CB3B21" w:rsidP="00CB3B21">
      <w:pPr>
        <w:pStyle w:val="Titulli"/>
      </w:pPr>
      <w:r w:rsidRPr="00CE0215">
        <w:t>PËR PARALAJMËRIMIN E LOJTARËVE DHE EKSPOZIMIN E LOJRAVE TË FATIT NDAJ INSTITUCIONEVE FETARE, SHËNDETËSORE DHE ARSIMORE</w:t>
      </w:r>
    </w:p>
    <w:p w:rsidR="00CB3B21" w:rsidRPr="00CE0215" w:rsidRDefault="00CB3B21" w:rsidP="00CB3B21">
      <w:pPr>
        <w:pStyle w:val="Paragrafi"/>
        <w:rPr>
          <w:lang w:val="sq-AL"/>
        </w:rPr>
      </w:pPr>
    </w:p>
    <w:p w:rsidR="00CB3B21" w:rsidRPr="00CE0215" w:rsidRDefault="00CB3B21" w:rsidP="00CB3B21">
      <w:pPr>
        <w:pStyle w:val="BazLigjPropozues"/>
      </w:pPr>
      <w:proofErr w:type="spellStart"/>
      <w:r w:rsidRPr="00CE0215">
        <w:t>Në</w:t>
      </w:r>
      <w:proofErr w:type="spellEnd"/>
      <w:r w:rsidRPr="00CE0215">
        <w:t xml:space="preserve"> </w:t>
      </w:r>
      <w:proofErr w:type="spellStart"/>
      <w:r w:rsidRPr="00CE0215">
        <w:t>mbështetje</w:t>
      </w:r>
      <w:proofErr w:type="spellEnd"/>
      <w:r w:rsidRPr="00CE0215">
        <w:t xml:space="preserve"> </w:t>
      </w:r>
      <w:proofErr w:type="spellStart"/>
      <w:r w:rsidRPr="00CE0215">
        <w:t>të</w:t>
      </w:r>
      <w:proofErr w:type="spellEnd"/>
      <w:r w:rsidRPr="00CE0215">
        <w:t xml:space="preserve"> </w:t>
      </w:r>
      <w:proofErr w:type="spellStart"/>
      <w:r w:rsidRPr="00CE0215">
        <w:t>nenit</w:t>
      </w:r>
      <w:proofErr w:type="spellEnd"/>
      <w:r w:rsidRPr="00CE0215">
        <w:t xml:space="preserve"> 102/4 </w:t>
      </w:r>
      <w:proofErr w:type="spellStart"/>
      <w:r w:rsidRPr="00CE0215">
        <w:t>të</w:t>
      </w:r>
      <w:proofErr w:type="spellEnd"/>
      <w:r w:rsidRPr="00CE0215">
        <w:t xml:space="preserve"> </w:t>
      </w:r>
      <w:proofErr w:type="spellStart"/>
      <w:r w:rsidRPr="00CE0215">
        <w:t>Kushtetutës</w:t>
      </w:r>
      <w:proofErr w:type="spellEnd"/>
      <w:r w:rsidRPr="00CE0215">
        <w:t xml:space="preserve"> </w:t>
      </w:r>
      <w:proofErr w:type="spellStart"/>
      <w:r w:rsidRPr="00CE0215">
        <w:t>së</w:t>
      </w:r>
      <w:proofErr w:type="spellEnd"/>
      <w:r w:rsidRPr="00CE0215">
        <w:t xml:space="preserve"> </w:t>
      </w:r>
      <w:proofErr w:type="spellStart"/>
      <w:r w:rsidRPr="00CE0215">
        <w:t>Republikës</w:t>
      </w:r>
      <w:proofErr w:type="spellEnd"/>
      <w:r w:rsidRPr="00CE0215">
        <w:t xml:space="preserve"> </w:t>
      </w:r>
      <w:proofErr w:type="spellStart"/>
      <w:r w:rsidRPr="00CE0215">
        <w:t>së</w:t>
      </w:r>
      <w:proofErr w:type="spellEnd"/>
      <w:r w:rsidRPr="00CE0215">
        <w:t xml:space="preserve"> </w:t>
      </w:r>
      <w:proofErr w:type="spellStart"/>
      <w:r w:rsidRPr="00CE0215">
        <w:t>Shqipërisë</w:t>
      </w:r>
      <w:proofErr w:type="spellEnd"/>
      <w:r w:rsidRPr="00CE0215">
        <w:t xml:space="preserve">, </w:t>
      </w:r>
      <w:proofErr w:type="spellStart"/>
      <w:r w:rsidRPr="00CE0215">
        <w:t>dhe</w:t>
      </w:r>
      <w:proofErr w:type="spellEnd"/>
      <w:r w:rsidRPr="00CE0215">
        <w:t xml:space="preserve"> </w:t>
      </w:r>
      <w:proofErr w:type="spellStart"/>
      <w:r w:rsidRPr="00CE0215">
        <w:t>në</w:t>
      </w:r>
      <w:proofErr w:type="spellEnd"/>
      <w:r w:rsidRPr="00CE0215">
        <w:t xml:space="preserve"> </w:t>
      </w:r>
      <w:proofErr w:type="spellStart"/>
      <w:r w:rsidRPr="00CE0215">
        <w:t>zbatim</w:t>
      </w:r>
      <w:proofErr w:type="spellEnd"/>
      <w:r w:rsidRPr="00CE0215">
        <w:t xml:space="preserve"> </w:t>
      </w:r>
      <w:proofErr w:type="spellStart"/>
      <w:r w:rsidRPr="00CE0215">
        <w:t>të</w:t>
      </w:r>
      <w:proofErr w:type="spellEnd"/>
      <w:r w:rsidRPr="00CE0215">
        <w:t xml:space="preserve"> </w:t>
      </w:r>
      <w:proofErr w:type="spellStart"/>
      <w:r w:rsidRPr="00CE0215">
        <w:t>nenit</w:t>
      </w:r>
      <w:proofErr w:type="spellEnd"/>
      <w:r w:rsidRPr="00CE0215">
        <w:t xml:space="preserve"> 7 </w:t>
      </w:r>
      <w:proofErr w:type="spellStart"/>
      <w:r w:rsidRPr="00CE0215">
        <w:t>pika</w:t>
      </w:r>
      <w:proofErr w:type="spellEnd"/>
      <w:r w:rsidRPr="00CE0215">
        <w:t xml:space="preserve"> 3 </w:t>
      </w:r>
      <w:proofErr w:type="spellStart"/>
      <w:r>
        <w:t>të</w:t>
      </w:r>
      <w:proofErr w:type="spellEnd"/>
      <w:r>
        <w:t xml:space="preserve"> </w:t>
      </w:r>
      <w:proofErr w:type="spellStart"/>
      <w:r>
        <w:t>ligjit</w:t>
      </w:r>
      <w:proofErr w:type="spellEnd"/>
      <w:r>
        <w:t xml:space="preserve"> nr.10033, </w:t>
      </w:r>
      <w:proofErr w:type="spellStart"/>
      <w:r>
        <w:t>datë</w:t>
      </w:r>
      <w:proofErr w:type="spellEnd"/>
      <w:r>
        <w:t xml:space="preserve"> 11.2.</w:t>
      </w:r>
      <w:r w:rsidRPr="00CE0215">
        <w:t>2008 “</w:t>
      </w:r>
      <w:proofErr w:type="spellStart"/>
      <w:r w:rsidRPr="00CE0215">
        <w:t>Për</w:t>
      </w:r>
      <w:proofErr w:type="spellEnd"/>
      <w:r w:rsidRPr="00CE0215">
        <w:t xml:space="preserve"> </w:t>
      </w:r>
      <w:proofErr w:type="spellStart"/>
      <w:r w:rsidRPr="00CE0215">
        <w:t>lojrat</w:t>
      </w:r>
      <w:proofErr w:type="spellEnd"/>
      <w:r w:rsidRPr="00CE0215">
        <w:t xml:space="preserve"> e </w:t>
      </w:r>
      <w:proofErr w:type="spellStart"/>
      <w:r w:rsidRPr="00CE0215">
        <w:t>fatit</w:t>
      </w:r>
      <w:proofErr w:type="spellEnd"/>
      <w:r w:rsidRPr="00CE0215">
        <w:t xml:space="preserve">” </w:t>
      </w:r>
      <w:proofErr w:type="spellStart"/>
      <w:r w:rsidRPr="00CE0215">
        <w:t>Ministri</w:t>
      </w:r>
      <w:proofErr w:type="spellEnd"/>
      <w:r w:rsidRPr="00CE0215">
        <w:t xml:space="preserve"> </w:t>
      </w:r>
      <w:proofErr w:type="spellStart"/>
      <w:r w:rsidRPr="00CE0215">
        <w:t>i</w:t>
      </w:r>
      <w:proofErr w:type="spellEnd"/>
      <w:r w:rsidRPr="00CE0215">
        <w:t xml:space="preserve"> </w:t>
      </w:r>
      <w:proofErr w:type="spellStart"/>
      <w:r w:rsidRPr="00CE0215">
        <w:t>Financave</w:t>
      </w:r>
      <w:proofErr w:type="spellEnd"/>
      <w:r w:rsidRPr="00CE0215">
        <w:t xml:space="preserve"> </w:t>
      </w:r>
    </w:p>
    <w:p w:rsidR="00CB3B21" w:rsidRPr="00CE0215" w:rsidRDefault="00CB3B21" w:rsidP="00CB3B21">
      <w:pPr>
        <w:pStyle w:val="Paragrafi"/>
        <w:rPr>
          <w:lang w:val="sq-AL"/>
        </w:rPr>
      </w:pPr>
    </w:p>
    <w:p w:rsidR="00CB3B21" w:rsidRPr="00CE0215" w:rsidRDefault="00CB3B21" w:rsidP="00CB3B21">
      <w:pPr>
        <w:pStyle w:val="VENDOSI"/>
      </w:pPr>
      <w:r w:rsidRPr="00CE0215">
        <w:t>UDHËZON:</w:t>
      </w:r>
    </w:p>
    <w:p w:rsidR="00CB3B21" w:rsidRPr="00CE0215" w:rsidRDefault="00CB3B21" w:rsidP="00CB3B21">
      <w:pPr>
        <w:pStyle w:val="Paragrafi"/>
        <w:rPr>
          <w:lang w:val="sq-AL"/>
        </w:rPr>
      </w:pPr>
    </w:p>
    <w:p w:rsidR="00CB3B21" w:rsidRPr="00CE0215" w:rsidRDefault="00CB3B21" w:rsidP="00CB3B21">
      <w:pPr>
        <w:pStyle w:val="Paragrafi"/>
        <w:rPr>
          <w:lang w:val="sq-AL"/>
        </w:rPr>
      </w:pPr>
      <w:r>
        <w:rPr>
          <w:lang w:val="sq-AL"/>
        </w:rPr>
        <w:t>1.</w:t>
      </w:r>
      <w:r w:rsidRPr="00CE0215">
        <w:rPr>
          <w:lang w:val="sq-AL"/>
        </w:rPr>
        <w:t xml:space="preserve"> Në mjedisin ku luhen loj</w:t>
      </w:r>
      <w:r>
        <w:rPr>
          <w:lang w:val="sq-AL"/>
        </w:rPr>
        <w:t>ë</w:t>
      </w:r>
      <w:r w:rsidRPr="00CE0215">
        <w:rPr>
          <w:lang w:val="sq-AL"/>
        </w:rPr>
        <w:t>rat e fatit duhet të ekspozohet gjithmonë një tabelë e dukshme, paralajmëruese për lojtarët me këtë përmbajtje:</w:t>
      </w:r>
    </w:p>
    <w:p w:rsidR="00CB3B21" w:rsidRPr="00CE0215" w:rsidRDefault="00CB3B21" w:rsidP="00CB3B21">
      <w:pPr>
        <w:pStyle w:val="Paragrafi"/>
        <w:rPr>
          <w:lang w:val="sq-AL"/>
        </w:rPr>
      </w:pPr>
      <w:r w:rsidRPr="00CE0215">
        <w:rPr>
          <w:lang w:val="sq-AL"/>
        </w:rPr>
        <w:t>a. “Marrja pjesë në loj</w:t>
      </w:r>
      <w:r>
        <w:rPr>
          <w:lang w:val="sq-AL"/>
        </w:rPr>
        <w:t>ë</w:t>
      </w:r>
      <w:r w:rsidRPr="00CE0215">
        <w:rPr>
          <w:lang w:val="sq-AL"/>
        </w:rPr>
        <w:t>rat e fatit mund të ndikojë negativisht në gjendjen ekonomike të lojtarit”.</w:t>
      </w:r>
    </w:p>
    <w:p w:rsidR="00CB3B21" w:rsidRPr="00CE0215" w:rsidRDefault="00CB3B21" w:rsidP="00CB3B21">
      <w:pPr>
        <w:pStyle w:val="Paragrafi"/>
        <w:rPr>
          <w:lang w:val="sq-AL"/>
        </w:rPr>
      </w:pPr>
      <w:r w:rsidRPr="00CE0215">
        <w:rPr>
          <w:lang w:val="sq-AL"/>
        </w:rPr>
        <w:t>2. Hyrja në mjediset ku zhvillohen lojra fati ose reklamimi i vendosur jashtë ambjenteve ku zhvillohen këto lojra:</w:t>
      </w:r>
    </w:p>
    <w:p w:rsidR="00CB3B21" w:rsidRPr="00CE0215" w:rsidRDefault="00CB3B21" w:rsidP="00CB3B21">
      <w:pPr>
        <w:pStyle w:val="Paragrafi"/>
        <w:rPr>
          <w:lang w:val="sq-AL"/>
        </w:rPr>
      </w:pPr>
      <w:r w:rsidRPr="00CE0215">
        <w:rPr>
          <w:lang w:val="sq-AL"/>
        </w:rPr>
        <w:t>a. Duhet të jenë jo më afër se 40 metra nga godinat e institucioneve arsimore, shëndetësore ose fetare apo hyrja për në këto institucione</w:t>
      </w:r>
      <w:r>
        <w:rPr>
          <w:lang w:val="sq-AL"/>
        </w:rPr>
        <w:t>, me kusht që këto insitucione</w:t>
      </w:r>
      <w:r w:rsidRPr="00CE0215">
        <w:rPr>
          <w:lang w:val="sq-AL"/>
        </w:rPr>
        <w:t xml:space="preserve"> të jenë përballë mjediseve ku zhvillohen loj</w:t>
      </w:r>
      <w:r>
        <w:rPr>
          <w:lang w:val="sq-AL"/>
        </w:rPr>
        <w:t>ë</w:t>
      </w:r>
      <w:r w:rsidRPr="00CE0215">
        <w:rPr>
          <w:lang w:val="sq-AL"/>
        </w:rPr>
        <w:t>ra fati dhe të ekspozuara (shihen lirshëm pa pengesa) ndaj tyre;</w:t>
      </w:r>
    </w:p>
    <w:p w:rsidR="00CB3B21" w:rsidRPr="00CE0215" w:rsidRDefault="00CB3B21" w:rsidP="00CB3B21">
      <w:pPr>
        <w:pStyle w:val="Paragrafi"/>
        <w:rPr>
          <w:lang w:val="sq-AL"/>
        </w:rPr>
      </w:pPr>
      <w:r w:rsidRPr="00CE0215">
        <w:rPr>
          <w:lang w:val="sq-AL"/>
        </w:rPr>
        <w:t>b. Duhet të jenë jo më afër se 15 metra nga hyrja për në institucionet arsi</w:t>
      </w:r>
      <w:r>
        <w:rPr>
          <w:lang w:val="sq-AL"/>
        </w:rPr>
        <w:t>more, shëndetësore ose fetare në</w:t>
      </w:r>
      <w:r w:rsidRPr="00CE0215">
        <w:rPr>
          <w:lang w:val="sq-AL"/>
        </w:rPr>
        <w:t xml:space="preserve"> rastet kur reklama apo hyrja për në mjediset ku luhen lojra fati ndodhet në të njëjtën rrugë që të çon në hyrjen e institucioneve arsimore, shëndetësore ose fetare.</w:t>
      </w:r>
    </w:p>
    <w:p w:rsidR="00CB3B21" w:rsidRPr="00CE0215" w:rsidRDefault="00CB3B21" w:rsidP="00CB3B21">
      <w:pPr>
        <w:pStyle w:val="Paragrafi"/>
        <w:rPr>
          <w:lang w:val="sq-AL"/>
        </w:rPr>
      </w:pPr>
      <w:r w:rsidRPr="00CE0215">
        <w:rPr>
          <w:lang w:val="sq-AL"/>
        </w:rPr>
        <w:t>c. Nuk mund të jenë në të njëjtën rrugë që të çon në institucione arsimore, shëndetësore apo fetare në rast se rruga (për këmbësorë ose automjete) që të çon në këto institucione është e vetme.</w:t>
      </w:r>
    </w:p>
    <w:p w:rsidR="00CB3B21" w:rsidRPr="00CE0215" w:rsidRDefault="00CB3B21" w:rsidP="00CB3B21">
      <w:pPr>
        <w:pStyle w:val="Paragrafi"/>
        <w:rPr>
          <w:lang w:val="sq-AL"/>
        </w:rPr>
      </w:pPr>
      <w:r w:rsidRPr="00CE0215">
        <w:rPr>
          <w:lang w:val="sq-AL"/>
        </w:rPr>
        <w:t>Ky udhëzim hyn në fuqi me botimin në Fletoren Zyrtare.</w:t>
      </w:r>
    </w:p>
    <w:p w:rsidR="00CB3B21" w:rsidRPr="00CE0215" w:rsidRDefault="00CB3B21" w:rsidP="00CB3B21">
      <w:pPr>
        <w:pStyle w:val="Paragrafi"/>
        <w:rPr>
          <w:lang w:val="sq-AL"/>
        </w:rPr>
      </w:pPr>
    </w:p>
    <w:p w:rsidR="00CB3B21" w:rsidRPr="00CE0215" w:rsidRDefault="00CB3B21" w:rsidP="00CB3B21">
      <w:pPr>
        <w:pStyle w:val="Autoriteti"/>
      </w:pPr>
      <w:r w:rsidRPr="00CE0215">
        <w:t>MINISTRI I FINANCAVE</w:t>
      </w:r>
    </w:p>
    <w:p w:rsidR="00CB3B21" w:rsidRPr="00CE0215" w:rsidRDefault="00CB3B21" w:rsidP="00CB3B21">
      <w:pPr>
        <w:pStyle w:val="AutoritetiEmer"/>
      </w:pPr>
      <w:proofErr w:type="spellStart"/>
      <w:r w:rsidRPr="00CE0215">
        <w:t>Ridvan</w:t>
      </w:r>
      <w:proofErr w:type="spellEnd"/>
      <w:r w:rsidRPr="00CE0215">
        <w:t xml:space="preserve"> Bode</w:t>
      </w:r>
    </w:p>
    <w:p w:rsidR="00CB3B21" w:rsidRPr="00CE0215" w:rsidRDefault="00CB3B21" w:rsidP="00CB3B21">
      <w:pPr>
        <w:pStyle w:val="Paragrafi"/>
      </w:pPr>
    </w:p>
    <w:sectPr w:rsidR="00CB3B21" w:rsidRPr="00CE02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6BB0B4D2"/>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B3B21"/>
    <w:rsid w:val="00016606"/>
    <w:rsid w:val="002C663A"/>
    <w:rsid w:val="00402051"/>
    <w:rsid w:val="00433B13"/>
    <w:rsid w:val="004960D6"/>
    <w:rsid w:val="00885CBF"/>
    <w:rsid w:val="00B31AA8"/>
    <w:rsid w:val="00C5019E"/>
    <w:rsid w:val="00CB3B21"/>
    <w:rsid w:val="00F25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D5986E-88DB-4DA1-9C29-82F6724A3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4960D6"/>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0">
    <w:name w:val=" Char"/>
    <w:basedOn w:val="Normal"/>
    <w:rsid w:val="004960D6"/>
    <w:pPr>
      <w:widowControl w:val="0"/>
      <w:spacing w:after="160" w:line="240" w:lineRule="exact"/>
      <w:jc w:val="both"/>
    </w:pPr>
    <w:rPr>
      <w:rFonts w:ascii="Tahoma" w:eastAsia="MS Mincho" w:hAnsi="Tahoma"/>
      <w:sz w:val="22"/>
      <w:szCs w:val="22"/>
      <w:lang w:val="sq-AL"/>
    </w:rPr>
  </w:style>
  <w:style w:type="paragraph" w:customStyle="1" w:styleId="CharCharCharCharCharCharCharCharCharCharCharChar">
    <w:name w:val=" Char Char Char Char Char Char Char Char Char Char Char Char"/>
    <w:basedOn w:val="Normal"/>
    <w:rsid w:val="004960D6"/>
    <w:pPr>
      <w:spacing w:after="160" w:line="240" w:lineRule="exact"/>
    </w:pPr>
    <w:rPr>
      <w:rFonts w:ascii="Tahoma" w:eastAsia="MS Mincho" w:hAnsi="Tahoma"/>
      <w:sz w:val="20"/>
      <w:szCs w:val="20"/>
      <w:lang w:val="sq-AL"/>
    </w:rPr>
  </w:style>
  <w:style w:type="paragraph" w:customStyle="1" w:styleId="CharCharCharCharCharCharCharCharCharCharCharCharCharChar">
    <w:name w:val=" Char Char Char Char Char Char Char Char Char Char Char Char Char Char"/>
    <w:basedOn w:val="Normal"/>
    <w:rsid w:val="004960D6"/>
    <w:pPr>
      <w:spacing w:after="160" w:line="240" w:lineRule="exact"/>
    </w:pPr>
    <w:rPr>
      <w:rFonts w:ascii="Tahoma" w:eastAsia="MS Mincho" w:hAnsi="Tahoma"/>
      <w:sz w:val="20"/>
      <w:szCs w:val="20"/>
      <w:lang w:val="sq-AL"/>
    </w:rPr>
  </w:style>
  <w:style w:type="paragraph" w:customStyle="1" w:styleId="CharCharCharCharCharCharCharCharCharCharCharCharCharCharCharCharCharChar">
    <w:name w:val=" Char Char Char Char Char Char Char Char Char Char Char Char Char Char Char Char Char Char"/>
    <w:basedOn w:val="Normal"/>
    <w:rsid w:val="004960D6"/>
    <w:pPr>
      <w:spacing w:after="160" w:line="240" w:lineRule="exact"/>
    </w:pPr>
    <w:rPr>
      <w:rFonts w:ascii="Tahoma" w:eastAsia="MS Mincho" w:hAnsi="Tahoma"/>
      <w:sz w:val="20"/>
      <w:szCs w:val="20"/>
      <w:lang w:val="sq-AL"/>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4960D6"/>
    <w:pPr>
      <w:spacing w:after="160" w:line="240" w:lineRule="exact"/>
    </w:pPr>
    <w:rPr>
      <w:rFonts w:ascii="Tahoma" w:eastAsia="MS Mincho" w:hAnsi="Tahoma"/>
      <w:sz w:val="20"/>
      <w:szCs w:val="20"/>
      <w:lang w:val="sq-AL"/>
    </w:rPr>
  </w:style>
  <w:style w:type="paragraph" w:customStyle="1" w:styleId="CharCharCharCharCharCharCharCharCharCharCharCharCharCharCharCharCharCharCharCharCharCharChar">
    <w:name w:val=" Char Char Char Char Char Char Char Char Char Char Char Char Char Char Char Char Char Char Char Char Char Char Char"/>
    <w:basedOn w:val="Normal"/>
    <w:rsid w:val="004960D6"/>
    <w:pPr>
      <w:spacing w:after="160" w:line="240" w:lineRule="exact"/>
    </w:pPr>
    <w:rPr>
      <w:rFonts w:ascii="Tahoma" w:eastAsia="MS Mincho" w:hAnsi="Tahoma"/>
      <w:sz w:val="20"/>
      <w:szCs w:val="20"/>
      <w:lang w:val="sq-AL"/>
    </w:rPr>
  </w:style>
  <w:style w:type="paragraph" w:customStyle="1" w:styleId="CharCharCharCharCharCharCharCharCharCharCharCharCharCharCharCharCharCharCharCharCharCharCharChar">
    <w:name w:val=" Char Char Char Char Char Char Char Char Char Char Char Char Char Char Char Char Char Char Char Char Char Char Char Char"/>
    <w:basedOn w:val="Normal"/>
    <w:rsid w:val="004960D6"/>
    <w:pPr>
      <w:spacing w:after="160" w:line="240" w:lineRule="exact"/>
    </w:pPr>
    <w:rPr>
      <w:rFonts w:ascii="Tahoma" w:eastAsia="MS Mincho" w:hAnsi="Tahoma"/>
      <w:sz w:val="20"/>
      <w:szCs w:val="20"/>
      <w:lang w:val="sq-AL"/>
    </w:rPr>
  </w:style>
  <w:style w:type="character" w:customStyle="1" w:styleId="CharChar1">
    <w:name w:val=" Char Char1"/>
    <w:basedOn w:val="DefaultParagraphFont"/>
    <w:rsid w:val="004960D6"/>
    <w:rPr>
      <w:rFonts w:ascii="Trebuchet MS" w:eastAsia="MS Mincho" w:hAnsi="Trebuchet MS"/>
      <w:lang w:val="en-GB" w:eastAsia="en-US" w:bidi="ar-SA"/>
    </w:rPr>
  </w:style>
  <w:style w:type="paragraph" w:customStyle="1" w:styleId="ADDRESS">
    <w:name w:val="ADDRESS"/>
    <w:basedOn w:val="Normal"/>
    <w:rsid w:val="004960D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4960D6"/>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60D6"/>
    <w:rPr>
      <w:rFonts w:ascii="CG Times" w:hAnsi="CG Times"/>
      <w:sz w:val="22"/>
      <w:lang w:val="en-GB"/>
    </w:rPr>
  </w:style>
  <w:style w:type="paragraph" w:customStyle="1" w:styleId="AneksiNr">
    <w:name w:val="Aneksi_Nr"/>
    <w:next w:val="Normal"/>
    <w:rsid w:val="004960D6"/>
    <w:pPr>
      <w:keepNext/>
      <w:widowControl w:val="0"/>
      <w:jc w:val="center"/>
    </w:pPr>
    <w:rPr>
      <w:rFonts w:ascii="CG Times" w:hAnsi="CG Times"/>
      <w:caps/>
      <w:sz w:val="22"/>
      <w:szCs w:val="22"/>
      <w:lang w:val="en-GB"/>
    </w:rPr>
  </w:style>
  <w:style w:type="paragraph" w:customStyle="1" w:styleId="AneksiTitull">
    <w:name w:val="Aneksi_Titull"/>
    <w:next w:val="Normal"/>
    <w:rsid w:val="004960D6"/>
    <w:pPr>
      <w:jc w:val="center"/>
    </w:pPr>
    <w:rPr>
      <w:rFonts w:ascii="CG Times" w:hAnsi="CG Times"/>
      <w:sz w:val="24"/>
      <w:szCs w:val="24"/>
      <w:lang w:val="en-GB"/>
    </w:rPr>
  </w:style>
  <w:style w:type="paragraph" w:customStyle="1" w:styleId="Autoriteti">
    <w:name w:val="Autoriteti"/>
    <w:next w:val="Normal"/>
    <w:rsid w:val="004960D6"/>
    <w:pPr>
      <w:keepNext/>
      <w:widowControl w:val="0"/>
      <w:jc w:val="right"/>
    </w:pPr>
    <w:rPr>
      <w:rFonts w:ascii="CG Times" w:hAnsi="CG Times"/>
      <w:caps/>
      <w:sz w:val="22"/>
      <w:szCs w:val="22"/>
      <w:lang w:val="en-GB"/>
    </w:rPr>
  </w:style>
  <w:style w:type="paragraph" w:customStyle="1" w:styleId="AutoritetiEmer">
    <w:name w:val="Autoriteti_Emer"/>
    <w:next w:val="Normal"/>
    <w:rsid w:val="004960D6"/>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60D6"/>
    <w:rPr>
      <w:rFonts w:ascii="CG Times" w:eastAsia="MS Mincho" w:hAnsi="CG Times"/>
      <w:b/>
      <w:sz w:val="22"/>
      <w:szCs w:val="22"/>
      <w:lang w:val="en-GB" w:eastAsia="en-US" w:bidi="ar-SA"/>
    </w:rPr>
  </w:style>
  <w:style w:type="paragraph" w:customStyle="1" w:styleId="BazLigjPropozues">
    <w:name w:val="Baz_Ligj_Propozues"/>
    <w:rsid w:val="004960D6"/>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60D6"/>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4960D6"/>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4960D6"/>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4960D6"/>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4960D6"/>
    <w:pPr>
      <w:jc w:val="center"/>
    </w:pPr>
    <w:rPr>
      <w:rFonts w:ascii="CG Times" w:hAnsi="CG Times"/>
      <w:caps/>
      <w:sz w:val="22"/>
      <w:szCs w:val="22"/>
      <w:lang w:val="en-GB"/>
    </w:rPr>
  </w:style>
  <w:style w:type="paragraph" w:customStyle="1" w:styleId="BoxText">
    <w:name w:val="Box Text"/>
    <w:basedOn w:val="Normal"/>
    <w:rsid w:val="004960D6"/>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4960D6"/>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4960D6"/>
    <w:rPr>
      <w:rFonts w:ascii="Trebuchet MS" w:eastAsia="MS Mincho" w:hAnsi="Trebuchet MS"/>
      <w:szCs w:val="22"/>
      <w:lang w:val="en-GB" w:eastAsia="en-US" w:bidi="ar-SA"/>
    </w:rPr>
  </w:style>
  <w:style w:type="paragraph" w:customStyle="1" w:styleId="bulletmeshkronja">
    <w:name w:val="bullet me shkronja"/>
    <w:basedOn w:val="Normal"/>
    <w:rsid w:val="004960D6"/>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4960D6"/>
    <w:pPr>
      <w:widowControl w:val="0"/>
      <w:tabs>
        <w:tab w:val="num" w:pos="360"/>
      </w:tabs>
      <w:spacing w:before="120" w:after="120"/>
      <w:jc w:val="both"/>
    </w:pPr>
    <w:rPr>
      <w:rFonts w:ascii="Book Antiqua" w:eastAsia="MS Mincho" w:hAnsi="Book Antiqua"/>
      <w:sz w:val="22"/>
      <w:szCs w:val="22"/>
      <w:lang w:val="sq-AL"/>
    </w:rPr>
  </w:style>
  <w:style w:type="paragraph" w:customStyle="1" w:styleId="Char">
    <w:name w:val="Char"/>
    <w:basedOn w:val="Normal"/>
    <w:link w:val="DefaultParagraphFont"/>
    <w:rsid w:val="004960D6"/>
    <w:pPr>
      <w:spacing w:after="160" w:line="240" w:lineRule="exact"/>
    </w:pPr>
    <w:rPr>
      <w:rFonts w:ascii="Tahoma" w:eastAsia="MS Mincho" w:hAnsi="Tahoma"/>
      <w:sz w:val="20"/>
      <w:szCs w:val="20"/>
      <w:lang w:val="en-GB"/>
    </w:rPr>
  </w:style>
  <w:style w:type="character" w:customStyle="1" w:styleId="CharChar">
    <w:name w:val="Char Char"/>
    <w:basedOn w:val="DefaultParagraphFont"/>
    <w:locked/>
    <w:rsid w:val="004960D6"/>
    <w:rPr>
      <w:rFonts w:ascii="Trebuchet MS" w:eastAsia="MS Mincho" w:hAnsi="Trebuchet MS"/>
      <w:sz w:val="22"/>
      <w:lang w:val="en-GB" w:eastAsia="en-US" w:bidi="ar-SA"/>
    </w:rPr>
  </w:style>
  <w:style w:type="paragraph" w:customStyle="1" w:styleId="Default">
    <w:name w:val="Default"/>
    <w:rsid w:val="004960D6"/>
    <w:pPr>
      <w:autoSpaceDE w:val="0"/>
      <w:autoSpaceDN w:val="0"/>
      <w:adjustRightInd w:val="0"/>
    </w:pPr>
    <w:rPr>
      <w:color w:val="000000"/>
      <w:sz w:val="24"/>
      <w:szCs w:val="24"/>
    </w:rPr>
  </w:style>
  <w:style w:type="paragraph" w:customStyle="1" w:styleId="extraclauses">
    <w:name w:val="extra_clauses"/>
    <w:basedOn w:val="Normal"/>
    <w:rsid w:val="004960D6"/>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4960D6"/>
    <w:pPr>
      <w:widowControl w:val="0"/>
      <w:outlineLvl w:val="2"/>
    </w:pPr>
    <w:rPr>
      <w:rFonts w:ascii="CG Times" w:hAnsi="CG Times"/>
      <w:sz w:val="22"/>
    </w:rPr>
  </w:style>
  <w:style w:type="paragraph" w:customStyle="1" w:styleId="footnote">
    <w:name w:val="footnote"/>
    <w:basedOn w:val="Normal"/>
    <w:rsid w:val="004960D6"/>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4960D6"/>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60D6"/>
    <w:rPr>
      <w:rFonts w:ascii="Trebuchet MS" w:eastAsia="MS Mincho" w:hAnsi="Trebuchet MS"/>
      <w:sz w:val="18"/>
      <w:lang w:val="en-GB" w:eastAsia="en-US" w:bidi="ar-SA"/>
    </w:rPr>
  </w:style>
  <w:style w:type="character" w:customStyle="1" w:styleId="Heading1CharChar">
    <w:name w:val="Heading 1 Char Char"/>
    <w:basedOn w:val="DefaultParagraphFont"/>
    <w:rsid w:val="004960D6"/>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60D6"/>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60D6"/>
    <w:rPr>
      <w:rFonts w:ascii="Trebuchet MS" w:eastAsia="MS Mincho" w:hAnsi="Trebuchet MS" w:cs="Arial"/>
      <w:b/>
      <w:bCs/>
      <w:sz w:val="24"/>
      <w:szCs w:val="24"/>
      <w:lang w:val="en-US" w:eastAsia="en-US" w:bidi="ar-SA"/>
    </w:rPr>
  </w:style>
  <w:style w:type="paragraph" w:customStyle="1" w:styleId="hyrje">
    <w:name w:val="hyrje"/>
    <w:basedOn w:val="Heading1"/>
    <w:rsid w:val="004960D6"/>
    <w:pPr>
      <w:pageBreakBefore/>
      <w:spacing w:before="360" w:after="360"/>
      <w:jc w:val="both"/>
    </w:pPr>
    <w:rPr>
      <w:rFonts w:ascii="Trebuchet MS" w:hAnsi="Trebuchet MS"/>
      <w:sz w:val="36"/>
      <w:szCs w:val="36"/>
      <w:lang w:val="fr-FR"/>
    </w:rPr>
  </w:style>
  <w:style w:type="paragraph" w:customStyle="1" w:styleId="Institucioni">
    <w:name w:val="Institucioni"/>
    <w:next w:val="Normal"/>
    <w:rsid w:val="004960D6"/>
    <w:pPr>
      <w:keepNext/>
      <w:widowControl w:val="0"/>
      <w:jc w:val="center"/>
    </w:pPr>
    <w:rPr>
      <w:rFonts w:ascii="CG Times" w:hAnsi="CG Times"/>
      <w:caps/>
      <w:sz w:val="22"/>
      <w:szCs w:val="22"/>
      <w:lang w:val="en-GB"/>
    </w:rPr>
  </w:style>
  <w:style w:type="paragraph" w:customStyle="1" w:styleId="Kapakufund">
    <w:name w:val="Kapaku_fund"/>
    <w:next w:val="Normal"/>
    <w:rsid w:val="004960D6"/>
    <w:pPr>
      <w:pageBreakBefore/>
    </w:pPr>
    <w:rPr>
      <w:rFonts w:ascii="CG Times" w:hAnsi="CG Times"/>
      <w:b/>
      <w:sz w:val="22"/>
      <w:szCs w:val="22"/>
    </w:rPr>
  </w:style>
  <w:style w:type="paragraph" w:customStyle="1" w:styleId="KapitulliNr">
    <w:name w:val="Kapitulli_Nr"/>
    <w:rsid w:val="004960D6"/>
    <w:pPr>
      <w:keepNext/>
      <w:widowControl w:val="0"/>
      <w:jc w:val="center"/>
    </w:pPr>
    <w:rPr>
      <w:rFonts w:ascii="CG Times" w:hAnsi="CG Times"/>
      <w:caps/>
      <w:sz w:val="22"/>
      <w:szCs w:val="22"/>
      <w:lang w:val="en-GB"/>
    </w:rPr>
  </w:style>
  <w:style w:type="paragraph" w:customStyle="1" w:styleId="KapitulliTitull">
    <w:name w:val="Kapitulli_Titull"/>
    <w:rsid w:val="004960D6"/>
    <w:pPr>
      <w:keepNext/>
      <w:widowControl w:val="0"/>
      <w:jc w:val="center"/>
    </w:pPr>
    <w:rPr>
      <w:rFonts w:ascii="CG Times" w:hAnsi="CG Times"/>
      <w:caps/>
      <w:sz w:val="22"/>
      <w:szCs w:val="22"/>
      <w:lang w:val="en-GB"/>
    </w:rPr>
  </w:style>
  <w:style w:type="paragraph" w:customStyle="1" w:styleId="KreuNr">
    <w:name w:val="Kreu_Nr"/>
    <w:rsid w:val="004960D6"/>
    <w:pPr>
      <w:keepNext/>
      <w:widowControl w:val="0"/>
      <w:jc w:val="center"/>
    </w:pPr>
    <w:rPr>
      <w:rFonts w:ascii="CG Times" w:hAnsi="CG Times"/>
      <w:caps/>
      <w:sz w:val="22"/>
      <w:szCs w:val="22"/>
    </w:rPr>
  </w:style>
  <w:style w:type="paragraph" w:customStyle="1" w:styleId="KreuNrChar">
    <w:name w:val="Kreu_Nr Char"/>
    <w:rsid w:val="004960D6"/>
    <w:pPr>
      <w:keepNext/>
      <w:widowControl w:val="0"/>
      <w:jc w:val="center"/>
    </w:pPr>
    <w:rPr>
      <w:rFonts w:ascii="CG Times" w:eastAsia="MS Mincho" w:hAnsi="CG Times"/>
      <w:caps/>
      <w:sz w:val="22"/>
      <w:szCs w:val="22"/>
    </w:rPr>
  </w:style>
  <w:style w:type="character" w:customStyle="1" w:styleId="KreuNrCharCharChar">
    <w:name w:val="Kreu_Nr Char Char Char"/>
    <w:basedOn w:val="DefaultParagraphFont"/>
    <w:rsid w:val="004960D6"/>
    <w:rPr>
      <w:rFonts w:ascii="CG Times" w:hAnsi="CG Times"/>
      <w:caps/>
      <w:sz w:val="22"/>
      <w:szCs w:val="22"/>
      <w:lang w:val="en-US" w:eastAsia="en-US" w:bidi="ar-SA"/>
    </w:rPr>
  </w:style>
  <w:style w:type="paragraph" w:customStyle="1" w:styleId="KreuTitull">
    <w:name w:val="Kreu_Titull"/>
    <w:next w:val="KapitulliTitull"/>
    <w:rsid w:val="004960D6"/>
    <w:pPr>
      <w:keepNext/>
      <w:widowControl w:val="0"/>
      <w:jc w:val="center"/>
    </w:pPr>
    <w:rPr>
      <w:rFonts w:ascii="CG Times" w:hAnsi="CG Times"/>
      <w:caps/>
      <w:sz w:val="22"/>
      <w:szCs w:val="22"/>
    </w:rPr>
  </w:style>
  <w:style w:type="paragraph" w:customStyle="1" w:styleId="KreuTitullChar">
    <w:name w:val="Kreu_Titull Char"/>
    <w:next w:val="Normal"/>
    <w:rsid w:val="004960D6"/>
    <w:pPr>
      <w:keepNext/>
      <w:widowControl w:val="0"/>
      <w:jc w:val="center"/>
    </w:pPr>
    <w:rPr>
      <w:rFonts w:ascii="CG Times" w:eastAsia="MS Mincho" w:hAnsi="CG Times"/>
      <w:caps/>
      <w:sz w:val="22"/>
      <w:szCs w:val="22"/>
    </w:rPr>
  </w:style>
  <w:style w:type="character" w:customStyle="1" w:styleId="KreuTitullCharCharChar">
    <w:name w:val="Kreu_Titull Char Char Char"/>
    <w:basedOn w:val="DefaultParagraphFont"/>
    <w:rsid w:val="004960D6"/>
    <w:rPr>
      <w:rFonts w:ascii="CG Times" w:hAnsi="CG Times"/>
      <w:caps/>
      <w:sz w:val="22"/>
      <w:szCs w:val="22"/>
      <w:lang w:val="en-US" w:eastAsia="en-US" w:bidi="ar-SA"/>
    </w:rPr>
  </w:style>
  <w:style w:type="paragraph" w:customStyle="1" w:styleId="Level11">
    <w:name w:val="Level 1.1"/>
    <w:basedOn w:val="Normal"/>
    <w:rsid w:val="004960D6"/>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4960D6"/>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960D6"/>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60D6"/>
    <w:rPr>
      <w:rFonts w:ascii="Trebuchet MS" w:eastAsia="MS Mincho" w:hAnsi="Trebuchet MS"/>
      <w:sz w:val="22"/>
      <w:szCs w:val="22"/>
      <w:lang w:val="en-US" w:eastAsia="en-US" w:bidi="ar-SA"/>
    </w:rPr>
  </w:style>
  <w:style w:type="paragraph" w:customStyle="1" w:styleId="listmenumra">
    <w:name w:val="list me numra"/>
    <w:basedOn w:val="ListBullet2"/>
    <w:rsid w:val="004960D6"/>
    <w:pPr>
      <w:numPr>
        <w:numId w:val="0"/>
      </w:numPr>
      <w:tabs>
        <w:tab w:val="num" w:pos="720"/>
      </w:tabs>
      <w:spacing w:before="60" w:after="60"/>
      <w:ind w:left="720" w:hanging="360"/>
      <w:jc w:val="both"/>
    </w:pPr>
    <w:rPr>
      <w:rFonts w:ascii="Trebuchet MS" w:eastAsia="MS Mincho" w:hAnsi="Trebuchet MS"/>
      <w:sz w:val="22"/>
      <w:szCs w:val="22"/>
      <w:lang w:val="fr-FR"/>
    </w:rPr>
  </w:style>
  <w:style w:type="paragraph" w:styleId="ListBullet2">
    <w:name w:val="List Bullet 2"/>
    <w:basedOn w:val="Normal"/>
    <w:rsid w:val="004960D6"/>
    <w:pPr>
      <w:numPr>
        <w:numId w:val="1"/>
      </w:numPr>
    </w:pPr>
  </w:style>
  <w:style w:type="character" w:customStyle="1" w:styleId="listmenumraCharChar">
    <w:name w:val="list me numra Char Char"/>
    <w:basedOn w:val="ListBullet2Char"/>
    <w:rsid w:val="004960D6"/>
    <w:rPr>
      <w:rFonts w:ascii="Trebuchet MS" w:eastAsia="MS Mincho" w:hAnsi="Trebuchet MS"/>
      <w:sz w:val="22"/>
      <w:szCs w:val="22"/>
      <w:lang w:val="en-US" w:eastAsia="en-US" w:bidi="ar-SA"/>
    </w:rPr>
  </w:style>
  <w:style w:type="paragraph" w:customStyle="1" w:styleId="Ndryshimet">
    <w:name w:val="Ndryshimet"/>
    <w:next w:val="Normal"/>
    <w:rsid w:val="004960D6"/>
    <w:pPr>
      <w:keepNext/>
      <w:widowControl w:val="0"/>
      <w:jc w:val="center"/>
    </w:pPr>
    <w:rPr>
      <w:rFonts w:ascii="CG Times" w:hAnsi="CG Times"/>
      <w:i/>
      <w:sz w:val="22"/>
    </w:rPr>
  </w:style>
  <w:style w:type="paragraph" w:customStyle="1" w:styleId="NeniNr">
    <w:name w:val="Neni_Nr"/>
    <w:next w:val="Normal"/>
    <w:rsid w:val="004960D6"/>
    <w:pPr>
      <w:keepNext/>
      <w:widowControl w:val="0"/>
      <w:jc w:val="center"/>
    </w:pPr>
    <w:rPr>
      <w:rFonts w:ascii="CG Times" w:hAnsi="CG Times"/>
      <w:sz w:val="22"/>
      <w:lang w:val="en-GB"/>
    </w:rPr>
  </w:style>
  <w:style w:type="paragraph" w:customStyle="1" w:styleId="NeniTitull">
    <w:name w:val="Neni_Titull"/>
    <w:next w:val="Normal"/>
    <w:rsid w:val="004960D6"/>
    <w:pPr>
      <w:keepNext/>
      <w:widowControl w:val="0"/>
      <w:jc w:val="center"/>
      <w:outlineLvl w:val="2"/>
    </w:pPr>
    <w:rPr>
      <w:rFonts w:ascii="CG Times" w:hAnsi="CG Times"/>
      <w:b/>
      <w:sz w:val="22"/>
      <w:lang w:val="en-GB"/>
    </w:rPr>
  </w:style>
  <w:style w:type="paragraph" w:customStyle="1" w:styleId="NenkreuNr">
    <w:name w:val="Nenkreu_Nr"/>
    <w:rsid w:val="004960D6"/>
    <w:pPr>
      <w:keepNext/>
      <w:widowControl w:val="0"/>
      <w:jc w:val="center"/>
    </w:pPr>
    <w:rPr>
      <w:rFonts w:ascii="CG Times" w:hAnsi="CG Times"/>
      <w:caps/>
      <w:sz w:val="22"/>
      <w:szCs w:val="22"/>
      <w:lang w:val="en-GB"/>
    </w:rPr>
  </w:style>
  <w:style w:type="paragraph" w:customStyle="1" w:styleId="NenkreuTitull">
    <w:name w:val="Nenkreu_Titull"/>
    <w:rsid w:val="004960D6"/>
    <w:pPr>
      <w:jc w:val="center"/>
    </w:pPr>
    <w:rPr>
      <w:rFonts w:ascii="CG Times" w:hAnsi="CG Times"/>
      <w:caps/>
      <w:sz w:val="22"/>
      <w:szCs w:val="22"/>
      <w:lang w:val="en-GB"/>
    </w:rPr>
  </w:style>
  <w:style w:type="paragraph" w:customStyle="1" w:styleId="Nenpika">
    <w:name w:val="Nenpika"/>
    <w:next w:val="Normal"/>
    <w:autoRedefine/>
    <w:rsid w:val="004960D6"/>
    <w:pPr>
      <w:ind w:firstLine="720"/>
    </w:pPr>
    <w:rPr>
      <w:rFonts w:ascii="CG Times" w:hAnsi="CG Times"/>
      <w:sz w:val="22"/>
    </w:rPr>
  </w:style>
  <w:style w:type="paragraph" w:customStyle="1" w:styleId="NormaleBookmanOldStyle">
    <w:name w:val="Normale + Bookman Old Style"/>
    <w:aliases w:val="Giustificato,Dopo:  6 pt"/>
    <w:basedOn w:val="Normal"/>
    <w:rsid w:val="004960D6"/>
    <w:pPr>
      <w:spacing w:after="120"/>
      <w:jc w:val="both"/>
    </w:pPr>
    <w:rPr>
      <w:rFonts w:ascii="Bookman Old Style" w:eastAsia="MS Mincho" w:hAnsi="Bookman Old Style"/>
      <w:szCs w:val="20"/>
      <w:lang w:val="en-GB"/>
    </w:rPr>
  </w:style>
  <w:style w:type="paragraph" w:customStyle="1" w:styleId="numberedindent">
    <w:name w:val="numberedindent"/>
    <w:rsid w:val="004960D6"/>
    <w:pPr>
      <w:tabs>
        <w:tab w:val="num" w:pos="1800"/>
      </w:tabs>
      <w:spacing w:after="120"/>
      <w:jc w:val="both"/>
    </w:pPr>
    <w:rPr>
      <w:rFonts w:ascii="Arial" w:hAnsi="Arial"/>
      <w:lang w:val="en-GB"/>
    </w:rPr>
  </w:style>
  <w:style w:type="paragraph" w:customStyle="1" w:styleId="NumriData">
    <w:name w:val="Numri_Data"/>
    <w:next w:val="Normal"/>
    <w:rsid w:val="004960D6"/>
    <w:pPr>
      <w:keepNext/>
      <w:widowControl w:val="0"/>
      <w:jc w:val="center"/>
      <w:outlineLvl w:val="0"/>
    </w:pPr>
    <w:rPr>
      <w:rFonts w:ascii="CG Times" w:hAnsi="CG Times"/>
      <w:b/>
      <w:sz w:val="22"/>
      <w:lang w:val="en-GB"/>
    </w:rPr>
  </w:style>
  <w:style w:type="paragraph" w:customStyle="1" w:styleId="para">
    <w:name w:val="para"/>
    <w:basedOn w:val="Normal"/>
    <w:rsid w:val="004960D6"/>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4960D6"/>
    <w:rPr>
      <w:rFonts w:ascii="Arial" w:eastAsia="MS Mincho" w:hAnsi="Arial"/>
      <w:sz w:val="22"/>
      <w:szCs w:val="24"/>
      <w:lang w:val="en-US" w:eastAsia="en-US" w:bidi="ar-SA"/>
    </w:rPr>
  </w:style>
  <w:style w:type="paragraph" w:customStyle="1" w:styleId="Paragrafi">
    <w:name w:val="Paragrafi"/>
    <w:rsid w:val="004960D6"/>
    <w:pPr>
      <w:widowControl w:val="0"/>
      <w:ind w:firstLine="720"/>
      <w:jc w:val="both"/>
    </w:pPr>
    <w:rPr>
      <w:rFonts w:ascii="CG Times" w:hAnsi="CG Times"/>
      <w:sz w:val="22"/>
    </w:rPr>
  </w:style>
  <w:style w:type="paragraph" w:customStyle="1" w:styleId="ParagraphNumbering">
    <w:name w:val="Paragraph Numbering"/>
    <w:basedOn w:val="Normal"/>
    <w:rsid w:val="004960D6"/>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4960D6"/>
    <w:pPr>
      <w:ind w:left="720"/>
    </w:pPr>
  </w:style>
  <w:style w:type="paragraph" w:customStyle="1" w:styleId="Pas">
    <w:name w:val="Pas"/>
    <w:basedOn w:val="Normal"/>
    <w:rsid w:val="004960D6"/>
    <w:pPr>
      <w:widowControl w:val="0"/>
    </w:pPr>
    <w:rPr>
      <w:rFonts w:ascii="CG Times" w:eastAsia="MS Mincho" w:hAnsi="CG Times"/>
      <w:sz w:val="22"/>
      <w:szCs w:val="22"/>
      <w:lang w:val="sq-AL"/>
    </w:rPr>
  </w:style>
  <w:style w:type="paragraph" w:customStyle="1" w:styleId="Pika">
    <w:name w:val="Pika"/>
    <w:next w:val="Normal"/>
    <w:autoRedefine/>
    <w:rsid w:val="004960D6"/>
    <w:pPr>
      <w:ind w:firstLine="720"/>
    </w:pPr>
    <w:rPr>
      <w:rFonts w:ascii="CG Times" w:hAnsi="CG Times"/>
      <w:sz w:val="22"/>
    </w:rPr>
  </w:style>
  <w:style w:type="paragraph" w:customStyle="1" w:styleId="PikeKreu">
    <w:name w:val="Pike_Kreu"/>
    <w:basedOn w:val="Heading1"/>
    <w:rsid w:val="004960D6"/>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4960D6"/>
    <w:pPr>
      <w:keepNext/>
      <w:widowControl w:val="0"/>
      <w:jc w:val="center"/>
    </w:pPr>
    <w:rPr>
      <w:rFonts w:ascii="CG Times" w:hAnsi="CG Times"/>
      <w:caps/>
      <w:sz w:val="22"/>
      <w:szCs w:val="22"/>
      <w:lang w:val="en-GB"/>
    </w:rPr>
  </w:style>
  <w:style w:type="paragraph" w:customStyle="1" w:styleId="PjesaTitull">
    <w:name w:val="Pjesa_Titull"/>
    <w:rsid w:val="004960D6"/>
    <w:pPr>
      <w:keepNext/>
      <w:widowControl w:val="0"/>
      <w:jc w:val="center"/>
    </w:pPr>
    <w:rPr>
      <w:rFonts w:ascii="CG Times" w:hAnsi="CG Times"/>
      <w:caps/>
      <w:sz w:val="22"/>
      <w:szCs w:val="22"/>
      <w:lang w:val="en-GB"/>
    </w:rPr>
  </w:style>
  <w:style w:type="paragraph" w:customStyle="1" w:styleId="Section">
    <w:name w:val="Section"/>
    <w:rsid w:val="004960D6"/>
    <w:rPr>
      <w:rFonts w:ascii="Arial" w:hAnsi="Arial" w:cs="Arial"/>
      <w:bCs/>
      <w:kern w:val="32"/>
      <w:sz w:val="48"/>
      <w:szCs w:val="32"/>
    </w:rPr>
  </w:style>
  <w:style w:type="paragraph" w:customStyle="1" w:styleId="SectionNUM">
    <w:name w:val="Section NUM"/>
    <w:next w:val="Heading1"/>
    <w:rsid w:val="004960D6"/>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60D6"/>
    <w:pPr>
      <w:widowControl w:val="0"/>
      <w:jc w:val="both"/>
    </w:pPr>
    <w:rPr>
      <w:rFonts w:ascii="CG Times" w:hAnsi="CG Times"/>
      <w:b/>
      <w:color w:val="000000"/>
      <w:sz w:val="22"/>
      <w:szCs w:val="22"/>
      <w:lang w:val="sq-AL"/>
    </w:rPr>
  </w:style>
  <w:style w:type="paragraph" w:customStyle="1" w:styleId="StyleCaption">
    <w:name w:val="Style Caption"/>
    <w:basedOn w:val="Normal"/>
    <w:rsid w:val="004960D6"/>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4960D6"/>
    <w:rPr>
      <w:rFonts w:ascii="Trebuchet MS" w:eastAsia="MS Mincho" w:hAnsi="Trebuchet MS"/>
      <w:sz w:val="18"/>
      <w:szCs w:val="18"/>
      <w:lang w:val="en-US" w:eastAsia="en-US" w:bidi="ar-SA"/>
    </w:rPr>
  </w:style>
  <w:style w:type="paragraph" w:customStyle="1" w:styleId="sub-list">
    <w:name w:val="sub-list"/>
    <w:rsid w:val="004960D6"/>
    <w:pPr>
      <w:spacing w:before="60" w:after="120"/>
    </w:pPr>
    <w:rPr>
      <w:rFonts w:ascii="Arial" w:hAnsi="Arial"/>
      <w:sz w:val="22"/>
      <w:szCs w:val="24"/>
    </w:rPr>
  </w:style>
  <w:style w:type="paragraph" w:customStyle="1" w:styleId="tabela">
    <w:name w:val="tabela"/>
    <w:basedOn w:val="Normal"/>
    <w:rsid w:val="004960D6"/>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4960D6"/>
    <w:rPr>
      <w:rFonts w:ascii="CG Times" w:hAnsi="CG Times"/>
      <w:sz w:val="22"/>
      <w:lang w:val="en-GB"/>
    </w:rPr>
  </w:style>
  <w:style w:type="paragraph" w:customStyle="1" w:styleId="Table">
    <w:name w:val="Table"/>
    <w:basedOn w:val="Normal"/>
    <w:next w:val="BodyText"/>
    <w:autoRedefine/>
    <w:rsid w:val="004960D6"/>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4960D6"/>
    <w:pPr>
      <w:spacing w:after="120"/>
    </w:pPr>
  </w:style>
  <w:style w:type="paragraph" w:customStyle="1" w:styleId="TableFootnote">
    <w:name w:val="Table Footnote"/>
    <w:basedOn w:val="Normal"/>
    <w:rsid w:val="004960D6"/>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960D6"/>
    <w:pPr>
      <w:spacing w:before="40" w:after="40"/>
      <w:jc w:val="both"/>
    </w:pPr>
    <w:rPr>
      <w:rFonts w:ascii="Trebuchet MS" w:eastAsia="MS Mincho" w:hAnsi="Trebuchet MS"/>
      <w:sz w:val="18"/>
      <w:szCs w:val="22"/>
      <w:lang w:val="it-IT"/>
    </w:rPr>
  </w:style>
  <w:style w:type="paragraph" w:customStyle="1" w:styleId="text">
    <w:name w:val="text"/>
    <w:basedOn w:val="Normal"/>
    <w:rsid w:val="004960D6"/>
    <w:pPr>
      <w:widowControl w:val="0"/>
      <w:ind w:left="709"/>
      <w:jc w:val="both"/>
    </w:pPr>
    <w:rPr>
      <w:rFonts w:ascii="Arial" w:eastAsia="MS Mincho" w:hAnsi="Arial"/>
      <w:sz w:val="20"/>
      <w:szCs w:val="20"/>
      <w:lang w:val="fr-FR"/>
    </w:rPr>
  </w:style>
  <w:style w:type="paragraph" w:customStyle="1" w:styleId="Titulli">
    <w:name w:val="Titulli"/>
    <w:next w:val="Normal"/>
    <w:rsid w:val="004960D6"/>
    <w:pPr>
      <w:keepNext/>
      <w:widowControl w:val="0"/>
      <w:jc w:val="center"/>
      <w:outlineLvl w:val="1"/>
    </w:pPr>
    <w:rPr>
      <w:rFonts w:ascii="CG Times" w:hAnsi="CG Times"/>
      <w:b/>
      <w:caps/>
      <w:sz w:val="22"/>
      <w:szCs w:val="22"/>
      <w:lang w:val="en-GB"/>
    </w:rPr>
  </w:style>
  <w:style w:type="paragraph" w:customStyle="1" w:styleId="TitulliChar">
    <w:name w:val="Titulli Char"/>
    <w:next w:val="Normal"/>
    <w:rsid w:val="004960D6"/>
    <w:pPr>
      <w:keepNext/>
      <w:widowControl w:val="0"/>
      <w:jc w:val="center"/>
      <w:outlineLvl w:val="1"/>
    </w:pPr>
    <w:rPr>
      <w:rFonts w:ascii="CG Times" w:eastAsia="MS Mincho" w:hAnsi="CG Times"/>
      <w:b/>
      <w:caps/>
      <w:sz w:val="22"/>
      <w:szCs w:val="22"/>
      <w:lang w:val="en-GB"/>
    </w:rPr>
  </w:style>
  <w:style w:type="paragraph" w:customStyle="1" w:styleId="TitulliNr">
    <w:name w:val="Titulli_Nr"/>
    <w:rsid w:val="004960D6"/>
    <w:pPr>
      <w:keepNext/>
      <w:widowControl w:val="0"/>
      <w:jc w:val="center"/>
    </w:pPr>
    <w:rPr>
      <w:rFonts w:ascii="CG Times" w:hAnsi="CG Times"/>
      <w:caps/>
      <w:sz w:val="22"/>
      <w:szCs w:val="22"/>
      <w:lang w:val="en-GB"/>
    </w:rPr>
  </w:style>
  <w:style w:type="paragraph" w:customStyle="1" w:styleId="TitulliTitull">
    <w:name w:val="Titulli_Titull"/>
    <w:rsid w:val="004960D6"/>
    <w:pPr>
      <w:keepNext/>
      <w:widowControl w:val="0"/>
      <w:jc w:val="center"/>
      <w:outlineLvl w:val="0"/>
    </w:pPr>
    <w:rPr>
      <w:rFonts w:ascii="CG Times" w:hAnsi="CG Times"/>
      <w:caps/>
      <w:sz w:val="22"/>
      <w:szCs w:val="22"/>
      <w:lang w:val="en-GB"/>
    </w:rPr>
  </w:style>
  <w:style w:type="paragraph" w:customStyle="1" w:styleId="TitulliTitullChar">
    <w:name w:val="Titulli_Titull Char"/>
    <w:rsid w:val="004960D6"/>
    <w:pPr>
      <w:keepNext/>
      <w:widowControl w:val="0"/>
      <w:jc w:val="center"/>
      <w:outlineLvl w:val="0"/>
    </w:pPr>
    <w:rPr>
      <w:rFonts w:ascii="CG Times" w:hAnsi="CG Times"/>
      <w:caps/>
      <w:sz w:val="22"/>
      <w:szCs w:val="22"/>
      <w:lang w:val="en-GB"/>
    </w:rPr>
  </w:style>
  <w:style w:type="paragraph" w:customStyle="1" w:styleId="VENDOSI">
    <w:name w:val="VENDOSI"/>
    <w:next w:val="Normal"/>
    <w:rsid w:val="004960D6"/>
    <w:pPr>
      <w:keepNext/>
      <w:widowControl w:val="0"/>
      <w:jc w:val="center"/>
    </w:pPr>
    <w:rPr>
      <w:rFonts w:ascii="CG Times" w:hAnsi="CG Times"/>
      <w:caps/>
      <w:sz w:val="22"/>
      <w:szCs w:val="22"/>
      <w:lang w:val="en-GB"/>
    </w:rPr>
  </w:style>
  <w:style w:type="paragraph" w:customStyle="1" w:styleId="xl23">
    <w:name w:val="xl23"/>
    <w:basedOn w:val="Normal"/>
    <w:rsid w:val="004960D6"/>
    <w:pPr>
      <w:spacing w:before="100" w:beforeAutospacing="1" w:after="100" w:afterAutospacing="1"/>
    </w:pPr>
    <w:rPr>
      <w:rFonts w:ascii="Book Antiqua" w:eastAsia="MS Mincho" w:hAnsi="Book Antiqua"/>
      <w:sz w:val="20"/>
      <w:szCs w:val="20"/>
      <w:lang w:val="fr-FR" w:eastAsia="en-GB"/>
    </w:rPr>
  </w:style>
  <w:style w:type="paragraph" w:customStyle="1" w:styleId="xl24">
    <w:name w:val="xl24"/>
    <w:basedOn w:val="Normal"/>
    <w:rsid w:val="004960D6"/>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960D6"/>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960D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960D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960D6"/>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33">
    <w:name w:val="xl33"/>
    <w:basedOn w:val="Normal"/>
    <w:rsid w:val="004960D6"/>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val="fr-FR"/>
    </w:rPr>
  </w:style>
  <w:style w:type="paragraph" w:customStyle="1" w:styleId="xl46">
    <w:name w:val="xl46"/>
    <w:basedOn w:val="Normal"/>
    <w:rsid w:val="004960D6"/>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4960D6"/>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2019-03-18T12:34:00Z</dcterms:created>
  <dcterms:modified xsi:type="dcterms:W3CDTF">2019-03-18T12:34:00Z</dcterms:modified>
</cp:coreProperties>
</file>