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0B6" w:rsidRPr="008A0BD3" w:rsidRDefault="001E40B6" w:rsidP="001E40B6">
      <w:pPr>
        <w:pStyle w:val="Akti"/>
        <w:keepNext w:val="0"/>
        <w:rPr>
          <w:lang w:val="sq-AL"/>
        </w:rPr>
      </w:pPr>
      <w:bookmarkStart w:id="0" w:name="_GoBack"/>
      <w:bookmarkEnd w:id="0"/>
      <w:r w:rsidRPr="008A0BD3">
        <w:rPr>
          <w:lang w:val="sq-AL"/>
        </w:rPr>
        <w:t>Udhëzim</w:t>
      </w:r>
    </w:p>
    <w:p w:rsidR="001E40B6" w:rsidRPr="008A0BD3" w:rsidRDefault="001E40B6" w:rsidP="001E40B6">
      <w:pPr>
        <w:pStyle w:val="NumriData"/>
        <w:keepNext w:val="0"/>
        <w:rPr>
          <w:lang w:val="sq-AL"/>
        </w:rPr>
      </w:pPr>
      <w:r w:rsidRPr="008A0BD3">
        <w:rPr>
          <w:lang w:val="sq-AL"/>
        </w:rPr>
        <w:t>Nr.10, datë 30.1.2009</w:t>
      </w:r>
    </w:p>
    <w:p w:rsidR="001E40B6" w:rsidRPr="008A0BD3" w:rsidRDefault="001E40B6" w:rsidP="001E40B6">
      <w:pPr>
        <w:pStyle w:val="Paragrafi0"/>
        <w:rPr>
          <w:lang w:val="sq-AL"/>
        </w:rPr>
      </w:pPr>
    </w:p>
    <w:p w:rsidR="001E40B6" w:rsidRPr="008A0BD3" w:rsidRDefault="001E40B6" w:rsidP="001E40B6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përcaktimin e tarifës së shërbimit për pajisjen me pasaportë lundrimi</w:t>
      </w:r>
    </w:p>
    <w:p w:rsidR="001E40B6" w:rsidRPr="008A0BD3" w:rsidRDefault="001E40B6" w:rsidP="001E40B6">
      <w:pPr>
        <w:pStyle w:val="Paragrafi0"/>
        <w:rPr>
          <w:lang w:val="sq-AL"/>
        </w:rPr>
      </w:pPr>
    </w:p>
    <w:p w:rsidR="001E40B6" w:rsidRPr="008A0BD3" w:rsidRDefault="001E40B6" w:rsidP="001E40B6">
      <w:pPr>
        <w:pStyle w:val="BazLigjPropozues"/>
        <w:keepNext w:val="0"/>
        <w:rPr>
          <w:lang w:val="sq-AL"/>
        </w:rPr>
      </w:pPr>
      <w:r w:rsidRPr="008A0BD3">
        <w:rPr>
          <w:lang w:val="sq-AL"/>
        </w:rPr>
        <w:t>Në mbështetje të nenit 102 pika 4 të Kushtetutës dhe të nenit 11 të ligjit nr.9975, datë 28.7.2008 “Për taksat kombëtare”, Ministri i Financave dhe Ministri i Punëve Publike, Transportit dhe Telekomunikacionit</w:t>
      </w:r>
    </w:p>
    <w:p w:rsidR="001E40B6" w:rsidRPr="008A0BD3" w:rsidRDefault="001E40B6" w:rsidP="001E40B6">
      <w:pPr>
        <w:pStyle w:val="Paragrafi0"/>
        <w:rPr>
          <w:lang w:val="sq-AL"/>
        </w:rPr>
      </w:pPr>
    </w:p>
    <w:p w:rsidR="001E40B6" w:rsidRPr="008A0BD3" w:rsidRDefault="001E40B6" w:rsidP="001E40B6">
      <w:pPr>
        <w:pStyle w:val="VENDOSI0"/>
        <w:keepNext w:val="0"/>
        <w:rPr>
          <w:lang w:val="sq-AL"/>
        </w:rPr>
      </w:pPr>
      <w:r w:rsidRPr="008A0BD3">
        <w:rPr>
          <w:lang w:val="sq-AL"/>
        </w:rPr>
        <w:t>Udhëzojnë:</w:t>
      </w:r>
    </w:p>
    <w:p w:rsidR="001E40B6" w:rsidRPr="008A0BD3" w:rsidRDefault="001E40B6" w:rsidP="001E40B6">
      <w:pPr>
        <w:pStyle w:val="Paragrafi0"/>
        <w:rPr>
          <w:lang w:val="sq-AL"/>
        </w:rPr>
      </w:pPr>
    </w:p>
    <w:p w:rsidR="001E40B6" w:rsidRPr="008A0BD3" w:rsidRDefault="001E40B6" w:rsidP="001E40B6">
      <w:pPr>
        <w:pStyle w:val="Paragrafi0"/>
        <w:rPr>
          <w:lang w:val="sq-AL"/>
        </w:rPr>
      </w:pPr>
      <w:r w:rsidRPr="008A0BD3">
        <w:rPr>
          <w:lang w:val="sq-AL"/>
        </w:rPr>
        <w:t>1. Pasapor</w:t>
      </w:r>
      <w:r>
        <w:rPr>
          <w:lang w:val="sq-AL"/>
        </w:rPr>
        <w:t>ta e lundrimit është dokument i</w:t>
      </w:r>
      <w:r w:rsidRPr="008A0BD3">
        <w:rPr>
          <w:lang w:val="sq-AL"/>
        </w:rPr>
        <w:t>dentifikimi i pjesëtarëve të ekuipazheve të anijes ose personave të tjerë që mund të punojnë dhe udhëtojnë me këtë anije.</w:t>
      </w:r>
    </w:p>
    <w:p w:rsidR="001E40B6" w:rsidRPr="008A0BD3" w:rsidRDefault="001E40B6" w:rsidP="001E40B6">
      <w:pPr>
        <w:pStyle w:val="Paragrafi0"/>
        <w:rPr>
          <w:lang w:val="sq-AL"/>
        </w:rPr>
      </w:pPr>
      <w:r w:rsidRPr="008A0BD3">
        <w:rPr>
          <w:lang w:val="sq-AL"/>
        </w:rPr>
        <w:t xml:space="preserve">2. Personat </w:t>
      </w:r>
      <w:r>
        <w:rPr>
          <w:lang w:val="sq-AL"/>
        </w:rPr>
        <w:t xml:space="preserve"> </w:t>
      </w:r>
      <w:r w:rsidRPr="008A0BD3">
        <w:rPr>
          <w:lang w:val="sq-AL"/>
        </w:rPr>
        <w:t>të</w:t>
      </w:r>
      <w:r>
        <w:rPr>
          <w:lang w:val="sq-AL"/>
        </w:rPr>
        <w:t xml:space="preserve">  cilë</w:t>
      </w:r>
      <w:r w:rsidRPr="008A0BD3">
        <w:rPr>
          <w:lang w:val="sq-AL"/>
        </w:rPr>
        <w:t xml:space="preserve">t </w:t>
      </w:r>
      <w:r>
        <w:rPr>
          <w:lang w:val="sq-AL"/>
        </w:rPr>
        <w:t xml:space="preserve"> </w:t>
      </w:r>
      <w:r w:rsidRPr="008A0BD3">
        <w:rPr>
          <w:lang w:val="sq-AL"/>
        </w:rPr>
        <w:t xml:space="preserve">pajisen </w:t>
      </w:r>
      <w:r>
        <w:rPr>
          <w:lang w:val="sq-AL"/>
        </w:rPr>
        <w:t xml:space="preserve"> </w:t>
      </w:r>
      <w:r w:rsidRPr="008A0BD3">
        <w:rPr>
          <w:lang w:val="sq-AL"/>
        </w:rPr>
        <w:t xml:space="preserve">me </w:t>
      </w:r>
      <w:r>
        <w:rPr>
          <w:lang w:val="sq-AL"/>
        </w:rPr>
        <w:t xml:space="preserve"> </w:t>
      </w:r>
      <w:r w:rsidRPr="008A0BD3">
        <w:rPr>
          <w:lang w:val="sq-AL"/>
        </w:rPr>
        <w:t xml:space="preserve">pasaportë </w:t>
      </w:r>
      <w:r>
        <w:rPr>
          <w:lang w:val="sq-AL"/>
        </w:rPr>
        <w:t xml:space="preserve"> </w:t>
      </w:r>
      <w:r w:rsidRPr="008A0BD3">
        <w:rPr>
          <w:lang w:val="sq-AL"/>
        </w:rPr>
        <w:t>lundrimi paguajnë një tarifë shërbi</w:t>
      </w:r>
      <w:r>
        <w:rPr>
          <w:lang w:val="sq-AL"/>
        </w:rPr>
        <w:t xml:space="preserve">mi prej 5 </w:t>
      </w:r>
      <w:r w:rsidRPr="008A0BD3">
        <w:rPr>
          <w:lang w:val="sq-AL"/>
        </w:rPr>
        <w:t>750 (pesë mijë e shtatëqind e pesëdhjetë) lekë/person, për të cilën nuk aplikohet TVSH.</w:t>
      </w:r>
    </w:p>
    <w:p w:rsidR="001E40B6" w:rsidRPr="008A0BD3" w:rsidRDefault="001E40B6" w:rsidP="001E40B6">
      <w:pPr>
        <w:pStyle w:val="Paragrafi0"/>
        <w:rPr>
          <w:lang w:val="sq-AL"/>
        </w:rPr>
      </w:pPr>
      <w:r w:rsidRPr="008A0BD3">
        <w:rPr>
          <w:lang w:val="sq-AL"/>
        </w:rPr>
        <w:t>3. Vjelja e kësaj tarife bëhet nga Kapiteneria e Porteve të rretheve përkatëse, të cilat l</w:t>
      </w:r>
      <w:r>
        <w:rPr>
          <w:lang w:val="sq-AL"/>
        </w:rPr>
        <w:t>ë</w:t>
      </w:r>
      <w:r w:rsidRPr="008A0BD3">
        <w:rPr>
          <w:lang w:val="sq-AL"/>
        </w:rPr>
        <w:t>shojnë pasaportën e lundrimit.</w:t>
      </w:r>
    </w:p>
    <w:p w:rsidR="001E40B6" w:rsidRPr="008A0BD3" w:rsidRDefault="001E40B6" w:rsidP="001E40B6">
      <w:pPr>
        <w:pStyle w:val="Paragrafi0"/>
        <w:rPr>
          <w:lang w:val="sq-AL"/>
        </w:rPr>
      </w:pPr>
      <w:r w:rsidRPr="008A0BD3">
        <w:rPr>
          <w:lang w:val="sq-AL"/>
        </w:rPr>
        <w:t>4. Tarifat e arkëtuara, brenda 5 ditësh nga momenti i arkëtimit, derdhen në llogarinë bankare të të ardhurave të thesarit të rrethit përkatës.</w:t>
      </w:r>
    </w:p>
    <w:p w:rsidR="001E40B6" w:rsidRPr="008A0BD3" w:rsidRDefault="001E40B6" w:rsidP="001E40B6">
      <w:pPr>
        <w:pStyle w:val="Paragrafi0"/>
        <w:rPr>
          <w:lang w:val="sq-AL"/>
        </w:rPr>
      </w:pPr>
      <w:r w:rsidRPr="008A0BD3">
        <w:rPr>
          <w:lang w:val="sq-AL"/>
        </w:rPr>
        <w:t>5. Shuma e tarifave të arkëtuara sipas këtij udhëzimi, i takon 100% Buxhetit të Shtetit.</w:t>
      </w:r>
    </w:p>
    <w:p w:rsidR="001E40B6" w:rsidRPr="008A0BD3" w:rsidRDefault="001E40B6" w:rsidP="001E40B6">
      <w:pPr>
        <w:pStyle w:val="Paragrafi0"/>
        <w:rPr>
          <w:lang w:val="sq-AL"/>
        </w:rPr>
      </w:pPr>
      <w:r w:rsidRPr="008A0BD3">
        <w:rPr>
          <w:lang w:val="sq-AL"/>
        </w:rPr>
        <w:t>6. Modeli i pasaportës dhe procedurat e dhënies së saj përcaktohen nga Ministria e Punëve Publike, Transportit dhe Telekomunikacionit.</w:t>
      </w:r>
    </w:p>
    <w:p w:rsidR="001E40B6" w:rsidRPr="008A0BD3" w:rsidRDefault="001E40B6" w:rsidP="001E40B6">
      <w:pPr>
        <w:pStyle w:val="Paragrafi0"/>
        <w:rPr>
          <w:lang w:val="sq-AL"/>
        </w:rPr>
      </w:pPr>
      <w:r w:rsidRPr="008A0BD3">
        <w:rPr>
          <w:lang w:val="sq-AL"/>
        </w:rPr>
        <w:t>7. Të gjitha udhëzimet të cilat bien në kundërshtim me këtë udhëzim, shfuqizohen.</w:t>
      </w:r>
    </w:p>
    <w:p w:rsidR="001E40B6" w:rsidRDefault="001E40B6" w:rsidP="001E40B6">
      <w:pPr>
        <w:pStyle w:val="Paragrafi0"/>
        <w:rPr>
          <w:lang w:val="sq-AL"/>
        </w:rPr>
      </w:pPr>
      <w:r w:rsidRPr="008A0BD3">
        <w:rPr>
          <w:lang w:val="sq-AL"/>
        </w:rPr>
        <w:t>8. Ky udhëzim hyn në fuqi menjëherë.</w:t>
      </w:r>
    </w:p>
    <w:p w:rsidR="001E40B6" w:rsidRPr="008A0BD3" w:rsidRDefault="001E40B6" w:rsidP="001E40B6">
      <w:pPr>
        <w:pStyle w:val="Paragrafi0"/>
        <w:rPr>
          <w:lang w:val="sq-AL"/>
        </w:rPr>
      </w:pPr>
    </w:p>
    <w:tbl>
      <w:tblPr>
        <w:tblStyle w:val="numberedindent"/>
        <w:tblW w:w="0" w:type="auto"/>
        <w:tblLook w:val="01E0" w:firstRow="1" w:lastRow="1" w:firstColumn="1" w:lastColumn="1" w:noHBand="0" w:noVBand="0"/>
      </w:tblPr>
      <w:tblGrid>
        <w:gridCol w:w="4360"/>
        <w:gridCol w:w="4361"/>
      </w:tblGrid>
      <w:tr w:rsidR="001E40B6" w:rsidTr="001E40B6">
        <w:tc>
          <w:tcPr>
            <w:tcW w:w="4360" w:type="dxa"/>
          </w:tcPr>
          <w:p w:rsidR="001E40B6" w:rsidRDefault="001E40B6" w:rsidP="001E40B6">
            <w:pPr>
              <w:pStyle w:val="Paragrafi0"/>
              <w:ind w:firstLine="0"/>
              <w:jc w:val="center"/>
              <w:rPr>
                <w:lang w:val="sq-AL"/>
              </w:rPr>
            </w:pPr>
            <w:r>
              <w:rPr>
                <w:lang w:val="sq-AL"/>
              </w:rPr>
              <w:t>MINISTRI I FINACAVE</w:t>
            </w:r>
          </w:p>
          <w:p w:rsidR="001E40B6" w:rsidRDefault="001E40B6" w:rsidP="001E40B6">
            <w:pPr>
              <w:pStyle w:val="Paragrafi0"/>
              <w:ind w:firstLine="0"/>
              <w:jc w:val="center"/>
              <w:rPr>
                <w:lang w:val="sq-AL"/>
              </w:rPr>
            </w:pPr>
            <w:r w:rsidRPr="008A0BD3">
              <w:rPr>
                <w:b/>
                <w:lang w:val="sq-AL"/>
              </w:rPr>
              <w:t>Ridvan Bode</w:t>
            </w:r>
            <w:r>
              <w:rPr>
                <w:lang w:val="sq-AL"/>
              </w:rPr>
              <w:t xml:space="preserve">  </w:t>
            </w:r>
          </w:p>
        </w:tc>
        <w:tc>
          <w:tcPr>
            <w:tcW w:w="4361" w:type="dxa"/>
          </w:tcPr>
          <w:p w:rsidR="001E40B6" w:rsidRDefault="001E40B6" w:rsidP="001E40B6">
            <w:pPr>
              <w:pStyle w:val="Paragrafi0"/>
              <w:ind w:firstLine="0"/>
              <w:jc w:val="center"/>
            </w:pPr>
            <w:r>
              <w:t>MINIST</w:t>
            </w:r>
            <w:r w:rsidRPr="008A0BD3">
              <w:t>R</w:t>
            </w:r>
            <w:r>
              <w:t xml:space="preserve">I I PUNËVE PUBLIKE </w:t>
            </w:r>
            <w:r w:rsidRPr="008A0BD3">
              <w:t>TRA</w:t>
            </w:r>
            <w:r>
              <w:t>N</w:t>
            </w:r>
            <w:r w:rsidRPr="008A0BD3">
              <w:t>SPORTI</w:t>
            </w:r>
            <w:r>
              <w:t xml:space="preserve">T DHE </w:t>
            </w:r>
            <w:r w:rsidRPr="008A0BD3">
              <w:t>TEKOMUNIKACIONIT</w:t>
            </w:r>
          </w:p>
          <w:p w:rsidR="001E40B6" w:rsidRPr="008A0BD3" w:rsidRDefault="001E40B6" w:rsidP="001E40B6">
            <w:pPr>
              <w:pStyle w:val="Paragrafi0"/>
              <w:ind w:left="720"/>
              <w:rPr>
                <w:b/>
                <w:lang w:val="sq-AL"/>
              </w:rPr>
            </w:pPr>
            <w:r w:rsidRPr="008A0BD3">
              <w:rPr>
                <w:b/>
                <w:lang w:val="sq-AL"/>
              </w:rPr>
              <w:t>Sokol Olldashi</w:t>
            </w:r>
          </w:p>
          <w:p w:rsidR="001E40B6" w:rsidRDefault="001E40B6" w:rsidP="001E40B6">
            <w:pPr>
              <w:pStyle w:val="Paragrafi0"/>
              <w:ind w:firstLine="0"/>
              <w:jc w:val="center"/>
              <w:rPr>
                <w:lang w:val="sq-AL"/>
              </w:rPr>
            </w:pPr>
          </w:p>
        </w:tc>
      </w:tr>
    </w:tbl>
    <w:p w:rsidR="001E40B6" w:rsidRPr="008A0BD3" w:rsidRDefault="001E40B6" w:rsidP="001E40B6">
      <w:pPr>
        <w:pStyle w:val="Paragrafi0"/>
        <w:jc w:val="center"/>
      </w:pPr>
    </w:p>
    <w:sectPr w:rsidR="001E40B6" w:rsidRPr="008A0B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E40B6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E40B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77E5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122876-BF53-4E8E-A115-BEF38BAFA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0B6"/>
    <w:rPr>
      <w:sz w:val="24"/>
      <w:szCs w:val="24"/>
      <w:lang w:val="it-IT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1E40B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styleId="BodyTextIndent3">
    <w:name w:val="Body Text Indent 3"/>
    <w:basedOn w:val="Normal"/>
    <w:rsid w:val="001E40B6"/>
    <w:pPr>
      <w:widowControl w:val="0"/>
      <w:autoSpaceDE w:val="0"/>
      <w:autoSpaceDN w:val="0"/>
      <w:adjustRightInd w:val="0"/>
      <w:ind w:firstLine="480"/>
      <w:jc w:val="both"/>
    </w:pPr>
    <w:rPr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2019-03-18T12:47:00Z</dcterms:created>
  <dcterms:modified xsi:type="dcterms:W3CDTF">2019-03-18T12:47:00Z</dcterms:modified>
</cp:coreProperties>
</file>