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276" w:rsidRPr="00567C1B" w:rsidRDefault="00144276" w:rsidP="0014427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67C1B">
        <w:rPr>
          <w:sz w:val="21"/>
          <w:szCs w:val="21"/>
        </w:rPr>
        <w:t>Udhëzim</w:t>
      </w:r>
    </w:p>
    <w:p w:rsidR="00144276" w:rsidRPr="00567C1B" w:rsidRDefault="00144276" w:rsidP="00144276">
      <w:pPr>
        <w:pStyle w:val="NumriData"/>
        <w:keepNext w:val="0"/>
        <w:rPr>
          <w:sz w:val="21"/>
          <w:szCs w:val="21"/>
        </w:rPr>
      </w:pPr>
      <w:r w:rsidRPr="00567C1B">
        <w:rPr>
          <w:sz w:val="21"/>
          <w:szCs w:val="21"/>
        </w:rPr>
        <w:t>Nr.14, datë 21.4.2010</w:t>
      </w:r>
    </w:p>
    <w:p w:rsidR="00144276" w:rsidRPr="00567C1B" w:rsidRDefault="00144276" w:rsidP="00144276">
      <w:pPr>
        <w:pStyle w:val="Paragrafi0"/>
        <w:rPr>
          <w:sz w:val="21"/>
          <w:szCs w:val="21"/>
        </w:rPr>
      </w:pPr>
    </w:p>
    <w:p w:rsidR="00144276" w:rsidRPr="00567C1B" w:rsidRDefault="00144276" w:rsidP="00144276">
      <w:pPr>
        <w:pStyle w:val="Titulli0"/>
        <w:keepNext w:val="0"/>
        <w:rPr>
          <w:sz w:val="21"/>
          <w:szCs w:val="21"/>
        </w:rPr>
      </w:pPr>
      <w:r w:rsidRPr="00567C1B">
        <w:rPr>
          <w:sz w:val="21"/>
          <w:szCs w:val="21"/>
        </w:rPr>
        <w:t>Për disa ndryshime në udhëzimin nr.8, datë 26.1.2009 “Për përcaktimin e skemës së duhur për shtypjen e biletave, shpërndarjen dhe kontrollin e hedhjes së tyre në përdorim”</w:t>
      </w:r>
    </w:p>
    <w:p w:rsidR="00144276" w:rsidRPr="00567C1B" w:rsidRDefault="00144276" w:rsidP="00144276">
      <w:pPr>
        <w:pStyle w:val="Paragrafi0"/>
        <w:rPr>
          <w:sz w:val="21"/>
          <w:szCs w:val="21"/>
        </w:rPr>
      </w:pPr>
    </w:p>
    <w:p w:rsidR="00144276" w:rsidRPr="00567C1B" w:rsidRDefault="00144276" w:rsidP="00144276">
      <w:pPr>
        <w:pStyle w:val="Paragrafi0"/>
        <w:rPr>
          <w:sz w:val="21"/>
          <w:szCs w:val="21"/>
        </w:rPr>
      </w:pPr>
      <w:r w:rsidRPr="00567C1B">
        <w:rPr>
          <w:sz w:val="21"/>
          <w:szCs w:val="21"/>
        </w:rPr>
        <w:t>Në mbështetje të nenit 102 pika 4 të Kushtetutës së Republikës së Shqipërisë, nenit 13 pika 2 të ligjit nr.10 033, datë 11.12.2008 “Për lojërat e fatit”, Ministri i Financave</w:t>
      </w:r>
    </w:p>
    <w:p w:rsidR="00144276" w:rsidRPr="00567C1B" w:rsidRDefault="00144276" w:rsidP="00144276">
      <w:pPr>
        <w:pStyle w:val="Paragrafi0"/>
        <w:rPr>
          <w:sz w:val="21"/>
          <w:szCs w:val="21"/>
        </w:rPr>
      </w:pPr>
    </w:p>
    <w:p w:rsidR="00144276" w:rsidRPr="00567C1B" w:rsidRDefault="00144276" w:rsidP="00144276">
      <w:pPr>
        <w:pStyle w:val="VENDOSI0"/>
        <w:keepNext w:val="0"/>
        <w:rPr>
          <w:sz w:val="21"/>
          <w:szCs w:val="21"/>
        </w:rPr>
      </w:pPr>
      <w:r w:rsidRPr="00567C1B">
        <w:rPr>
          <w:sz w:val="21"/>
          <w:szCs w:val="21"/>
        </w:rPr>
        <w:t>Udhëzon:</w:t>
      </w:r>
    </w:p>
    <w:p w:rsidR="00144276" w:rsidRPr="00567C1B" w:rsidRDefault="00144276" w:rsidP="00144276">
      <w:pPr>
        <w:pStyle w:val="Paragrafi0"/>
        <w:rPr>
          <w:sz w:val="21"/>
          <w:szCs w:val="21"/>
        </w:rPr>
      </w:pPr>
    </w:p>
    <w:p w:rsidR="00144276" w:rsidRPr="00567C1B" w:rsidRDefault="00144276" w:rsidP="00144276">
      <w:pPr>
        <w:pStyle w:val="Paragrafi0"/>
        <w:rPr>
          <w:sz w:val="21"/>
          <w:szCs w:val="21"/>
        </w:rPr>
      </w:pPr>
      <w:r w:rsidRPr="00567C1B">
        <w:rPr>
          <w:sz w:val="21"/>
          <w:szCs w:val="21"/>
        </w:rPr>
        <w:t>Në udhëzimin nr.8, datë 26.1.2009 “Për përcaktimin e skemës së duhur për shtypjen e biletave, shpërndarjen dhe kontrollin e hedhjes së tyre në përdorim”, bëhen këto ndryshime:</w:t>
      </w:r>
    </w:p>
    <w:p w:rsidR="00144276" w:rsidRPr="00144276" w:rsidRDefault="00144276" w:rsidP="00144276">
      <w:pPr>
        <w:pStyle w:val="Paragrafi0"/>
        <w:rPr>
          <w:sz w:val="21"/>
          <w:szCs w:val="21"/>
          <w:lang w:val="it-IT"/>
        </w:rPr>
      </w:pPr>
      <w:r w:rsidRPr="00144276">
        <w:rPr>
          <w:sz w:val="21"/>
          <w:szCs w:val="21"/>
          <w:lang w:val="it-IT"/>
        </w:rPr>
        <w:t>1. Pika 1 riformulohet si më poshtë:</w:t>
      </w:r>
    </w:p>
    <w:p w:rsidR="00144276" w:rsidRPr="00144276" w:rsidRDefault="00144276" w:rsidP="00144276">
      <w:pPr>
        <w:pStyle w:val="Paragrafi0"/>
        <w:rPr>
          <w:sz w:val="21"/>
          <w:szCs w:val="21"/>
          <w:lang w:val="it-IT"/>
        </w:rPr>
      </w:pPr>
      <w:r w:rsidRPr="00144276">
        <w:rPr>
          <w:sz w:val="21"/>
          <w:szCs w:val="21"/>
          <w:lang w:val="it-IT"/>
        </w:rPr>
        <w:t>“1. Shtypja e biletave të lojërave të fatit kryhet në përputhje me ligjin nr.10 033, datë 1.12.2008 “Për lojërat e fatit”, të ndryshuar dhe aktet nënligjore në zbatim të tij”.</w:t>
      </w:r>
    </w:p>
    <w:p w:rsidR="00144276" w:rsidRPr="00144276" w:rsidRDefault="00144276" w:rsidP="00144276">
      <w:pPr>
        <w:pStyle w:val="Paragrafi0"/>
        <w:rPr>
          <w:sz w:val="21"/>
          <w:szCs w:val="21"/>
          <w:lang w:val="it-IT"/>
        </w:rPr>
      </w:pPr>
      <w:r w:rsidRPr="00144276">
        <w:rPr>
          <w:sz w:val="21"/>
          <w:szCs w:val="21"/>
          <w:lang w:val="it-IT"/>
        </w:rPr>
        <w:t>2. Pika 4 riformulohet si më poshtë:</w:t>
      </w:r>
    </w:p>
    <w:p w:rsidR="00144276" w:rsidRPr="00935D92" w:rsidRDefault="00144276" w:rsidP="00144276">
      <w:pPr>
        <w:pStyle w:val="Paragrafi0"/>
        <w:rPr>
          <w:sz w:val="21"/>
          <w:szCs w:val="21"/>
          <w:lang w:val="it-IT"/>
        </w:rPr>
      </w:pPr>
      <w:r w:rsidRPr="00935D92">
        <w:rPr>
          <w:sz w:val="21"/>
          <w:szCs w:val="21"/>
          <w:lang w:val="it-IT"/>
        </w:rPr>
        <w:t>“4. Biletat e lojërave të fatit shtypen në shtypshkronjën e letrave me vlerë”.</w:t>
      </w:r>
    </w:p>
    <w:p w:rsidR="00144276" w:rsidRPr="00935D92" w:rsidRDefault="00144276" w:rsidP="00144276">
      <w:pPr>
        <w:pStyle w:val="Paragrafi0"/>
        <w:rPr>
          <w:sz w:val="21"/>
          <w:szCs w:val="21"/>
          <w:lang w:val="it-IT"/>
        </w:rPr>
      </w:pPr>
      <w:r w:rsidRPr="00935D92">
        <w:rPr>
          <w:sz w:val="21"/>
          <w:szCs w:val="21"/>
          <w:lang w:val="it-IT"/>
        </w:rPr>
        <w:t>Ky udhëzim hyn në fuqi menjëherë dhe botohet në Fletoren Zyrtare.</w:t>
      </w:r>
    </w:p>
    <w:p w:rsidR="00144276" w:rsidRPr="00935D92" w:rsidRDefault="00144276" w:rsidP="00144276">
      <w:pPr>
        <w:pStyle w:val="Paragrafi0"/>
        <w:rPr>
          <w:sz w:val="14"/>
          <w:szCs w:val="21"/>
          <w:lang w:val="it-IT"/>
        </w:rPr>
      </w:pPr>
    </w:p>
    <w:p w:rsidR="00144276" w:rsidRPr="00567C1B" w:rsidRDefault="00144276" w:rsidP="00144276">
      <w:pPr>
        <w:pStyle w:val="Autoriteti"/>
        <w:keepNext w:val="0"/>
        <w:rPr>
          <w:sz w:val="21"/>
          <w:szCs w:val="21"/>
        </w:rPr>
      </w:pPr>
      <w:r w:rsidRPr="00567C1B">
        <w:rPr>
          <w:sz w:val="21"/>
          <w:szCs w:val="21"/>
        </w:rPr>
        <w:t>Ministri i Financave</w:t>
      </w:r>
    </w:p>
    <w:p w:rsidR="00144276" w:rsidRPr="00567C1B" w:rsidRDefault="00144276" w:rsidP="00144276">
      <w:pPr>
        <w:pStyle w:val="AutoritetiEmer"/>
        <w:rPr>
          <w:sz w:val="21"/>
          <w:szCs w:val="21"/>
        </w:rPr>
      </w:pPr>
      <w:r w:rsidRPr="00567C1B">
        <w:rPr>
          <w:sz w:val="21"/>
          <w:szCs w:val="21"/>
        </w:rPr>
        <w:t>Ridvan Bode</w:t>
      </w:r>
    </w:p>
    <w:sectPr w:rsidR="00144276" w:rsidRPr="00567C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427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276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AE5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125ADB-04A1-4F52-B9D2-AC9E0EF7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