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27B" w:rsidRPr="009E4853" w:rsidRDefault="0096427B" w:rsidP="0096427B">
      <w:pPr>
        <w:pStyle w:val="Akti"/>
      </w:pPr>
      <w:bookmarkStart w:id="0" w:name="_GoBack"/>
      <w:bookmarkEnd w:id="0"/>
      <w:r w:rsidRPr="009E4853">
        <w:t>UDHËZIM</w:t>
      </w:r>
    </w:p>
    <w:p w:rsidR="0096427B" w:rsidRPr="009E4853" w:rsidRDefault="0096427B" w:rsidP="0096427B">
      <w:pPr>
        <w:pStyle w:val="NumriData"/>
        <w:rPr>
          <w:rFonts w:cs="CG Times"/>
        </w:rPr>
      </w:pPr>
      <w:r>
        <w:t>Nr.37</w:t>
      </w:r>
      <w:r w:rsidRPr="009E4853">
        <w:t xml:space="preserve">, </w:t>
      </w:r>
      <w:r>
        <w:t>d</w:t>
      </w:r>
      <w:r w:rsidRPr="009E4853">
        <w:t>at</w:t>
      </w:r>
      <w:r w:rsidRPr="00DA30D4">
        <w:rPr>
          <w:rFonts w:ascii="Times New Roman" w:hAnsi="Times New Roman"/>
        </w:rPr>
        <w:t>ё</w:t>
      </w:r>
      <w:r w:rsidRPr="009E4853">
        <w:rPr>
          <w:rFonts w:cs="CG Times"/>
        </w:rPr>
        <w:t xml:space="preserve"> </w:t>
      </w:r>
      <w:r>
        <w:rPr>
          <w:rFonts w:cs="CG Times"/>
        </w:rPr>
        <w:t>5.11</w:t>
      </w:r>
      <w:r w:rsidRPr="009E4853">
        <w:rPr>
          <w:rFonts w:cs="CG Times"/>
        </w:rPr>
        <w:t>.2010</w:t>
      </w:r>
    </w:p>
    <w:p w:rsidR="0096427B" w:rsidRPr="009E4853" w:rsidRDefault="0096427B" w:rsidP="0096427B">
      <w:pPr>
        <w:pStyle w:val="Paragrafi"/>
        <w:rPr>
          <w:lang w:val="it-IT"/>
        </w:rPr>
      </w:pPr>
    </w:p>
    <w:p w:rsidR="0096427B" w:rsidRPr="009E4853" w:rsidRDefault="0096427B" w:rsidP="0096427B">
      <w:pPr>
        <w:pStyle w:val="Titulli"/>
      </w:pPr>
      <w:r w:rsidRPr="009E4853">
        <w:t>PËR FUNKSIONET, PËRGJEGJËSITË DHE PROCEDURAT QË DO TË ZBATOHEN NGA AVOKATI I TATIMPAGUESVE DHE PROCEDURAT QË DO TË  NDIQEN NGA TATIMPAGUESIT</w:t>
      </w:r>
    </w:p>
    <w:p w:rsidR="0096427B" w:rsidRPr="000C7D62" w:rsidRDefault="0096427B" w:rsidP="0096427B">
      <w:pPr>
        <w:pStyle w:val="Paragrafi"/>
        <w:rPr>
          <w:sz w:val="12"/>
          <w:lang w:val="it-IT"/>
        </w:rPr>
      </w:pPr>
    </w:p>
    <w:p w:rsidR="0096427B" w:rsidRPr="00FC5E5D" w:rsidRDefault="0096427B" w:rsidP="0096427B">
      <w:pPr>
        <w:pStyle w:val="BazLigjPropozues"/>
        <w:rPr>
          <w:rFonts w:cs="CG Times"/>
          <w:lang w:val="it-IT"/>
        </w:rPr>
      </w:pPr>
      <w:r w:rsidRPr="00FC5E5D">
        <w:rPr>
          <w:lang w:val="it-IT"/>
        </w:rPr>
        <w:t xml:space="preserve">Në mbështetje të nenit 102 pika 4 të Kushtetutës së Republikës së Shqipërisë dhe në zbatim të ligjit nr. 9920, datë 19.5.2008 </w:t>
      </w:r>
      <w:r>
        <w:rPr>
          <w:lang w:val="it-IT"/>
        </w:rPr>
        <w:t>“</w:t>
      </w:r>
      <w:r w:rsidRPr="00FC5E5D">
        <w:rPr>
          <w:rFonts w:cs="CG Times"/>
          <w:lang w:val="it-IT"/>
        </w:rPr>
        <w:t>Për procedurat tatimore në Republikën e Shqipërisë</w:t>
      </w:r>
      <w:r>
        <w:rPr>
          <w:rFonts w:ascii="Times New Roman" w:hAnsi="Times New Roman"/>
          <w:lang w:val="it-IT"/>
        </w:rPr>
        <w:t>”</w:t>
      </w:r>
      <w:r>
        <w:rPr>
          <w:rFonts w:cs="CG Times"/>
          <w:lang w:val="it-IT"/>
        </w:rPr>
        <w:t>, të  ndryshuar</w:t>
      </w:r>
      <w:r w:rsidRPr="00FC5E5D">
        <w:rPr>
          <w:rFonts w:cs="CG Times"/>
          <w:lang w:val="it-IT"/>
        </w:rPr>
        <w:t xml:space="preserve">, Ministri i Financave </w:t>
      </w:r>
    </w:p>
    <w:p w:rsidR="0096427B" w:rsidRPr="00FC5E5D" w:rsidRDefault="0096427B" w:rsidP="0096427B">
      <w:pPr>
        <w:pStyle w:val="Paragrafi"/>
        <w:rPr>
          <w:lang w:val="it-IT"/>
        </w:rPr>
      </w:pPr>
    </w:p>
    <w:p w:rsidR="0096427B" w:rsidRPr="0096427B" w:rsidRDefault="0096427B" w:rsidP="0096427B">
      <w:pPr>
        <w:pStyle w:val="VENDOSI"/>
        <w:rPr>
          <w:lang w:val="it-IT"/>
        </w:rPr>
      </w:pPr>
      <w:r w:rsidRPr="0096427B">
        <w:rPr>
          <w:lang w:val="it-IT"/>
        </w:rPr>
        <w:t>UDHËZON:</w:t>
      </w:r>
    </w:p>
    <w:p w:rsidR="0096427B" w:rsidRPr="0096427B" w:rsidRDefault="0096427B" w:rsidP="0096427B">
      <w:pPr>
        <w:pStyle w:val="Paragrafi"/>
        <w:rPr>
          <w:sz w:val="16"/>
          <w:lang w:val="it-IT"/>
        </w:rPr>
      </w:pPr>
    </w:p>
    <w:p w:rsidR="0096427B" w:rsidRPr="0096427B" w:rsidRDefault="0096427B" w:rsidP="0096427B">
      <w:pPr>
        <w:pStyle w:val="Paragrafi"/>
        <w:rPr>
          <w:lang w:val="it-IT"/>
        </w:rPr>
      </w:pPr>
      <w:r w:rsidRPr="0096427B">
        <w:rPr>
          <w:lang w:val="it-IT"/>
        </w:rPr>
        <w:t>Qëllimi i udhëzimit</w:t>
      </w:r>
    </w:p>
    <w:p w:rsidR="0096427B" w:rsidRPr="0096427B" w:rsidRDefault="0096427B" w:rsidP="0096427B">
      <w:pPr>
        <w:pStyle w:val="Paragrafi"/>
        <w:rPr>
          <w:rFonts w:cs="CG Times"/>
          <w:lang w:val="it-IT"/>
        </w:rPr>
      </w:pPr>
      <w:r w:rsidRPr="0096427B">
        <w:rPr>
          <w:lang w:val="it-IT"/>
        </w:rPr>
        <w:t xml:space="preserve">Ky udhëzim ka për qëllim, që në zbatim të ligjit nr.9920, datë 19.5.2008 </w:t>
      </w:r>
      <w:r w:rsidRPr="0096427B">
        <w:rPr>
          <w:rFonts w:ascii="Times New Roman" w:hAnsi="Times New Roman"/>
          <w:lang w:val="it-IT"/>
        </w:rPr>
        <w:t>“</w:t>
      </w:r>
      <w:r w:rsidRPr="0096427B">
        <w:rPr>
          <w:rFonts w:cs="CG Times"/>
          <w:lang w:val="it-IT"/>
        </w:rPr>
        <w:t>Për procedurat tatimore në Republikën e Shqipërisë</w:t>
      </w:r>
      <w:r w:rsidRPr="0096427B">
        <w:rPr>
          <w:rFonts w:ascii="Times New Roman" w:hAnsi="Times New Roman"/>
          <w:lang w:val="it-IT"/>
        </w:rPr>
        <w:t>”,</w:t>
      </w:r>
      <w:r w:rsidRPr="0096427B">
        <w:rPr>
          <w:rFonts w:cs="CG Times"/>
          <w:lang w:val="it-IT"/>
        </w:rPr>
        <w:t xml:space="preserve"> të  ndryshuar, të rregullojë organizimin, funksionimin, përgjegjësitë dhe procedurat që do të zbatohen nga Avokati i Tatimpaguesve.</w:t>
      </w:r>
    </w:p>
    <w:p w:rsidR="0096427B" w:rsidRPr="0096427B" w:rsidRDefault="0096427B" w:rsidP="0096427B">
      <w:pPr>
        <w:pStyle w:val="Paragrafi"/>
        <w:rPr>
          <w:rFonts w:cs="CG Times"/>
          <w:lang w:val="it-IT"/>
        </w:rPr>
      </w:pPr>
      <w:r w:rsidRPr="0096427B">
        <w:rPr>
          <w:lang w:val="it-IT"/>
        </w:rPr>
        <w:t>Rregullimet e përshkruara në këtë udhëzim për Avokatin e Tatimpaguesit, synojnë të japin, në mënyrë të qartë e të detajuar, rolin, përgjegjësitë dhe kompetencat, si edhe procedurat administrative për t’u ndjekur nga Drejtoria e Avokatit t</w:t>
      </w:r>
      <w:r w:rsidRPr="00DA30D4">
        <w:rPr>
          <w:rFonts w:ascii="Times New Roman" w:hAnsi="Times New Roman"/>
        </w:rPr>
        <w:t>ё</w:t>
      </w:r>
      <w:r w:rsidRPr="0096427B">
        <w:rPr>
          <w:rFonts w:cs="CG Times"/>
          <w:lang w:val="it-IT"/>
        </w:rPr>
        <w:t xml:space="preserve"> Tatimpaguesit. </w:t>
      </w:r>
    </w:p>
    <w:p w:rsidR="0096427B" w:rsidRPr="006B0FFF" w:rsidRDefault="0096427B" w:rsidP="0096427B">
      <w:pPr>
        <w:pStyle w:val="Paragrafi"/>
        <w:rPr>
          <w:lang w:val="it-IT"/>
        </w:rPr>
      </w:pPr>
      <w:r w:rsidRPr="006B0FFF">
        <w:rPr>
          <w:lang w:val="it-IT"/>
        </w:rPr>
        <w:t>1. Misioni i Avokatit të Tatimpaguesit</w:t>
      </w:r>
    </w:p>
    <w:p w:rsidR="0096427B" w:rsidRPr="0096427B" w:rsidRDefault="0096427B" w:rsidP="0096427B">
      <w:pPr>
        <w:pStyle w:val="Paragrafi"/>
        <w:rPr>
          <w:lang w:val="it-IT"/>
        </w:rPr>
      </w:pPr>
      <w:r w:rsidRPr="00FD61EF">
        <w:rPr>
          <w:lang w:val="it-IT"/>
        </w:rPr>
        <w:t>1.1. Avokati i Tatimpaguesve (AT) ka si mision mbrojtjen e t</w:t>
      </w:r>
      <w:r w:rsidRPr="00DA30D4">
        <w:rPr>
          <w:rFonts w:ascii="Times New Roman" w:hAnsi="Times New Roman"/>
        </w:rPr>
        <w:t>ё</w:t>
      </w:r>
      <w:r w:rsidRPr="00FD61EF">
        <w:rPr>
          <w:rFonts w:cs="CG Times"/>
          <w:lang w:val="it-IT"/>
        </w:rPr>
        <w:t xml:space="preserve"> drejtave t</w:t>
      </w:r>
      <w:r w:rsidRPr="00DA30D4">
        <w:rPr>
          <w:rFonts w:ascii="Times New Roman" w:hAnsi="Times New Roman"/>
        </w:rPr>
        <w:t>ё</w:t>
      </w:r>
      <w:r w:rsidRPr="00FD61EF">
        <w:rPr>
          <w:rFonts w:cs="CG Times"/>
          <w:lang w:val="it-IT"/>
        </w:rPr>
        <w:t xml:space="preserve"> tatimpaguesit, n</w:t>
      </w:r>
      <w:r w:rsidRPr="00DA30D4">
        <w:rPr>
          <w:rFonts w:ascii="Times New Roman" w:hAnsi="Times New Roman"/>
        </w:rPr>
        <w:t>ё</w:t>
      </w:r>
      <w:r w:rsidRPr="00FD61EF">
        <w:rPr>
          <w:rFonts w:cs="CG Times"/>
          <w:lang w:val="it-IT"/>
        </w:rPr>
        <w:t>p</w:t>
      </w:r>
      <w:r w:rsidRPr="00DA30D4">
        <w:rPr>
          <w:rFonts w:ascii="Times New Roman" w:hAnsi="Times New Roman"/>
        </w:rPr>
        <w:t>ё</w:t>
      </w:r>
      <w:r w:rsidRPr="00FD61EF">
        <w:rPr>
          <w:rFonts w:cs="CG Times"/>
          <w:lang w:val="it-IT"/>
        </w:rPr>
        <w:t>rmjet shqyrtimit t</w:t>
      </w:r>
      <w:r w:rsidRPr="00DA30D4">
        <w:rPr>
          <w:rFonts w:ascii="Times New Roman" w:hAnsi="Times New Roman"/>
        </w:rPr>
        <w:t>ё</w:t>
      </w:r>
      <w:r w:rsidRPr="00FD61EF">
        <w:rPr>
          <w:rFonts w:cs="CG Times"/>
          <w:lang w:val="it-IT"/>
        </w:rPr>
        <w:t xml:space="preserve"> çdo ankese e k</w:t>
      </w:r>
      <w:r w:rsidRPr="00DA30D4">
        <w:rPr>
          <w:rFonts w:ascii="Times New Roman" w:hAnsi="Times New Roman"/>
        </w:rPr>
        <w:t>ё</w:t>
      </w:r>
      <w:r w:rsidRPr="00FD61EF">
        <w:rPr>
          <w:rFonts w:cs="CG Times"/>
          <w:lang w:val="it-IT"/>
        </w:rPr>
        <w:t>rkese të kualifikuar q</w:t>
      </w:r>
      <w:r w:rsidRPr="00DA30D4">
        <w:rPr>
          <w:rFonts w:ascii="Times New Roman" w:hAnsi="Times New Roman"/>
        </w:rPr>
        <w:t>ё</w:t>
      </w:r>
      <w:r w:rsidRPr="00FD61EF">
        <w:rPr>
          <w:rFonts w:cs="CG Times"/>
          <w:lang w:val="it-IT"/>
        </w:rPr>
        <w:t xml:space="preserve"> b</w:t>
      </w:r>
      <w:r w:rsidRPr="00DA30D4">
        <w:rPr>
          <w:rFonts w:ascii="Times New Roman" w:hAnsi="Times New Roman"/>
        </w:rPr>
        <w:t>ё</w:t>
      </w:r>
      <w:r w:rsidRPr="00FD61EF">
        <w:rPr>
          <w:rFonts w:cs="CG Times"/>
          <w:lang w:val="it-IT"/>
        </w:rPr>
        <w:t>het nga tatimpaguesit apo p</w:t>
      </w:r>
      <w:r w:rsidRPr="00DA30D4">
        <w:rPr>
          <w:rFonts w:ascii="Times New Roman" w:hAnsi="Times New Roman"/>
        </w:rPr>
        <w:t>ё</w:t>
      </w:r>
      <w:r w:rsidRPr="00FD61EF">
        <w:rPr>
          <w:rFonts w:cs="CG Times"/>
          <w:lang w:val="it-IT"/>
        </w:rPr>
        <w:t>rfaqësues t</w:t>
      </w:r>
      <w:r w:rsidRPr="00DA30D4">
        <w:rPr>
          <w:rFonts w:ascii="Times New Roman" w:hAnsi="Times New Roman"/>
        </w:rPr>
        <w:t>ё</w:t>
      </w:r>
      <w:r w:rsidRPr="00FD61EF">
        <w:rPr>
          <w:rFonts w:cs="CG Times"/>
          <w:lang w:val="it-IT"/>
        </w:rPr>
        <w:t xml:space="preserve"> tatimpaguesve. </w:t>
      </w:r>
      <w:r w:rsidRPr="0096427B">
        <w:rPr>
          <w:rFonts w:cs="CG Times"/>
          <w:lang w:val="it-IT"/>
        </w:rPr>
        <w:t>Ky mision realizohet kryesisht nëpërmje</w:t>
      </w:r>
      <w:r w:rsidRPr="0096427B">
        <w:rPr>
          <w:lang w:val="it-IT"/>
        </w:rPr>
        <w:t>t kompetencës së tij p</w:t>
      </w:r>
      <w:r w:rsidRPr="00DA30D4">
        <w:rPr>
          <w:rFonts w:ascii="Times New Roman" w:hAnsi="Times New Roman"/>
        </w:rPr>
        <w:t>ё</w:t>
      </w:r>
      <w:r w:rsidRPr="0096427B">
        <w:rPr>
          <w:rFonts w:cs="CG Times"/>
          <w:lang w:val="it-IT"/>
        </w:rPr>
        <w:t>r urdhërimin e kryerjes së verifikimeve apo hetimeve nga drejtoritë rajonale tatimore dhe/ose nga drejtorit</w:t>
      </w:r>
      <w:r w:rsidRPr="00DA30D4">
        <w:rPr>
          <w:rFonts w:ascii="Times New Roman" w:hAnsi="Times New Roman"/>
        </w:rPr>
        <w:t>ё</w:t>
      </w:r>
      <w:r w:rsidRPr="0096427B">
        <w:rPr>
          <w:rFonts w:cs="CG Times"/>
          <w:lang w:val="it-IT"/>
        </w:rPr>
        <w:t xml:space="preserve"> funksionale t</w:t>
      </w:r>
      <w:r w:rsidRPr="00DA30D4">
        <w:rPr>
          <w:rFonts w:ascii="Times New Roman" w:hAnsi="Times New Roman"/>
        </w:rPr>
        <w:t>ё</w:t>
      </w:r>
      <w:r w:rsidRPr="0096427B">
        <w:rPr>
          <w:rFonts w:cs="CG Times"/>
          <w:lang w:val="it-IT"/>
        </w:rPr>
        <w:t xml:space="preserve"> Drejtoris</w:t>
      </w:r>
      <w:r w:rsidRPr="00DA30D4">
        <w:rPr>
          <w:rFonts w:ascii="Times New Roman" w:hAnsi="Times New Roman"/>
        </w:rPr>
        <w:t>ё</w:t>
      </w:r>
      <w:r w:rsidRPr="0096427B">
        <w:rPr>
          <w:rFonts w:cs="CG Times"/>
          <w:lang w:val="it-IT"/>
        </w:rPr>
        <w:t xml:space="preserve"> s</w:t>
      </w:r>
      <w:r w:rsidRPr="00DA30D4">
        <w:rPr>
          <w:rFonts w:ascii="Times New Roman" w:hAnsi="Times New Roman"/>
        </w:rPr>
        <w:t>ё</w:t>
      </w:r>
      <w:r w:rsidRPr="0096427B">
        <w:rPr>
          <w:rFonts w:cs="CG Times"/>
          <w:lang w:val="it-IT"/>
        </w:rPr>
        <w:t xml:space="preserve"> P</w:t>
      </w:r>
      <w:r w:rsidRPr="00DA30D4">
        <w:rPr>
          <w:rFonts w:ascii="Times New Roman" w:hAnsi="Times New Roman"/>
        </w:rPr>
        <w:t>ё</w:t>
      </w:r>
      <w:r w:rsidRPr="0096427B">
        <w:rPr>
          <w:rFonts w:cs="CG Times"/>
          <w:lang w:val="it-IT"/>
        </w:rPr>
        <w:t>rgjithshme t</w:t>
      </w:r>
      <w:r w:rsidRPr="00DA30D4">
        <w:rPr>
          <w:rFonts w:ascii="Times New Roman" w:hAnsi="Times New Roman"/>
        </w:rPr>
        <w:t>ё</w:t>
      </w:r>
      <w:r w:rsidRPr="0096427B">
        <w:rPr>
          <w:rFonts w:cs="CG Times"/>
          <w:lang w:val="it-IT"/>
        </w:rPr>
        <w:t xml:space="preserve"> Tatimeve, si edhe n</w:t>
      </w:r>
      <w:r w:rsidRPr="00DA30D4">
        <w:rPr>
          <w:rFonts w:ascii="Times New Roman" w:hAnsi="Times New Roman"/>
        </w:rPr>
        <w:t>ё</w:t>
      </w:r>
      <w:r w:rsidRPr="0096427B">
        <w:rPr>
          <w:rFonts w:cs="CG Times"/>
          <w:lang w:val="it-IT"/>
        </w:rPr>
        <w:t>p</w:t>
      </w:r>
      <w:r w:rsidRPr="00DA30D4">
        <w:rPr>
          <w:rFonts w:ascii="Times New Roman" w:hAnsi="Times New Roman"/>
        </w:rPr>
        <w:t>ё</w:t>
      </w:r>
      <w:r w:rsidRPr="0096427B">
        <w:rPr>
          <w:rFonts w:cs="CG Times"/>
          <w:lang w:val="it-IT"/>
        </w:rPr>
        <w:t>rmjet kompetencave këshillimore tek autoritetet kompetent</w:t>
      </w:r>
      <w:r w:rsidRPr="0096427B">
        <w:rPr>
          <w:lang w:val="it-IT"/>
        </w:rPr>
        <w:t>e p</w:t>
      </w:r>
      <w:r w:rsidRPr="00DA30D4">
        <w:rPr>
          <w:rFonts w:ascii="Times New Roman" w:hAnsi="Times New Roman"/>
        </w:rPr>
        <w:t>ё</w:t>
      </w:r>
      <w:r w:rsidRPr="0096427B">
        <w:rPr>
          <w:rFonts w:cs="CG Times"/>
          <w:lang w:val="it-IT"/>
        </w:rPr>
        <w:t>r zgjidhjen e problemeve t</w:t>
      </w:r>
      <w:r w:rsidRPr="00DA30D4">
        <w:rPr>
          <w:rFonts w:ascii="Times New Roman" w:hAnsi="Times New Roman"/>
        </w:rPr>
        <w:t>ё</w:t>
      </w:r>
      <w:r w:rsidRPr="0096427B">
        <w:rPr>
          <w:rFonts w:cs="CG Times"/>
          <w:lang w:val="it-IT"/>
        </w:rPr>
        <w:t xml:space="preserve"> tatimpaguesve. Çdo vendim për të implementuar masa korrigjuese merret nga vetë drejtoritë rajonale e funksionale, dhe jo nga AT-ja. Në qoftë se AT dhe drejtoria funksionale ose rajonale nuk bien dakord mbi ndonjë çështje, at</w:t>
      </w:r>
      <w:r w:rsidRPr="0096427B">
        <w:rPr>
          <w:lang w:val="it-IT"/>
        </w:rPr>
        <w:t xml:space="preserve">ëherë AT gëzon autoritetin për ta ngritur verifikimin dhe investigimin në fjalë në nivelin e duhur, që është ai i zëvendësdrejtorit të përgjithshëm, dhe në fund, nëse e gjykon të nevojshme, edhe në nivelin e Drejtorit të Përgjithshëm.   </w:t>
      </w:r>
    </w:p>
    <w:p w:rsidR="0096427B" w:rsidRPr="0096427B" w:rsidRDefault="0096427B" w:rsidP="0096427B">
      <w:pPr>
        <w:pStyle w:val="Paragrafi"/>
        <w:rPr>
          <w:lang w:val="it-IT"/>
        </w:rPr>
      </w:pPr>
      <w:r w:rsidRPr="0096427B">
        <w:rPr>
          <w:lang w:val="it-IT"/>
        </w:rPr>
        <w:t>1.2. Avokati i Tatimpaguesve, në ushtrimin e funksioneve dhe detyrave të tij është i udhëhequr nga parimet e paanësisë, konfidencialitetit dhe profesionalizmit dhe e ushtron veprimtarinë në mbrojtje të të drejtave të tatimpaguesve.</w:t>
      </w:r>
    </w:p>
    <w:p w:rsidR="0096427B" w:rsidRPr="0096427B" w:rsidRDefault="0096427B" w:rsidP="0096427B">
      <w:pPr>
        <w:pStyle w:val="Paragrafi"/>
        <w:rPr>
          <w:rFonts w:cs="CG Times"/>
          <w:lang w:val="it-IT"/>
        </w:rPr>
      </w:pPr>
      <w:r w:rsidRPr="00FD61EF">
        <w:rPr>
          <w:lang w:val="it-IT"/>
        </w:rPr>
        <w:t xml:space="preserve">1.3. Avokati i Tatimpaguesve promovon të drejtat e tatimpaguesve. </w:t>
      </w:r>
      <w:r w:rsidRPr="0096427B">
        <w:rPr>
          <w:lang w:val="it-IT"/>
        </w:rPr>
        <w:t>Ai ka nj</w:t>
      </w:r>
      <w:r w:rsidRPr="00DA30D4">
        <w:rPr>
          <w:rFonts w:ascii="Times New Roman" w:hAnsi="Times New Roman"/>
        </w:rPr>
        <w:t>ё</w:t>
      </w:r>
      <w:r w:rsidRPr="0096427B">
        <w:rPr>
          <w:rFonts w:cs="CG Times"/>
          <w:lang w:val="it-IT"/>
        </w:rPr>
        <w:t xml:space="preserve"> rol t</w:t>
      </w:r>
      <w:r w:rsidRPr="00DA30D4">
        <w:rPr>
          <w:rFonts w:ascii="Times New Roman" w:hAnsi="Times New Roman"/>
        </w:rPr>
        <w:t>ё</w:t>
      </w:r>
      <w:r w:rsidRPr="0096427B">
        <w:rPr>
          <w:rFonts w:cs="CG Times"/>
          <w:lang w:val="it-IT"/>
        </w:rPr>
        <w:t xml:space="preserve"> r</w:t>
      </w:r>
      <w:r w:rsidRPr="00DA30D4">
        <w:rPr>
          <w:rFonts w:ascii="Times New Roman" w:hAnsi="Times New Roman"/>
        </w:rPr>
        <w:t>ё</w:t>
      </w:r>
      <w:r w:rsidRPr="0096427B">
        <w:rPr>
          <w:rFonts w:cs="CG Times"/>
          <w:lang w:val="it-IT"/>
        </w:rPr>
        <w:t>nd</w:t>
      </w:r>
      <w:r w:rsidRPr="00DA30D4">
        <w:rPr>
          <w:rFonts w:ascii="Times New Roman" w:hAnsi="Times New Roman"/>
        </w:rPr>
        <w:t>ё</w:t>
      </w:r>
      <w:r w:rsidRPr="0096427B">
        <w:rPr>
          <w:rFonts w:cs="CG Times"/>
          <w:lang w:val="it-IT"/>
        </w:rPr>
        <w:t>sish</w:t>
      </w:r>
      <w:r w:rsidRPr="00DA30D4">
        <w:rPr>
          <w:rFonts w:ascii="Times New Roman" w:hAnsi="Times New Roman"/>
        </w:rPr>
        <w:t>ё</w:t>
      </w:r>
      <w:r w:rsidRPr="0096427B">
        <w:rPr>
          <w:rFonts w:cs="CG Times"/>
          <w:lang w:val="it-IT"/>
        </w:rPr>
        <w:t>m n</w:t>
      </w:r>
      <w:r w:rsidRPr="00DA30D4">
        <w:rPr>
          <w:rFonts w:ascii="Times New Roman" w:hAnsi="Times New Roman"/>
        </w:rPr>
        <w:t>ё</w:t>
      </w:r>
      <w:r w:rsidRPr="0096427B">
        <w:rPr>
          <w:rFonts w:cs="CG Times"/>
          <w:lang w:val="it-IT"/>
        </w:rPr>
        <w:t xml:space="preserve"> grumbullimin dhe në përhapjen e informacionit, lidhur me të drejtat e tatimpaguesve dhe edukimin e tyre.</w:t>
      </w:r>
    </w:p>
    <w:p w:rsidR="0096427B" w:rsidRPr="0096427B" w:rsidRDefault="0096427B" w:rsidP="0096427B">
      <w:pPr>
        <w:pStyle w:val="Paragrafi"/>
        <w:rPr>
          <w:rFonts w:cs="CG Times"/>
          <w:lang w:val="it-IT"/>
        </w:rPr>
      </w:pPr>
      <w:r w:rsidRPr="0096427B">
        <w:rPr>
          <w:lang w:val="it-IT"/>
        </w:rPr>
        <w:t>1.4. Avokati i Tatimpaguesve siguron nj</w:t>
      </w:r>
      <w:r w:rsidRPr="00DA30D4">
        <w:rPr>
          <w:rFonts w:ascii="Times New Roman" w:hAnsi="Times New Roman"/>
        </w:rPr>
        <w:t>ё</w:t>
      </w:r>
      <w:r w:rsidRPr="0096427B">
        <w:rPr>
          <w:rFonts w:cs="CG Times"/>
          <w:lang w:val="it-IT"/>
        </w:rPr>
        <w:t xml:space="preserve"> informacion nga rastet e trajtuara, bën analiza përgjit</w:t>
      </w:r>
      <w:r w:rsidRPr="0096427B">
        <w:rPr>
          <w:lang w:val="it-IT"/>
        </w:rPr>
        <w:t>hësuese dhe ua prezanton ato hallkave administrative p</w:t>
      </w:r>
      <w:r w:rsidRPr="00DA30D4">
        <w:rPr>
          <w:rFonts w:ascii="Times New Roman" w:hAnsi="Times New Roman"/>
        </w:rPr>
        <w:t>ё</w:t>
      </w:r>
      <w:r w:rsidRPr="0096427B">
        <w:rPr>
          <w:rFonts w:cs="CG Times"/>
          <w:lang w:val="it-IT"/>
        </w:rPr>
        <w:t>rkat</w:t>
      </w:r>
      <w:r w:rsidRPr="00DA30D4">
        <w:rPr>
          <w:rFonts w:ascii="Times New Roman" w:hAnsi="Times New Roman"/>
        </w:rPr>
        <w:t>ё</w:t>
      </w:r>
      <w:r w:rsidRPr="0096427B">
        <w:rPr>
          <w:rFonts w:cs="CG Times"/>
          <w:lang w:val="it-IT"/>
        </w:rPr>
        <w:t>se, duke propozuar dhe rrug</w:t>
      </w:r>
      <w:r w:rsidRPr="00DA30D4">
        <w:rPr>
          <w:rFonts w:ascii="Times New Roman" w:hAnsi="Times New Roman"/>
        </w:rPr>
        <w:t>ё</w:t>
      </w:r>
      <w:r w:rsidRPr="0096427B">
        <w:rPr>
          <w:rFonts w:cs="CG Times"/>
          <w:lang w:val="it-IT"/>
        </w:rPr>
        <w:t>t p</w:t>
      </w:r>
      <w:r w:rsidRPr="00DA30D4">
        <w:rPr>
          <w:rFonts w:ascii="Times New Roman" w:hAnsi="Times New Roman"/>
        </w:rPr>
        <w:t>ё</w:t>
      </w:r>
      <w:r w:rsidRPr="0096427B">
        <w:rPr>
          <w:rFonts w:cs="CG Times"/>
          <w:lang w:val="it-IT"/>
        </w:rPr>
        <w:t>r zgjidhjen e problemeve dhe p</w:t>
      </w:r>
      <w:r w:rsidRPr="00DA30D4">
        <w:rPr>
          <w:rFonts w:ascii="Times New Roman" w:hAnsi="Times New Roman"/>
        </w:rPr>
        <w:t>ё</w:t>
      </w:r>
      <w:r w:rsidRPr="0096427B">
        <w:rPr>
          <w:rFonts w:cs="CG Times"/>
          <w:lang w:val="it-IT"/>
        </w:rPr>
        <w:t>rmir</w:t>
      </w:r>
      <w:r w:rsidRPr="00DA30D4">
        <w:rPr>
          <w:rFonts w:ascii="Times New Roman" w:hAnsi="Times New Roman"/>
        </w:rPr>
        <w:t>ё</w:t>
      </w:r>
      <w:r w:rsidRPr="0096427B">
        <w:rPr>
          <w:rFonts w:cs="CG Times"/>
          <w:lang w:val="it-IT"/>
        </w:rPr>
        <w:t>simin e procedurave.</w:t>
      </w:r>
    </w:p>
    <w:p w:rsidR="0096427B" w:rsidRPr="0096427B" w:rsidRDefault="0096427B" w:rsidP="0096427B">
      <w:pPr>
        <w:pStyle w:val="Paragrafi"/>
        <w:rPr>
          <w:lang w:val="it-IT"/>
        </w:rPr>
      </w:pPr>
      <w:r w:rsidRPr="0096427B">
        <w:rPr>
          <w:lang w:val="it-IT"/>
        </w:rPr>
        <w:t>2. Organizimi i Avokatit të Tatimpaguesit</w:t>
      </w:r>
    </w:p>
    <w:p w:rsidR="0096427B" w:rsidRPr="0096427B" w:rsidRDefault="0096427B" w:rsidP="0096427B">
      <w:pPr>
        <w:pStyle w:val="Paragrafi"/>
        <w:rPr>
          <w:lang w:val="it-IT"/>
        </w:rPr>
      </w:pPr>
      <w:r w:rsidRPr="0096427B">
        <w:rPr>
          <w:lang w:val="it-IT"/>
        </w:rPr>
        <w:t>2.1. Avokati i Tatimpaguesve është i organizuar në nivel drejtorie brenda Drejtorisë së Përgjithshme të Tatimeve.</w:t>
      </w:r>
    </w:p>
    <w:p w:rsidR="0096427B" w:rsidRPr="0096427B" w:rsidRDefault="0096427B" w:rsidP="0096427B">
      <w:pPr>
        <w:pStyle w:val="Paragrafi"/>
        <w:rPr>
          <w:lang w:val="it-IT"/>
        </w:rPr>
      </w:pPr>
      <w:r w:rsidRPr="0096427B">
        <w:rPr>
          <w:lang w:val="it-IT"/>
        </w:rPr>
        <w:t xml:space="preserve">2.2. Avokati i Tatimpaguesve emërohet nga Ministri i Financave, me propozim të Drejtorit të Përgjithshëm të Tatimeve. Ai i raporton drejtpërsëdrejti Drejtorit të Përgjithshëm të Tatimeve dhe funksionon në cilësinë e përfaqësuesit të tij direkt, brenda agjencisë dhe me publikun. Ashtu si Drejtori i Përgjithshëm, ai gëzon autoritetin unik për t’u marrë drejtpërdrejt me drejtuesit dhe punonjësit në të gjitha funksionet e të gjitha niveleve të organizatës, kur një gjë e tillë është e përshtatshme. Për të nxitur përgjegjshmërinë, është më mirë që shumica e veprimeve të fillojnë nga drejtuesit, edhe pse në të mirë të shpejtësisë, një gjë e tillë nuk do të jetë gjithmonë e përshtatshme.  </w:t>
      </w:r>
    </w:p>
    <w:p w:rsidR="0096427B" w:rsidRPr="0096427B" w:rsidRDefault="0096427B" w:rsidP="0096427B">
      <w:pPr>
        <w:pStyle w:val="Paragrafi"/>
        <w:rPr>
          <w:lang w:val="it-IT"/>
        </w:rPr>
      </w:pPr>
    </w:p>
    <w:p w:rsidR="0096427B" w:rsidRPr="0096427B" w:rsidRDefault="0096427B" w:rsidP="0096427B">
      <w:pPr>
        <w:pStyle w:val="Paragrafi"/>
        <w:rPr>
          <w:lang w:val="it-IT"/>
        </w:rPr>
      </w:pPr>
    </w:p>
    <w:p w:rsidR="0096427B" w:rsidRPr="0096427B" w:rsidRDefault="0096427B" w:rsidP="0096427B">
      <w:pPr>
        <w:pStyle w:val="Paragrafi"/>
        <w:rPr>
          <w:rFonts w:cs="CG Times"/>
          <w:lang w:val="it-IT"/>
        </w:rPr>
      </w:pPr>
      <w:r w:rsidRPr="0096427B">
        <w:rPr>
          <w:lang w:val="it-IT"/>
        </w:rPr>
        <w:t>2.3. Stafi i Drejtoris</w:t>
      </w:r>
      <w:r w:rsidRPr="00DA30D4">
        <w:rPr>
          <w:rFonts w:ascii="Times New Roman" w:hAnsi="Times New Roman"/>
        </w:rPr>
        <w:t>ё</w:t>
      </w:r>
      <w:r w:rsidRPr="0096427B">
        <w:rPr>
          <w:rFonts w:cs="CG Times"/>
          <w:lang w:val="it-IT"/>
        </w:rPr>
        <w:t xml:space="preserve"> s</w:t>
      </w:r>
      <w:r w:rsidRPr="00DA30D4">
        <w:rPr>
          <w:rFonts w:ascii="Times New Roman" w:hAnsi="Times New Roman"/>
        </w:rPr>
        <w:t>ё</w:t>
      </w:r>
      <w:r w:rsidRPr="0096427B">
        <w:rPr>
          <w:rFonts w:cs="CG Times"/>
          <w:lang w:val="it-IT"/>
        </w:rPr>
        <w:t xml:space="preserve"> Avokatit t</w:t>
      </w:r>
      <w:r w:rsidRPr="00DA30D4">
        <w:rPr>
          <w:rFonts w:ascii="Times New Roman" w:hAnsi="Times New Roman"/>
        </w:rPr>
        <w:t>ё</w:t>
      </w:r>
      <w:r w:rsidRPr="0096427B">
        <w:rPr>
          <w:rFonts w:cs="CG Times"/>
          <w:lang w:val="it-IT"/>
        </w:rPr>
        <w:t xml:space="preserve"> Tatimpaguesit merret n</w:t>
      </w:r>
      <w:r w:rsidRPr="00DA30D4">
        <w:rPr>
          <w:rFonts w:ascii="Times New Roman" w:hAnsi="Times New Roman"/>
        </w:rPr>
        <w:t>ё</w:t>
      </w:r>
      <w:r w:rsidRPr="0096427B">
        <w:rPr>
          <w:rFonts w:cs="CG Times"/>
          <w:lang w:val="it-IT"/>
        </w:rPr>
        <w:t xml:space="preserve"> pun</w:t>
      </w:r>
      <w:r w:rsidRPr="00DA30D4">
        <w:rPr>
          <w:rFonts w:ascii="Times New Roman" w:hAnsi="Times New Roman"/>
        </w:rPr>
        <w:t>ё</w:t>
      </w:r>
      <w:r w:rsidRPr="0096427B">
        <w:rPr>
          <w:rFonts w:cs="CG Times"/>
          <w:lang w:val="it-IT"/>
        </w:rPr>
        <w:t xml:space="preserve"> nga drejtoria e personelit n</w:t>
      </w:r>
      <w:r w:rsidRPr="00DA30D4">
        <w:rPr>
          <w:rFonts w:ascii="Times New Roman" w:hAnsi="Times New Roman"/>
        </w:rPr>
        <w:t>ё</w:t>
      </w:r>
      <w:r w:rsidRPr="0096427B">
        <w:rPr>
          <w:rFonts w:cs="CG Times"/>
          <w:lang w:val="it-IT"/>
        </w:rPr>
        <w:t xml:space="preserve"> Drejtorin</w:t>
      </w:r>
      <w:r w:rsidRPr="00DA30D4">
        <w:rPr>
          <w:rFonts w:ascii="Times New Roman" w:hAnsi="Times New Roman"/>
        </w:rPr>
        <w:t>ё</w:t>
      </w:r>
      <w:r w:rsidRPr="0096427B">
        <w:rPr>
          <w:rFonts w:cs="CG Times"/>
          <w:lang w:val="it-IT"/>
        </w:rPr>
        <w:t xml:space="preserve"> e P</w:t>
      </w:r>
      <w:r w:rsidRPr="00DA30D4">
        <w:rPr>
          <w:rFonts w:ascii="Times New Roman" w:hAnsi="Times New Roman"/>
        </w:rPr>
        <w:t>ё</w:t>
      </w:r>
      <w:r w:rsidRPr="0096427B">
        <w:rPr>
          <w:rFonts w:cs="CG Times"/>
          <w:lang w:val="it-IT"/>
        </w:rPr>
        <w:t>rgjithshme t</w:t>
      </w:r>
      <w:r w:rsidRPr="00DA30D4">
        <w:rPr>
          <w:rFonts w:ascii="Times New Roman" w:hAnsi="Times New Roman"/>
        </w:rPr>
        <w:t>ё</w:t>
      </w:r>
      <w:r w:rsidRPr="0096427B">
        <w:rPr>
          <w:rFonts w:cs="CG Times"/>
          <w:lang w:val="it-IT"/>
        </w:rPr>
        <w:t xml:space="preserve"> Tatimeve, n</w:t>
      </w:r>
      <w:r w:rsidRPr="00DA30D4">
        <w:rPr>
          <w:rFonts w:ascii="Times New Roman" w:hAnsi="Times New Roman"/>
        </w:rPr>
        <w:t>ё</w:t>
      </w:r>
      <w:r w:rsidRPr="0096427B">
        <w:rPr>
          <w:rFonts w:cs="CG Times"/>
          <w:lang w:val="it-IT"/>
        </w:rPr>
        <w:t xml:space="preserve"> p</w:t>
      </w:r>
      <w:r w:rsidRPr="00DA30D4">
        <w:rPr>
          <w:rFonts w:ascii="Times New Roman" w:hAnsi="Times New Roman"/>
        </w:rPr>
        <w:t>ё</w:t>
      </w:r>
      <w:r w:rsidRPr="0096427B">
        <w:rPr>
          <w:rFonts w:cs="CG Times"/>
          <w:lang w:val="it-IT"/>
        </w:rPr>
        <w:t>rputhje me rregullat e sh</w:t>
      </w:r>
      <w:r w:rsidRPr="00DA30D4">
        <w:rPr>
          <w:rFonts w:ascii="Times New Roman" w:hAnsi="Times New Roman"/>
        </w:rPr>
        <w:t>ё</w:t>
      </w:r>
      <w:r w:rsidRPr="0096427B">
        <w:rPr>
          <w:rFonts w:cs="CG Times"/>
          <w:lang w:val="it-IT"/>
        </w:rPr>
        <w:t>rbimit civil.</w:t>
      </w:r>
    </w:p>
    <w:p w:rsidR="0096427B" w:rsidRPr="0096427B" w:rsidRDefault="0096427B" w:rsidP="0096427B">
      <w:pPr>
        <w:pStyle w:val="Paragrafi"/>
        <w:rPr>
          <w:lang w:val="it-IT"/>
        </w:rPr>
      </w:pPr>
      <w:r w:rsidRPr="0096427B">
        <w:rPr>
          <w:lang w:val="it-IT"/>
        </w:rPr>
        <w:lastRenderedPageBreak/>
        <w:t>2.4. Avokati i Tatimpaguesve mund të jetë çdo person që plotëson këto kushte:</w:t>
      </w:r>
    </w:p>
    <w:p w:rsidR="0096427B" w:rsidRPr="0096427B" w:rsidRDefault="0096427B" w:rsidP="0096427B">
      <w:pPr>
        <w:pStyle w:val="Paragrafi"/>
        <w:rPr>
          <w:lang w:val="it-IT"/>
        </w:rPr>
      </w:pPr>
      <w:r w:rsidRPr="0096427B">
        <w:rPr>
          <w:lang w:val="it-IT"/>
        </w:rPr>
        <w:t>a) të ketë njohuri të mjaftueshme për sistemin tatimor në Shqipëri;</w:t>
      </w:r>
    </w:p>
    <w:p w:rsidR="0096427B" w:rsidRPr="0096427B" w:rsidRDefault="0096427B" w:rsidP="0096427B">
      <w:pPr>
        <w:pStyle w:val="Paragrafi"/>
        <w:rPr>
          <w:lang w:val="it-IT"/>
        </w:rPr>
      </w:pPr>
      <w:r w:rsidRPr="0096427B">
        <w:rPr>
          <w:lang w:val="it-IT"/>
        </w:rPr>
        <w:t xml:space="preserve">b) të ketë eksperiencë pune në administratën tatimore; </w:t>
      </w:r>
    </w:p>
    <w:p w:rsidR="0096427B" w:rsidRPr="0096427B" w:rsidRDefault="0096427B" w:rsidP="0096427B">
      <w:pPr>
        <w:pStyle w:val="Paragrafi"/>
        <w:rPr>
          <w:lang w:val="it-IT"/>
        </w:rPr>
      </w:pPr>
      <w:r w:rsidRPr="0096427B">
        <w:rPr>
          <w:lang w:val="it-IT"/>
        </w:rPr>
        <w:t>c) të shquhet për aftësi profesionale dhe figurë të pastër etiko-morale;</w:t>
      </w:r>
    </w:p>
    <w:p w:rsidR="0096427B" w:rsidRPr="0096427B" w:rsidRDefault="0096427B" w:rsidP="0096427B">
      <w:pPr>
        <w:pStyle w:val="Paragrafi"/>
        <w:rPr>
          <w:lang w:val="it-IT"/>
        </w:rPr>
      </w:pPr>
      <w:r w:rsidRPr="0096427B">
        <w:rPr>
          <w:lang w:val="it-IT"/>
        </w:rPr>
        <w:t xml:space="preserve">d) të ketë aftësi të forta ndërpersonale komunikimi. </w:t>
      </w:r>
    </w:p>
    <w:p w:rsidR="0096427B" w:rsidRPr="0096427B" w:rsidRDefault="0096427B" w:rsidP="0096427B">
      <w:pPr>
        <w:pStyle w:val="Paragrafi"/>
        <w:rPr>
          <w:lang w:val="it-IT"/>
        </w:rPr>
      </w:pPr>
      <w:r w:rsidRPr="0096427B">
        <w:rPr>
          <w:lang w:val="it-IT"/>
        </w:rPr>
        <w:t>3. Autoriteti, detyrat dhe funksionet kryesore të Avokatit të</w:t>
      </w:r>
      <w:r w:rsidRPr="0096427B">
        <w:rPr>
          <w:b/>
          <w:lang w:val="it-IT"/>
        </w:rPr>
        <w:t xml:space="preserve"> </w:t>
      </w:r>
      <w:r w:rsidRPr="0096427B">
        <w:rPr>
          <w:lang w:val="it-IT"/>
        </w:rPr>
        <w:t>Tatimpaguesit</w:t>
      </w:r>
    </w:p>
    <w:p w:rsidR="0096427B" w:rsidRPr="0096427B" w:rsidRDefault="0096427B" w:rsidP="0096427B">
      <w:pPr>
        <w:pStyle w:val="Paragrafi"/>
        <w:rPr>
          <w:rFonts w:cs="CG Times"/>
          <w:lang w:val="it-IT"/>
        </w:rPr>
      </w:pPr>
      <w:r w:rsidRPr="0096427B">
        <w:rPr>
          <w:lang w:val="it-IT"/>
        </w:rPr>
        <w:t>3.1. Krijimi i Avokatit të Tatimpaguesit është një garanci shtesë për mbrojtjen e sigurimin e të drejtave dhe interesave të ligjshëm t</w:t>
      </w:r>
      <w:r w:rsidRPr="00DA30D4">
        <w:rPr>
          <w:rFonts w:ascii="Times New Roman" w:hAnsi="Times New Roman"/>
        </w:rPr>
        <w:t>ё</w:t>
      </w:r>
      <w:r w:rsidRPr="0096427B">
        <w:rPr>
          <w:rFonts w:cs="CG Times"/>
          <w:lang w:val="it-IT"/>
        </w:rPr>
        <w:t xml:space="preserve"> tatimpaguesve nga ana e administrat</w:t>
      </w:r>
      <w:r w:rsidRPr="00DA30D4">
        <w:rPr>
          <w:rFonts w:ascii="Times New Roman" w:hAnsi="Times New Roman"/>
        </w:rPr>
        <w:t>ё</w:t>
      </w:r>
      <w:r w:rsidRPr="0096427B">
        <w:rPr>
          <w:rFonts w:cs="CG Times"/>
          <w:lang w:val="it-IT"/>
        </w:rPr>
        <w:t>s tatimore.</w:t>
      </w:r>
    </w:p>
    <w:p w:rsidR="0096427B" w:rsidRPr="0096427B" w:rsidRDefault="0096427B" w:rsidP="0096427B">
      <w:pPr>
        <w:pStyle w:val="Paragrafi"/>
        <w:rPr>
          <w:lang w:val="it-IT"/>
        </w:rPr>
      </w:pPr>
      <w:r w:rsidRPr="0096427B">
        <w:rPr>
          <w:lang w:val="it-IT"/>
        </w:rPr>
        <w:t>3.2. Avokati i Tatimpaguesve monitoron procedurat administrative në veprimtarinë tatimore dhe heton pretendimet për veprime të papërshtatshme ose mungesën e veprimeve nga autoritetet tatimore, në bazë të ankesave të paraqitura ose me iniciativën e tij.</w:t>
      </w:r>
    </w:p>
    <w:p w:rsidR="0096427B" w:rsidRPr="0096427B" w:rsidRDefault="0096427B" w:rsidP="0096427B">
      <w:pPr>
        <w:pStyle w:val="Paragrafi"/>
        <w:rPr>
          <w:lang w:val="it-IT"/>
        </w:rPr>
      </w:pPr>
      <w:r w:rsidRPr="0096427B">
        <w:rPr>
          <w:lang w:val="it-IT"/>
        </w:rPr>
        <w:t>3.3. Avokati i Tatimpaguesve kryen detyra që lidhen me mbrojtjen e tatimpaguesve nga veprime të papërshtatshme të autoriteteve tatimore ose mosveprimi i atyre, si rezultat i të cilave preken e cenohen të drejtat dhe interesat e ligjshme të tatimpaguesve.</w:t>
      </w:r>
    </w:p>
    <w:p w:rsidR="0096427B" w:rsidRPr="0096427B" w:rsidRDefault="0096427B" w:rsidP="0096427B">
      <w:pPr>
        <w:pStyle w:val="Paragrafi"/>
        <w:rPr>
          <w:lang w:val="it-IT"/>
        </w:rPr>
      </w:pPr>
      <w:r w:rsidRPr="0096427B">
        <w:rPr>
          <w:lang w:val="it-IT"/>
        </w:rPr>
        <w:t xml:space="preserve">3.4. Avokati i Tatimpaguesve ndjek me përgjegjësi e përkushtim çdo rast të mbërritur në adresë të tij dhe synon marrëveshje me drejtoritë rajonale ose drejtoritë funksionale në Drejtorinë e Përgjithshme të Tatimeve, masat që duhen marrë dhe procedurat që duhet të ndiqen për zgjidhjen e rasteve konkrete. </w:t>
      </w:r>
    </w:p>
    <w:p w:rsidR="0096427B" w:rsidRPr="0096427B" w:rsidRDefault="0096427B" w:rsidP="0096427B">
      <w:pPr>
        <w:pStyle w:val="Paragrafi"/>
        <w:rPr>
          <w:rFonts w:cs="CG Times"/>
          <w:lang w:val="it-IT"/>
        </w:rPr>
      </w:pPr>
      <w:r w:rsidRPr="0096427B">
        <w:rPr>
          <w:lang w:val="it-IT"/>
        </w:rPr>
        <w:t>3.5. Avokati i Tatimpaguesve monitoron dhe heton vetëm procedurën e përcaktuar në ligj apo akte nënligjore dhe nuk ka kompetencë të shqyrtojë raste që kanë të bëjnë me p</w:t>
      </w:r>
      <w:r w:rsidRPr="00DA30D4">
        <w:rPr>
          <w:rFonts w:ascii="Times New Roman" w:hAnsi="Times New Roman"/>
        </w:rPr>
        <w:t>ё</w:t>
      </w:r>
      <w:r w:rsidRPr="0096427B">
        <w:rPr>
          <w:rFonts w:cs="CG Times"/>
          <w:lang w:val="it-IT"/>
        </w:rPr>
        <w:t>rcaktimin e detyrimit tatimor apo raste q</w:t>
      </w:r>
      <w:r w:rsidRPr="00DA30D4">
        <w:rPr>
          <w:rFonts w:ascii="Times New Roman" w:hAnsi="Times New Roman"/>
        </w:rPr>
        <w:t>ё</w:t>
      </w:r>
      <w:r w:rsidRPr="0096427B">
        <w:rPr>
          <w:rFonts w:cs="CG Times"/>
          <w:lang w:val="it-IT"/>
        </w:rPr>
        <w:t xml:space="preserve"> jan</w:t>
      </w:r>
      <w:r w:rsidRPr="00DA30D4">
        <w:rPr>
          <w:rFonts w:ascii="Times New Roman" w:hAnsi="Times New Roman"/>
        </w:rPr>
        <w:t>ё</w:t>
      </w:r>
      <w:r w:rsidRPr="0096427B">
        <w:rPr>
          <w:rFonts w:cs="CG Times"/>
          <w:lang w:val="it-IT"/>
        </w:rPr>
        <w:t xml:space="preserve"> n</w:t>
      </w:r>
      <w:r w:rsidRPr="00DA30D4">
        <w:rPr>
          <w:rFonts w:ascii="Times New Roman" w:hAnsi="Times New Roman"/>
        </w:rPr>
        <w:t>ё</w:t>
      </w:r>
      <w:r w:rsidRPr="0096427B">
        <w:rPr>
          <w:rFonts w:cs="CG Times"/>
          <w:lang w:val="it-IT"/>
        </w:rPr>
        <w:t xml:space="preserve"> proces apelimi.  </w:t>
      </w:r>
    </w:p>
    <w:p w:rsidR="0096427B" w:rsidRPr="0096427B" w:rsidRDefault="0096427B" w:rsidP="0096427B">
      <w:pPr>
        <w:pStyle w:val="Paragrafi"/>
        <w:rPr>
          <w:lang w:val="it-IT"/>
        </w:rPr>
      </w:pPr>
      <w:r w:rsidRPr="0096427B">
        <w:rPr>
          <w:lang w:val="it-IT"/>
        </w:rPr>
        <w:t xml:space="preserve">3.6 Avokati i Tatimpaguesve nuk është i autorizuar të shqyrtojë çështje që janë subjekt i juridiksionit të drejtorive të investigimit të brendshëm dhe të hetimit tatimor. </w:t>
      </w:r>
    </w:p>
    <w:p w:rsidR="0096427B" w:rsidRPr="0096427B" w:rsidRDefault="0096427B" w:rsidP="0096427B">
      <w:pPr>
        <w:pStyle w:val="Paragrafi"/>
        <w:rPr>
          <w:lang w:val="it-IT"/>
        </w:rPr>
      </w:pPr>
      <w:r w:rsidRPr="0096427B">
        <w:rPr>
          <w:lang w:val="it-IT"/>
        </w:rPr>
        <w:t xml:space="preserve">3.7. Avokati i Tatimpaguesve nuk është hallkë e rishikimit administrativ tatimor dhe as nuk e zëvendëson atë. Të kontaktosh Avokatin e Tatimpaguesit për asistencë nuk e pezullon afatin kohor, brenda të cilit mund të paraqitet një apelim. </w:t>
      </w:r>
    </w:p>
    <w:p w:rsidR="0096427B" w:rsidRPr="0096427B" w:rsidRDefault="0096427B" w:rsidP="0096427B">
      <w:pPr>
        <w:pStyle w:val="Paragrafi"/>
        <w:rPr>
          <w:lang w:val="it-IT"/>
        </w:rPr>
      </w:pPr>
      <w:r w:rsidRPr="0096427B">
        <w:rPr>
          <w:lang w:val="it-IT"/>
        </w:rPr>
        <w:t>3.8. Avokati i Tatimpaguesve nuk ka të drejtë të shprehet në lidhje me themelin e një çështjeje administrative tatimore, e cila është në proces hetimi apo apelimi e për rrjedhojë do të përfundojë me një vlerësim tatimor apo vendim nga Drejtoria e Apelimit Tatimor.</w:t>
      </w:r>
    </w:p>
    <w:p w:rsidR="0096427B" w:rsidRPr="0096427B" w:rsidRDefault="0096427B" w:rsidP="0096427B">
      <w:pPr>
        <w:pStyle w:val="Paragrafi"/>
        <w:rPr>
          <w:lang w:val="it-IT"/>
        </w:rPr>
      </w:pPr>
      <w:r w:rsidRPr="0096427B">
        <w:rPr>
          <w:lang w:val="it-IT"/>
        </w:rPr>
        <w:t>3.9. Në zbatim të legjislacionit tatimor dhe për më shumë transparencë dhe përgjegjshmëri nga ana e organit tatimor, Avokati i Tatimpaguesve monitoron procedurat e ndjekura nga administrata tatimore në procesin e administrimit të tatimeve.</w:t>
      </w:r>
    </w:p>
    <w:p w:rsidR="0096427B" w:rsidRPr="0096427B" w:rsidRDefault="0096427B" w:rsidP="0096427B">
      <w:pPr>
        <w:pStyle w:val="Paragrafi"/>
        <w:rPr>
          <w:lang w:val="it-IT"/>
        </w:rPr>
      </w:pPr>
      <w:r w:rsidRPr="0096427B">
        <w:rPr>
          <w:lang w:val="it-IT"/>
        </w:rPr>
        <w:t xml:space="preserve">3.10. Avokati i Tatimpaguesve merr pjesë, është i ftuar dhe është aktiv në të gjitha diskutimet për ndryshimet në proceset e punës dhe procedurat e deklarimit, vlerësimit, mbledhjes, kontrollit dhe investigimit tatimor dhe përfaqëson në këto takime interesat e tatimpaguesve. Drejtori i Përgjithshëm dhe drejtorët e përgjithshëm të territorit dhe departamentit duhet ta përfshijnë atë si pjesëmarrës në diskutimet/takimet që kanë të bëjnë me politikat, nismat e reja dhe prioritetet e programit. </w:t>
      </w:r>
    </w:p>
    <w:p w:rsidR="0096427B" w:rsidRPr="0096427B" w:rsidRDefault="0096427B" w:rsidP="0096427B">
      <w:pPr>
        <w:pStyle w:val="Paragrafi"/>
        <w:rPr>
          <w:lang w:val="it-IT"/>
        </w:rPr>
      </w:pPr>
      <w:r w:rsidRPr="0096427B">
        <w:rPr>
          <w:lang w:val="it-IT"/>
        </w:rPr>
        <w:t>3.11. Avokati i Tatimpaguesve do të marrë pjesë edhe në forumet dhe organizimet e biznesit për çështje që lidhen me aspektet e administrimit tatimor, madje edhe duhet të iniciojë takime me bizneset për diskutimin e situatave që kanë të bëjnë me probleme të procedurave të administrimit të tatimeve.</w:t>
      </w:r>
    </w:p>
    <w:p w:rsidR="0096427B" w:rsidRPr="0096427B" w:rsidRDefault="0096427B" w:rsidP="0096427B">
      <w:pPr>
        <w:pStyle w:val="Paragrafi"/>
        <w:rPr>
          <w:lang w:val="it-IT"/>
        </w:rPr>
      </w:pPr>
      <w:r w:rsidRPr="0096427B">
        <w:rPr>
          <w:lang w:val="it-IT"/>
        </w:rPr>
        <w:t>3.12. Avokati i Tatimpaguesve duhet të gëzojë akses të plotë e të menjëhershëm tek informacioni dhe dokumentacioni i disponuar dhe administruar nga administrata tatimore në të gjitha nivelet.</w:t>
      </w:r>
    </w:p>
    <w:p w:rsidR="0096427B" w:rsidRPr="0096427B" w:rsidRDefault="0096427B" w:rsidP="0096427B">
      <w:pPr>
        <w:pStyle w:val="Paragrafi"/>
        <w:rPr>
          <w:lang w:val="it-IT"/>
        </w:rPr>
      </w:pPr>
      <w:r w:rsidRPr="0096427B">
        <w:rPr>
          <w:lang w:val="it-IT"/>
        </w:rPr>
        <w:t xml:space="preserve">3.13. Avokati i Tatimpaguesve ka autoritet të kërkojë informacion dhe sqarime nga të gjithë punonjësit e administratës tatimore. </w:t>
      </w:r>
    </w:p>
    <w:p w:rsidR="0096427B" w:rsidRPr="00FD61EF" w:rsidRDefault="0096427B" w:rsidP="0096427B">
      <w:pPr>
        <w:pStyle w:val="Paragrafi"/>
        <w:rPr>
          <w:rFonts w:cs="CG Times"/>
          <w:lang w:val="it-IT"/>
        </w:rPr>
      </w:pPr>
      <w:r w:rsidRPr="0096427B">
        <w:rPr>
          <w:lang w:val="it-IT"/>
        </w:rPr>
        <w:t xml:space="preserve">3.14. </w:t>
      </w:r>
      <w:r w:rsidRPr="00FD61EF">
        <w:rPr>
          <w:lang w:val="it-IT"/>
        </w:rPr>
        <w:t>Avokati i Tatimpaguesve ka autoritetin të urdh</w:t>
      </w:r>
      <w:r w:rsidRPr="00DA30D4">
        <w:rPr>
          <w:rFonts w:ascii="Times New Roman" w:hAnsi="Times New Roman"/>
        </w:rPr>
        <w:t>ё</w:t>
      </w:r>
      <w:r w:rsidRPr="00FD61EF">
        <w:rPr>
          <w:rFonts w:cs="CG Times"/>
          <w:lang w:val="it-IT"/>
        </w:rPr>
        <w:t>roj</w:t>
      </w:r>
      <w:r w:rsidRPr="00DA30D4">
        <w:rPr>
          <w:rFonts w:ascii="Times New Roman" w:hAnsi="Times New Roman"/>
        </w:rPr>
        <w:t>ё</w:t>
      </w:r>
      <w:r w:rsidRPr="00FD61EF">
        <w:rPr>
          <w:rFonts w:cs="CG Times"/>
          <w:lang w:val="it-IT"/>
        </w:rPr>
        <w:t>:</w:t>
      </w:r>
    </w:p>
    <w:p w:rsidR="0096427B" w:rsidRPr="00374E48" w:rsidRDefault="0096427B" w:rsidP="0096427B">
      <w:pPr>
        <w:pStyle w:val="Paragrafi"/>
        <w:rPr>
          <w:lang w:val="it-IT"/>
        </w:rPr>
      </w:pPr>
      <w:r w:rsidRPr="00374E48">
        <w:rPr>
          <w:lang w:val="it-IT"/>
        </w:rPr>
        <w:t>a) Urdhri i çështjes: drejtorit</w:t>
      </w:r>
      <w:r w:rsidRPr="00DA30D4">
        <w:rPr>
          <w:rFonts w:ascii="Times New Roman" w:hAnsi="Times New Roman"/>
        </w:rPr>
        <w:t>ё</w:t>
      </w:r>
      <w:r w:rsidRPr="00374E48">
        <w:rPr>
          <w:rFonts w:cs="CG Times"/>
          <w:lang w:val="it-IT"/>
        </w:rPr>
        <w:t xml:space="preserve"> rajonale tatimore p</w:t>
      </w:r>
      <w:r w:rsidRPr="00DA30D4">
        <w:rPr>
          <w:rFonts w:ascii="Times New Roman" w:hAnsi="Times New Roman"/>
        </w:rPr>
        <w:t>ё</w:t>
      </w:r>
      <w:r w:rsidRPr="00374E48">
        <w:rPr>
          <w:rFonts w:cs="CG Times"/>
          <w:lang w:val="it-IT"/>
        </w:rPr>
        <w:t xml:space="preserve">r kryerjen e verifikimeve dhe hetimeve, lidhur me ankesa të veçanta që i paraqiten Avokatit të Tatimpaguesit. Brenda 30 ditëve, drejtori rajonal tatimor duhet të informojë Avokatin e Tatimpaguesve se </w:t>
      </w:r>
      <w:r w:rsidRPr="00374E48">
        <w:rPr>
          <w:lang w:val="it-IT"/>
        </w:rPr>
        <w:t xml:space="preserve">ai e ka zgjidhur problemin ose t’i kërkojë Avokatit që të bjerë dakord se provat e disponueshme tregojnë se kërkesa e tatimpaguesit për t’u çliruar nga hetimi, është pa vend. </w:t>
      </w:r>
    </w:p>
    <w:p w:rsidR="0096427B" w:rsidRPr="0096427B" w:rsidRDefault="0096427B" w:rsidP="0096427B">
      <w:pPr>
        <w:pStyle w:val="Paragrafi"/>
        <w:rPr>
          <w:lang w:val="it-IT"/>
        </w:rPr>
      </w:pPr>
      <w:r w:rsidRPr="0096427B">
        <w:rPr>
          <w:lang w:val="it-IT"/>
        </w:rPr>
        <w:t>b) Urdhri i procedurës: drejtorit</w:t>
      </w:r>
      <w:r w:rsidRPr="00DA30D4">
        <w:rPr>
          <w:rFonts w:ascii="Times New Roman" w:hAnsi="Times New Roman"/>
        </w:rPr>
        <w:t>ё</w:t>
      </w:r>
      <w:r w:rsidRPr="0096427B">
        <w:rPr>
          <w:rFonts w:cs="CG Times"/>
          <w:lang w:val="it-IT"/>
        </w:rPr>
        <w:t xml:space="preserve"> funksionale n</w:t>
      </w:r>
      <w:r w:rsidRPr="00DA30D4">
        <w:rPr>
          <w:rFonts w:ascii="Times New Roman" w:hAnsi="Times New Roman"/>
        </w:rPr>
        <w:t>ё</w:t>
      </w:r>
      <w:r w:rsidRPr="0096427B">
        <w:rPr>
          <w:rFonts w:cs="CG Times"/>
          <w:lang w:val="it-IT"/>
        </w:rPr>
        <w:t xml:space="preserve"> Drejtorin</w:t>
      </w:r>
      <w:r w:rsidRPr="00DA30D4">
        <w:rPr>
          <w:rFonts w:ascii="Times New Roman" w:hAnsi="Times New Roman"/>
        </w:rPr>
        <w:t>ё</w:t>
      </w:r>
      <w:r w:rsidRPr="0096427B">
        <w:rPr>
          <w:rFonts w:cs="CG Times"/>
          <w:lang w:val="it-IT"/>
        </w:rPr>
        <w:t xml:space="preserve"> e P</w:t>
      </w:r>
      <w:r w:rsidRPr="00DA30D4">
        <w:rPr>
          <w:rFonts w:ascii="Times New Roman" w:hAnsi="Times New Roman"/>
        </w:rPr>
        <w:t>ё</w:t>
      </w:r>
      <w:r w:rsidRPr="0096427B">
        <w:rPr>
          <w:rFonts w:cs="CG Times"/>
          <w:lang w:val="it-IT"/>
        </w:rPr>
        <w:t>rgjithshme t</w:t>
      </w:r>
      <w:r w:rsidRPr="00DA30D4">
        <w:rPr>
          <w:rFonts w:ascii="Times New Roman" w:hAnsi="Times New Roman"/>
        </w:rPr>
        <w:t>ё</w:t>
      </w:r>
      <w:r w:rsidRPr="0096427B">
        <w:rPr>
          <w:rFonts w:cs="CG Times"/>
          <w:lang w:val="it-IT"/>
        </w:rPr>
        <w:t xml:space="preserve"> Tati</w:t>
      </w:r>
      <w:r w:rsidRPr="0096427B">
        <w:rPr>
          <w:lang w:val="it-IT"/>
        </w:rPr>
        <w:t xml:space="preserve">meve duhet të shqyrtojnë procedurat ekzistuese, të cilat mund të jenë duke shkaktuar probleme të pajustifikueshme për tatimpaguesit. Brenda 30 ditëve, drejtorët funksionalë duhet të informojnë Avokatin, nëse ata e </w:t>
      </w:r>
      <w:r w:rsidRPr="0096427B">
        <w:rPr>
          <w:lang w:val="it-IT"/>
        </w:rPr>
        <w:lastRenderedPageBreak/>
        <w:t>kanë ndryshuar procedurën ose t’i kërkojnë atij të bjerë dakord se ndryshimi nuk është i nevojshëm.</w:t>
      </w:r>
    </w:p>
    <w:p w:rsidR="0096427B" w:rsidRPr="0096427B" w:rsidRDefault="0096427B" w:rsidP="0096427B">
      <w:pPr>
        <w:pStyle w:val="Paragrafi"/>
        <w:rPr>
          <w:lang w:val="it-IT"/>
        </w:rPr>
      </w:pPr>
      <w:r w:rsidRPr="0096427B">
        <w:rPr>
          <w:lang w:val="it-IT"/>
        </w:rPr>
        <w:t xml:space="preserve">c) Në të dyja rastet këto urdhra nuk  pezullojnë procedurat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rsidR="0096427B" w:rsidRPr="0096427B" w:rsidRDefault="0096427B" w:rsidP="0096427B">
      <w:pPr>
        <w:pStyle w:val="Paragrafi"/>
        <w:rPr>
          <w:lang w:val="it-IT"/>
        </w:rPr>
      </w:pPr>
      <w:r w:rsidRPr="0096427B">
        <w:rPr>
          <w:lang w:val="it-IT"/>
        </w:rPr>
        <w:t>3.15. Shkresat (urdhrat), opinionet dhe rekomandimet e nxjerra nga Avokati i Tatimpaguesve, duhet të trajtohen me përgjegjësi nga hallkat përkatëse të administratës tatimore dhe të gjejnë përgjigje.</w:t>
      </w:r>
    </w:p>
    <w:p w:rsidR="0096427B" w:rsidRPr="0096427B" w:rsidRDefault="0096427B" w:rsidP="0096427B">
      <w:pPr>
        <w:pStyle w:val="Paragrafi"/>
        <w:rPr>
          <w:lang w:val="it-IT"/>
        </w:rPr>
      </w:pPr>
      <w:r w:rsidRPr="0096427B">
        <w:rPr>
          <w:lang w:val="it-IT"/>
        </w:rPr>
        <w:t xml:space="preserve">3.16. Në rast se Avokati i Tatimpaguesve dhe një drejtor rajonal ose funksional nuk bien dakord për zgjidhjen e një problemi ose për ndryshimin e një procedure, atëherë Avokati, si përfaqësues i Drejtorit të Përgjithshëm, duhet ta udhëzojë drejtorin që t’ia referojë çështjen zëvendësdrejtorit të përgjithshëm për shqyrtim dhe rishikim. Zëvendësdrejtori i përgjithshëm duhet të konsultohet fillimisht me Avokatin dhe më pas duhet t’i përgjigjet atij brenda shtatë ditëve pune, lidhur me vendimin e tij. </w:t>
      </w:r>
    </w:p>
    <w:p w:rsidR="0096427B" w:rsidRPr="0096427B" w:rsidRDefault="0096427B" w:rsidP="0096427B">
      <w:pPr>
        <w:pStyle w:val="Paragrafi"/>
        <w:rPr>
          <w:lang w:val="it-IT"/>
        </w:rPr>
      </w:pPr>
      <w:r w:rsidRPr="0096427B">
        <w:rPr>
          <w:lang w:val="it-IT"/>
        </w:rPr>
        <w:t>3.17. Nëse zëvendësdrejtori i përgjithshëm dhe Avokati i Tatimpaguesve nuk bien dakord për sa i përket një ankese për një çështje tatimore apo procedurale, Avokati do të jetë përgjegjës që të planifikojë një takim për diskutimin dhe shqyrtimin e çështjes me Drejtorin e Përgjithshëm, i cili merr vendimin përfundimtar. Asnjë nga palët nuk duhet të takohet me Drejtorin e Përgjithshëm në veçanti për të diskutuar pozicionin e tyre, kur pala tjetër mungon.</w:t>
      </w:r>
    </w:p>
    <w:p w:rsidR="0096427B" w:rsidRPr="0096427B" w:rsidRDefault="0096427B" w:rsidP="0096427B">
      <w:pPr>
        <w:pStyle w:val="Paragrafi"/>
        <w:rPr>
          <w:lang w:val="it-IT"/>
        </w:rPr>
      </w:pPr>
      <w:r w:rsidRPr="0096427B">
        <w:rPr>
          <w:lang w:val="it-IT"/>
        </w:rPr>
        <w:t>3.18. Avokati i Tatimpaguesve bën analizimin e rasteve dhe rekomandon aplikimin e procedurave të unifikuara për aspekte të caktuara të administrimit tatimor me qëllim parandalimin e praktikave të kundërshtuara nga tatimpaguesit.</w:t>
      </w:r>
    </w:p>
    <w:p w:rsidR="0096427B" w:rsidRPr="0096427B" w:rsidRDefault="0096427B" w:rsidP="0096427B">
      <w:pPr>
        <w:pStyle w:val="Paragrafi"/>
        <w:rPr>
          <w:lang w:val="it-IT"/>
        </w:rPr>
      </w:pPr>
      <w:r w:rsidRPr="0096427B">
        <w:rPr>
          <w:lang w:val="it-IT"/>
        </w:rPr>
        <w:t>3.19. Sipas ligjit, Avokati i Tatimpaguesve ka të drejtë të propozojë masa disiplinore për punonjësit e administratës tatimore që, nga analizimi i rasteve të procesuara prej tij, rezulton se kanë kryer veprime me dashje për të dëmtuar një tatimpagues apo të shkelin ligjin ose procedurat. Por, para se ta kryejë këtë gjë, Avokati i Tatimpaguesve duhet t’i paraqesë provat e tij te punonjësi drejtues i duhur dhe ta inkurajojë këtë person që të ndërmarrë veprimet e nevojshme.</w:t>
      </w:r>
    </w:p>
    <w:p w:rsidR="0096427B" w:rsidRPr="0096427B" w:rsidRDefault="0096427B" w:rsidP="0096427B">
      <w:pPr>
        <w:pStyle w:val="Paragrafi"/>
        <w:rPr>
          <w:lang w:val="it-IT"/>
        </w:rPr>
      </w:pPr>
      <w:r w:rsidRPr="0096427B">
        <w:rPr>
          <w:lang w:val="it-IT"/>
        </w:rPr>
        <w:t>3.20. Avokati i Tatimpaguesve ka kompetencë të rekomandojë masa korrigjuese dhe po të jetë rasti, edhe ndryshime në legjislacionin tatimor apo Kodin e Etikës së Administratës Tatimore.</w:t>
      </w:r>
    </w:p>
    <w:p w:rsidR="0096427B" w:rsidRPr="0096427B" w:rsidRDefault="0096427B" w:rsidP="0096427B">
      <w:pPr>
        <w:pStyle w:val="Paragrafi"/>
        <w:rPr>
          <w:lang w:val="it-IT"/>
        </w:rPr>
      </w:pPr>
      <w:r w:rsidRPr="0096427B">
        <w:rPr>
          <w:lang w:val="it-IT"/>
        </w:rPr>
        <w:t xml:space="preserve">4. Rregullat dhe procedurat e shqyrtimit të çështjeve </w:t>
      </w:r>
    </w:p>
    <w:p w:rsidR="0096427B" w:rsidRPr="0096427B" w:rsidRDefault="0096427B" w:rsidP="0096427B">
      <w:pPr>
        <w:pStyle w:val="Paragrafi"/>
        <w:rPr>
          <w:lang w:val="it-IT"/>
        </w:rPr>
      </w:pPr>
      <w:r w:rsidRPr="0096427B">
        <w:rPr>
          <w:lang w:val="it-IT"/>
        </w:rPr>
        <w:t>4.1. Çdo tatimpagues apo grup tatimpaguesish, që pretendojnë se u janë shkelur të drejtat dhe interesat e tyre të ligjshëm, qofshin këto individuale apo të përbashkëta, nga veprimet e paligjshme apo të parregullta të administratës tatimore qendrore ose mosveprimet e saj, kanë të drejtë të ankohen ose të njoftojnë Avokatin e Tatimpaguesit dhe të kërkojnë ndërhyrjen e tij për rregullimin e situatës, në lidhje me një të drejtë të shkelur apo të mohuar.</w:t>
      </w:r>
    </w:p>
    <w:p w:rsidR="0096427B" w:rsidRPr="0096427B" w:rsidRDefault="0096427B" w:rsidP="0096427B">
      <w:pPr>
        <w:pStyle w:val="Paragrafi"/>
        <w:rPr>
          <w:lang w:val="it-IT"/>
        </w:rPr>
      </w:pPr>
      <w:r w:rsidRPr="0096427B">
        <w:rPr>
          <w:lang w:val="it-IT"/>
        </w:rPr>
        <w:t xml:space="preserve">4.2. Për ankesat, kërkesat dhe njoftimet drejtuar Avokatit të Tatimpaguesit nuk kërkohet ndonjë formë e caktuar, por ato duhet të shprehin qartë objektin e ankimit ose të kërkesës. </w:t>
      </w:r>
    </w:p>
    <w:p w:rsidR="0096427B" w:rsidRPr="0096427B" w:rsidRDefault="0096427B" w:rsidP="0096427B">
      <w:pPr>
        <w:pStyle w:val="Paragrafi"/>
        <w:rPr>
          <w:lang w:val="it-IT"/>
        </w:rPr>
      </w:pPr>
      <w:r w:rsidRPr="0096427B">
        <w:rPr>
          <w:lang w:val="it-IT"/>
        </w:rPr>
        <w:t>4.3. E drejta për t’u ankuar te Avokati i Tatimpaguesve lind vetëm pasi të jetë konsumuar një herë me shkrim e drejta për t’u ankuar te drejtoria rajonale përkatëse apo drejtoritë funksionale brenda Drejtorisë së Përgjithshme të Tatimeve që kanë nën juridiksion shqyrtimin/administrimin e procedurës së kontestuar nga tatimpaguesi apo grupi i tatimpaguesve ankues.</w:t>
      </w:r>
    </w:p>
    <w:p w:rsidR="0096427B" w:rsidRPr="0096427B" w:rsidRDefault="0096427B" w:rsidP="0096427B">
      <w:pPr>
        <w:pStyle w:val="Paragrafi"/>
        <w:rPr>
          <w:lang w:val="it-IT"/>
        </w:rPr>
      </w:pPr>
      <w:r w:rsidRPr="0096427B">
        <w:rPr>
          <w:lang w:val="it-IT"/>
        </w:rPr>
        <w:t>4.4. Nëse tatimpaguesi ankues/kërkues nuk ka marrë përgjigje apo zgjidhje nga hallka e parë brenda 30 ditëve nga dita e depozitimit të shkresës kërkuese, mund t’i kërkojë apo të njoftojë me shkrim Avokatin e Tatimpaguesit, në lidhje me procedurën të cilën konteston dhe pretendon që shkel të drejtat apo interesat e tij.</w:t>
      </w:r>
    </w:p>
    <w:p w:rsidR="0096427B" w:rsidRPr="0096427B" w:rsidRDefault="0096427B" w:rsidP="0096427B">
      <w:pPr>
        <w:pStyle w:val="Paragrafi"/>
        <w:rPr>
          <w:lang w:val="it-IT"/>
        </w:rPr>
      </w:pPr>
      <w:r w:rsidRPr="0096427B">
        <w:rPr>
          <w:lang w:val="it-IT"/>
        </w:rPr>
        <w:t>4.5. Avokati i Tatimpaguesve, pasi i mbërrin ankesa, kërkesa apo njoftimi për një shkelje apo procedurë të kontestuar, e protokollon atë në një regjistër të veçantë të administruar nga Drejtoria e Avokatit të Tatimpaguesit.</w:t>
      </w:r>
    </w:p>
    <w:p w:rsidR="0096427B" w:rsidRPr="0096427B" w:rsidRDefault="0096427B" w:rsidP="0096427B">
      <w:pPr>
        <w:pStyle w:val="Paragrafi"/>
        <w:rPr>
          <w:lang w:val="it-IT"/>
        </w:rPr>
      </w:pPr>
      <w:r w:rsidRPr="0096427B">
        <w:rPr>
          <w:lang w:val="it-IT"/>
        </w:rPr>
        <w:t xml:space="preserve">4.6. Regjistrimi i veçantë i shkresave të mbërritura në adresë të Avokatit të Tatimpaguesit bëhet me qëllim të lehtësimit të procedurave të mbërritjes së ankesave/njoftimeve, si edhe me qëllim analizimin e rasteve të njoftuara në atë drejtori.  </w:t>
      </w:r>
    </w:p>
    <w:p w:rsidR="0096427B" w:rsidRPr="0096427B" w:rsidRDefault="0096427B" w:rsidP="0096427B">
      <w:pPr>
        <w:pStyle w:val="Paragrafi"/>
        <w:rPr>
          <w:lang w:val="it-IT"/>
        </w:rPr>
      </w:pPr>
      <w:r w:rsidRPr="0096427B">
        <w:rPr>
          <w:lang w:val="it-IT"/>
        </w:rPr>
        <w:t xml:space="preserve">4.7. Shkresat e procesuara nga Drejtoria e Avokatit të Tatimpaguesit firmosen nga Avokati i Tatimpaguesve dhe mbajnë vulën e Drejtorisë së Avokatit të Tatimpaguesit me shënimin “Avokati i Tatimpaguesve”. </w:t>
      </w:r>
    </w:p>
    <w:p w:rsidR="0096427B" w:rsidRPr="0096427B" w:rsidRDefault="0096427B" w:rsidP="0096427B">
      <w:pPr>
        <w:pStyle w:val="Paragrafi"/>
        <w:rPr>
          <w:lang w:val="it-IT"/>
        </w:rPr>
      </w:pPr>
      <w:r w:rsidRPr="0096427B">
        <w:rPr>
          <w:lang w:val="it-IT"/>
        </w:rPr>
        <w:t xml:space="preserve">4.8. Pasi njihet me ankesën, kërkesën apo njoftimin për një shkelje, Avokati i Tatimpaguesve </w:t>
      </w:r>
      <w:r w:rsidRPr="0096427B">
        <w:rPr>
          <w:lang w:val="it-IT"/>
        </w:rPr>
        <w:lastRenderedPageBreak/>
        <w:t>vendos:</w:t>
      </w:r>
    </w:p>
    <w:p w:rsidR="0096427B" w:rsidRPr="0096427B" w:rsidRDefault="0096427B" w:rsidP="0096427B">
      <w:pPr>
        <w:pStyle w:val="Paragrafi"/>
        <w:rPr>
          <w:lang w:val="it-IT"/>
        </w:rPr>
      </w:pPr>
      <w:r w:rsidRPr="0096427B">
        <w:rPr>
          <w:lang w:val="it-IT"/>
        </w:rPr>
        <w:t>a) të pranojë çështjen për shqyrtim;</w:t>
      </w:r>
    </w:p>
    <w:p w:rsidR="0096427B" w:rsidRPr="0096427B" w:rsidRDefault="0096427B" w:rsidP="0096427B">
      <w:pPr>
        <w:pStyle w:val="Paragrafi"/>
        <w:rPr>
          <w:lang w:val="it-IT"/>
        </w:rPr>
      </w:pPr>
      <w:r w:rsidRPr="0096427B">
        <w:rPr>
          <w:lang w:val="it-IT"/>
        </w:rPr>
        <w:t>b) të mos pranojë çështjen për shqyrtim.</w:t>
      </w:r>
    </w:p>
    <w:p w:rsidR="0096427B" w:rsidRPr="0096427B" w:rsidRDefault="0096427B" w:rsidP="0096427B">
      <w:pPr>
        <w:pStyle w:val="Paragrafi"/>
        <w:rPr>
          <w:lang w:val="it-IT"/>
        </w:rPr>
      </w:pPr>
      <w:r w:rsidRPr="0096427B">
        <w:rPr>
          <w:lang w:val="it-IT"/>
        </w:rPr>
        <w:t>4.9. Në rast të mosfillimit të shqyrtimit të një çështjeje nga ana e Avokatit të Tatimpaguesit për një nga arsyet që e përligjin mosfillimin, ky vendim duhet t’i njoftohet kërkuesit së bashku me arsyen. Vendimi i Avokatit për këtë çështje mund të mos apelohet apo t’i referohet një drejtuesi më të lartë për t’u rishikuar.</w:t>
      </w:r>
    </w:p>
    <w:p w:rsidR="0096427B" w:rsidRPr="0096427B" w:rsidRDefault="0096427B" w:rsidP="0096427B">
      <w:pPr>
        <w:pStyle w:val="Paragrafi"/>
        <w:rPr>
          <w:lang w:val="it-IT"/>
        </w:rPr>
      </w:pPr>
      <w:r w:rsidRPr="0096427B">
        <w:rPr>
          <w:lang w:val="it-IT"/>
        </w:rPr>
        <w:t>4.10. Avokati i Tatimpaguesve fillon procedurën e shqyrtimit të çështjes kur vëren ose dyshon se ka ndodhur një shkelje e së drejtës, në bazë të ankesës apo të kërkesës së personit të interesuar ose të dëmtuar, si dhe me nismën e vet, për raste të veçanta të bëra publike.</w:t>
      </w:r>
    </w:p>
    <w:p w:rsidR="0096427B" w:rsidRPr="0096427B" w:rsidRDefault="0096427B" w:rsidP="0096427B">
      <w:pPr>
        <w:pStyle w:val="Paragrafi"/>
        <w:rPr>
          <w:lang w:val="it-IT"/>
        </w:rPr>
      </w:pPr>
      <w:r w:rsidRPr="0096427B">
        <w:rPr>
          <w:lang w:val="it-IT"/>
        </w:rPr>
        <w:t>4.11. Në rast të plotësimit të kushteve për pranimin e ankesës apo kërkesës, Avokati i Tatimpaguesve njofton të interesuarit, duke u kthyer përgjigje me shkrim, me e-mail apo telefon, brenda 10 ditëve nga dita e marrjes së ankesës, kërkesës ose njoftimit dhe, sipas rastit, e njofton tatimpaguesin se ka nisur një procedurë hetimore q</w:t>
      </w:r>
      <w:r w:rsidRPr="00DA30D4">
        <w:rPr>
          <w:rFonts w:ascii="Times New Roman" w:hAnsi="Times New Roman"/>
        </w:rPr>
        <w:t>ё</w:t>
      </w:r>
      <w:r w:rsidRPr="0096427B">
        <w:rPr>
          <w:rFonts w:cs="CG Times"/>
          <w:lang w:val="it-IT"/>
        </w:rPr>
        <w:t xml:space="preserve"> mund t</w:t>
      </w:r>
      <w:r w:rsidRPr="00DA30D4">
        <w:rPr>
          <w:rFonts w:ascii="Times New Roman" w:hAnsi="Times New Roman"/>
        </w:rPr>
        <w:t>ё</w:t>
      </w:r>
      <w:r w:rsidRPr="0096427B">
        <w:rPr>
          <w:rFonts w:cs="CG Times"/>
          <w:lang w:val="it-IT"/>
        </w:rPr>
        <w:t xml:space="preserve"> zgjas</w:t>
      </w:r>
      <w:r w:rsidRPr="00DA30D4">
        <w:rPr>
          <w:rFonts w:ascii="Times New Roman" w:hAnsi="Times New Roman"/>
        </w:rPr>
        <w:t>ё</w:t>
      </w:r>
      <w:r w:rsidRPr="0096427B">
        <w:rPr>
          <w:rFonts w:cs="CG Times"/>
          <w:lang w:val="it-IT"/>
        </w:rPr>
        <w:t xml:space="preserve"> m</w:t>
      </w:r>
      <w:r w:rsidRPr="00DA30D4">
        <w:rPr>
          <w:rFonts w:ascii="Times New Roman" w:hAnsi="Times New Roman"/>
        </w:rPr>
        <w:t>ё</w:t>
      </w:r>
      <w:r w:rsidRPr="0096427B">
        <w:rPr>
          <w:rFonts w:cs="CG Times"/>
          <w:lang w:val="it-IT"/>
        </w:rPr>
        <w:t xml:space="preserve"> shum</w:t>
      </w:r>
      <w:r w:rsidRPr="00DA30D4">
        <w:rPr>
          <w:rFonts w:ascii="Times New Roman" w:hAnsi="Times New Roman"/>
        </w:rPr>
        <w:t>ё</w:t>
      </w:r>
      <w:r w:rsidRPr="0096427B">
        <w:rPr>
          <w:rFonts w:cs="CG Times"/>
          <w:lang w:val="it-IT"/>
        </w:rPr>
        <w:t>.</w:t>
      </w:r>
    </w:p>
    <w:p w:rsidR="0096427B" w:rsidRPr="0096427B" w:rsidRDefault="0096427B" w:rsidP="0096427B">
      <w:pPr>
        <w:pStyle w:val="Paragrafi"/>
        <w:rPr>
          <w:lang w:val="it-IT"/>
        </w:rPr>
      </w:pPr>
      <w:r w:rsidRPr="0096427B">
        <w:rPr>
          <w:lang w:val="it-IT"/>
        </w:rPr>
        <w:t>4.12. Në rastet kur ankesa apo kërkesa kërkon zhvillimin e një verifikimi apo hetimi nga një drejtori tatimore rajonale, Avokati i Tatimpaguesve, jo më vonë se 15 ditë nga data e pranimit të ankesës, i dërgon drejtorisë përkatëse rajonale tatimore një shkresë (urdhër për rishikim praktike), në të cilën jepen të dhëna të sakta identifikuese të ankimuesit, përfshirë problemet që duhet të verifikohen apo zgjidhen, duke vënë dhe afate konkrete për kryerjen e verifikimeve apo zgjidhjen e problemeve. “Urdhri për rishikimin e një praktike”, i lëshuar nga Avokati i Tatimpaguesve p</w:t>
      </w:r>
      <w:r w:rsidRPr="00DA30D4">
        <w:rPr>
          <w:rFonts w:ascii="Times New Roman" w:hAnsi="Times New Roman"/>
        </w:rPr>
        <w:t>ё</w:t>
      </w:r>
      <w:r w:rsidRPr="0096427B">
        <w:rPr>
          <w:rFonts w:cs="CG Times"/>
          <w:lang w:val="it-IT"/>
        </w:rPr>
        <w:t>r drejtorin</w:t>
      </w:r>
      <w:r w:rsidRPr="00DA30D4">
        <w:rPr>
          <w:rFonts w:ascii="Times New Roman" w:hAnsi="Times New Roman"/>
        </w:rPr>
        <w:t>ё</w:t>
      </w:r>
      <w:r w:rsidRPr="0096427B">
        <w:rPr>
          <w:rFonts w:cs="CG Times"/>
          <w:lang w:val="it-IT"/>
        </w:rPr>
        <w:t xml:space="preserve"> rajonale tatimore përkatëse, do t</w:t>
      </w:r>
      <w:r w:rsidRPr="00DA30D4">
        <w:rPr>
          <w:rFonts w:ascii="Times New Roman" w:hAnsi="Times New Roman"/>
        </w:rPr>
        <w:t>ё</w:t>
      </w:r>
      <w:r w:rsidRPr="0096427B">
        <w:rPr>
          <w:rFonts w:cs="CG Times"/>
          <w:lang w:val="it-IT"/>
        </w:rPr>
        <w:t xml:space="preserve"> ket</w:t>
      </w:r>
      <w:r w:rsidRPr="00DA30D4">
        <w:rPr>
          <w:rFonts w:ascii="Times New Roman" w:hAnsi="Times New Roman"/>
        </w:rPr>
        <w:t>ё</w:t>
      </w:r>
      <w:r w:rsidRPr="0096427B">
        <w:rPr>
          <w:rFonts w:cs="CG Times"/>
          <w:lang w:val="it-IT"/>
        </w:rPr>
        <w:t xml:space="preserve"> form</w:t>
      </w:r>
      <w:r w:rsidRPr="00DA30D4">
        <w:rPr>
          <w:rFonts w:ascii="Times New Roman" w:hAnsi="Times New Roman"/>
        </w:rPr>
        <w:t>ё</w:t>
      </w:r>
      <w:r w:rsidRPr="0096427B">
        <w:rPr>
          <w:rFonts w:cs="CG Times"/>
          <w:lang w:val="it-IT"/>
        </w:rPr>
        <w:t>n sipas modelit nr.1, bashkëngjitur. Avokati i Tatimpaguesve vendos nëse duhet t’i bashkëngjis</w:t>
      </w:r>
      <w:r w:rsidRPr="00DA30D4">
        <w:rPr>
          <w:rFonts w:ascii="Times New Roman" w:hAnsi="Times New Roman"/>
        </w:rPr>
        <w:t>ё</w:t>
      </w:r>
      <w:r w:rsidRPr="0096427B">
        <w:rPr>
          <w:rFonts w:cs="CG Times"/>
          <w:lang w:val="it-IT"/>
        </w:rPr>
        <w:t xml:space="preserve"> ose jo “Urdhrit p</w:t>
      </w:r>
      <w:r w:rsidRPr="00DA30D4">
        <w:rPr>
          <w:rFonts w:ascii="Times New Roman" w:hAnsi="Times New Roman"/>
        </w:rPr>
        <w:t>ё</w:t>
      </w:r>
      <w:r w:rsidRPr="0096427B">
        <w:rPr>
          <w:rFonts w:cs="CG Times"/>
          <w:lang w:val="it-IT"/>
        </w:rPr>
        <w:t>r rishikimin e nj</w:t>
      </w:r>
      <w:r w:rsidRPr="00DA30D4">
        <w:rPr>
          <w:rFonts w:ascii="Times New Roman" w:hAnsi="Times New Roman"/>
        </w:rPr>
        <w:t>ё</w:t>
      </w:r>
      <w:r w:rsidRPr="0096427B">
        <w:rPr>
          <w:rFonts w:cs="CG Times"/>
          <w:lang w:val="it-IT"/>
        </w:rPr>
        <w:t xml:space="preserve"> praktike”, ko</w:t>
      </w:r>
      <w:r w:rsidRPr="0096427B">
        <w:rPr>
          <w:lang w:val="it-IT"/>
        </w:rPr>
        <w:t>pje t</w:t>
      </w:r>
      <w:r w:rsidRPr="00DA30D4">
        <w:rPr>
          <w:rFonts w:ascii="Times New Roman" w:hAnsi="Times New Roman"/>
        </w:rPr>
        <w:t>ё</w:t>
      </w:r>
      <w:r w:rsidRPr="0096427B">
        <w:rPr>
          <w:rFonts w:cs="CG Times"/>
          <w:lang w:val="it-IT"/>
        </w:rPr>
        <w:t xml:space="preserve"> ankes</w:t>
      </w:r>
      <w:r w:rsidRPr="00DA30D4">
        <w:rPr>
          <w:rFonts w:ascii="Times New Roman" w:hAnsi="Times New Roman"/>
        </w:rPr>
        <w:t>ё</w:t>
      </w:r>
      <w:r w:rsidRPr="0096427B">
        <w:rPr>
          <w:rFonts w:cs="CG Times"/>
          <w:lang w:val="it-IT"/>
        </w:rPr>
        <w:t>s apo dokumentacionit shtes</w:t>
      </w:r>
      <w:r w:rsidRPr="00DA30D4">
        <w:rPr>
          <w:rFonts w:ascii="Times New Roman" w:hAnsi="Times New Roman"/>
        </w:rPr>
        <w:t>ё</w:t>
      </w:r>
      <w:r w:rsidRPr="0096427B">
        <w:rPr>
          <w:rFonts w:cs="CG Times"/>
          <w:lang w:val="it-IT"/>
        </w:rPr>
        <w:t xml:space="preserve"> t</w:t>
      </w:r>
      <w:r w:rsidRPr="00DA30D4">
        <w:rPr>
          <w:rFonts w:ascii="Times New Roman" w:hAnsi="Times New Roman"/>
        </w:rPr>
        <w:t>ё</w:t>
      </w:r>
      <w:r w:rsidRPr="0096427B">
        <w:rPr>
          <w:rFonts w:cs="CG Times"/>
          <w:lang w:val="it-IT"/>
        </w:rPr>
        <w:t xml:space="preserve"> paraqitur nga ankimuesi. </w:t>
      </w:r>
    </w:p>
    <w:p w:rsidR="0096427B" w:rsidRPr="0096427B" w:rsidRDefault="0096427B" w:rsidP="0096427B">
      <w:pPr>
        <w:pStyle w:val="Paragrafi"/>
        <w:rPr>
          <w:lang w:val="it-IT"/>
        </w:rPr>
      </w:pPr>
      <w:r w:rsidRPr="0096427B">
        <w:rPr>
          <w:lang w:val="it-IT"/>
        </w:rPr>
        <w:t xml:space="preserve">4.13. Drejtoria rajonale tatimore duhet të kryejë hetimet e nevojshme dhe të njoftojë me shkrim Drejtorinë e Avokatit të Tatimpaguesit, jo më vonë se 30 ditë  nga data e marrjes së shkresës (urdhrit) nga Drejtoria e Avokatit të Tatimpaguesit. </w:t>
      </w:r>
    </w:p>
    <w:p w:rsidR="0096427B" w:rsidRPr="0096427B" w:rsidRDefault="0096427B" w:rsidP="0096427B">
      <w:pPr>
        <w:pStyle w:val="Paragrafi"/>
        <w:rPr>
          <w:lang w:val="it-IT"/>
        </w:rPr>
      </w:pPr>
      <w:r w:rsidRPr="0096427B">
        <w:rPr>
          <w:lang w:val="it-IT"/>
        </w:rPr>
        <w:t>4.14. Në rast se Avokati i Tatimpaguesve dhe nj</w:t>
      </w:r>
      <w:r w:rsidRPr="00DA30D4">
        <w:rPr>
          <w:rFonts w:ascii="Times New Roman" w:hAnsi="Times New Roman"/>
        </w:rPr>
        <w:t>ё</w:t>
      </w:r>
      <w:r w:rsidRPr="0096427B">
        <w:rPr>
          <w:rFonts w:cs="CG Times"/>
          <w:lang w:val="it-IT"/>
        </w:rPr>
        <w:t xml:space="preserve"> drejtor rajonal nuk bien dakord p</w:t>
      </w:r>
      <w:r w:rsidRPr="00DA30D4">
        <w:rPr>
          <w:rFonts w:ascii="Times New Roman" w:hAnsi="Times New Roman"/>
        </w:rPr>
        <w:t>ё</w:t>
      </w:r>
      <w:r w:rsidRPr="0096427B">
        <w:rPr>
          <w:rFonts w:cs="CG Times"/>
          <w:lang w:val="it-IT"/>
        </w:rPr>
        <w:t>r zgjidhjen e duhur t</w:t>
      </w:r>
      <w:r w:rsidRPr="00DA30D4">
        <w:rPr>
          <w:rFonts w:ascii="Times New Roman" w:hAnsi="Times New Roman"/>
        </w:rPr>
        <w:t>ё</w:t>
      </w:r>
      <w:r w:rsidRPr="0096427B">
        <w:rPr>
          <w:rFonts w:cs="CG Times"/>
          <w:lang w:val="it-IT"/>
        </w:rPr>
        <w:t xml:space="preserve"> nj</w:t>
      </w:r>
      <w:r w:rsidRPr="00DA30D4">
        <w:rPr>
          <w:rFonts w:ascii="Times New Roman" w:hAnsi="Times New Roman"/>
        </w:rPr>
        <w:t>ё</w:t>
      </w:r>
      <w:r w:rsidRPr="0096427B">
        <w:rPr>
          <w:rFonts w:cs="CG Times"/>
          <w:lang w:val="it-IT"/>
        </w:rPr>
        <w:t xml:space="preserve"> “Urdhri rishikimi praktike”, Avokati i Tatimpaguesve  dhe drejtori rajonal do t’ia paraqes</w:t>
      </w:r>
      <w:r w:rsidRPr="0096427B">
        <w:rPr>
          <w:lang w:val="it-IT"/>
        </w:rPr>
        <w:t>in rastin z</w:t>
      </w:r>
      <w:r w:rsidRPr="00DA30D4">
        <w:rPr>
          <w:rFonts w:ascii="Times New Roman" w:hAnsi="Times New Roman"/>
        </w:rPr>
        <w:t>ё</w:t>
      </w:r>
      <w:r w:rsidRPr="0096427B">
        <w:rPr>
          <w:rFonts w:cs="CG Times"/>
          <w:lang w:val="it-IT"/>
        </w:rPr>
        <w:t>vend</w:t>
      </w:r>
      <w:r w:rsidRPr="00DA30D4">
        <w:rPr>
          <w:rFonts w:ascii="Times New Roman" w:hAnsi="Times New Roman"/>
        </w:rPr>
        <w:t>ё</w:t>
      </w:r>
      <w:r w:rsidRPr="0096427B">
        <w:rPr>
          <w:rFonts w:cs="CG Times"/>
          <w:lang w:val="it-IT"/>
        </w:rPr>
        <w:t>sdrejtorit t</w:t>
      </w:r>
      <w:r w:rsidRPr="00DA30D4">
        <w:rPr>
          <w:rFonts w:ascii="Times New Roman" w:hAnsi="Times New Roman"/>
        </w:rPr>
        <w:t>ё</w:t>
      </w:r>
      <w:r w:rsidRPr="0096427B">
        <w:rPr>
          <w:rFonts w:cs="CG Times"/>
          <w:lang w:val="it-IT"/>
        </w:rPr>
        <w:t xml:space="preserve"> p</w:t>
      </w:r>
      <w:r w:rsidRPr="00DA30D4">
        <w:rPr>
          <w:rFonts w:ascii="Times New Roman" w:hAnsi="Times New Roman"/>
        </w:rPr>
        <w:t>ё</w:t>
      </w:r>
      <w:r w:rsidRPr="0096427B">
        <w:rPr>
          <w:rFonts w:cs="CG Times"/>
          <w:lang w:val="it-IT"/>
        </w:rPr>
        <w:t>rgjithsh</w:t>
      </w:r>
      <w:r w:rsidRPr="00DA30D4">
        <w:rPr>
          <w:rFonts w:ascii="Times New Roman" w:hAnsi="Times New Roman"/>
        </w:rPr>
        <w:t>ё</w:t>
      </w:r>
      <w:r w:rsidRPr="0096427B">
        <w:rPr>
          <w:rFonts w:cs="CG Times"/>
          <w:lang w:val="it-IT"/>
        </w:rPr>
        <w:t>m territorial q</w:t>
      </w:r>
      <w:r w:rsidRPr="00DA30D4">
        <w:rPr>
          <w:rFonts w:ascii="Times New Roman" w:hAnsi="Times New Roman"/>
        </w:rPr>
        <w:t>ё</w:t>
      </w:r>
      <w:r w:rsidRPr="0096427B">
        <w:rPr>
          <w:rFonts w:cs="CG Times"/>
          <w:lang w:val="it-IT"/>
        </w:rPr>
        <w:t xml:space="preserve"> mbulon drejtorin</w:t>
      </w:r>
      <w:r w:rsidRPr="00DA30D4">
        <w:rPr>
          <w:rFonts w:ascii="Times New Roman" w:hAnsi="Times New Roman"/>
        </w:rPr>
        <w:t>ё</w:t>
      </w:r>
      <w:r w:rsidRPr="0096427B">
        <w:rPr>
          <w:rFonts w:cs="CG Times"/>
          <w:lang w:val="it-IT"/>
        </w:rPr>
        <w:t xml:space="preserve"> rajonale n</w:t>
      </w:r>
      <w:r w:rsidRPr="00DA30D4">
        <w:rPr>
          <w:rFonts w:ascii="Times New Roman" w:hAnsi="Times New Roman"/>
        </w:rPr>
        <w:t>ё</w:t>
      </w:r>
      <w:r w:rsidRPr="0096427B">
        <w:rPr>
          <w:rFonts w:cs="CG Times"/>
          <w:lang w:val="it-IT"/>
        </w:rPr>
        <w:t xml:space="preserve"> fjal</w:t>
      </w:r>
      <w:r w:rsidRPr="00DA30D4">
        <w:rPr>
          <w:rFonts w:ascii="Times New Roman" w:hAnsi="Times New Roman"/>
        </w:rPr>
        <w:t>ё</w:t>
      </w:r>
      <w:r w:rsidRPr="0096427B">
        <w:rPr>
          <w:rFonts w:cs="CG Times"/>
          <w:lang w:val="it-IT"/>
        </w:rPr>
        <w:t xml:space="preserve">. </w:t>
      </w:r>
    </w:p>
    <w:p w:rsidR="0096427B" w:rsidRPr="0096427B" w:rsidRDefault="0096427B" w:rsidP="0096427B">
      <w:pPr>
        <w:pStyle w:val="Paragrafi"/>
        <w:rPr>
          <w:lang w:val="it-IT"/>
        </w:rPr>
      </w:pPr>
      <w:r w:rsidRPr="0096427B">
        <w:rPr>
          <w:lang w:val="it-IT"/>
        </w:rPr>
        <w:t>4.15. N</w:t>
      </w:r>
      <w:r w:rsidRPr="00DA30D4">
        <w:rPr>
          <w:rFonts w:ascii="Times New Roman" w:hAnsi="Times New Roman"/>
        </w:rPr>
        <w:t>ё</w:t>
      </w:r>
      <w:r w:rsidRPr="0096427B">
        <w:rPr>
          <w:rFonts w:cs="CG Times"/>
          <w:lang w:val="it-IT"/>
        </w:rPr>
        <w:t xml:space="preserve"> rast se Avokati i Tatimpaguesve dhe z</w:t>
      </w:r>
      <w:r w:rsidRPr="00DA30D4">
        <w:rPr>
          <w:rFonts w:ascii="Times New Roman" w:hAnsi="Times New Roman"/>
        </w:rPr>
        <w:t>ё</w:t>
      </w:r>
      <w:r w:rsidRPr="0096427B">
        <w:rPr>
          <w:rFonts w:cs="CG Times"/>
          <w:lang w:val="it-IT"/>
        </w:rPr>
        <w:t>vend</w:t>
      </w:r>
      <w:r w:rsidRPr="00DA30D4">
        <w:rPr>
          <w:rFonts w:ascii="Times New Roman" w:hAnsi="Times New Roman"/>
        </w:rPr>
        <w:t>ё</w:t>
      </w:r>
      <w:r w:rsidRPr="0096427B">
        <w:rPr>
          <w:rFonts w:cs="CG Times"/>
          <w:lang w:val="it-IT"/>
        </w:rPr>
        <w:t>sdrejtori i p</w:t>
      </w:r>
      <w:r w:rsidRPr="00DA30D4">
        <w:rPr>
          <w:rFonts w:ascii="Times New Roman" w:hAnsi="Times New Roman"/>
        </w:rPr>
        <w:t>ё</w:t>
      </w:r>
      <w:r w:rsidRPr="0096427B">
        <w:rPr>
          <w:rFonts w:cs="CG Times"/>
          <w:lang w:val="it-IT"/>
        </w:rPr>
        <w:t>rgjithsh</w:t>
      </w:r>
      <w:r w:rsidRPr="00DA30D4">
        <w:rPr>
          <w:rFonts w:ascii="Times New Roman" w:hAnsi="Times New Roman"/>
        </w:rPr>
        <w:t>ё</w:t>
      </w:r>
      <w:r w:rsidRPr="0096427B">
        <w:rPr>
          <w:rFonts w:cs="CG Times"/>
          <w:lang w:val="it-IT"/>
        </w:rPr>
        <w:t>m territorial p</w:t>
      </w:r>
      <w:r w:rsidRPr="00DA30D4">
        <w:rPr>
          <w:rFonts w:ascii="Times New Roman" w:hAnsi="Times New Roman"/>
        </w:rPr>
        <w:t>ё</w:t>
      </w:r>
      <w:r w:rsidRPr="0096427B">
        <w:rPr>
          <w:rFonts w:cs="CG Times"/>
          <w:lang w:val="it-IT"/>
        </w:rPr>
        <w:t>rkat</w:t>
      </w:r>
      <w:r w:rsidRPr="00DA30D4">
        <w:rPr>
          <w:rFonts w:ascii="Times New Roman" w:hAnsi="Times New Roman"/>
        </w:rPr>
        <w:t>ё</w:t>
      </w:r>
      <w:r w:rsidRPr="0096427B">
        <w:rPr>
          <w:rFonts w:cs="CG Times"/>
          <w:lang w:val="it-IT"/>
        </w:rPr>
        <w:t>s nuk bien dakord p</w:t>
      </w:r>
      <w:r w:rsidRPr="00DA30D4">
        <w:rPr>
          <w:rFonts w:ascii="Times New Roman" w:hAnsi="Times New Roman"/>
        </w:rPr>
        <w:t>ё</w:t>
      </w:r>
      <w:r w:rsidRPr="0096427B">
        <w:rPr>
          <w:rFonts w:cs="CG Times"/>
          <w:lang w:val="it-IT"/>
        </w:rPr>
        <w:t>r zgjidhjen e duhur t</w:t>
      </w:r>
      <w:r w:rsidRPr="00DA30D4">
        <w:rPr>
          <w:rFonts w:ascii="Times New Roman" w:hAnsi="Times New Roman"/>
        </w:rPr>
        <w:t>ё</w:t>
      </w:r>
      <w:r w:rsidRPr="0096427B">
        <w:rPr>
          <w:rFonts w:cs="CG Times"/>
          <w:lang w:val="it-IT"/>
        </w:rPr>
        <w:t xml:space="preserve"> nj</w:t>
      </w:r>
      <w:r w:rsidRPr="00DA30D4">
        <w:rPr>
          <w:rFonts w:ascii="Times New Roman" w:hAnsi="Times New Roman"/>
        </w:rPr>
        <w:t>ё</w:t>
      </w:r>
      <w:r w:rsidRPr="0096427B">
        <w:rPr>
          <w:rFonts w:cs="CG Times"/>
          <w:lang w:val="it-IT"/>
        </w:rPr>
        <w:t xml:space="preserve"> “Urdhri rishiki</w:t>
      </w:r>
      <w:r w:rsidRPr="0096427B">
        <w:rPr>
          <w:lang w:val="it-IT"/>
        </w:rPr>
        <w:t>mi praktike”, rasti i paraqitet Drejtorit t</w:t>
      </w:r>
      <w:r w:rsidRPr="00DA30D4">
        <w:rPr>
          <w:rFonts w:ascii="Times New Roman" w:hAnsi="Times New Roman"/>
        </w:rPr>
        <w:t>ё</w:t>
      </w:r>
      <w:r w:rsidRPr="0096427B">
        <w:rPr>
          <w:rFonts w:cs="CG Times"/>
          <w:lang w:val="it-IT"/>
        </w:rPr>
        <w:t xml:space="preserve"> P</w:t>
      </w:r>
      <w:r w:rsidRPr="00DA30D4">
        <w:rPr>
          <w:rFonts w:ascii="Times New Roman" w:hAnsi="Times New Roman"/>
        </w:rPr>
        <w:t>ё</w:t>
      </w:r>
      <w:r w:rsidRPr="0096427B">
        <w:rPr>
          <w:rFonts w:cs="CG Times"/>
          <w:lang w:val="it-IT"/>
        </w:rPr>
        <w:t>rgjithsh</w:t>
      </w:r>
      <w:r w:rsidRPr="00DA30D4">
        <w:rPr>
          <w:rFonts w:ascii="Times New Roman" w:hAnsi="Times New Roman"/>
        </w:rPr>
        <w:t>ё</w:t>
      </w:r>
      <w:r w:rsidRPr="0096427B">
        <w:rPr>
          <w:rFonts w:cs="CG Times"/>
          <w:lang w:val="it-IT"/>
        </w:rPr>
        <w:t>m t</w:t>
      </w:r>
      <w:r w:rsidRPr="00DA30D4">
        <w:rPr>
          <w:rFonts w:ascii="Times New Roman" w:hAnsi="Times New Roman"/>
        </w:rPr>
        <w:t>ё</w:t>
      </w:r>
      <w:r w:rsidRPr="0096427B">
        <w:rPr>
          <w:rFonts w:cs="CG Times"/>
          <w:lang w:val="it-IT"/>
        </w:rPr>
        <w:t xml:space="preserve"> Tatimeve.</w:t>
      </w:r>
    </w:p>
    <w:p w:rsidR="0096427B" w:rsidRPr="00DA30D4" w:rsidRDefault="0096427B" w:rsidP="0096427B">
      <w:pPr>
        <w:pStyle w:val="Paragrafi"/>
      </w:pPr>
      <w:r w:rsidRPr="0096427B">
        <w:rPr>
          <w:lang w:val="it-IT"/>
        </w:rPr>
        <w:t>4.16. N</w:t>
      </w:r>
      <w:r w:rsidRPr="00DA30D4">
        <w:rPr>
          <w:rFonts w:ascii="Times New Roman" w:hAnsi="Times New Roman"/>
        </w:rPr>
        <w:t>ё</w:t>
      </w:r>
      <w:r w:rsidRPr="0096427B">
        <w:rPr>
          <w:rFonts w:cs="CG Times"/>
          <w:lang w:val="it-IT"/>
        </w:rPr>
        <w:t xml:space="preserve"> rastet kur nj</w:t>
      </w:r>
      <w:r w:rsidRPr="00DA30D4">
        <w:rPr>
          <w:rFonts w:ascii="Times New Roman" w:hAnsi="Times New Roman"/>
        </w:rPr>
        <w:t>ё</w:t>
      </w:r>
      <w:r w:rsidRPr="0096427B">
        <w:rPr>
          <w:rFonts w:cs="CG Times"/>
          <w:lang w:val="it-IT"/>
        </w:rPr>
        <w:t xml:space="preserve"> ankes</w:t>
      </w:r>
      <w:r w:rsidRPr="00DA30D4">
        <w:rPr>
          <w:rFonts w:ascii="Times New Roman" w:hAnsi="Times New Roman"/>
        </w:rPr>
        <w:t>ё</w:t>
      </w:r>
      <w:r w:rsidRPr="0096427B">
        <w:rPr>
          <w:rFonts w:cs="CG Times"/>
          <w:lang w:val="it-IT"/>
        </w:rPr>
        <w:t xml:space="preserve"> lidhet me nj</w:t>
      </w:r>
      <w:r w:rsidRPr="00DA30D4">
        <w:rPr>
          <w:rFonts w:ascii="Times New Roman" w:hAnsi="Times New Roman"/>
        </w:rPr>
        <w:t>ё</w:t>
      </w:r>
      <w:r w:rsidRPr="0096427B">
        <w:rPr>
          <w:rFonts w:cs="CG Times"/>
          <w:lang w:val="it-IT"/>
        </w:rPr>
        <w:t xml:space="preserve"> procedurë tatimore q</w:t>
      </w:r>
      <w:r w:rsidRPr="00DA30D4">
        <w:rPr>
          <w:rFonts w:ascii="Times New Roman" w:hAnsi="Times New Roman"/>
        </w:rPr>
        <w:t>ё</w:t>
      </w:r>
      <w:r w:rsidRPr="0096427B">
        <w:rPr>
          <w:rFonts w:cs="CG Times"/>
          <w:lang w:val="it-IT"/>
        </w:rPr>
        <w:t xml:space="preserve"> duhet t</w:t>
      </w:r>
      <w:r w:rsidRPr="00DA30D4">
        <w:rPr>
          <w:rFonts w:ascii="Times New Roman" w:hAnsi="Times New Roman"/>
        </w:rPr>
        <w:t>ё</w:t>
      </w:r>
      <w:r w:rsidRPr="0096427B">
        <w:rPr>
          <w:rFonts w:cs="CG Times"/>
          <w:lang w:val="it-IT"/>
        </w:rPr>
        <w:t xml:space="preserve"> trajtohet nga nj</w:t>
      </w:r>
      <w:r w:rsidRPr="00DA30D4">
        <w:rPr>
          <w:rFonts w:ascii="Times New Roman" w:hAnsi="Times New Roman"/>
        </w:rPr>
        <w:t>ё</w:t>
      </w:r>
      <w:r w:rsidRPr="0096427B">
        <w:rPr>
          <w:rFonts w:cs="CG Times"/>
          <w:lang w:val="it-IT"/>
        </w:rPr>
        <w:t xml:space="preserve"> drejtori funksionale n</w:t>
      </w:r>
      <w:r w:rsidRPr="00DA30D4">
        <w:rPr>
          <w:rFonts w:ascii="Times New Roman" w:hAnsi="Times New Roman"/>
        </w:rPr>
        <w:t>ё</w:t>
      </w:r>
      <w:r w:rsidRPr="0096427B">
        <w:rPr>
          <w:rFonts w:cs="CG Times"/>
          <w:lang w:val="it-IT"/>
        </w:rPr>
        <w:t xml:space="preserve"> Drejtorin</w:t>
      </w:r>
      <w:r w:rsidRPr="00DA30D4">
        <w:rPr>
          <w:rFonts w:ascii="Times New Roman" w:hAnsi="Times New Roman"/>
        </w:rPr>
        <w:t>ё</w:t>
      </w:r>
      <w:r w:rsidRPr="0096427B">
        <w:rPr>
          <w:rFonts w:cs="CG Times"/>
          <w:lang w:val="it-IT"/>
        </w:rPr>
        <w:t xml:space="preserve"> e P</w:t>
      </w:r>
      <w:r w:rsidRPr="00DA30D4">
        <w:rPr>
          <w:rFonts w:ascii="Times New Roman" w:hAnsi="Times New Roman"/>
        </w:rPr>
        <w:t>ё</w:t>
      </w:r>
      <w:r w:rsidRPr="0096427B">
        <w:rPr>
          <w:rFonts w:cs="CG Times"/>
          <w:lang w:val="it-IT"/>
        </w:rPr>
        <w:t>rgjithshme t</w:t>
      </w:r>
      <w:r w:rsidRPr="00DA30D4">
        <w:rPr>
          <w:rFonts w:ascii="Times New Roman" w:hAnsi="Times New Roman"/>
        </w:rPr>
        <w:t>ё</w:t>
      </w:r>
      <w:r w:rsidRPr="0096427B">
        <w:rPr>
          <w:rFonts w:cs="CG Times"/>
          <w:lang w:val="it-IT"/>
        </w:rPr>
        <w:t xml:space="preserve"> Tatimeve, Avokati i Tatimpaguesve p</w:t>
      </w:r>
      <w:r w:rsidRPr="00DA30D4">
        <w:rPr>
          <w:rFonts w:ascii="Times New Roman" w:hAnsi="Times New Roman"/>
        </w:rPr>
        <w:t>ё</w:t>
      </w:r>
      <w:r w:rsidRPr="0096427B">
        <w:rPr>
          <w:rFonts w:cs="CG Times"/>
          <w:lang w:val="it-IT"/>
        </w:rPr>
        <w:t>r</w:t>
      </w:r>
      <w:r w:rsidRPr="0096427B">
        <w:rPr>
          <w:lang w:val="it-IT"/>
        </w:rPr>
        <w:t>gatit nj</w:t>
      </w:r>
      <w:r w:rsidRPr="00DA30D4">
        <w:rPr>
          <w:rFonts w:ascii="Times New Roman" w:hAnsi="Times New Roman"/>
        </w:rPr>
        <w:t>ё</w:t>
      </w:r>
      <w:r w:rsidRPr="0096427B">
        <w:rPr>
          <w:rFonts w:cs="CG Times"/>
          <w:lang w:val="it-IT"/>
        </w:rPr>
        <w:t xml:space="preserve"> shkres</w:t>
      </w:r>
      <w:r w:rsidRPr="00DA30D4">
        <w:rPr>
          <w:rFonts w:ascii="Times New Roman" w:hAnsi="Times New Roman"/>
        </w:rPr>
        <w:t>ё</w:t>
      </w:r>
      <w:r w:rsidRPr="0096427B">
        <w:rPr>
          <w:rFonts w:cs="CG Times"/>
          <w:lang w:val="it-IT"/>
        </w:rPr>
        <w:t xml:space="preserve"> (urdhër rishikimi procedural) q</w:t>
      </w:r>
      <w:r w:rsidRPr="00DA30D4">
        <w:rPr>
          <w:rFonts w:ascii="Times New Roman" w:hAnsi="Times New Roman"/>
        </w:rPr>
        <w:t>ё</w:t>
      </w:r>
      <w:r w:rsidRPr="0096427B">
        <w:rPr>
          <w:rFonts w:cs="CG Times"/>
          <w:lang w:val="it-IT"/>
        </w:rPr>
        <w:t xml:space="preserve"> i drejtohet drejtoris</w:t>
      </w:r>
      <w:r w:rsidRPr="00DA30D4">
        <w:rPr>
          <w:rFonts w:ascii="Times New Roman" w:hAnsi="Times New Roman"/>
        </w:rPr>
        <w:t>ё</w:t>
      </w:r>
      <w:r w:rsidRPr="0096427B">
        <w:rPr>
          <w:rFonts w:cs="CG Times"/>
          <w:lang w:val="it-IT"/>
        </w:rPr>
        <w:t xml:space="preserve"> p</w:t>
      </w:r>
      <w:r w:rsidRPr="00DA30D4">
        <w:rPr>
          <w:rFonts w:ascii="Times New Roman" w:hAnsi="Times New Roman"/>
        </w:rPr>
        <w:t>ё</w:t>
      </w:r>
      <w:r w:rsidRPr="0096427B">
        <w:rPr>
          <w:rFonts w:cs="CG Times"/>
          <w:lang w:val="it-IT"/>
        </w:rPr>
        <w:t>rkat</w:t>
      </w:r>
      <w:r w:rsidRPr="00DA30D4">
        <w:rPr>
          <w:rFonts w:ascii="Times New Roman" w:hAnsi="Times New Roman"/>
        </w:rPr>
        <w:t>ё</w:t>
      </w:r>
      <w:r w:rsidRPr="0096427B">
        <w:rPr>
          <w:rFonts w:cs="CG Times"/>
          <w:lang w:val="it-IT"/>
        </w:rPr>
        <w:t>se funksionale n</w:t>
      </w:r>
      <w:r w:rsidRPr="00DA30D4">
        <w:rPr>
          <w:rFonts w:ascii="Times New Roman" w:hAnsi="Times New Roman"/>
        </w:rPr>
        <w:t>ё</w:t>
      </w:r>
      <w:r w:rsidRPr="0096427B">
        <w:rPr>
          <w:rFonts w:cs="CG Times"/>
          <w:lang w:val="it-IT"/>
        </w:rPr>
        <w:t xml:space="preserve"> Drejtorin</w:t>
      </w:r>
      <w:r w:rsidRPr="00DA30D4">
        <w:rPr>
          <w:rFonts w:ascii="Times New Roman" w:hAnsi="Times New Roman"/>
        </w:rPr>
        <w:t>ё</w:t>
      </w:r>
      <w:r w:rsidRPr="0096427B">
        <w:rPr>
          <w:rFonts w:cs="CG Times"/>
          <w:lang w:val="it-IT"/>
        </w:rPr>
        <w:t xml:space="preserve"> e P</w:t>
      </w:r>
      <w:r w:rsidRPr="00DA30D4">
        <w:rPr>
          <w:rFonts w:ascii="Times New Roman" w:hAnsi="Times New Roman"/>
        </w:rPr>
        <w:t>ё</w:t>
      </w:r>
      <w:r w:rsidRPr="0096427B">
        <w:rPr>
          <w:rFonts w:cs="CG Times"/>
          <w:lang w:val="it-IT"/>
        </w:rPr>
        <w:t>rgjithshme t</w:t>
      </w:r>
      <w:r w:rsidRPr="00DA30D4">
        <w:rPr>
          <w:rFonts w:ascii="Times New Roman" w:hAnsi="Times New Roman"/>
        </w:rPr>
        <w:t>ё</w:t>
      </w:r>
      <w:r w:rsidRPr="0096427B">
        <w:rPr>
          <w:rFonts w:cs="CG Times"/>
          <w:lang w:val="it-IT"/>
        </w:rPr>
        <w:t xml:space="preserve"> Tatimeve. </w:t>
      </w:r>
      <w:r w:rsidRPr="00DA30D4">
        <w:rPr>
          <w:rFonts w:cs="CG Times"/>
        </w:rPr>
        <w:t>Urdh</w:t>
      </w:r>
      <w:r>
        <w:rPr>
          <w:rFonts w:cs="CG Times"/>
        </w:rPr>
        <w:t>ri i rishikimit procedural do të</w:t>
      </w:r>
      <w:r w:rsidRPr="00DA30D4">
        <w:rPr>
          <w:rFonts w:cs="CG Times"/>
        </w:rPr>
        <w:t xml:space="preserve"> hartohet sipas modelit nr.2 bashkëngjitur.</w:t>
      </w:r>
    </w:p>
    <w:p w:rsidR="0096427B" w:rsidRPr="00DA30D4" w:rsidRDefault="0096427B" w:rsidP="0096427B">
      <w:pPr>
        <w:pStyle w:val="Paragrafi"/>
      </w:pPr>
      <w:r w:rsidRPr="00DA30D4">
        <w:t>4.17. Drejtoria funksionale p</w:t>
      </w:r>
      <w:r w:rsidRPr="00DA30D4">
        <w:rPr>
          <w:rFonts w:ascii="Times New Roman" w:hAnsi="Times New Roman"/>
        </w:rPr>
        <w:t>ё</w:t>
      </w:r>
      <w:r w:rsidRPr="00DA30D4">
        <w:rPr>
          <w:rFonts w:cs="CG Times"/>
        </w:rPr>
        <w:t>rkat</w:t>
      </w:r>
      <w:r w:rsidRPr="00DA30D4">
        <w:rPr>
          <w:rFonts w:ascii="Times New Roman" w:hAnsi="Times New Roman"/>
        </w:rPr>
        <w:t>ё</w:t>
      </w:r>
      <w:r w:rsidRPr="00DA30D4">
        <w:rPr>
          <w:rFonts w:cs="CG Times"/>
        </w:rPr>
        <w:t xml:space="preserve">se </w:t>
      </w:r>
      <w:r w:rsidRPr="00DA30D4">
        <w:t>n</w:t>
      </w:r>
      <w:r w:rsidRPr="00DA30D4">
        <w:rPr>
          <w:rFonts w:ascii="Times New Roman" w:hAnsi="Times New Roman"/>
        </w:rPr>
        <w:t>ё</w:t>
      </w:r>
      <w:r w:rsidRPr="00DA30D4">
        <w:rPr>
          <w:rFonts w:cs="CG Times"/>
        </w:rPr>
        <w:t xml:space="preserve"> Drejtorin</w:t>
      </w:r>
      <w:r w:rsidRPr="00DA30D4">
        <w:rPr>
          <w:rFonts w:ascii="Times New Roman" w:hAnsi="Times New Roman"/>
        </w:rPr>
        <w:t>ё</w:t>
      </w:r>
      <w:r w:rsidRPr="00DA30D4">
        <w:rPr>
          <w:rFonts w:cs="CG Times"/>
        </w:rPr>
        <w:t xml:space="preserve"> e P</w:t>
      </w:r>
      <w:r w:rsidRPr="00DA30D4">
        <w:rPr>
          <w:rFonts w:ascii="Times New Roman" w:hAnsi="Times New Roman"/>
        </w:rPr>
        <w:t>ё</w:t>
      </w:r>
      <w:r w:rsidRPr="00DA30D4">
        <w:rPr>
          <w:rFonts w:cs="CG Times"/>
        </w:rPr>
        <w:t>rgjithshme t</w:t>
      </w:r>
      <w:r w:rsidRPr="00DA30D4">
        <w:rPr>
          <w:rFonts w:ascii="Times New Roman" w:hAnsi="Times New Roman"/>
        </w:rPr>
        <w:t>ё</w:t>
      </w:r>
      <w:r w:rsidRPr="00DA30D4">
        <w:rPr>
          <w:rFonts w:cs="CG Times"/>
        </w:rPr>
        <w:t xml:space="preserve"> Tatimeve duhet t’i p</w:t>
      </w:r>
      <w:r w:rsidRPr="00DA30D4">
        <w:rPr>
          <w:rFonts w:ascii="Times New Roman" w:hAnsi="Times New Roman"/>
        </w:rPr>
        <w:t>ё</w:t>
      </w:r>
      <w:r w:rsidRPr="00DA30D4">
        <w:rPr>
          <w:rFonts w:cs="CG Times"/>
        </w:rPr>
        <w:t>rgjigjet Avokatit t</w:t>
      </w:r>
      <w:r w:rsidRPr="00DA30D4">
        <w:rPr>
          <w:rFonts w:ascii="Times New Roman" w:hAnsi="Times New Roman"/>
        </w:rPr>
        <w:t>ё</w:t>
      </w:r>
      <w:r w:rsidRPr="00DA30D4">
        <w:rPr>
          <w:rFonts w:cs="CG Times"/>
        </w:rPr>
        <w:t xml:space="preserve"> Tatimpaguesit brenda 15 dit</w:t>
      </w:r>
      <w:r w:rsidRPr="00DA30D4">
        <w:rPr>
          <w:rFonts w:ascii="Times New Roman" w:hAnsi="Times New Roman"/>
        </w:rPr>
        <w:t>ё</w:t>
      </w:r>
      <w:r w:rsidRPr="00DA30D4">
        <w:rPr>
          <w:rFonts w:cs="CG Times"/>
        </w:rPr>
        <w:t>ve nga data e marrjes s</w:t>
      </w:r>
      <w:r w:rsidRPr="00DA30D4">
        <w:rPr>
          <w:rFonts w:ascii="Times New Roman" w:hAnsi="Times New Roman"/>
        </w:rPr>
        <w:t>ё</w:t>
      </w:r>
      <w:r w:rsidRPr="00DA30D4">
        <w:rPr>
          <w:rFonts w:cs="CG Times"/>
        </w:rPr>
        <w:t xml:space="preserve"> urdhrit p</w:t>
      </w:r>
      <w:r w:rsidRPr="00DA30D4">
        <w:rPr>
          <w:rFonts w:ascii="Times New Roman" w:hAnsi="Times New Roman"/>
        </w:rPr>
        <w:t>ё</w:t>
      </w:r>
      <w:r w:rsidRPr="00DA30D4">
        <w:rPr>
          <w:rFonts w:cs="CG Times"/>
        </w:rPr>
        <w:t>r rishikim procedural.</w:t>
      </w:r>
    </w:p>
    <w:p w:rsidR="0096427B" w:rsidRDefault="0096427B" w:rsidP="0096427B">
      <w:pPr>
        <w:pStyle w:val="Paragrafi"/>
      </w:pPr>
    </w:p>
    <w:p w:rsidR="0096427B" w:rsidRPr="00DA30D4" w:rsidRDefault="0096427B" w:rsidP="0096427B">
      <w:pPr>
        <w:pStyle w:val="Paragrafi"/>
      </w:pPr>
      <w:r w:rsidRPr="00DA30D4">
        <w:t>4.18. N</w:t>
      </w:r>
      <w:r w:rsidRPr="00DA30D4">
        <w:rPr>
          <w:rFonts w:ascii="Times New Roman" w:hAnsi="Times New Roman"/>
        </w:rPr>
        <w:t>ё</w:t>
      </w:r>
      <w:r w:rsidRPr="00DA30D4">
        <w:rPr>
          <w:rFonts w:cs="CG Times"/>
        </w:rPr>
        <w:t xml:space="preserve">se </w:t>
      </w:r>
      <w:r>
        <w:rPr>
          <w:rFonts w:cs="CG Times"/>
        </w:rPr>
        <w:t>Avokati i Tatimpaguesve</w:t>
      </w:r>
      <w:r w:rsidRPr="00DA30D4">
        <w:rPr>
          <w:rFonts w:cs="CG Times"/>
        </w:rPr>
        <w:t xml:space="preserve"> dhe nj</w:t>
      </w:r>
      <w:r w:rsidRPr="00DA30D4">
        <w:rPr>
          <w:rFonts w:ascii="Times New Roman" w:hAnsi="Times New Roman"/>
        </w:rPr>
        <w:t>ё</w:t>
      </w:r>
      <w:r w:rsidRPr="00DA30D4">
        <w:rPr>
          <w:rFonts w:cs="CG Times"/>
        </w:rPr>
        <w:t xml:space="preserve"> drejtor funksional n</w:t>
      </w:r>
      <w:r w:rsidRPr="00DA30D4">
        <w:rPr>
          <w:rFonts w:ascii="Times New Roman" w:hAnsi="Times New Roman"/>
        </w:rPr>
        <w:t>ё</w:t>
      </w:r>
      <w:r w:rsidRPr="00DA30D4">
        <w:rPr>
          <w:rFonts w:cs="CG Times"/>
        </w:rPr>
        <w:t xml:space="preserve"> DPT nuk bien dakord p</w:t>
      </w:r>
      <w:r w:rsidRPr="00DA30D4">
        <w:rPr>
          <w:rFonts w:ascii="Times New Roman" w:hAnsi="Times New Roman"/>
        </w:rPr>
        <w:t>ё</w:t>
      </w:r>
      <w:r w:rsidRPr="00DA30D4">
        <w:rPr>
          <w:rFonts w:cs="CG Times"/>
        </w:rPr>
        <w:t>r zgjidhj</w:t>
      </w:r>
      <w:r w:rsidRPr="00DA30D4">
        <w:t>en e duhur t</w:t>
      </w:r>
      <w:r w:rsidRPr="00DA30D4">
        <w:rPr>
          <w:rFonts w:ascii="Times New Roman" w:hAnsi="Times New Roman"/>
        </w:rPr>
        <w:t>ё</w:t>
      </w:r>
      <w:r w:rsidRPr="00DA30D4">
        <w:rPr>
          <w:rFonts w:cs="CG Times"/>
        </w:rPr>
        <w:t xml:space="preserve"> nj</w:t>
      </w:r>
      <w:r w:rsidRPr="00DA30D4">
        <w:rPr>
          <w:rFonts w:ascii="Times New Roman" w:hAnsi="Times New Roman"/>
        </w:rPr>
        <w:t>ё</w:t>
      </w:r>
      <w:r w:rsidRPr="00DA30D4">
        <w:rPr>
          <w:rFonts w:cs="CG Times"/>
        </w:rPr>
        <w:t xml:space="preserve"> “Urdhri p</w:t>
      </w:r>
      <w:r w:rsidRPr="00DA30D4">
        <w:rPr>
          <w:rFonts w:ascii="Times New Roman" w:hAnsi="Times New Roman"/>
        </w:rPr>
        <w:t>ё</w:t>
      </w:r>
      <w:r w:rsidRPr="00DA30D4">
        <w:rPr>
          <w:rFonts w:cs="CG Times"/>
        </w:rPr>
        <w:t>r rishikim t</w:t>
      </w:r>
      <w:r w:rsidRPr="00DA30D4">
        <w:rPr>
          <w:rFonts w:ascii="Times New Roman" w:hAnsi="Times New Roman"/>
        </w:rPr>
        <w:t>ё</w:t>
      </w:r>
      <w:r w:rsidRPr="00DA30D4">
        <w:rPr>
          <w:rFonts w:cs="CG Times"/>
        </w:rPr>
        <w:t xml:space="preserve"> nj</w:t>
      </w:r>
      <w:r w:rsidRPr="00DA30D4">
        <w:rPr>
          <w:rFonts w:ascii="Times New Roman" w:hAnsi="Times New Roman"/>
        </w:rPr>
        <w:t>ё</w:t>
      </w:r>
      <w:r w:rsidRPr="00DA30D4">
        <w:rPr>
          <w:rFonts w:cs="CG Times"/>
        </w:rPr>
        <w:t xml:space="preserve"> procedure”, </w:t>
      </w:r>
      <w:r>
        <w:rPr>
          <w:rFonts w:cs="CG Times"/>
        </w:rPr>
        <w:t>Avokati i Tatimpaguesve</w:t>
      </w:r>
      <w:r w:rsidRPr="00DA30D4">
        <w:rPr>
          <w:rFonts w:cs="CG Times"/>
        </w:rPr>
        <w:t xml:space="preserve"> dhe drejtori funksional </w:t>
      </w:r>
      <w:r>
        <w:rPr>
          <w:rFonts w:cs="CG Times"/>
        </w:rPr>
        <w:t>do</w:t>
      </w:r>
      <w:r w:rsidRPr="00DA30D4">
        <w:rPr>
          <w:rFonts w:cs="CG Times"/>
        </w:rPr>
        <w:t xml:space="preserve"> t’ia paraqesin rastin z</w:t>
      </w:r>
      <w:r w:rsidRPr="00DA30D4">
        <w:rPr>
          <w:rFonts w:ascii="Times New Roman" w:hAnsi="Times New Roman"/>
        </w:rPr>
        <w:t>ё</w:t>
      </w:r>
      <w:r w:rsidRPr="00DA30D4">
        <w:rPr>
          <w:rFonts w:cs="CG Times"/>
        </w:rPr>
        <w:t>vend</w:t>
      </w:r>
      <w:r w:rsidRPr="00DA30D4">
        <w:rPr>
          <w:rFonts w:ascii="Times New Roman" w:hAnsi="Times New Roman"/>
        </w:rPr>
        <w:t>ё</w:t>
      </w:r>
      <w:r w:rsidRPr="00DA30D4">
        <w:rPr>
          <w:rFonts w:cs="CG Times"/>
        </w:rPr>
        <w:t>sdrejtorit t</w:t>
      </w:r>
      <w:r w:rsidRPr="00DA30D4">
        <w:rPr>
          <w:rFonts w:ascii="Times New Roman" w:hAnsi="Times New Roman"/>
        </w:rPr>
        <w:t>ё</w:t>
      </w:r>
      <w:r w:rsidRPr="00DA30D4">
        <w:rPr>
          <w:rFonts w:cs="CG Times"/>
        </w:rPr>
        <w:t xml:space="preserve"> p</w:t>
      </w:r>
      <w:r w:rsidRPr="00DA30D4">
        <w:rPr>
          <w:rFonts w:ascii="Times New Roman" w:hAnsi="Times New Roman"/>
        </w:rPr>
        <w:t>ё</w:t>
      </w:r>
      <w:r w:rsidRPr="00DA30D4">
        <w:rPr>
          <w:rFonts w:cs="CG Times"/>
        </w:rPr>
        <w:t>rgjithsh</w:t>
      </w:r>
      <w:r w:rsidRPr="00DA30D4">
        <w:rPr>
          <w:rFonts w:ascii="Times New Roman" w:hAnsi="Times New Roman"/>
        </w:rPr>
        <w:t>ё</w:t>
      </w:r>
      <w:r w:rsidRPr="00DA30D4">
        <w:rPr>
          <w:rFonts w:cs="CG Times"/>
        </w:rPr>
        <w:t>m q</w:t>
      </w:r>
      <w:r w:rsidRPr="00DA30D4">
        <w:rPr>
          <w:rFonts w:ascii="Times New Roman" w:hAnsi="Times New Roman"/>
        </w:rPr>
        <w:t>ё</w:t>
      </w:r>
      <w:r w:rsidRPr="00DA30D4">
        <w:rPr>
          <w:rFonts w:cs="CG Times"/>
        </w:rPr>
        <w:t xml:space="preserve"> mbulon drejtorin</w:t>
      </w:r>
      <w:r w:rsidRPr="00DA30D4">
        <w:rPr>
          <w:rFonts w:ascii="Times New Roman" w:hAnsi="Times New Roman"/>
        </w:rPr>
        <w:t>ё</w:t>
      </w:r>
      <w:r w:rsidRPr="00DA30D4">
        <w:rPr>
          <w:rFonts w:cs="CG Times"/>
        </w:rPr>
        <w:t xml:space="preserve"> funksionale p</w:t>
      </w:r>
      <w:r w:rsidRPr="00DA30D4">
        <w:rPr>
          <w:rFonts w:ascii="Times New Roman" w:hAnsi="Times New Roman"/>
        </w:rPr>
        <w:t>ё</w:t>
      </w:r>
      <w:r w:rsidRPr="00DA30D4">
        <w:rPr>
          <w:rFonts w:cs="CG Times"/>
        </w:rPr>
        <w:t>rkat</w:t>
      </w:r>
      <w:r w:rsidRPr="00DA30D4">
        <w:rPr>
          <w:rFonts w:ascii="Times New Roman" w:hAnsi="Times New Roman"/>
        </w:rPr>
        <w:t>ё</w:t>
      </w:r>
      <w:r w:rsidRPr="00DA30D4">
        <w:rPr>
          <w:rFonts w:cs="CG Times"/>
        </w:rPr>
        <w:t xml:space="preserve">se. </w:t>
      </w:r>
    </w:p>
    <w:p w:rsidR="0096427B" w:rsidRPr="00DA30D4" w:rsidRDefault="0096427B" w:rsidP="0096427B">
      <w:pPr>
        <w:pStyle w:val="Paragrafi"/>
      </w:pPr>
      <w:r w:rsidRPr="00DA30D4">
        <w:t>4.19. N</w:t>
      </w:r>
      <w:r w:rsidRPr="00DA30D4">
        <w:rPr>
          <w:rFonts w:ascii="Times New Roman" w:hAnsi="Times New Roman"/>
        </w:rPr>
        <w:t>ё</w:t>
      </w:r>
      <w:r w:rsidRPr="00DA30D4">
        <w:rPr>
          <w:rFonts w:cs="CG Times"/>
        </w:rPr>
        <w:t xml:space="preserve"> rast se </w:t>
      </w:r>
      <w:r>
        <w:rPr>
          <w:rFonts w:cs="CG Times"/>
        </w:rPr>
        <w:t>Avokati i Tatimpaguesve</w:t>
      </w:r>
      <w:r w:rsidRPr="00DA30D4">
        <w:rPr>
          <w:rFonts w:cs="CG Times"/>
        </w:rPr>
        <w:t xml:space="preserve"> dhe z</w:t>
      </w:r>
      <w:r w:rsidRPr="00DA30D4">
        <w:rPr>
          <w:rFonts w:ascii="Times New Roman" w:hAnsi="Times New Roman"/>
        </w:rPr>
        <w:t>ё</w:t>
      </w:r>
      <w:r w:rsidRPr="00DA30D4">
        <w:rPr>
          <w:rFonts w:cs="CG Times"/>
        </w:rPr>
        <w:t>vend</w:t>
      </w:r>
      <w:r w:rsidRPr="00DA30D4">
        <w:rPr>
          <w:rFonts w:ascii="Times New Roman" w:hAnsi="Times New Roman"/>
        </w:rPr>
        <w:t>ё</w:t>
      </w:r>
      <w:r w:rsidRPr="00DA30D4">
        <w:rPr>
          <w:rFonts w:cs="CG Times"/>
        </w:rPr>
        <w:t>sdrejtori i p</w:t>
      </w:r>
      <w:r w:rsidRPr="00DA30D4">
        <w:rPr>
          <w:rFonts w:ascii="Times New Roman" w:hAnsi="Times New Roman"/>
        </w:rPr>
        <w:t>ё</w:t>
      </w:r>
      <w:r w:rsidRPr="00DA30D4">
        <w:rPr>
          <w:rFonts w:cs="CG Times"/>
        </w:rPr>
        <w:t>rgjithsh</w:t>
      </w:r>
      <w:r w:rsidRPr="00DA30D4">
        <w:rPr>
          <w:rFonts w:ascii="Times New Roman" w:hAnsi="Times New Roman"/>
        </w:rPr>
        <w:t>ё</w:t>
      </w:r>
      <w:r w:rsidRPr="00DA30D4">
        <w:rPr>
          <w:rFonts w:cs="CG Times"/>
        </w:rPr>
        <w:t>m funksional nuk bien dakord p</w:t>
      </w:r>
      <w:r w:rsidRPr="00DA30D4">
        <w:rPr>
          <w:rFonts w:ascii="Times New Roman" w:hAnsi="Times New Roman"/>
        </w:rPr>
        <w:t>ё</w:t>
      </w:r>
      <w:r w:rsidRPr="00DA30D4">
        <w:rPr>
          <w:rFonts w:cs="CG Times"/>
        </w:rPr>
        <w:t>r zgjidhjen e duhur t</w:t>
      </w:r>
      <w:r w:rsidRPr="00DA30D4">
        <w:rPr>
          <w:rFonts w:ascii="Times New Roman" w:hAnsi="Times New Roman"/>
        </w:rPr>
        <w:t>ё</w:t>
      </w:r>
      <w:r w:rsidRPr="00DA30D4">
        <w:rPr>
          <w:rFonts w:cs="CG Times"/>
        </w:rPr>
        <w:t xml:space="preserve"> nj</w:t>
      </w:r>
      <w:r w:rsidRPr="00DA30D4">
        <w:rPr>
          <w:rFonts w:ascii="Times New Roman" w:hAnsi="Times New Roman"/>
        </w:rPr>
        <w:t>ё</w:t>
      </w:r>
      <w:r w:rsidRPr="00DA30D4">
        <w:rPr>
          <w:rFonts w:cs="CG Times"/>
        </w:rPr>
        <w:t xml:space="preserve"> “Urdhri për rishikim procedure”, rasti i paraqitet Drejtorit t</w:t>
      </w:r>
      <w:r w:rsidRPr="00DA30D4">
        <w:rPr>
          <w:rFonts w:ascii="Times New Roman" w:hAnsi="Times New Roman"/>
        </w:rPr>
        <w:t>ё</w:t>
      </w:r>
      <w:r w:rsidRPr="00DA30D4">
        <w:rPr>
          <w:rFonts w:cs="CG Times"/>
        </w:rPr>
        <w:t xml:space="preserve"> P</w:t>
      </w:r>
      <w:r w:rsidRPr="00DA30D4">
        <w:rPr>
          <w:rFonts w:ascii="Times New Roman" w:hAnsi="Times New Roman"/>
        </w:rPr>
        <w:t>ё</w:t>
      </w:r>
      <w:r w:rsidRPr="00DA30D4">
        <w:rPr>
          <w:rFonts w:cs="CG Times"/>
        </w:rPr>
        <w:t>rgjithsh</w:t>
      </w:r>
      <w:r w:rsidRPr="00DA30D4">
        <w:rPr>
          <w:rFonts w:ascii="Times New Roman" w:hAnsi="Times New Roman"/>
        </w:rPr>
        <w:t>ё</w:t>
      </w:r>
      <w:r w:rsidRPr="00DA30D4">
        <w:rPr>
          <w:rFonts w:cs="CG Times"/>
        </w:rPr>
        <w:t>m t</w:t>
      </w:r>
      <w:r w:rsidRPr="00DA30D4">
        <w:rPr>
          <w:rFonts w:ascii="Times New Roman" w:hAnsi="Times New Roman"/>
        </w:rPr>
        <w:t>ё</w:t>
      </w:r>
      <w:r w:rsidRPr="00DA30D4">
        <w:rPr>
          <w:rFonts w:cs="CG Times"/>
        </w:rPr>
        <w:t xml:space="preserve"> Tatimeve.</w:t>
      </w:r>
    </w:p>
    <w:p w:rsidR="0096427B" w:rsidRPr="00DA30D4" w:rsidRDefault="0096427B" w:rsidP="0096427B">
      <w:pPr>
        <w:pStyle w:val="Paragrafi"/>
      </w:pPr>
      <w:r w:rsidRPr="00DA30D4">
        <w:t xml:space="preserve">4.20. </w:t>
      </w:r>
      <w:r>
        <w:t>Avokati i Tatimpaguesve</w:t>
      </w:r>
      <w:r w:rsidRPr="00DA30D4">
        <w:t xml:space="preserve"> duhe</w:t>
      </w:r>
      <w:r>
        <w:t>t të ruajë konfidencialitetin pë</w:t>
      </w:r>
      <w:r w:rsidRPr="00DA30D4">
        <w:t xml:space="preserve">r informacionin e dhënë nga ankimuesi, duke </w:t>
      </w:r>
      <w:r>
        <w:t>mos e paraqitur atë të plotë te</w:t>
      </w:r>
      <w:r w:rsidRPr="00DA30D4">
        <w:t xml:space="preserve"> drejtoria rajonale me të cilën lidhet ankimimi, për sa e gjykon të arsyeshme, si dhe </w:t>
      </w:r>
      <w:r>
        <w:t>nëse kjo kërkohet nga personi që</w:t>
      </w:r>
      <w:r w:rsidRPr="00DA30D4">
        <w:t xml:space="preserve"> bën ankesën, kërkesën apo njoftimin.</w:t>
      </w:r>
    </w:p>
    <w:p w:rsidR="0096427B" w:rsidRPr="00DA30D4" w:rsidRDefault="0096427B" w:rsidP="0096427B">
      <w:pPr>
        <w:pStyle w:val="Paragrafi"/>
      </w:pPr>
      <w:r w:rsidRPr="00DA30D4">
        <w:t>4.21. Me përfundimin e procedur</w:t>
      </w:r>
      <w:r w:rsidRPr="00DA30D4">
        <w:rPr>
          <w:rFonts w:ascii="Times New Roman" w:hAnsi="Times New Roman"/>
        </w:rPr>
        <w:t>ё</w:t>
      </w:r>
      <w:r w:rsidRPr="00DA30D4">
        <w:rPr>
          <w:rFonts w:cs="CG Times"/>
        </w:rPr>
        <w:t>s s</w:t>
      </w:r>
      <w:r w:rsidRPr="00DA30D4">
        <w:rPr>
          <w:rFonts w:ascii="Times New Roman" w:hAnsi="Times New Roman"/>
        </w:rPr>
        <w:t>ё</w:t>
      </w:r>
      <w:r w:rsidRPr="00DA30D4">
        <w:rPr>
          <w:rFonts w:cs="CG Times"/>
        </w:rPr>
        <w:t xml:space="preserve"> </w:t>
      </w:r>
      <w:r w:rsidRPr="00DA30D4">
        <w:t>rishqyrtimit, jo m</w:t>
      </w:r>
      <w:r w:rsidRPr="00DA30D4">
        <w:rPr>
          <w:rFonts w:ascii="Times New Roman" w:hAnsi="Times New Roman"/>
        </w:rPr>
        <w:t>ё</w:t>
      </w:r>
      <w:r w:rsidRPr="00DA30D4">
        <w:rPr>
          <w:rFonts w:cs="CG Times"/>
        </w:rPr>
        <w:t xml:space="preserve"> von</w:t>
      </w:r>
      <w:r w:rsidRPr="00DA30D4">
        <w:rPr>
          <w:rFonts w:ascii="Times New Roman" w:hAnsi="Times New Roman"/>
        </w:rPr>
        <w:t>ё</w:t>
      </w:r>
      <w:r w:rsidRPr="00DA30D4">
        <w:rPr>
          <w:rFonts w:cs="CG Times"/>
        </w:rPr>
        <w:t xml:space="preserve"> se 10 dit</w:t>
      </w:r>
      <w:r w:rsidRPr="00DA30D4">
        <w:rPr>
          <w:rFonts w:ascii="Times New Roman" w:hAnsi="Times New Roman"/>
        </w:rPr>
        <w:t>ё</w:t>
      </w:r>
      <w:r w:rsidRPr="00DA30D4">
        <w:rPr>
          <w:rFonts w:cs="CG Times"/>
        </w:rPr>
        <w:t xml:space="preserve"> nga data e p</w:t>
      </w:r>
      <w:r w:rsidRPr="00DA30D4">
        <w:rPr>
          <w:rFonts w:ascii="Times New Roman" w:hAnsi="Times New Roman"/>
        </w:rPr>
        <w:t>ё</w:t>
      </w:r>
      <w:r w:rsidRPr="00DA30D4">
        <w:rPr>
          <w:rFonts w:cs="CG Times"/>
        </w:rPr>
        <w:t>rfundimit t</w:t>
      </w:r>
      <w:r w:rsidRPr="00DA30D4">
        <w:rPr>
          <w:rFonts w:ascii="Times New Roman" w:hAnsi="Times New Roman"/>
        </w:rPr>
        <w:t>ё</w:t>
      </w:r>
      <w:r w:rsidRPr="00DA30D4">
        <w:rPr>
          <w:rFonts w:cs="CG Times"/>
        </w:rPr>
        <w:t xml:space="preserve"> rishqyrtimit, </w:t>
      </w:r>
      <w:r>
        <w:rPr>
          <w:rFonts w:cs="CG Times"/>
        </w:rPr>
        <w:t>Avokati i Tatimpaguesve</w:t>
      </w:r>
      <w:r w:rsidRPr="00DA30D4">
        <w:rPr>
          <w:rFonts w:cs="CG Times"/>
        </w:rPr>
        <w:t xml:space="preserve"> b</w:t>
      </w:r>
      <w:r w:rsidRPr="00DA30D4">
        <w:rPr>
          <w:rFonts w:ascii="Times New Roman" w:hAnsi="Times New Roman"/>
        </w:rPr>
        <w:t>ё</w:t>
      </w:r>
      <w:r w:rsidRPr="00DA30D4">
        <w:rPr>
          <w:rFonts w:cs="CG Times"/>
        </w:rPr>
        <w:t>n njoftimin e ankimuesit n</w:t>
      </w:r>
      <w:r w:rsidRPr="00DA30D4">
        <w:rPr>
          <w:rFonts w:ascii="Times New Roman" w:hAnsi="Times New Roman"/>
        </w:rPr>
        <w:t>ё</w:t>
      </w:r>
      <w:r w:rsidRPr="00DA30D4">
        <w:rPr>
          <w:rFonts w:cs="CG Times"/>
        </w:rPr>
        <w:t>p</w:t>
      </w:r>
      <w:r w:rsidRPr="00DA30D4">
        <w:rPr>
          <w:rFonts w:ascii="Times New Roman" w:hAnsi="Times New Roman"/>
        </w:rPr>
        <w:t>ё</w:t>
      </w:r>
      <w:r w:rsidRPr="00DA30D4">
        <w:rPr>
          <w:rFonts w:cs="CG Times"/>
        </w:rPr>
        <w:t>rmjet nj</w:t>
      </w:r>
      <w:r w:rsidRPr="00DA30D4">
        <w:rPr>
          <w:rFonts w:ascii="Times New Roman" w:hAnsi="Times New Roman"/>
        </w:rPr>
        <w:t>ё</w:t>
      </w:r>
      <w:r w:rsidRPr="00DA30D4">
        <w:rPr>
          <w:rFonts w:cs="CG Times"/>
        </w:rPr>
        <w:t xml:space="preserve"> opinioni përmbledh</w:t>
      </w:r>
      <w:r w:rsidRPr="00DA30D4">
        <w:rPr>
          <w:rFonts w:ascii="Times New Roman" w:hAnsi="Times New Roman"/>
        </w:rPr>
        <w:t>ё</w:t>
      </w:r>
      <w:r>
        <w:rPr>
          <w:rFonts w:cs="CG Times"/>
        </w:rPr>
        <w:t>s me rezultatet e rishqyrtimit</w:t>
      </w:r>
      <w:r w:rsidRPr="00DA30D4">
        <w:rPr>
          <w:rFonts w:cs="CG Times"/>
        </w:rPr>
        <w:t xml:space="preserve"> dhe mbyll praktik</w:t>
      </w:r>
      <w:r w:rsidRPr="00DA30D4">
        <w:rPr>
          <w:rFonts w:ascii="Times New Roman" w:hAnsi="Times New Roman"/>
        </w:rPr>
        <w:t>ё</w:t>
      </w:r>
      <w:r w:rsidRPr="00DA30D4">
        <w:rPr>
          <w:rFonts w:cs="CG Times"/>
        </w:rPr>
        <w:t>n duke b</w:t>
      </w:r>
      <w:r w:rsidRPr="00DA30D4">
        <w:rPr>
          <w:rFonts w:ascii="Times New Roman" w:hAnsi="Times New Roman"/>
        </w:rPr>
        <w:t>ё</w:t>
      </w:r>
      <w:r w:rsidRPr="00DA30D4">
        <w:rPr>
          <w:rFonts w:cs="CG Times"/>
        </w:rPr>
        <w:t>r</w:t>
      </w:r>
      <w:r w:rsidRPr="00DA30D4">
        <w:rPr>
          <w:rFonts w:ascii="Times New Roman" w:hAnsi="Times New Roman"/>
        </w:rPr>
        <w:t>ё</w:t>
      </w:r>
      <w:r w:rsidRPr="00DA30D4">
        <w:rPr>
          <w:rFonts w:cs="CG Times"/>
        </w:rPr>
        <w:t xml:space="preserve"> edhe arkivimin e saj. Nëse tatimpa</w:t>
      </w:r>
      <w:r w:rsidRPr="00DA30D4">
        <w:t>guesi është i kënaqur nga zgjidhja e çështjes</w:t>
      </w:r>
      <w:r>
        <w:t>,</w:t>
      </w:r>
      <w:r w:rsidRPr="00DA30D4">
        <w:t xml:space="preserve"> ky njoftim mbylljeje mund të bëhet dhe me gojë. Data dhe ora e njoftimit me gojë duhet të regjistrohet në kopjen e urdhrit të mbylljes që ndodhet në zyrën e Avokatit.</w:t>
      </w:r>
    </w:p>
    <w:p w:rsidR="0096427B" w:rsidRPr="00DA30D4" w:rsidRDefault="0096427B" w:rsidP="0096427B">
      <w:pPr>
        <w:pStyle w:val="Paragrafi"/>
      </w:pPr>
      <w:r w:rsidRPr="00DA30D4">
        <w:t xml:space="preserve">4.22. Administrimi i kërkesave, njoftimeve apo ankesave të mbërritura tek </w:t>
      </w:r>
      <w:r>
        <w:t>Avokati i Tatimpaguesve do të bëhet nëpërmjet një programi kompj</w:t>
      </w:r>
      <w:r w:rsidRPr="00DA30D4">
        <w:t xml:space="preserve">uterik, i cili në çdo kohë mund të japë informacion në lidhje me ankuesin, objektin e ankimit, ecurinë e trajtimit nga </w:t>
      </w:r>
      <w:r>
        <w:t>Avokati i Tatimpaguesve</w:t>
      </w:r>
      <w:r w:rsidRPr="00DA30D4">
        <w:t>, që n</w:t>
      </w:r>
      <w:r>
        <w:t>ga marrja në shqyrtim e deri te</w:t>
      </w:r>
      <w:r w:rsidRPr="00DA30D4">
        <w:t xml:space="preserve"> mbyllja e çështjes me shënimet përkatëse të arsyeve dhe rezultateve të mbylljes.</w:t>
      </w:r>
    </w:p>
    <w:p w:rsidR="0096427B" w:rsidRPr="00DA30D4" w:rsidRDefault="0096427B" w:rsidP="0096427B">
      <w:pPr>
        <w:pStyle w:val="Paragrafi"/>
      </w:pPr>
      <w:r w:rsidRPr="00DA30D4">
        <w:t xml:space="preserve">4.23. Në asnjë rast ankimi, kërkesa apo njoftimi i depozituar pranë Avokatit të Tatimpaguesit nuk e pezullon procedurën e shqyrtimit nga ana e drejtorive rajonale apo drejtorive funksionale të Drejtorisë së Përgjithshme të Tatimeve, për çështjet që janë objekt i ankimit, kërkesës apo njoftimit dhe as procedurën e ekzekutimit të akteve që kanë dalë nga administrata tatimore për ato çështje. </w:t>
      </w:r>
    </w:p>
    <w:p w:rsidR="0096427B" w:rsidRPr="00DA30D4" w:rsidRDefault="0096427B" w:rsidP="0096427B">
      <w:pPr>
        <w:pStyle w:val="Paragrafi"/>
      </w:pPr>
      <w:r w:rsidRPr="00DA30D4">
        <w:t xml:space="preserve">4.24. Çdo shërbim që ofrohet nga </w:t>
      </w:r>
      <w:r>
        <w:t>Avokati i Tatimpaguesve</w:t>
      </w:r>
      <w:r w:rsidRPr="00DA30D4">
        <w:t xml:space="preserve"> është pa pagesë. </w:t>
      </w:r>
    </w:p>
    <w:p w:rsidR="0096427B" w:rsidRPr="008F05AE" w:rsidRDefault="0096427B" w:rsidP="0096427B">
      <w:pPr>
        <w:pStyle w:val="Paragrafi"/>
        <w:rPr>
          <w:b/>
        </w:rPr>
      </w:pPr>
      <w:r w:rsidRPr="008F05AE">
        <w:rPr>
          <w:b/>
        </w:rPr>
        <w:t xml:space="preserve">5. </w:t>
      </w:r>
      <w:r w:rsidRPr="006B0FFF">
        <w:t>Raportimi</w:t>
      </w:r>
    </w:p>
    <w:p w:rsidR="0096427B" w:rsidRPr="00DA30D4" w:rsidRDefault="0096427B" w:rsidP="0096427B">
      <w:pPr>
        <w:pStyle w:val="Paragrafi"/>
      </w:pPr>
      <w:r w:rsidRPr="00DA30D4">
        <w:t xml:space="preserve">5.1. </w:t>
      </w:r>
      <w:r>
        <w:t>Avokati i Tatimpaguesve</w:t>
      </w:r>
      <w:r w:rsidRPr="00DA30D4">
        <w:t xml:space="preserve"> raporton me shkrim p</w:t>
      </w:r>
      <w:r>
        <w:t>eriodikisht një herë në muaj te</w:t>
      </w:r>
      <w:r w:rsidRPr="00DA30D4">
        <w:t xml:space="preserve"> Drejtori i Përgjithshëm i Tatim</w:t>
      </w:r>
      <w:r>
        <w:t>eve dhe një herë në tre muaj te</w:t>
      </w:r>
      <w:r w:rsidRPr="00DA30D4">
        <w:t xml:space="preserve"> Ministri i Financave. </w:t>
      </w:r>
    </w:p>
    <w:p w:rsidR="0096427B" w:rsidRPr="00DA30D4" w:rsidRDefault="0096427B" w:rsidP="0096427B">
      <w:pPr>
        <w:pStyle w:val="Paragrafi"/>
      </w:pPr>
      <w:r w:rsidRPr="00DA30D4">
        <w:t>5.2. Përveç raportimit të zakonshëm periodik, ai i raporton Drejtorit të Përgjithshëm të Tatimeve dhe Ministrit të Financave, sa herë që i kërkohet prej tyre.</w:t>
      </w:r>
    </w:p>
    <w:p w:rsidR="0096427B" w:rsidRPr="00DA30D4" w:rsidRDefault="0096427B" w:rsidP="0096427B">
      <w:pPr>
        <w:pStyle w:val="Paragrafi"/>
      </w:pPr>
      <w:r w:rsidRPr="00DA30D4">
        <w:t xml:space="preserve">5.3. Në rastet që e gjykon të arsyeshme, </w:t>
      </w:r>
      <w:r>
        <w:t>Avokati i Tatimpaguesve</w:t>
      </w:r>
      <w:r w:rsidRPr="00DA30D4">
        <w:t xml:space="preserve"> ka të drejtë të kërkojë të raportojë te Drejtori i Përgjithshëm i Tatimeve për situata apo çështje të veçanta, përveç raportimit periodik. </w:t>
      </w:r>
    </w:p>
    <w:p w:rsidR="0096427B" w:rsidRPr="00DA30D4" w:rsidRDefault="0096427B" w:rsidP="0096427B">
      <w:pPr>
        <w:pStyle w:val="Paragrafi"/>
      </w:pPr>
      <w:r w:rsidRPr="00DA30D4">
        <w:t>5.4. Raportimi mujor duhet të përfshijë: një raport mujor drejtuar Drejtorit të Përgjithshëm dhe një raport tremujor drejtuar Ministrit të Financave. Këto raporte do të përfshijnë:</w:t>
      </w:r>
    </w:p>
    <w:p w:rsidR="0096427B" w:rsidRPr="00DA30D4" w:rsidRDefault="0096427B" w:rsidP="0096427B">
      <w:pPr>
        <w:pStyle w:val="Paragrafi"/>
      </w:pPr>
      <w:r w:rsidRPr="00DA30D4">
        <w:t>5.5. Të dhëna cilësore lidhur me:</w:t>
      </w:r>
    </w:p>
    <w:p w:rsidR="0096427B" w:rsidRPr="00DA30D4" w:rsidRDefault="0096427B" w:rsidP="0096427B">
      <w:pPr>
        <w:pStyle w:val="Paragrafi"/>
      </w:pPr>
      <w:r>
        <w:t>i)</w:t>
      </w:r>
      <w:r w:rsidRPr="00DA30D4">
        <w:t xml:space="preserve"> Numrin e ankesave të marra, të pranuara për investigim që lidhen me çështjet dhe numrin e atyre të refuzuara. Numrin e çështjeve të mbyllura. Numrin e çështjeve që mbeten të hapura dhe përqindjen e atyre që janë të vjetra. Numrin e çështjeve për të cilin ankesa e tatimpaguesit është përcaktuar e pavlefshme. Numri i çështjeve të mbyllura</w:t>
      </w:r>
      <w:r>
        <w:t>,</w:t>
      </w:r>
      <w:r w:rsidRPr="00DA30D4">
        <w:t xml:space="preserve"> ku vendimi ka qenë në favor të tatimpaguesit dhe volumi i çështjeve  sipas funksionit</w:t>
      </w:r>
      <w:r>
        <w:t>, do të raportohen</w:t>
      </w:r>
      <w:r w:rsidRPr="00DA30D4">
        <w:t xml:space="preserve"> gjithashtu.</w:t>
      </w:r>
    </w:p>
    <w:p w:rsidR="0096427B" w:rsidRPr="00DA30D4" w:rsidRDefault="0096427B" w:rsidP="0096427B">
      <w:pPr>
        <w:pStyle w:val="Paragrafi"/>
      </w:pPr>
      <w:r>
        <w:t xml:space="preserve">ii) </w:t>
      </w:r>
      <w:r w:rsidRPr="00DA30D4">
        <w:t>Numri i urdhrave proceduralë për shqyrtim që janë lëshuar, mbyllur, mbeten të hapur</w:t>
      </w:r>
      <w:r>
        <w:t>,</w:t>
      </w:r>
      <w:r w:rsidRPr="00DA30D4">
        <w:t xml:space="preserve"> si dhe përqindja e urdhrave të vjetër. Numri i urdhrave të mbyllur proceduralë për shqyrtim</w:t>
      </w:r>
      <w:r>
        <w:t>,</w:t>
      </w:r>
      <w:r w:rsidRPr="00DA30D4">
        <w:t xml:space="preserve"> ku vendimi përfundimtar është mbështetur nga rekoman</w:t>
      </w:r>
      <w:r>
        <w:t>dimi i Avokatit të Tatimpaguesit</w:t>
      </w:r>
      <w:r w:rsidRPr="00DA30D4">
        <w:t>.</w:t>
      </w:r>
    </w:p>
    <w:p w:rsidR="0096427B" w:rsidRPr="00DA30D4" w:rsidRDefault="0096427B" w:rsidP="0096427B">
      <w:pPr>
        <w:pStyle w:val="Paragrafi"/>
      </w:pPr>
      <w:r>
        <w:t xml:space="preserve">iii) </w:t>
      </w:r>
      <w:r w:rsidRPr="00DA30D4">
        <w:t>Numri i h</w:t>
      </w:r>
      <w:r>
        <w:t>erëve që Avokati i Tatimpaguesve</w:t>
      </w:r>
      <w:r w:rsidRPr="00DA30D4">
        <w:t xml:space="preserve"> dhe zëvendësdrejtori i përgjithshëm kanë rishikuar një rast të shqyrtuar apo një urdhër të ndryshuar dhe kanë arritur apo jo në një marrëveshje</w:t>
      </w:r>
      <w:r>
        <w:t>je</w:t>
      </w:r>
      <w:r w:rsidRPr="00DA30D4">
        <w:t>.</w:t>
      </w:r>
    </w:p>
    <w:p w:rsidR="0096427B" w:rsidRPr="00DA30D4" w:rsidRDefault="0096427B" w:rsidP="0096427B">
      <w:pPr>
        <w:pStyle w:val="Paragrafi"/>
      </w:pPr>
      <w:r>
        <w:t xml:space="preserve">iv) </w:t>
      </w:r>
      <w:r w:rsidRPr="00DA30D4">
        <w:t>Për raportin tremujor që i drejtohet Ministrisë së Financave, raporti duhet të përcaktojë numrin e herëv</w:t>
      </w:r>
      <w:r>
        <w:t>e që Drejtorit të Përgjithshëm i</w:t>
      </w:r>
      <w:r w:rsidRPr="00DA30D4">
        <w:t xml:space="preserve"> është kërkuar të japë një vendim përfundimtar deri në atë masë sa rezultati është mbështetur nga pozicioni i zëvendësdrejtorit të përgjithshëm apo ai </w:t>
      </w:r>
      <w:r>
        <w:t xml:space="preserve">i </w:t>
      </w:r>
      <w:r w:rsidRPr="00DA30D4">
        <w:t>Avokatit.</w:t>
      </w:r>
    </w:p>
    <w:p w:rsidR="0096427B" w:rsidRPr="00DA30D4" w:rsidRDefault="0096427B" w:rsidP="0096427B">
      <w:pPr>
        <w:pStyle w:val="Paragrafi"/>
      </w:pPr>
      <w:r w:rsidRPr="00DA30D4">
        <w:t>5.6. Problematika dhe çështje që lidhen me politikat e administrimit:</w:t>
      </w:r>
    </w:p>
    <w:p w:rsidR="0096427B" w:rsidRPr="00DA30D4" w:rsidRDefault="0096427B" w:rsidP="0096427B">
      <w:pPr>
        <w:pStyle w:val="Paragrafi"/>
      </w:pPr>
      <w:r>
        <w:t xml:space="preserve">i) </w:t>
      </w:r>
      <w:r w:rsidRPr="00DA30D4">
        <w:t xml:space="preserve">Përshkrim të problemeve që hasen më shpesh, shkaqet e tyre dhe veprimet e nevojshme për të pakësuar problem të ngjashme në të ardhmen. </w:t>
      </w:r>
    </w:p>
    <w:p w:rsidR="0096427B" w:rsidRPr="00DA30D4" w:rsidRDefault="0096427B" w:rsidP="0096427B">
      <w:pPr>
        <w:pStyle w:val="Paragrafi"/>
      </w:pPr>
      <w:r>
        <w:t xml:space="preserve">ii) </w:t>
      </w:r>
      <w:r w:rsidRPr="00DA30D4">
        <w:t>Raporti do të identifikojë gjithashtu çështje të ligjit dhe politikës që rritin përgjegjësinë ndaj tatimpaguesve</w:t>
      </w:r>
      <w:r>
        <w:t>,</w:t>
      </w:r>
      <w:r w:rsidRPr="00DA30D4">
        <w:t xml:space="preserve"> të cilët tentojnë të përmbushin vullnetarisht detyrimet tatimore. </w:t>
      </w:r>
    </w:p>
    <w:p w:rsidR="0096427B" w:rsidRPr="00DA30D4" w:rsidRDefault="0096427B" w:rsidP="0096427B">
      <w:pPr>
        <w:pStyle w:val="Paragrafi"/>
      </w:pPr>
      <w:r w:rsidRPr="00DA30D4">
        <w:t>5.7. Raportet mujore dhe tremujore do të përshkruajnë takime dhe forume në sektorin p</w:t>
      </w:r>
      <w:r>
        <w:t>rivat, ku Avokati i Tatimpaguesve apo personeli i tij k</w:t>
      </w:r>
      <w:r w:rsidRPr="00DA30D4">
        <w:t>anë bërë prezantime dhe kanë kërkuar opinionin e tatimpaguesve.</w:t>
      </w:r>
    </w:p>
    <w:p w:rsidR="0096427B" w:rsidRPr="00DA30D4" w:rsidRDefault="0096427B" w:rsidP="0096427B">
      <w:pPr>
        <w:pStyle w:val="Paragrafi"/>
      </w:pPr>
      <w:r w:rsidRPr="00DA30D4">
        <w:t xml:space="preserve">5.8. Raporti mujor do t’i paraqitet Drejtorit të Përgjithshëm të Tatimeve brenda datës 10 të muajit të ardhshëm. Raporti tremujor do t’i paraqitet Ministrit të Financave brenda datës 20 të muajit të ardhshëm (muaji që pason çdo tremujor në kalendar). </w:t>
      </w:r>
    </w:p>
    <w:p w:rsidR="0096427B" w:rsidRPr="006B0FFF" w:rsidRDefault="0096427B" w:rsidP="0096427B">
      <w:pPr>
        <w:pStyle w:val="Paragrafi"/>
      </w:pPr>
      <w:r w:rsidRPr="006B0FFF">
        <w:t>6. Hyrja në fuqi</w:t>
      </w:r>
    </w:p>
    <w:p w:rsidR="0096427B" w:rsidRPr="00DA30D4" w:rsidRDefault="0096427B" w:rsidP="0096427B">
      <w:pPr>
        <w:pStyle w:val="Paragrafi"/>
      </w:pPr>
      <w:r w:rsidRPr="00DA30D4">
        <w:t xml:space="preserve">6.1. Ky udhëzim hyn në fuqi menjëherë. </w:t>
      </w:r>
    </w:p>
    <w:p w:rsidR="0096427B" w:rsidRPr="00DA30D4" w:rsidRDefault="0096427B" w:rsidP="0096427B">
      <w:pPr>
        <w:pStyle w:val="Paragrafi"/>
      </w:pPr>
    </w:p>
    <w:p w:rsidR="0096427B" w:rsidRPr="00DA30D4" w:rsidRDefault="0096427B" w:rsidP="0096427B">
      <w:pPr>
        <w:pStyle w:val="Autoriteti"/>
      </w:pPr>
      <w:r>
        <w:t xml:space="preserve">                  MI</w:t>
      </w:r>
      <w:r w:rsidRPr="00DA30D4">
        <w:t>NISTRI I FINANCAVE</w:t>
      </w:r>
    </w:p>
    <w:p w:rsidR="0096427B" w:rsidRPr="00DA30D4" w:rsidRDefault="0096427B" w:rsidP="0096427B">
      <w:pPr>
        <w:pStyle w:val="AutoritetiEmer"/>
      </w:pPr>
      <w:r w:rsidRPr="00DA30D4">
        <w:t xml:space="preserve">                              Ridvan Bode</w:t>
      </w: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Pr="00DA30D4" w:rsidRDefault="0096427B" w:rsidP="0096427B">
      <w:pPr>
        <w:pStyle w:val="Paragrafi"/>
      </w:pPr>
    </w:p>
    <w:p w:rsidR="0096427B" w:rsidRDefault="0096427B" w:rsidP="0096427B">
      <w:pPr>
        <w:pStyle w:val="Paragrafi"/>
      </w:pPr>
    </w:p>
    <w:p w:rsidR="0096427B" w:rsidRPr="00DA30D4"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Pr="00DA30D4"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Default="0096427B" w:rsidP="0096427B">
      <w:pPr>
        <w:pStyle w:val="Paragrafi"/>
      </w:pPr>
    </w:p>
    <w:p w:rsidR="0096427B" w:rsidRPr="00DA30D4" w:rsidRDefault="0096427B" w:rsidP="0096427B">
      <w:pPr>
        <w:pStyle w:val="Paragrafi"/>
      </w:pPr>
    </w:p>
    <w:p w:rsidR="0096427B" w:rsidRPr="0096427B" w:rsidRDefault="0096427B" w:rsidP="0096427B">
      <w:pPr>
        <w:pStyle w:val="Paragrafi"/>
        <w:rPr>
          <w:b/>
        </w:rPr>
      </w:pPr>
      <w:r w:rsidRPr="0096427B">
        <w:rPr>
          <w:b/>
        </w:rPr>
        <w:t>Model nr. 1: “Urdhër për rishikim praktike”</w:t>
      </w:r>
    </w:p>
    <w:p w:rsidR="0096427B" w:rsidRPr="007740EB" w:rsidRDefault="0096427B" w:rsidP="0096427B">
      <w:pPr>
        <w:pStyle w:val="Paragrafi"/>
        <w:jc w:val="center"/>
      </w:pPr>
    </w:p>
    <w:p w:rsidR="0096427B" w:rsidRPr="007740EB" w:rsidRDefault="007B0856" w:rsidP="0096427B">
      <w:pPr>
        <w:pStyle w:val="Paragrafi"/>
        <w:jc w:val="center"/>
      </w:pPr>
      <w:r w:rsidRPr="007740EB">
        <w:rPr>
          <w:noProof/>
          <w:lang w:val="en-GB" w:eastAsia="en-GB"/>
        </w:rPr>
        <w:drawing>
          <wp:inline distT="0" distB="0" distL="0" distR="0">
            <wp:extent cx="4762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28650"/>
                    </a:xfrm>
                    <a:prstGeom prst="rect">
                      <a:avLst/>
                    </a:prstGeom>
                    <a:noFill/>
                    <a:ln>
                      <a:noFill/>
                    </a:ln>
                  </pic:spPr>
                </pic:pic>
              </a:graphicData>
            </a:graphic>
          </wp:inline>
        </w:drawing>
      </w:r>
    </w:p>
    <w:p w:rsidR="0096427B" w:rsidRPr="0096427B" w:rsidRDefault="0096427B" w:rsidP="0096427B">
      <w:pPr>
        <w:pStyle w:val="Paragrafi"/>
        <w:jc w:val="center"/>
        <w:rPr>
          <w:b/>
        </w:rPr>
      </w:pPr>
    </w:p>
    <w:p w:rsidR="0096427B" w:rsidRPr="0096427B" w:rsidRDefault="0096427B" w:rsidP="0096427B">
      <w:pPr>
        <w:pStyle w:val="Paragrafi"/>
        <w:jc w:val="center"/>
        <w:rPr>
          <w:b/>
        </w:rPr>
      </w:pPr>
      <w:r w:rsidRPr="0096427B">
        <w:rPr>
          <w:b/>
        </w:rPr>
        <w:t>REPUBLIKA E SHQIPËRISE</w:t>
      </w:r>
    </w:p>
    <w:p w:rsidR="0096427B" w:rsidRPr="0096427B" w:rsidRDefault="0096427B" w:rsidP="0096427B">
      <w:pPr>
        <w:pStyle w:val="Paragrafi"/>
        <w:jc w:val="center"/>
        <w:rPr>
          <w:b/>
        </w:rPr>
      </w:pPr>
      <w:r w:rsidRPr="0096427B">
        <w:rPr>
          <w:b/>
        </w:rPr>
        <w:t>Ministria e Financave</w:t>
      </w:r>
    </w:p>
    <w:p w:rsidR="0096427B" w:rsidRPr="0096427B" w:rsidRDefault="0096427B" w:rsidP="0096427B">
      <w:pPr>
        <w:pStyle w:val="Paragrafi"/>
        <w:jc w:val="center"/>
        <w:rPr>
          <w:b/>
        </w:rPr>
      </w:pPr>
      <w:r w:rsidRPr="0096427B">
        <w:rPr>
          <w:b/>
        </w:rPr>
        <w:t>Drejtoria e Përgjithshme e Tatimeve</w:t>
      </w:r>
    </w:p>
    <w:p w:rsidR="0096427B" w:rsidRPr="0096427B" w:rsidRDefault="0096427B" w:rsidP="0096427B">
      <w:pPr>
        <w:pStyle w:val="Paragrafi"/>
        <w:jc w:val="center"/>
        <w:rPr>
          <w:b/>
        </w:rPr>
      </w:pPr>
      <w:r w:rsidRPr="0096427B">
        <w:rPr>
          <w:b/>
        </w:rPr>
        <w:t>Avokati i Tatimpaguesve</w:t>
      </w:r>
    </w:p>
    <w:p w:rsidR="0096427B" w:rsidRPr="007740EB" w:rsidRDefault="0096427B" w:rsidP="0096427B">
      <w:pPr>
        <w:pStyle w:val="Paragrafi"/>
      </w:pPr>
    </w:p>
    <w:p w:rsidR="0096427B" w:rsidRPr="007740EB" w:rsidRDefault="0096427B" w:rsidP="0096427B">
      <w:pPr>
        <w:pStyle w:val="Paragrafi"/>
      </w:pPr>
      <w:r w:rsidRPr="007740EB">
        <w:t xml:space="preserve">Nr.    Prot.              </w:t>
      </w:r>
      <w:r>
        <w:t xml:space="preserve">                         </w:t>
      </w:r>
      <w:r w:rsidRPr="007740EB">
        <w:t xml:space="preserve">                            </w:t>
      </w:r>
      <w:r>
        <w:t xml:space="preserve">              Tiranë, më   </w:t>
      </w:r>
    </w:p>
    <w:p w:rsidR="0096427B" w:rsidRPr="0096427B" w:rsidRDefault="0096427B" w:rsidP="0096427B">
      <w:pPr>
        <w:pStyle w:val="Paragrafi"/>
        <w:rPr>
          <w:b/>
          <w:highlight w:val="yellow"/>
        </w:rPr>
      </w:pPr>
    </w:p>
    <w:p w:rsidR="0096427B" w:rsidRPr="0096427B" w:rsidRDefault="0096427B" w:rsidP="0096427B">
      <w:pPr>
        <w:pStyle w:val="Paragrafi"/>
        <w:rPr>
          <w:b/>
          <w:highlight w:val="yellow"/>
        </w:rPr>
      </w:pPr>
    </w:p>
    <w:p w:rsidR="0096427B" w:rsidRPr="007740EB" w:rsidRDefault="0096427B" w:rsidP="0096427B">
      <w:pPr>
        <w:pStyle w:val="Paragrafi"/>
        <w:jc w:val="left"/>
      </w:pPr>
      <w:r w:rsidRPr="0096427B">
        <w:rPr>
          <w:b/>
        </w:rPr>
        <w:t xml:space="preserve">L ë n d a : </w:t>
      </w:r>
      <w:r w:rsidRPr="007740EB">
        <w:t>Urdhër për rishikim praktike.</w:t>
      </w:r>
    </w:p>
    <w:p w:rsidR="0096427B" w:rsidRPr="007740EB" w:rsidRDefault="0096427B" w:rsidP="0096427B">
      <w:pPr>
        <w:pStyle w:val="Paragrafi"/>
      </w:pPr>
    </w:p>
    <w:p w:rsidR="0096427B" w:rsidRPr="007740EB" w:rsidRDefault="0096427B" w:rsidP="0096427B">
      <w:pPr>
        <w:pStyle w:val="Paragrafi"/>
      </w:pPr>
    </w:p>
    <w:p w:rsidR="0096427B" w:rsidRPr="0096427B" w:rsidRDefault="0096427B" w:rsidP="0096427B">
      <w:pPr>
        <w:pStyle w:val="Paragrafi"/>
        <w:jc w:val="left"/>
      </w:pPr>
      <w:r w:rsidRPr="0096427B">
        <w:rPr>
          <w:b/>
        </w:rPr>
        <w:t>Drejtuar:</w:t>
      </w:r>
      <w:r w:rsidRPr="0096427B">
        <w:t xml:space="preserve">   Drejtorisë rajonale tatimore _________</w:t>
      </w:r>
    </w:p>
    <w:p w:rsidR="0096427B" w:rsidRPr="007740EB" w:rsidRDefault="0096427B" w:rsidP="0096427B">
      <w:pPr>
        <w:pStyle w:val="Paragrafi"/>
      </w:pPr>
    </w:p>
    <w:p w:rsidR="0096427B" w:rsidRPr="007740EB" w:rsidRDefault="0096427B" w:rsidP="0096427B">
      <w:pPr>
        <w:pStyle w:val="Paragrafi"/>
      </w:pPr>
    </w:p>
    <w:p w:rsidR="0096427B" w:rsidRPr="007740EB" w:rsidRDefault="0096427B" w:rsidP="0096427B">
      <w:pPr>
        <w:pStyle w:val="Paragrafi"/>
      </w:pPr>
      <w:r w:rsidRPr="007740EB">
        <w:t xml:space="preserve">I </w:t>
      </w:r>
      <w:r>
        <w:t>nderuar z</w:t>
      </w:r>
      <w:r w:rsidRPr="007740EB">
        <w:t>. __________ ,</w:t>
      </w:r>
    </w:p>
    <w:p w:rsidR="0096427B" w:rsidRPr="007740EB" w:rsidRDefault="0096427B" w:rsidP="0096427B">
      <w:pPr>
        <w:pStyle w:val="Paragrafi"/>
      </w:pPr>
    </w:p>
    <w:p w:rsidR="0096427B" w:rsidRPr="0096427B" w:rsidRDefault="0096427B" w:rsidP="0096427B">
      <w:pPr>
        <w:pStyle w:val="Paragrafi"/>
        <w:rPr>
          <w:lang w:val="it-IT"/>
        </w:rPr>
      </w:pPr>
      <w:r w:rsidRPr="0096427B">
        <w:rPr>
          <w:lang w:val="it-IT"/>
        </w:rPr>
        <w:t>Avokati i Tatimpaguesve po shqyrton ankesën e tatimpaguesit (personit) _________________ , me NIPT ____________ lidhur me problemin ________________________</w:t>
      </w:r>
    </w:p>
    <w:p w:rsidR="0096427B" w:rsidRPr="0096427B" w:rsidRDefault="0096427B" w:rsidP="0096427B">
      <w:pPr>
        <w:pStyle w:val="Paragrafi"/>
        <w:rPr>
          <w:lang w:val="it-IT"/>
        </w:rPr>
      </w:pPr>
    </w:p>
    <w:p w:rsidR="0096427B" w:rsidRPr="007740EB" w:rsidRDefault="0096427B" w:rsidP="0096427B">
      <w:pPr>
        <w:pStyle w:val="Paragrafi"/>
      </w:pPr>
      <w:r w:rsidRPr="007740EB">
        <w:t>Bazuar në dispozitat e udhëzimit të Ministrit të Financave nr.___, datë_______, urdhëroj kryerjen e verifikimeve të nevojshme dhe shqyrtimit të problemit që vijon:</w:t>
      </w:r>
    </w:p>
    <w:p w:rsidR="0096427B" w:rsidRPr="007740EB" w:rsidRDefault="0096427B" w:rsidP="0096427B">
      <w:pPr>
        <w:pStyle w:val="Paragrafi"/>
      </w:pPr>
    </w:p>
    <w:p w:rsidR="0096427B" w:rsidRDefault="0096427B" w:rsidP="0096427B">
      <w:pPr>
        <w:pStyle w:val="Paragrafi"/>
      </w:pPr>
      <w:r w:rsidRPr="007740EB">
        <w:t>Përshkrim i ankesës: 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 .</w:t>
      </w:r>
    </w:p>
    <w:p w:rsidR="0096427B" w:rsidRPr="0096427B" w:rsidRDefault="0096427B" w:rsidP="0096427B">
      <w:pPr>
        <w:pStyle w:val="Paragrafi"/>
      </w:pPr>
    </w:p>
    <w:p w:rsidR="0096427B" w:rsidRPr="007740EB" w:rsidRDefault="0096427B" w:rsidP="0096427B">
      <w:pPr>
        <w:pStyle w:val="Paragrafi"/>
      </w:pPr>
      <w:r w:rsidRPr="007740EB">
        <w:t xml:space="preserve">Bazuar në dispozitat e udhëzimit </w:t>
      </w:r>
      <w:r>
        <w:t>të sipër</w:t>
      </w:r>
      <w:r w:rsidRPr="007740EB">
        <w:t>përmendur</w:t>
      </w:r>
      <w:r>
        <w:t>,</w:t>
      </w:r>
      <w:r w:rsidRPr="007740EB">
        <w:t xml:space="preserve"> lutemi të na dërgoni rezul</w:t>
      </w:r>
      <w:r>
        <w:t>tatet e shqyrtimit të praktikës</w:t>
      </w:r>
      <w:r w:rsidRPr="007740EB">
        <w:t xml:space="preserve"> brenda 30 ditëve nga marrja e këtij </w:t>
      </w:r>
      <w:r>
        <w:t>urdh</w:t>
      </w:r>
      <w:r w:rsidRPr="007740EB">
        <w:t>ri.</w:t>
      </w:r>
    </w:p>
    <w:p w:rsidR="0096427B" w:rsidRPr="007740EB" w:rsidRDefault="0096427B" w:rsidP="0096427B">
      <w:pPr>
        <w:pStyle w:val="Paragrafi"/>
      </w:pPr>
    </w:p>
    <w:p w:rsidR="0096427B" w:rsidRPr="007740EB" w:rsidRDefault="0096427B" w:rsidP="0096427B">
      <w:pPr>
        <w:pStyle w:val="Paragrafi"/>
      </w:pPr>
    </w:p>
    <w:p w:rsidR="0096427B" w:rsidRPr="0096427B" w:rsidRDefault="0096427B" w:rsidP="0096427B">
      <w:pPr>
        <w:pStyle w:val="Paragrafi"/>
        <w:rPr>
          <w:b/>
        </w:rPr>
      </w:pPr>
      <w:r w:rsidRPr="0096427B">
        <w:rPr>
          <w:b/>
        </w:rPr>
        <w:t>Avokati i Tatimpaguesve</w:t>
      </w: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p>
    <w:p w:rsidR="0096427B" w:rsidRPr="0096427B" w:rsidRDefault="0096427B" w:rsidP="0096427B">
      <w:pPr>
        <w:pStyle w:val="Paragrafi"/>
        <w:rPr>
          <w:b/>
        </w:rPr>
      </w:pPr>
      <w:r w:rsidRPr="0096427B">
        <w:rPr>
          <w:b/>
        </w:rPr>
        <w:t>Model nr. 2: “Urdhër rishikimi procedural ”</w:t>
      </w:r>
    </w:p>
    <w:p w:rsidR="0096427B" w:rsidRDefault="0096427B" w:rsidP="0096427B">
      <w:pPr>
        <w:pStyle w:val="Paragrafi"/>
        <w:jc w:val="center"/>
      </w:pPr>
    </w:p>
    <w:p w:rsidR="0096427B" w:rsidRPr="007740EB" w:rsidRDefault="007B0856" w:rsidP="0096427B">
      <w:pPr>
        <w:pStyle w:val="Paragrafi"/>
        <w:jc w:val="center"/>
      </w:pPr>
      <w:r w:rsidRPr="007740EB">
        <w:rPr>
          <w:noProof/>
          <w:lang w:val="en-GB" w:eastAsia="en-GB"/>
        </w:rPr>
        <w:drawing>
          <wp:inline distT="0" distB="0" distL="0" distR="0">
            <wp:extent cx="4762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28650"/>
                    </a:xfrm>
                    <a:prstGeom prst="rect">
                      <a:avLst/>
                    </a:prstGeom>
                    <a:noFill/>
                    <a:ln>
                      <a:noFill/>
                    </a:ln>
                  </pic:spPr>
                </pic:pic>
              </a:graphicData>
            </a:graphic>
          </wp:inline>
        </w:drawing>
      </w:r>
    </w:p>
    <w:p w:rsidR="0096427B" w:rsidRPr="0096427B" w:rsidRDefault="0096427B" w:rsidP="0096427B">
      <w:pPr>
        <w:pStyle w:val="Paragrafi"/>
        <w:jc w:val="center"/>
        <w:rPr>
          <w:b/>
        </w:rPr>
      </w:pPr>
    </w:p>
    <w:p w:rsidR="0096427B" w:rsidRPr="0096427B" w:rsidRDefault="0096427B" w:rsidP="0096427B">
      <w:pPr>
        <w:pStyle w:val="Paragrafi"/>
        <w:jc w:val="center"/>
        <w:rPr>
          <w:b/>
        </w:rPr>
      </w:pPr>
      <w:r w:rsidRPr="0096427B">
        <w:rPr>
          <w:b/>
        </w:rPr>
        <w:t>REPUBLIKA E SHQIPËRISE</w:t>
      </w:r>
    </w:p>
    <w:p w:rsidR="0096427B" w:rsidRPr="0096427B" w:rsidRDefault="0096427B" w:rsidP="0096427B">
      <w:pPr>
        <w:pStyle w:val="Paragrafi"/>
        <w:jc w:val="center"/>
        <w:rPr>
          <w:b/>
        </w:rPr>
      </w:pPr>
      <w:r w:rsidRPr="0096427B">
        <w:rPr>
          <w:b/>
        </w:rPr>
        <w:t>Ministria e Financave</w:t>
      </w:r>
    </w:p>
    <w:p w:rsidR="0096427B" w:rsidRPr="0096427B" w:rsidRDefault="0096427B" w:rsidP="0096427B">
      <w:pPr>
        <w:pStyle w:val="Paragrafi"/>
        <w:jc w:val="center"/>
        <w:rPr>
          <w:b/>
        </w:rPr>
      </w:pPr>
      <w:r w:rsidRPr="0096427B">
        <w:rPr>
          <w:b/>
        </w:rPr>
        <w:t>Drejtoria e Përgjithshme e Tatimeve</w:t>
      </w:r>
    </w:p>
    <w:p w:rsidR="0096427B" w:rsidRPr="0096427B" w:rsidRDefault="0096427B" w:rsidP="0096427B">
      <w:pPr>
        <w:pStyle w:val="Paragrafi"/>
        <w:jc w:val="center"/>
        <w:rPr>
          <w:b/>
        </w:rPr>
      </w:pPr>
      <w:r w:rsidRPr="0096427B">
        <w:rPr>
          <w:b/>
        </w:rPr>
        <w:t>Avokati i Tatimpaguesve</w:t>
      </w:r>
    </w:p>
    <w:p w:rsidR="0096427B" w:rsidRPr="007740EB" w:rsidRDefault="0096427B" w:rsidP="0096427B">
      <w:pPr>
        <w:pStyle w:val="Paragrafi"/>
      </w:pPr>
    </w:p>
    <w:p w:rsidR="0096427B" w:rsidRPr="007740EB" w:rsidRDefault="0096427B" w:rsidP="0096427B">
      <w:pPr>
        <w:pStyle w:val="Paragrafi"/>
        <w:jc w:val="left"/>
      </w:pPr>
      <w:r w:rsidRPr="007740EB">
        <w:t xml:space="preserve">Nr.    Prot.                                </w:t>
      </w:r>
      <w:r>
        <w:t xml:space="preserve">                               </w:t>
      </w:r>
      <w:r w:rsidRPr="007740EB">
        <w:t xml:space="preserve">                 Tiranë, më        </w:t>
      </w:r>
    </w:p>
    <w:p w:rsidR="0096427B" w:rsidRPr="007740EB" w:rsidRDefault="0096427B" w:rsidP="0096427B">
      <w:pPr>
        <w:pStyle w:val="Paragrafi"/>
        <w:jc w:val="left"/>
        <w:rPr>
          <w:b/>
          <w:highlight w:val="yellow"/>
        </w:rPr>
      </w:pPr>
    </w:p>
    <w:p w:rsidR="0096427B" w:rsidRPr="007740EB" w:rsidRDefault="0096427B" w:rsidP="0096427B">
      <w:pPr>
        <w:pStyle w:val="Paragrafi"/>
        <w:jc w:val="left"/>
        <w:rPr>
          <w:b/>
          <w:highlight w:val="yellow"/>
        </w:rPr>
      </w:pPr>
    </w:p>
    <w:p w:rsidR="0096427B" w:rsidRPr="007740EB" w:rsidRDefault="0096427B" w:rsidP="0096427B">
      <w:pPr>
        <w:pStyle w:val="Paragrafi"/>
        <w:jc w:val="left"/>
        <w:rPr>
          <w:u w:val="single"/>
        </w:rPr>
      </w:pPr>
      <w:r w:rsidRPr="007740EB">
        <w:rPr>
          <w:b/>
        </w:rPr>
        <w:t xml:space="preserve">L ë n d a : </w:t>
      </w:r>
      <w:r w:rsidRPr="007740EB">
        <w:rPr>
          <w:u w:val="single"/>
        </w:rPr>
        <w:t>Urdhër për  rishikim procedure.</w:t>
      </w:r>
    </w:p>
    <w:p w:rsidR="0096427B" w:rsidRPr="007740EB" w:rsidRDefault="0096427B" w:rsidP="0096427B">
      <w:pPr>
        <w:pStyle w:val="Paragrafi"/>
        <w:jc w:val="left"/>
        <w:rPr>
          <w:u w:val="single"/>
        </w:rPr>
      </w:pPr>
    </w:p>
    <w:p w:rsidR="0096427B" w:rsidRPr="007740EB" w:rsidRDefault="0096427B" w:rsidP="0096427B">
      <w:pPr>
        <w:pStyle w:val="Paragrafi"/>
        <w:jc w:val="left"/>
        <w:rPr>
          <w:u w:val="single"/>
        </w:rPr>
      </w:pPr>
    </w:p>
    <w:p w:rsidR="0096427B" w:rsidRPr="007740EB" w:rsidRDefault="0096427B" w:rsidP="0096427B">
      <w:pPr>
        <w:pStyle w:val="Paragrafi"/>
        <w:jc w:val="left"/>
      </w:pPr>
      <w:r w:rsidRPr="007740EB">
        <w:rPr>
          <w:b/>
        </w:rPr>
        <w:t>Drejtuar:</w:t>
      </w:r>
      <w:r>
        <w:t xml:space="preserve">   Drejtorisë së</w:t>
      </w:r>
      <w:r w:rsidRPr="007740EB">
        <w:t xml:space="preserve"> _______________ në DPT</w:t>
      </w:r>
    </w:p>
    <w:p w:rsidR="0096427B" w:rsidRPr="007740EB" w:rsidRDefault="0096427B" w:rsidP="0096427B">
      <w:pPr>
        <w:pStyle w:val="Paragrafi"/>
        <w:jc w:val="left"/>
      </w:pPr>
    </w:p>
    <w:p w:rsidR="0096427B" w:rsidRPr="007740EB" w:rsidRDefault="0096427B" w:rsidP="0096427B">
      <w:pPr>
        <w:pStyle w:val="Paragrafi"/>
        <w:jc w:val="left"/>
      </w:pPr>
    </w:p>
    <w:p w:rsidR="0096427B" w:rsidRPr="007740EB" w:rsidRDefault="0096427B" w:rsidP="0096427B">
      <w:pPr>
        <w:pStyle w:val="Paragrafi"/>
        <w:jc w:val="left"/>
      </w:pPr>
      <w:r>
        <w:t>I/e</w:t>
      </w:r>
      <w:r w:rsidRPr="007740EB">
        <w:t xml:space="preserve"> </w:t>
      </w:r>
      <w:r>
        <w:t>nde</w:t>
      </w:r>
      <w:r w:rsidRPr="007740EB">
        <w:t xml:space="preserve">ruar </w:t>
      </w:r>
      <w:r>
        <w:t>z</w:t>
      </w:r>
      <w:r w:rsidRPr="007740EB">
        <w:t>. __________ ,</w:t>
      </w:r>
    </w:p>
    <w:p w:rsidR="0096427B" w:rsidRPr="007740EB" w:rsidRDefault="0096427B" w:rsidP="0096427B">
      <w:pPr>
        <w:pStyle w:val="Paragrafi"/>
        <w:jc w:val="left"/>
      </w:pPr>
    </w:p>
    <w:p w:rsidR="0096427B" w:rsidRPr="007740EB" w:rsidRDefault="0096427B" w:rsidP="0096427B">
      <w:pPr>
        <w:pStyle w:val="Paragrafi"/>
        <w:jc w:val="left"/>
      </w:pPr>
      <w:r>
        <w:t>Avokati i Tatimpaguesve</w:t>
      </w:r>
      <w:r w:rsidRPr="007740EB">
        <w:t xml:space="preserve"> po shqyrton ankesën e tatimpaguesit (personit) _________________ ,</w:t>
      </w:r>
      <w:r>
        <w:t xml:space="preserve"> me NIPT ____________ ose ankesë</w:t>
      </w:r>
      <w:r w:rsidRPr="007740EB">
        <w:t>n e institutit/</w:t>
      </w:r>
      <w:r>
        <w:t>shoqatë</w:t>
      </w:r>
      <w:r w:rsidRPr="007740EB">
        <w:t>s</w:t>
      </w:r>
      <w:r>
        <w:t>/përfaqsisë</w:t>
      </w:r>
      <w:r w:rsidRPr="007740EB">
        <w:t xml:space="preserve"> s</w:t>
      </w:r>
      <w:r>
        <w:t>ë tatimpaguesve</w:t>
      </w:r>
      <w:r w:rsidRPr="007740EB">
        <w:t xml:space="preserve"> etj.....lidhur me problemin __________________________.</w:t>
      </w:r>
    </w:p>
    <w:p w:rsidR="0096427B" w:rsidRPr="007740EB" w:rsidRDefault="0096427B" w:rsidP="0096427B">
      <w:pPr>
        <w:pStyle w:val="Paragrafi"/>
        <w:jc w:val="left"/>
      </w:pPr>
    </w:p>
    <w:p w:rsidR="0096427B" w:rsidRPr="007740EB" w:rsidRDefault="0096427B" w:rsidP="0096427B">
      <w:pPr>
        <w:pStyle w:val="Paragrafi"/>
        <w:jc w:val="left"/>
      </w:pPr>
      <w:r>
        <w:t>Bazuar në dispozitat e u</w:t>
      </w:r>
      <w:r w:rsidRPr="007740EB">
        <w:t>dhëzimit të Ministrit të Financave nr.___, datë_______,</w:t>
      </w:r>
      <w:r>
        <w:t xml:space="preserve"> urdhëroj rishikimin e procedurë</w:t>
      </w:r>
      <w:r w:rsidRPr="007740EB">
        <w:t>s: _____________________________________ ________________________________________________________________ _________________________________________________________________________________________________________________________ ..........</w:t>
      </w:r>
    </w:p>
    <w:p w:rsidR="0096427B" w:rsidRPr="007740EB" w:rsidRDefault="0096427B" w:rsidP="0096427B">
      <w:pPr>
        <w:pStyle w:val="Paragrafi"/>
        <w:jc w:val="left"/>
      </w:pPr>
    </w:p>
    <w:p w:rsidR="0096427B" w:rsidRPr="007740EB" w:rsidRDefault="0096427B" w:rsidP="0096427B">
      <w:pPr>
        <w:pStyle w:val="Paragrafi"/>
        <w:jc w:val="left"/>
      </w:pPr>
      <w:r w:rsidRPr="007740EB">
        <w:t>Bashk</w:t>
      </w:r>
      <w:r>
        <w:t>ëngjitur janë</w:t>
      </w:r>
      <w:r w:rsidRPr="007740EB">
        <w:t xml:space="preserve"> fakte dhe argument</w:t>
      </w:r>
      <w:r>
        <w:t>e</w:t>
      </w:r>
      <w:r w:rsidRPr="007740EB">
        <w:t xml:space="preserve"> lidhur me k</w:t>
      </w:r>
      <w:r>
        <w:t>ë</w:t>
      </w:r>
      <w:r w:rsidRPr="007740EB">
        <w:t>t</w:t>
      </w:r>
      <w:r>
        <w:t>ë</w:t>
      </w:r>
      <w:r w:rsidRPr="007740EB">
        <w:t xml:space="preserve"> ndryshim.</w:t>
      </w:r>
    </w:p>
    <w:p w:rsidR="0096427B" w:rsidRPr="007740EB" w:rsidRDefault="0096427B" w:rsidP="0096427B">
      <w:pPr>
        <w:pStyle w:val="Paragrafi"/>
        <w:jc w:val="left"/>
      </w:pPr>
    </w:p>
    <w:p w:rsidR="0096427B" w:rsidRPr="007740EB" w:rsidRDefault="0096427B" w:rsidP="0096427B">
      <w:pPr>
        <w:pStyle w:val="Paragrafi"/>
        <w:jc w:val="left"/>
      </w:pPr>
      <w:r w:rsidRPr="007740EB">
        <w:t xml:space="preserve">Bazuar në dispozitat e udhëzimit </w:t>
      </w:r>
      <w:r>
        <w:t>të sipër</w:t>
      </w:r>
      <w:r w:rsidRPr="007740EB">
        <w:t>përmendur</w:t>
      </w:r>
      <w:r>
        <w:t>,</w:t>
      </w:r>
      <w:r w:rsidRPr="007740EB">
        <w:t xml:space="preserve"> lutemi të na dërgoni rezultatet e shqyrtimit të praktikës, brend</w:t>
      </w:r>
      <w:r>
        <w:t>a 30 ditëve nga marrja e këtij urdh</w:t>
      </w:r>
      <w:r w:rsidRPr="007740EB">
        <w:t>ri.</w:t>
      </w:r>
    </w:p>
    <w:p w:rsidR="0096427B" w:rsidRPr="007740EB" w:rsidRDefault="0096427B" w:rsidP="0096427B">
      <w:pPr>
        <w:pStyle w:val="Paragrafi"/>
        <w:jc w:val="left"/>
      </w:pPr>
    </w:p>
    <w:p w:rsidR="0096427B" w:rsidRPr="007740EB" w:rsidRDefault="0096427B" w:rsidP="0096427B">
      <w:pPr>
        <w:pStyle w:val="Paragrafi"/>
        <w:jc w:val="left"/>
      </w:pPr>
    </w:p>
    <w:p w:rsidR="0096427B" w:rsidRPr="007740EB" w:rsidRDefault="0096427B" w:rsidP="0096427B">
      <w:pPr>
        <w:pStyle w:val="Paragrafi"/>
        <w:jc w:val="left"/>
        <w:rPr>
          <w:b/>
        </w:rPr>
      </w:pPr>
      <w:r>
        <w:rPr>
          <w:b/>
        </w:rPr>
        <w:t>Avokati i Tatimpaguesve</w:t>
      </w:r>
    </w:p>
    <w:p w:rsidR="0096427B" w:rsidRPr="007740EB" w:rsidRDefault="0096427B" w:rsidP="0096427B">
      <w:pPr>
        <w:pStyle w:val="Paragrafi"/>
        <w:jc w:val="left"/>
        <w:rPr>
          <w:b/>
        </w:rPr>
      </w:pPr>
    </w:p>
    <w:sectPr w:rsidR="0096427B" w:rsidRPr="007740EB" w:rsidSect="0096427B">
      <w:footerReference w:type="even" r:id="rId8"/>
      <w:footerReference w:type="default" r:id="rId9"/>
      <w:pgSz w:w="11906" w:h="16838" w:code="9"/>
      <w:pgMar w:top="1418" w:right="1418" w:bottom="1418" w:left="1418" w:header="1304" w:footer="1134" w:gutter="0"/>
      <w:pgNumType w:start="806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0856">
      <w:r>
        <w:separator/>
      </w:r>
    </w:p>
  </w:endnote>
  <w:endnote w:type="continuationSeparator" w:id="0">
    <w:p w:rsidR="00000000" w:rsidRDefault="007B0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27B" w:rsidRDefault="0096427B" w:rsidP="0096427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6427B" w:rsidRDefault="0096427B" w:rsidP="0096427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27B" w:rsidRPr="00600DFC" w:rsidRDefault="0096427B" w:rsidP="0096427B">
    <w:pPr>
      <w:pStyle w:val="Footer"/>
      <w:framePr w:wrap="around" w:vAnchor="text" w:hAnchor="margin" w:xAlign="outside" w:y="1"/>
      <w:rPr>
        <w:rStyle w:val="PageNumber"/>
        <w:rFonts w:ascii="CG Times" w:hAnsi="CG Times"/>
        <w:sz w:val="22"/>
        <w:szCs w:val="22"/>
      </w:rPr>
    </w:pPr>
    <w:r w:rsidRPr="00600DFC">
      <w:rPr>
        <w:rStyle w:val="PageNumber"/>
        <w:rFonts w:ascii="CG Times" w:hAnsi="CG Times"/>
        <w:sz w:val="22"/>
        <w:szCs w:val="22"/>
      </w:rPr>
      <w:fldChar w:fldCharType="begin"/>
    </w:r>
    <w:r w:rsidRPr="00600DFC">
      <w:rPr>
        <w:rStyle w:val="PageNumber"/>
        <w:rFonts w:ascii="CG Times" w:hAnsi="CG Times"/>
        <w:sz w:val="22"/>
        <w:szCs w:val="22"/>
      </w:rPr>
      <w:instrText xml:space="preserve">PAGE  </w:instrText>
    </w:r>
    <w:r w:rsidRPr="00600DFC">
      <w:rPr>
        <w:rStyle w:val="PageNumber"/>
        <w:rFonts w:ascii="CG Times" w:hAnsi="CG Times"/>
        <w:sz w:val="22"/>
        <w:szCs w:val="22"/>
      </w:rPr>
      <w:fldChar w:fldCharType="separate"/>
    </w:r>
    <w:r w:rsidR="007B0856">
      <w:rPr>
        <w:rStyle w:val="PageNumber"/>
        <w:rFonts w:ascii="CG Times" w:hAnsi="CG Times"/>
        <w:noProof/>
        <w:sz w:val="22"/>
        <w:szCs w:val="22"/>
      </w:rPr>
      <w:t>8063</w:t>
    </w:r>
    <w:r w:rsidRPr="00600DFC">
      <w:rPr>
        <w:rStyle w:val="PageNumber"/>
        <w:rFonts w:ascii="CG Times" w:hAnsi="CG Times"/>
        <w:sz w:val="22"/>
        <w:szCs w:val="22"/>
      </w:rPr>
      <w:fldChar w:fldCharType="end"/>
    </w:r>
  </w:p>
  <w:p w:rsidR="0096427B" w:rsidRDefault="0096427B" w:rsidP="0096427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0856">
      <w:r>
        <w:separator/>
      </w:r>
    </w:p>
  </w:footnote>
  <w:footnote w:type="continuationSeparator" w:id="0">
    <w:p w:rsidR="00000000" w:rsidRDefault="007B08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0990023"/>
    <w:multiLevelType w:val="hybridMultilevel"/>
    <w:tmpl w:val="C0EA5AF6"/>
    <w:name w:val="List Number 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427B"/>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B0856"/>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27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A8FFF9-07C2-403B-BCFF-8E087756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27B"/>
    <w:rPr>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styleId="Footer">
    <w:name w:val="footer"/>
    <w:basedOn w:val="Normal"/>
    <w:link w:val="FooterChar"/>
    <w:rsid w:val="0096427B"/>
    <w:pPr>
      <w:tabs>
        <w:tab w:val="center" w:pos="4536"/>
        <w:tab w:val="right" w:pos="9072"/>
      </w:tabs>
    </w:pPr>
  </w:style>
  <w:style w:type="character" w:customStyle="1" w:styleId="FooterChar">
    <w:name w:val="Footer Char"/>
    <w:basedOn w:val="DefaultParagraphFont"/>
    <w:link w:val="Footer"/>
    <w:rsid w:val="0096427B"/>
    <w:rPr>
      <w:sz w:val="28"/>
      <w:szCs w:val="24"/>
      <w:lang w:val="sq-AL" w:eastAsia="en-US" w:bidi="ar-SA"/>
    </w:rPr>
  </w:style>
  <w:style w:type="character" w:styleId="PageNumber">
    <w:name w:val="page number"/>
    <w:basedOn w:val="DefaultParagraphFont"/>
    <w:rsid w:val="0096427B"/>
  </w:style>
  <w:style w:type="paragraph" w:styleId="Caption">
    <w:name w:val="caption"/>
    <w:basedOn w:val="Normal"/>
    <w:next w:val="Normal"/>
    <w:qFormat/>
    <w:rsid w:val="0096427B"/>
    <w:pPr>
      <w:jc w:val="center"/>
    </w:pPr>
    <w:rPr>
      <w:rFonts w:eastAsia="MS Mincho"/>
      <w:b/>
      <w:bCs/>
      <w:sz w:val="26"/>
      <w:lang w:val="en-GB"/>
    </w:rPr>
  </w:style>
  <w:style w:type="character" w:customStyle="1" w:styleId="ParagrafiChar">
    <w:name w:val="Paragrafi Char"/>
    <w:basedOn w:val="DefaultParagraphFont"/>
    <w:link w:val="Paragrafi"/>
    <w:rsid w:val="0096427B"/>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3546</Words>
  <Characters>20214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2019-03-17T17:49:00Z</dcterms:created>
  <dcterms:modified xsi:type="dcterms:W3CDTF">2019-03-17T17:49:00Z</dcterms:modified>
</cp:coreProperties>
</file>