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627" w:rsidRPr="00CA6256" w:rsidRDefault="003D3627" w:rsidP="003D3627">
      <w:pPr>
        <w:pStyle w:val="Akti"/>
        <w:keepNext w:val="0"/>
      </w:pPr>
      <w:bookmarkStart w:id="0" w:name="_GoBack"/>
      <w:bookmarkEnd w:id="0"/>
      <w:r w:rsidRPr="00CA6256">
        <w:t>UDH</w:t>
      </w:r>
      <w:r>
        <w:t>Ë</w:t>
      </w:r>
      <w:r w:rsidRPr="00CA6256">
        <w:t>ZIM</w:t>
      </w:r>
    </w:p>
    <w:p w:rsidR="003D3627" w:rsidRPr="00CA6256" w:rsidRDefault="003D3627" w:rsidP="003D3627">
      <w:pPr>
        <w:pStyle w:val="NumriData"/>
        <w:keepNext w:val="0"/>
      </w:pPr>
      <w:r w:rsidRPr="00CA6256">
        <w:t>Nr.9/1, dat</w:t>
      </w:r>
      <w:r>
        <w:t>ë</w:t>
      </w:r>
      <w:r w:rsidRPr="00CA6256">
        <w:t xml:space="preserve"> 15.11.2010</w:t>
      </w:r>
    </w:p>
    <w:p w:rsidR="003D3627" w:rsidRPr="00CA6256" w:rsidRDefault="003D3627" w:rsidP="003D3627">
      <w:pPr>
        <w:pStyle w:val="Paragrafi"/>
      </w:pPr>
    </w:p>
    <w:p w:rsidR="003D3627" w:rsidRDefault="003D3627" w:rsidP="003D3627">
      <w:pPr>
        <w:pStyle w:val="Titulli"/>
        <w:keepNext w:val="0"/>
      </w:pPr>
      <w:r w:rsidRPr="00CA6256">
        <w:t>P</w:t>
      </w:r>
      <w:r>
        <w:t>Ë</w:t>
      </w:r>
      <w:r w:rsidRPr="00CA6256">
        <w:t>R NJ</w:t>
      </w:r>
      <w:r>
        <w:t>Ë</w:t>
      </w:r>
      <w:r w:rsidRPr="00CA6256">
        <w:t xml:space="preserve"> NDRYSHIM N</w:t>
      </w:r>
      <w:r>
        <w:t>Ë</w:t>
      </w:r>
      <w:r w:rsidRPr="00CA6256">
        <w:t xml:space="preserve"> UDH</w:t>
      </w:r>
      <w:r>
        <w:t>Ë</w:t>
      </w:r>
      <w:r w:rsidRPr="00CA6256">
        <w:t>ZIMIN NR.9, DAT</w:t>
      </w:r>
      <w:r>
        <w:t>Ë</w:t>
      </w:r>
      <w:r w:rsidRPr="00CA6256">
        <w:t xml:space="preserve"> 15.3.2010 “P</w:t>
      </w:r>
      <w:r>
        <w:t>Ë</w:t>
      </w:r>
      <w:r w:rsidRPr="00CA6256">
        <w:t>R PROCEDURAT</w:t>
      </w:r>
      <w:r>
        <w:t xml:space="preserve"> DHE AFATET E RISHPËRNDARJES SË BONOVE TË INVESTUARA NË FONDET E INVESTIMEVE TË KRIJUARA NË PËRPUTHJE ME LIGJIN NR.7979, DATË 26.7.1995 “PËR FONDET E INVESTIMEVE””</w:t>
      </w:r>
    </w:p>
    <w:p w:rsidR="003D3627" w:rsidRDefault="003D3627" w:rsidP="003D3627">
      <w:pPr>
        <w:pStyle w:val="Paragrafi"/>
      </w:pPr>
    </w:p>
    <w:p w:rsidR="003D3627" w:rsidRDefault="003D3627" w:rsidP="003D3627">
      <w:pPr>
        <w:pStyle w:val="Paragrafi"/>
      </w:pPr>
      <w:r>
        <w:t>Në mbështetje të nenit 102 pika 4 të Kushtetutës, të paragrafit të katërt të nenit 137 të ligjit nr.10 198, datë 10.12.2009 “Për sipërmarrjet e investimeve kolektive” dhe të nenit 128 të ligjit nr.8485, datë 12.5.1999 “Kodi i Procedurave Administrative”,</w:t>
      </w:r>
      <w:r w:rsidRPr="00DE3CDD">
        <w:t xml:space="preserve"> </w:t>
      </w:r>
      <w:r>
        <w:t>Ministri i  Financave</w:t>
      </w:r>
    </w:p>
    <w:p w:rsidR="003D3627" w:rsidRDefault="003D3627" w:rsidP="003D3627">
      <w:pPr>
        <w:pStyle w:val="Paragrafi"/>
      </w:pPr>
    </w:p>
    <w:p w:rsidR="003D3627" w:rsidRDefault="003D3627" w:rsidP="003D3627">
      <w:pPr>
        <w:pStyle w:val="VENDOSI"/>
        <w:keepNext w:val="0"/>
      </w:pPr>
      <w:r>
        <w:t>UDHËZON:</w:t>
      </w:r>
    </w:p>
    <w:p w:rsidR="003D3627" w:rsidRDefault="003D3627" w:rsidP="003D3627">
      <w:pPr>
        <w:pStyle w:val="Paragrafi"/>
      </w:pPr>
    </w:p>
    <w:p w:rsidR="003D3627" w:rsidRDefault="003D3627" w:rsidP="003D3627">
      <w:pPr>
        <w:pStyle w:val="Paragrafi"/>
      </w:pPr>
      <w:r>
        <w:t>Në pikën</w:t>
      </w:r>
      <w:r>
        <w:rPr>
          <w:sz w:val="18"/>
        </w:rPr>
        <w:t xml:space="preserve">  </w:t>
      </w:r>
      <w:r>
        <w:t>2</w:t>
      </w:r>
      <w:r w:rsidRPr="0017164C">
        <w:rPr>
          <w:sz w:val="2"/>
        </w:rPr>
        <w:t xml:space="preserve"> </w:t>
      </w:r>
      <w:r>
        <w:rPr>
          <w:sz w:val="2"/>
        </w:rPr>
        <w:t xml:space="preserve">    </w:t>
      </w:r>
      <w:r>
        <w:t xml:space="preserve">të udhëzimit nr.9, datë 15.3.2010 </w:t>
      </w:r>
      <w:r w:rsidRPr="00CA6256">
        <w:t>“P</w:t>
      </w:r>
      <w:r>
        <w:t>ë</w:t>
      </w:r>
      <w:r w:rsidRPr="00CA6256">
        <w:t>r procedurat</w:t>
      </w:r>
      <w:r>
        <w:t xml:space="preserve"> dhe afatet e rishpërndarjes së bonove të investuara në fondet e investimeve, të krijuara në përputhje me ligjin nr.7979, datë 26.7.1995 “Për fondet e investimeve”, bëhet ky ndryshim:</w:t>
      </w:r>
    </w:p>
    <w:p w:rsidR="003D3627" w:rsidRDefault="003D3627" w:rsidP="003D3627">
      <w:pPr>
        <w:pStyle w:val="Paragrafi"/>
      </w:pPr>
      <w:r>
        <w:t>“2. Procesi i rishpërndarjes do të fillojë në datën 1 prill 2010 dhe do të mbyllet në 31.3.2011.”.</w:t>
      </w:r>
    </w:p>
    <w:p w:rsidR="003D3627" w:rsidRDefault="003D3627" w:rsidP="003D3627">
      <w:pPr>
        <w:pStyle w:val="Paragrafi"/>
      </w:pPr>
      <w:r>
        <w:t>Ky udhëzim hyn në fuqi pas botimit në Fletoren Zyrtare.</w:t>
      </w:r>
    </w:p>
    <w:p w:rsidR="003D3627" w:rsidRDefault="003D3627" w:rsidP="003D3627">
      <w:pPr>
        <w:pStyle w:val="Autoriteti"/>
        <w:keepNext w:val="0"/>
      </w:pPr>
      <w:r>
        <w:t>MINISTRI I FINANCAVE</w:t>
      </w:r>
    </w:p>
    <w:p w:rsidR="003D3627" w:rsidRDefault="003D3627" w:rsidP="003D3627">
      <w:pPr>
        <w:pStyle w:val="AutoritetiEmer"/>
      </w:pPr>
      <w:r>
        <w:t>Ridvan Bode</w:t>
      </w:r>
    </w:p>
    <w:sectPr w:rsidR="003D362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D3627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3627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87B4F"/>
    <w:rsid w:val="00897A90"/>
    <w:rsid w:val="008A254C"/>
    <w:rsid w:val="008A4140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262DE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855B9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57539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061AD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A4C37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033430B-7F2E-4338-8DA6-7EDEA857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AutoritetiChar">
    <w:name w:val="Autoriteti Char"/>
    <w:basedOn w:val="DefaultParagraphFont"/>
    <w:link w:val="Autoriteti"/>
    <w:rsid w:val="003D362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3D3627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3D3627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3D3627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3D362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Inida Noga</cp:lastModifiedBy>
  <cp:revision>2</cp:revision>
  <dcterms:created xsi:type="dcterms:W3CDTF">2019-03-17T18:06:00Z</dcterms:created>
  <dcterms:modified xsi:type="dcterms:W3CDTF">2019-03-17T18:06:00Z</dcterms:modified>
</cp:coreProperties>
</file>