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229" w:rsidRPr="00323380" w:rsidRDefault="002A6229" w:rsidP="002A6229">
      <w:pPr>
        <w:pStyle w:val="Akti"/>
        <w:keepNext w:val="0"/>
      </w:pPr>
      <w:bookmarkStart w:id="0" w:name="_GoBack"/>
      <w:bookmarkEnd w:id="0"/>
      <w:r w:rsidRPr="00323380">
        <w:t>UDHËZIM</w:t>
      </w:r>
    </w:p>
    <w:p w:rsidR="002A6229" w:rsidRPr="00323380" w:rsidRDefault="002A6229" w:rsidP="002A6229">
      <w:pPr>
        <w:pStyle w:val="NumriData"/>
        <w:keepNext w:val="0"/>
      </w:pPr>
      <w:r>
        <w:t>Nr.873, datë</w:t>
      </w:r>
      <w:r w:rsidRPr="00323380">
        <w:t xml:space="preserve"> 13.12.2010</w:t>
      </w:r>
    </w:p>
    <w:p w:rsidR="002A6229" w:rsidRPr="009939F1" w:rsidRDefault="002A6229" w:rsidP="002A6229">
      <w:pPr>
        <w:pStyle w:val="Paragrafi"/>
        <w:rPr>
          <w:sz w:val="14"/>
        </w:rPr>
      </w:pPr>
    </w:p>
    <w:p w:rsidR="002A6229" w:rsidRPr="00323380" w:rsidRDefault="002A6229" w:rsidP="002A6229">
      <w:pPr>
        <w:pStyle w:val="Titulli"/>
        <w:keepNext w:val="0"/>
      </w:pPr>
      <w:r w:rsidRPr="00323380">
        <w:t>PËR PËRCAKTIMIN E KRITEREVE PËR SHTYRJEN E AFATEVE TË PËRGATITJES SË PROJEKTEVE TË ZBATIMIT DHE MARRJES SË LEJEVE NË KONT</w:t>
      </w:r>
      <w:r>
        <w:t>RATAT KONCESIONARE TË MIRATUARA</w:t>
      </w:r>
    </w:p>
    <w:p w:rsidR="002A6229" w:rsidRPr="00F644E0" w:rsidRDefault="002A6229" w:rsidP="002A6229">
      <w:pPr>
        <w:pStyle w:val="Paragrafi"/>
        <w:rPr>
          <w:sz w:val="16"/>
        </w:rPr>
      </w:pPr>
    </w:p>
    <w:p w:rsidR="002A6229" w:rsidRPr="00323380" w:rsidRDefault="002A6229" w:rsidP="002A6229">
      <w:pPr>
        <w:pStyle w:val="Paragrafi"/>
        <w:rPr>
          <w:rFonts w:eastAsia="MS Mincho"/>
        </w:rPr>
      </w:pPr>
      <w:r>
        <w:rPr>
          <w:rFonts w:eastAsia="MS Mincho"/>
        </w:rPr>
        <w:t>Në zbatim të nenit 102, pika 4</w:t>
      </w:r>
      <w:r w:rsidRPr="00323380">
        <w:rPr>
          <w:rFonts w:eastAsia="MS Mincho"/>
        </w:rPr>
        <w:t xml:space="preserve"> të Kushtetutës së Republikës së Shqipë</w:t>
      </w:r>
      <w:r>
        <w:rPr>
          <w:rFonts w:eastAsia="MS Mincho"/>
        </w:rPr>
        <w:t>risë, si dhe të pikës 2 të vendimit të Këshillit të Ministrave nr.448, datë 16.</w:t>
      </w:r>
      <w:r w:rsidRPr="00323380">
        <w:rPr>
          <w:rFonts w:eastAsia="MS Mincho"/>
        </w:rPr>
        <w:t>6.2010 “Për disa sh</w:t>
      </w:r>
      <w:r>
        <w:rPr>
          <w:rFonts w:eastAsia="MS Mincho"/>
        </w:rPr>
        <w:t>tesa dhe ndryshime në vendimin nr.27, datë 19.1.2007</w:t>
      </w:r>
      <w:r w:rsidRPr="00323380">
        <w:rPr>
          <w:rFonts w:eastAsia="MS Mincho"/>
        </w:rPr>
        <w:t xml:space="preserve"> “Për miratimin e rregullave të vlerësimit dhe të dhënies </w:t>
      </w:r>
      <w:r>
        <w:rPr>
          <w:rFonts w:eastAsia="MS Mincho"/>
        </w:rPr>
        <w:t>së koncesioneve”, të ndryshuar,</w:t>
      </w:r>
      <w:r w:rsidRPr="00323380">
        <w:rPr>
          <w:rFonts w:eastAsia="MS Mincho"/>
        </w:rPr>
        <w:t xml:space="preserve"> </w:t>
      </w:r>
    </w:p>
    <w:p w:rsidR="002A6229" w:rsidRPr="00323380" w:rsidRDefault="002A6229" w:rsidP="002A6229">
      <w:pPr>
        <w:pStyle w:val="VENDOSI"/>
        <w:keepNext w:val="0"/>
      </w:pPr>
      <w:r>
        <w:t>UDHËZOJ</w:t>
      </w:r>
      <w:r w:rsidRPr="00323380">
        <w:t>:</w:t>
      </w:r>
    </w:p>
    <w:p w:rsidR="002A6229" w:rsidRPr="00F644E0" w:rsidRDefault="002A6229" w:rsidP="002A6229">
      <w:pPr>
        <w:pStyle w:val="Paragrafi"/>
        <w:rPr>
          <w:sz w:val="14"/>
        </w:rPr>
      </w:pPr>
    </w:p>
    <w:p w:rsidR="002A6229" w:rsidRPr="00323380" w:rsidRDefault="002A6229" w:rsidP="002A6229">
      <w:pPr>
        <w:pStyle w:val="Paragrafi"/>
        <w:rPr>
          <w:rFonts w:eastAsia="MS Mincho"/>
        </w:rPr>
      </w:pPr>
      <w:r w:rsidRPr="00323380">
        <w:rPr>
          <w:rFonts w:eastAsia="MS Mincho"/>
        </w:rPr>
        <w:t xml:space="preserve">1.  Shoqëritë koncesionare, të cilat deri në momentin e hyrjes në fuqi të </w:t>
      </w:r>
      <w:r>
        <w:rPr>
          <w:rFonts w:eastAsia="MS Mincho"/>
        </w:rPr>
        <w:t>vendimit të Këshillit të Ministrave</w:t>
      </w:r>
      <w:r w:rsidRPr="00323380">
        <w:rPr>
          <w:rFonts w:eastAsia="MS Mincho"/>
        </w:rPr>
        <w:t xml:space="preserve"> nr</w:t>
      </w:r>
      <w:r>
        <w:rPr>
          <w:rFonts w:eastAsia="MS Mincho"/>
        </w:rPr>
        <w:t>.448, datë 16.</w:t>
      </w:r>
      <w:r w:rsidRPr="00323380">
        <w:rPr>
          <w:rFonts w:eastAsia="MS Mincho"/>
        </w:rPr>
        <w:t>6.2010, nuk kanë të parashikuar afatin e nevojshëm për përgatitjen e projektit të zba</w:t>
      </w:r>
      <w:r>
        <w:rPr>
          <w:rFonts w:eastAsia="MS Mincho"/>
        </w:rPr>
        <w:t>timit  dhe për marrjen e lejeve</w:t>
      </w:r>
      <w:r w:rsidRPr="00323380">
        <w:rPr>
          <w:rFonts w:eastAsia="MS Mincho"/>
        </w:rPr>
        <w:t xml:space="preserve"> në kontratat koncesionare të miratuara, kanë të drejtë të përfitojnë afate shtesë,  sipas përcaktimeve në pikën 1 të </w:t>
      </w:r>
      <w:r>
        <w:rPr>
          <w:rFonts w:eastAsia="MS Mincho"/>
        </w:rPr>
        <w:t>vendimit të Këshillit të Ministrave të mësipërm</w:t>
      </w:r>
      <w:r w:rsidRPr="00323380">
        <w:rPr>
          <w:rFonts w:eastAsia="MS Mincho"/>
        </w:rPr>
        <w:t xml:space="preserve">. </w:t>
      </w:r>
    </w:p>
    <w:p w:rsidR="002A6229" w:rsidRPr="00323380" w:rsidRDefault="002A6229" w:rsidP="002A6229">
      <w:pPr>
        <w:pStyle w:val="Paragrafi"/>
        <w:rPr>
          <w:rFonts w:eastAsia="MS Mincho"/>
        </w:rPr>
      </w:pPr>
      <w:r>
        <w:rPr>
          <w:rFonts w:eastAsia="MS Mincho"/>
        </w:rPr>
        <w:t xml:space="preserve">2. </w:t>
      </w:r>
      <w:r w:rsidRPr="00323380">
        <w:rPr>
          <w:rFonts w:eastAsia="MS Mincho"/>
        </w:rPr>
        <w:t>Shoqëritë koncesionare, që kërkojnë shtyrjen e afateve si më sipër, duhet të paraqesin zyrtarisht pranë Ministrisë së Ekonomisë, Tregtisë dhe Energjetikës (METE) kërkesën për shtyrjen e afateve.</w:t>
      </w:r>
    </w:p>
    <w:p w:rsidR="002A6229" w:rsidRDefault="002A6229" w:rsidP="002A6229">
      <w:pPr>
        <w:pStyle w:val="Paragrafi"/>
        <w:rPr>
          <w:rFonts w:eastAsia="MS Mincho"/>
        </w:rPr>
      </w:pPr>
      <w:r>
        <w:rPr>
          <w:rFonts w:eastAsia="MS Mincho"/>
        </w:rPr>
        <w:t xml:space="preserve">3. </w:t>
      </w:r>
      <w:r w:rsidRPr="00323380">
        <w:rPr>
          <w:rFonts w:eastAsia="MS Mincho"/>
        </w:rPr>
        <w:t>K</w:t>
      </w:r>
      <w:r>
        <w:rPr>
          <w:rFonts w:eastAsia="MS Mincho"/>
        </w:rPr>
        <w:t>ërkesa e shoqërisë koncesionare</w:t>
      </w:r>
      <w:r w:rsidRPr="00323380">
        <w:rPr>
          <w:rFonts w:eastAsia="MS Mincho"/>
        </w:rPr>
        <w:t xml:space="preserve"> përcillet për shqyrtim në Drejtorinë e Përgjithshme të Projekteve dhe Bashkëpunimit Ekonomik. Drejtoria e Menaxhimit të Projekteve </w:t>
      </w:r>
      <w:r w:rsidRPr="00323380">
        <w:t>n</w:t>
      </w:r>
      <w:r w:rsidRPr="00323380">
        <w:rPr>
          <w:rFonts w:eastAsia="MS Mincho"/>
        </w:rPr>
        <w:t>ë</w:t>
      </w:r>
      <w:r w:rsidRPr="00323380">
        <w:t xml:space="preserve"> bashk</w:t>
      </w:r>
      <w:r w:rsidRPr="00323380">
        <w:rPr>
          <w:rFonts w:eastAsia="MS Mincho"/>
        </w:rPr>
        <w:t>ë</w:t>
      </w:r>
      <w:r w:rsidRPr="00323380">
        <w:t>punim me Drejtorin</w:t>
      </w:r>
      <w:r w:rsidRPr="00323380">
        <w:rPr>
          <w:rFonts w:eastAsia="MS Mincho"/>
        </w:rPr>
        <w:t>ë</w:t>
      </w:r>
      <w:r w:rsidRPr="00323380">
        <w:t xml:space="preserve"> e Sh</w:t>
      </w:r>
      <w:r w:rsidRPr="00323380">
        <w:rPr>
          <w:rFonts w:eastAsia="MS Mincho"/>
        </w:rPr>
        <w:t>ë</w:t>
      </w:r>
      <w:r w:rsidRPr="00323380">
        <w:t xml:space="preserve">rbimeve Juridike, vlerësojnë dhe </w:t>
      </w:r>
      <w:r w:rsidRPr="00323380">
        <w:rPr>
          <w:rFonts w:eastAsia="MS Mincho"/>
        </w:rPr>
        <w:t>shqyrtojnë kërkesën.</w:t>
      </w:r>
    </w:p>
    <w:p w:rsidR="002A6229" w:rsidRPr="00323380" w:rsidRDefault="002A6229" w:rsidP="002A6229">
      <w:pPr>
        <w:pStyle w:val="Paragrafi"/>
        <w:rPr>
          <w:rFonts w:eastAsia="MS Mincho"/>
        </w:rPr>
      </w:pPr>
      <w:r>
        <w:rPr>
          <w:rFonts w:eastAsia="MS Mincho"/>
        </w:rPr>
        <w:t>a) Kërke</w:t>
      </w:r>
      <w:r w:rsidRPr="00323380">
        <w:rPr>
          <w:rFonts w:eastAsia="MS Mincho"/>
        </w:rPr>
        <w:t>sa do të trajtohet duke u mbështetur mbi kontratën përkatëse të koncesionit dhe aneksin bashkëlidhur  “Grafiku i punimeve”.</w:t>
      </w:r>
    </w:p>
    <w:p w:rsidR="002A6229" w:rsidRPr="00323380" w:rsidRDefault="002A6229" w:rsidP="002A6229">
      <w:pPr>
        <w:pStyle w:val="Paragrafi"/>
        <w:rPr>
          <w:rFonts w:eastAsia="MS Mincho"/>
        </w:rPr>
      </w:pPr>
      <w:r>
        <w:rPr>
          <w:rFonts w:eastAsia="MS Mincho"/>
        </w:rPr>
        <w:t xml:space="preserve">4. Vlerësimi </w:t>
      </w:r>
      <w:r w:rsidRPr="00323380">
        <w:rPr>
          <w:rFonts w:eastAsia="MS Mincho"/>
        </w:rPr>
        <w:t xml:space="preserve">do të bazohet duke marrë në konsideratë këto kritere: </w:t>
      </w:r>
    </w:p>
    <w:p w:rsidR="002A6229" w:rsidRPr="008453C0" w:rsidRDefault="002A6229" w:rsidP="002A6229">
      <w:pPr>
        <w:pStyle w:val="Paragrafi"/>
        <w:rPr>
          <w:rFonts w:eastAsia="MS Mincho"/>
          <w:lang w:val="it-IT"/>
        </w:rPr>
      </w:pPr>
      <w:r w:rsidRPr="008453C0">
        <w:rPr>
          <w:rFonts w:eastAsia="MS Mincho"/>
          <w:lang w:val="it-IT"/>
        </w:rPr>
        <w:t>a) kohën e ndërtimit dhe kohën për marrjen e lejeve në grafikun e punimeve;</w:t>
      </w:r>
    </w:p>
    <w:p w:rsidR="002A6229" w:rsidRPr="008453C0" w:rsidRDefault="002A6229" w:rsidP="002A6229">
      <w:pPr>
        <w:pStyle w:val="Paragrafi"/>
        <w:rPr>
          <w:rFonts w:eastAsia="MS Mincho"/>
          <w:lang w:val="it-IT"/>
        </w:rPr>
      </w:pPr>
      <w:r w:rsidRPr="008453C0">
        <w:rPr>
          <w:rFonts w:eastAsia="MS Mincho"/>
          <w:lang w:val="it-IT"/>
        </w:rPr>
        <w:t xml:space="preserve">b) kohën e përcaktuar në kontratë për vënien në shfrytëzim të hidrocentralit/eve.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5. Kërkesa për shtyrjen e afateve do të merret në konsideratë për trajtim të mëtejshëm në rastet kur: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 xml:space="preserve">a) afatet për marrjen e lejeve nuk janë të parashikuara në grafikun e punimeve dhe/ose në kontratë; 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 xml:space="preserve">b) afati i parashikuar për marrjen e lejeve, është më i shkurtër se afati i parashikuar në vendimin e Këshillit të Ministrave nr.448, datë 16.6.2010, në përputhje me kapacitetin përkatës të hidrocentralit/eve.  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6. Kur kërkesa për shtyrjen e afateve është në kushtet e rastit (a) të pikës 5, do të përcaktohen  afatet konkrete shtesë, për përgatitjen e projektit dhe marrjen e lejeve, si më poshtë: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 xml:space="preserve">a) 12 muaj për kontratat e koncesionit për ndërtimin e hidrocentralit/eve me fuqi të instaluar deri në 5MW;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b) 18 muaj për kontratat e koncesionit për ndërtimin e hidrocentralit/eve me fuqi të instaluar nga 5MW deri në 20 MW;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c) 24 muaj për kontratat e koncesionit për ndërtimin e hidrocentralit/eve me fuqi të instaluar mbi 20 MW.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 xml:space="preserve">7.  Kur kërkesa për shtyrjen e afateve është në kushtet e rastit (b) të pikës 5, afati shtesë do të jetë sa diferenca ndërmjet afatit të parashikuar për marrjen e lejeve sipas kontratës dhe afatit të përcaktuar në vendimin e Këshillit të Ministrave nr.448, datë 16.6.2010, në përputhje me kapacitetin përkatës të hidrocentralit/eve. 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 xml:space="preserve">8. Afatet shtesë do të përllogariten duke filluar nga përfundimi i afatit të përcaktuar në kontratën e koncesionit për vënien në shfrytëzim të hidrocentralit/eve. </w:t>
      </w:r>
    </w:p>
    <w:p w:rsidR="002A6229" w:rsidRPr="002A6229" w:rsidRDefault="002A6229" w:rsidP="002A6229">
      <w:pPr>
        <w:pStyle w:val="Paragrafi"/>
        <w:rPr>
          <w:lang w:val="it-IT"/>
        </w:rPr>
      </w:pPr>
      <w:r w:rsidRPr="002A6229">
        <w:rPr>
          <w:rFonts w:eastAsia="MS Mincho"/>
          <w:lang w:val="it-IT"/>
        </w:rPr>
        <w:t xml:space="preserve">9. Drejtoria e Përgjithshme e Projekteve dhe Bashkëpunimit Ekonomik, </w:t>
      </w:r>
      <w:r w:rsidRPr="002A6229">
        <w:rPr>
          <w:lang w:val="it-IT"/>
        </w:rPr>
        <w:t>n</w:t>
      </w:r>
      <w:r w:rsidRPr="002A6229">
        <w:rPr>
          <w:rFonts w:eastAsia="MS Mincho"/>
          <w:lang w:val="it-IT"/>
        </w:rPr>
        <w:t>ë</w:t>
      </w:r>
      <w:r w:rsidRPr="002A6229">
        <w:rPr>
          <w:lang w:val="it-IT"/>
        </w:rPr>
        <w:t xml:space="preserve"> bashk</w:t>
      </w:r>
      <w:r w:rsidRPr="002A6229">
        <w:rPr>
          <w:rFonts w:eastAsia="MS Mincho"/>
          <w:lang w:val="it-IT"/>
        </w:rPr>
        <w:t>ë</w:t>
      </w:r>
      <w:r w:rsidRPr="002A6229">
        <w:rPr>
          <w:lang w:val="it-IT"/>
        </w:rPr>
        <w:t>punim me Drejtorin</w:t>
      </w:r>
      <w:r w:rsidRPr="002A6229">
        <w:rPr>
          <w:rFonts w:eastAsia="MS Mincho"/>
          <w:lang w:val="it-IT"/>
        </w:rPr>
        <w:t>ë</w:t>
      </w:r>
      <w:r w:rsidRPr="002A6229">
        <w:rPr>
          <w:lang w:val="it-IT"/>
        </w:rPr>
        <w:t xml:space="preserve"> e Sh</w:t>
      </w:r>
      <w:r w:rsidRPr="002A6229">
        <w:rPr>
          <w:rFonts w:eastAsia="MS Mincho"/>
          <w:lang w:val="it-IT"/>
        </w:rPr>
        <w:t>ë</w:t>
      </w:r>
      <w:r w:rsidRPr="002A6229">
        <w:rPr>
          <w:lang w:val="it-IT"/>
        </w:rPr>
        <w:t xml:space="preserve">rbimeve Juridike, përgatitin informacionin e nevojshëm mbi procedurën e </w:t>
      </w:r>
      <w:r w:rsidRPr="002A6229">
        <w:rPr>
          <w:lang w:val="it-IT"/>
        </w:rPr>
        <w:lastRenderedPageBreak/>
        <w:t xml:space="preserve">ndjekur për trajtimin e kërkesës dhe e përcjellin për miratim te titullari i autoritetit kontraktor, së bashku me kontratën  shtesë për shtyrjen e afateve, e cila do të hyjë në fuqi me nënshkrimin nga palët. 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10. Për zbatimin e këtij udhëzimi ngarkohen Sekretari i Përgjithshëm, Drejtoria e Përgjithshme e Projekteve dhe Bashkëpunimit Ekonomik dhe Drejtoria e Shërbimeve Juridike.</w:t>
      </w:r>
    </w:p>
    <w:p w:rsidR="002A6229" w:rsidRPr="002A6229" w:rsidRDefault="002A6229" w:rsidP="002A6229">
      <w:pPr>
        <w:pStyle w:val="Paragrafi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Ky udhëzim hyn në fuqi pas botimit në Fletoren Zyrtare.</w:t>
      </w:r>
    </w:p>
    <w:p w:rsidR="002A6229" w:rsidRPr="002A6229" w:rsidRDefault="002A6229" w:rsidP="002A6229">
      <w:pPr>
        <w:pStyle w:val="Paragrafi"/>
        <w:ind w:firstLine="0"/>
        <w:rPr>
          <w:rFonts w:eastAsia="MS Mincho"/>
          <w:lang w:val="it-IT"/>
        </w:rPr>
      </w:pPr>
    </w:p>
    <w:p w:rsidR="002A6229" w:rsidRPr="002A6229" w:rsidRDefault="002A6229" w:rsidP="002A6229">
      <w:pPr>
        <w:pStyle w:val="Autoriteti"/>
        <w:keepNext w:val="0"/>
        <w:rPr>
          <w:rFonts w:eastAsia="MS Mincho"/>
          <w:lang w:val="it-IT"/>
        </w:rPr>
      </w:pPr>
      <w:r w:rsidRPr="002A6229">
        <w:rPr>
          <w:rFonts w:eastAsia="MS Mincho"/>
          <w:lang w:val="it-IT"/>
        </w:rPr>
        <w:t>MINISTRI I EKONOMIS</w:t>
      </w:r>
      <w:r w:rsidRPr="002A6229">
        <w:rPr>
          <w:rFonts w:eastAsia="MS Mincho" w:cs="CG Times"/>
          <w:lang w:val="it-IT"/>
        </w:rPr>
        <w:t>Ë</w:t>
      </w:r>
      <w:r w:rsidRPr="002A6229">
        <w:rPr>
          <w:rFonts w:eastAsia="MS Mincho"/>
          <w:lang w:val="it-IT"/>
        </w:rPr>
        <w:t>, TREGTISË DHE ENERGJETIKËS</w:t>
      </w:r>
    </w:p>
    <w:p w:rsidR="002A6229" w:rsidRPr="00B07A2A" w:rsidRDefault="002A6229" w:rsidP="002A6229">
      <w:pPr>
        <w:pStyle w:val="AutoritetiEmer"/>
      </w:pPr>
      <w:r w:rsidRPr="00B07A2A">
        <w:rPr>
          <w:rFonts w:eastAsia="MS Mincho"/>
        </w:rPr>
        <w:t>Ilir Meta</w:t>
      </w:r>
    </w:p>
    <w:sectPr w:rsidR="002A6229" w:rsidRPr="00B07A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622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6229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5E4E40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A7ABC4-5428-4999-8A1C-C3257A3D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A622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A622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A622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A622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622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