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443" w:rsidRPr="006A03B7" w:rsidRDefault="00160443" w:rsidP="00160443">
      <w:pPr>
        <w:pStyle w:val="Akti"/>
        <w:keepNext w:val="0"/>
        <w:rPr>
          <w:sz w:val="21"/>
          <w:szCs w:val="21"/>
          <w:lang w:eastAsia="ja-JP"/>
        </w:rPr>
      </w:pPr>
      <w:bookmarkStart w:id="0" w:name="_GoBack"/>
      <w:bookmarkEnd w:id="0"/>
      <w:r w:rsidRPr="006A03B7">
        <w:rPr>
          <w:sz w:val="21"/>
          <w:szCs w:val="21"/>
          <w:lang w:eastAsia="ja-JP"/>
        </w:rPr>
        <w:t>Udhëzim</w:t>
      </w:r>
    </w:p>
    <w:p w:rsidR="00160443" w:rsidRPr="006A03B7" w:rsidRDefault="00160443" w:rsidP="00160443">
      <w:pPr>
        <w:pStyle w:val="NumriData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Nr.13, datë 26.5.2011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</w:p>
    <w:p w:rsidR="00160443" w:rsidRPr="006A03B7" w:rsidRDefault="00160443" w:rsidP="00160443">
      <w:pPr>
        <w:pStyle w:val="Titull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Për një ndryshim në udhëzimin nr.5, datë 30.1.2006 “Për tatimin mbi të ardhurat”, të ndryshuar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Në mbështetje të nenit 102 pika 4 të Kushtetutës së Republikës së Shqipërisë dhe të ligjit nr.10 343, datë 28.10.2010 “Për disa shtesa dhe ndryshime në ligjin nr.8438, datë 28.12.1998 “Për tatimin mbi të ardhurat””, të ndryshuar, Ministri i Financave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</w:p>
    <w:p w:rsidR="00160443" w:rsidRPr="006A03B7" w:rsidRDefault="00160443" w:rsidP="00160443">
      <w:pPr>
        <w:pStyle w:val="VENDOS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Udhëzon: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Në udhëzimin nr.5, datë 30.1.2006 “Për tatimin mbi të ardhurat”, të ndryshuar, bëhet ndryshimi i mëposhtëm: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Në deklaratën individuale vjetore për individët e huaj, te pjesa “Për mënyrën e plotësimit të deklaratës individuale vjetore të të ardhurave të individëve të huaj në Republikën e Shqipërisë, pika 23 ndryshohet, me përmbajtjen: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“23. Tatimi mbi pagën plotësohet për shumën e tatimit mbi pagën dhe shpërblimet mbi pagën të paguar gjatë periudhës tatimore. Në rastin e të vetëpunësuarit që kryen veprimtari të biznesit të vogël, kjo kuti plotësohet me shumën e tatimit të paguar nga zhvillimi i kësaj veprimtarie (kutia nr.22 e formularit të deklarimit dhe pagesës së tatimit mbi të ardhurat personale të biznesit të vogël).”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Ku udhëzim hyn në fuqi menjëherë dhe botohet në Fletoren Zyrtare.</w:t>
      </w:r>
    </w:p>
    <w:p w:rsidR="00160443" w:rsidRPr="006A03B7" w:rsidRDefault="00160443" w:rsidP="00160443">
      <w:pPr>
        <w:pStyle w:val="Paragrafi"/>
        <w:rPr>
          <w:sz w:val="21"/>
          <w:szCs w:val="21"/>
          <w:lang w:eastAsia="ja-JP"/>
        </w:rPr>
      </w:pPr>
    </w:p>
    <w:p w:rsidR="00160443" w:rsidRPr="006A03B7" w:rsidRDefault="00160443" w:rsidP="00160443">
      <w:pPr>
        <w:pStyle w:val="Autoritet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Ministri i Financave</w:t>
      </w:r>
    </w:p>
    <w:p w:rsidR="00160443" w:rsidRPr="006A03B7" w:rsidRDefault="00160443" w:rsidP="00160443">
      <w:pPr>
        <w:pStyle w:val="AutoritetiEmer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Ridvan Bode</w:t>
      </w:r>
    </w:p>
    <w:sectPr w:rsidR="00160443" w:rsidRPr="006A03B7" w:rsidSect="0016044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70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4423">
      <w:r>
        <w:separator/>
      </w:r>
    </w:p>
  </w:endnote>
  <w:endnote w:type="continuationSeparator" w:id="0">
    <w:p w:rsidR="00000000" w:rsidRDefault="003B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443" w:rsidRDefault="00160443" w:rsidP="001604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0443" w:rsidRDefault="00160443" w:rsidP="001604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443" w:rsidRPr="001632C0" w:rsidRDefault="00160443" w:rsidP="00160443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1632C0">
      <w:rPr>
        <w:rStyle w:val="PageNumber"/>
        <w:rFonts w:ascii="CG Times" w:hAnsi="CG Times"/>
      </w:rPr>
      <w:fldChar w:fldCharType="begin"/>
    </w:r>
    <w:r w:rsidRPr="001632C0">
      <w:rPr>
        <w:rStyle w:val="PageNumber"/>
        <w:rFonts w:ascii="CG Times" w:hAnsi="CG Times"/>
      </w:rPr>
      <w:instrText xml:space="preserve">PAGE  </w:instrText>
    </w:r>
    <w:r w:rsidRPr="001632C0">
      <w:rPr>
        <w:rStyle w:val="PageNumber"/>
        <w:rFonts w:ascii="CG Times" w:hAnsi="CG Times"/>
      </w:rPr>
      <w:fldChar w:fldCharType="separate"/>
    </w:r>
    <w:r w:rsidR="003B4423">
      <w:rPr>
        <w:rStyle w:val="PageNumber"/>
        <w:rFonts w:ascii="CG Times" w:hAnsi="CG Times"/>
        <w:noProof/>
      </w:rPr>
      <w:t>2706</w:t>
    </w:r>
    <w:r w:rsidRPr="001632C0">
      <w:rPr>
        <w:rStyle w:val="PageNumber"/>
        <w:rFonts w:ascii="CG Times" w:hAnsi="CG Times"/>
      </w:rPr>
      <w:fldChar w:fldCharType="end"/>
    </w:r>
  </w:p>
  <w:p w:rsidR="00160443" w:rsidRDefault="00160443" w:rsidP="0016044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4423">
      <w:r>
        <w:separator/>
      </w:r>
    </w:p>
  </w:footnote>
  <w:footnote w:type="continuationSeparator" w:id="0">
    <w:p w:rsidR="00000000" w:rsidRDefault="003B4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0443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60443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4423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E946F5-C886-448E-A072-4D1233C8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43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160443"/>
    <w:rPr>
      <w:rFonts w:eastAsia="MS Mincho"/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6044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