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9CE" w:rsidRPr="00FB3D42" w:rsidRDefault="009739CE" w:rsidP="009739CE">
      <w:pPr>
        <w:pStyle w:val="Akti"/>
        <w:rPr>
          <w:lang w:val="sq-AL"/>
        </w:rPr>
      </w:pPr>
      <w:bookmarkStart w:id="0" w:name="_GoBack"/>
      <w:bookmarkEnd w:id="0"/>
      <w:r w:rsidRPr="00FB3D42">
        <w:rPr>
          <w:lang w:val="sq-AL"/>
        </w:rPr>
        <w:t>UDHËZIM</w:t>
      </w:r>
    </w:p>
    <w:p w:rsidR="009739CE" w:rsidRPr="00FB3D42" w:rsidRDefault="009739CE" w:rsidP="009739CE">
      <w:pPr>
        <w:pStyle w:val="NumriData"/>
        <w:rPr>
          <w:lang w:val="sq-AL"/>
        </w:rPr>
      </w:pPr>
      <w:r>
        <w:rPr>
          <w:lang w:val="sq-AL"/>
        </w:rPr>
        <w:t>N</w:t>
      </w:r>
      <w:r w:rsidRPr="00FB3D42">
        <w:rPr>
          <w:lang w:val="sq-AL"/>
        </w:rPr>
        <w:t>r.18, datë 23.8.2011</w:t>
      </w:r>
    </w:p>
    <w:p w:rsidR="009739CE" w:rsidRPr="00FB3D42" w:rsidRDefault="009739CE" w:rsidP="009739CE">
      <w:pPr>
        <w:pStyle w:val="Paragrafi"/>
        <w:rPr>
          <w:lang w:val="sq-AL"/>
        </w:rPr>
      </w:pPr>
    </w:p>
    <w:p w:rsidR="009739CE" w:rsidRPr="00FB3D42" w:rsidRDefault="009739CE" w:rsidP="009739CE">
      <w:pPr>
        <w:pStyle w:val="Titulli"/>
        <w:rPr>
          <w:lang w:val="sq-AL"/>
        </w:rPr>
      </w:pPr>
      <w:r w:rsidRPr="00FB3D42">
        <w:rPr>
          <w:lang w:val="sq-AL"/>
        </w:rPr>
        <w:t>PËR DISA SHTESA DHE NDRYSHIME NË UDHËZIMIN NR.26, DATË 4.9.2008</w:t>
      </w:r>
    </w:p>
    <w:p w:rsidR="009739CE" w:rsidRPr="00FB3D42" w:rsidRDefault="009739CE" w:rsidP="009739CE">
      <w:pPr>
        <w:pStyle w:val="Titulli"/>
        <w:rPr>
          <w:lang w:val="sq-AL"/>
        </w:rPr>
      </w:pPr>
      <w:r>
        <w:rPr>
          <w:lang w:val="sq-AL"/>
        </w:rPr>
        <w:t xml:space="preserve">“PËR TAKSAT KOMBËTARE”, </w:t>
      </w:r>
      <w:r w:rsidRPr="00FB3D42">
        <w:rPr>
          <w:lang w:val="sq-AL"/>
        </w:rPr>
        <w:t>TË NDRYSHUAR</w:t>
      </w:r>
    </w:p>
    <w:p w:rsidR="009739CE" w:rsidRPr="00FB3D42" w:rsidRDefault="009739CE" w:rsidP="009739CE">
      <w:pPr>
        <w:pStyle w:val="Paragrafi"/>
        <w:rPr>
          <w:lang w:val="sq-AL"/>
        </w:rPr>
      </w:pPr>
    </w:p>
    <w:p w:rsidR="009739CE" w:rsidRDefault="009739CE" w:rsidP="009739CE">
      <w:pPr>
        <w:pStyle w:val="Paragrafi"/>
        <w:rPr>
          <w:lang w:val="sq-AL"/>
        </w:rPr>
      </w:pPr>
      <w:r w:rsidRPr="00FB3D42">
        <w:rPr>
          <w:lang w:val="sq-AL"/>
        </w:rPr>
        <w:t>Në zbatim të nenit 102, pika 4 të Kushtetutës së Republikës së Shqipërisë, si dhe në zbatim të ligjit nr.9975, datë 28.7.2008 “Për taksat kombëtare”, të ndryshuar, Ministri i Financave</w:t>
      </w:r>
    </w:p>
    <w:p w:rsidR="009739CE" w:rsidRPr="00FB3D42" w:rsidRDefault="009739CE" w:rsidP="009739CE">
      <w:pPr>
        <w:pStyle w:val="Paragrafi"/>
        <w:rPr>
          <w:lang w:val="sq-AL"/>
        </w:rPr>
      </w:pPr>
    </w:p>
    <w:p w:rsidR="009739CE" w:rsidRPr="00FB3D42" w:rsidRDefault="009739CE" w:rsidP="009739CE">
      <w:pPr>
        <w:pStyle w:val="VENDOSI"/>
        <w:rPr>
          <w:lang w:val="sq-AL"/>
        </w:rPr>
      </w:pPr>
      <w:r w:rsidRPr="00FB3D42">
        <w:rPr>
          <w:lang w:val="sq-AL"/>
        </w:rPr>
        <w:t>UDHËZON:</w:t>
      </w:r>
    </w:p>
    <w:p w:rsidR="009739CE" w:rsidRPr="00FB3D42" w:rsidRDefault="009739CE" w:rsidP="009739CE">
      <w:pPr>
        <w:pStyle w:val="Paragrafi"/>
        <w:rPr>
          <w:lang w:val="sq-AL"/>
        </w:rPr>
      </w:pPr>
    </w:p>
    <w:p w:rsidR="009739CE" w:rsidRPr="00FB3D42" w:rsidRDefault="009739CE" w:rsidP="009739CE">
      <w:pPr>
        <w:pStyle w:val="Paragrafi"/>
        <w:rPr>
          <w:lang w:val="sq-AL"/>
        </w:rPr>
      </w:pPr>
      <w:r w:rsidRPr="00FB3D42">
        <w:rPr>
          <w:lang w:val="sq-AL"/>
        </w:rPr>
        <w:t>Në udhëzimin nr.26, datë 4.9.2008 “Për taksat kombëtare”, të ndryshuar, bëhen shtesat dhe ndryshimet e mëposhtme:</w:t>
      </w:r>
    </w:p>
    <w:p w:rsidR="009739CE" w:rsidRPr="00FB3D42" w:rsidRDefault="009739CE" w:rsidP="009739CE">
      <w:pPr>
        <w:pStyle w:val="Paragrafi"/>
        <w:rPr>
          <w:lang w:val="sq-AL"/>
        </w:rPr>
      </w:pPr>
      <w:r w:rsidRPr="00FB3D42">
        <w:rPr>
          <w:lang w:val="sq-AL"/>
        </w:rPr>
        <w:t>Pika 2.2. “Taksa vjetore e qarkullimit rrugor të mjeteve” ndryshohet</w:t>
      </w:r>
      <w:r>
        <w:rPr>
          <w:lang w:val="sq-AL"/>
        </w:rPr>
        <w:t xml:space="preserve">, </w:t>
      </w:r>
      <w:r w:rsidRPr="00FB3D42">
        <w:rPr>
          <w:lang w:val="sq-AL"/>
        </w:rPr>
        <w:t>me këtë përmbajtje:</w:t>
      </w:r>
    </w:p>
    <w:p w:rsidR="009739CE" w:rsidRDefault="009739CE" w:rsidP="009739CE">
      <w:pPr>
        <w:pStyle w:val="Paragrafi"/>
        <w:rPr>
          <w:lang w:val="sq-AL"/>
        </w:rPr>
      </w:pPr>
      <w:r w:rsidRPr="00FB3D42">
        <w:rPr>
          <w:lang w:val="sq-AL"/>
        </w:rPr>
        <w:t>“2.2. Taksa e qarkullimit për benzinën dhe gazoilin</w:t>
      </w:r>
    </w:p>
    <w:p w:rsidR="009739CE" w:rsidRPr="00FB3D42" w:rsidRDefault="009739CE" w:rsidP="009739CE">
      <w:pPr>
        <w:pStyle w:val="Paragrafi"/>
        <w:rPr>
          <w:lang w:val="sq-AL"/>
        </w:rPr>
      </w:pPr>
      <w:r w:rsidRPr="00FB3D42">
        <w:rPr>
          <w:lang w:val="sq-AL"/>
        </w:rPr>
        <w:t>Taksa e qarkullimit për benzinën aplikohet për produktet sipas kodeve tarifore të NKM-së 2710 11 41, 2710 11 45, 2710</w:t>
      </w:r>
      <w:r>
        <w:rPr>
          <w:lang w:val="sq-AL"/>
        </w:rPr>
        <w:t xml:space="preserve"> 11 49, 2710 11 51, 2710 11 59 </w:t>
      </w:r>
      <w:r w:rsidRPr="00FB3D42">
        <w:rPr>
          <w:lang w:val="sq-AL"/>
        </w:rPr>
        <w:t>dhe për gazoilin, sipas kodeve tarifore 2710 19 31, 2710 19</w:t>
      </w:r>
      <w:r>
        <w:rPr>
          <w:lang w:val="sq-AL"/>
        </w:rPr>
        <w:t xml:space="preserve"> </w:t>
      </w:r>
      <w:r w:rsidRPr="00FB3D42">
        <w:rPr>
          <w:lang w:val="sq-AL"/>
        </w:rPr>
        <w:t>35, 2710 19 41, 2710 19 45, 2710 19 49.</w:t>
      </w:r>
    </w:p>
    <w:p w:rsidR="009739CE" w:rsidRPr="00FB3D42" w:rsidRDefault="009739CE" w:rsidP="009739CE">
      <w:pPr>
        <w:pStyle w:val="Paragrafi"/>
        <w:rPr>
          <w:lang w:val="sq-AL"/>
        </w:rPr>
      </w:pPr>
      <w:r w:rsidRPr="00FB3D42">
        <w:rPr>
          <w:lang w:val="sq-AL"/>
        </w:rPr>
        <w:t>Taksa e qarkullimit mbi benzinën dhe gazoilin është 5 lekë litri deri në 31.12.2011, pas kësaj dat</w:t>
      </w:r>
      <w:r>
        <w:rPr>
          <w:lang w:val="sq-AL"/>
        </w:rPr>
        <w:t>e</w:t>
      </w:r>
      <w:r w:rsidRPr="00FB3D42">
        <w:rPr>
          <w:lang w:val="sq-AL"/>
        </w:rPr>
        <w:t>, taksa e qarkullimit mbi benzinën dhe gazoilin bëhet 7 lekë litri. Kjo taksë zbatohet si për benzinën e gazoilin e importuar</w:t>
      </w:r>
      <w:r>
        <w:rPr>
          <w:lang w:val="sq-AL"/>
        </w:rPr>
        <w:t>,</w:t>
      </w:r>
      <w:r w:rsidRPr="00FB3D42">
        <w:rPr>
          <w:lang w:val="sq-AL"/>
        </w:rPr>
        <w:t xml:space="preserve"> ashtu edhe për atë të prodhuar në vend.</w:t>
      </w:r>
    </w:p>
    <w:p w:rsidR="009739CE" w:rsidRPr="00FB3D42" w:rsidRDefault="009739CE" w:rsidP="009739CE">
      <w:pPr>
        <w:pStyle w:val="Paragrafi"/>
        <w:rPr>
          <w:lang w:val="sq-AL"/>
        </w:rPr>
      </w:pPr>
      <w:r w:rsidRPr="00FB3D42">
        <w:rPr>
          <w:lang w:val="sq-AL"/>
        </w:rPr>
        <w:t>Për benzinën dhe gazoilin e importuar, importuesi e paguan taksën e qarkullimit pranë degëve doganore ku është duke kryer procedurat e zhdoganimit.</w:t>
      </w:r>
    </w:p>
    <w:p w:rsidR="009739CE" w:rsidRPr="00FB3D42" w:rsidRDefault="009739CE" w:rsidP="009739CE">
      <w:pPr>
        <w:pStyle w:val="Paragrafi"/>
        <w:rPr>
          <w:lang w:val="sq-AL"/>
        </w:rPr>
      </w:pPr>
      <w:r w:rsidRPr="00FB3D42">
        <w:rPr>
          <w:lang w:val="sq-AL"/>
        </w:rPr>
        <w:t>Për benzinën dhe</w:t>
      </w:r>
      <w:r>
        <w:rPr>
          <w:lang w:val="sq-AL"/>
        </w:rPr>
        <w:t xml:space="preserve"> gazoilin e prodhuar, prodhuesi</w:t>
      </w:r>
      <w:r w:rsidRPr="00FB3D42">
        <w:rPr>
          <w:lang w:val="sq-AL"/>
        </w:rPr>
        <w:t xml:space="preserve"> paguan në b</w:t>
      </w:r>
      <w:r>
        <w:rPr>
          <w:lang w:val="sq-AL"/>
        </w:rPr>
        <w:t>ankën e nivelit t</w:t>
      </w:r>
      <w:r w:rsidRPr="007113D0">
        <w:rPr>
          <w:lang w:val="sq-AL"/>
        </w:rPr>
        <w:t>ë</w:t>
      </w:r>
      <w:r w:rsidRPr="00FB3D42">
        <w:rPr>
          <w:lang w:val="sq-AL"/>
        </w:rPr>
        <w:t xml:space="preserve"> dytë për llogari të drejtorisë rajonale ku është regjistruar, taksën për të gjithë sasinë e prodhuar, brenda datës 5 të muajit pasardhës. Prodhuesi duhet të plotësojë e dorëzojë në drejtorinë rajonale tatimore ku është regjistruar, formularin nr.1, si bashkëlidhur, duke deklaruar sasinë e prodhuar</w:t>
      </w:r>
      <w:r>
        <w:rPr>
          <w:lang w:val="sq-AL"/>
        </w:rPr>
        <w:t xml:space="preserve"> dhe duke i bashkëlidhur mandat</w:t>
      </w:r>
      <w:r w:rsidRPr="00FB3D42">
        <w:rPr>
          <w:lang w:val="sq-AL"/>
        </w:rPr>
        <w:t>pagesën për taksën e paguar.</w:t>
      </w:r>
      <w:r>
        <w:rPr>
          <w:lang w:val="sq-AL"/>
        </w:rPr>
        <w:t>”.</w:t>
      </w:r>
      <w:r w:rsidRPr="00FB3D42">
        <w:rPr>
          <w:lang w:val="sq-AL"/>
        </w:rPr>
        <w:t xml:space="preserve"> </w:t>
      </w:r>
    </w:p>
    <w:p w:rsidR="009739CE" w:rsidRPr="00FB3D42" w:rsidRDefault="009739CE" w:rsidP="009739CE">
      <w:pPr>
        <w:pStyle w:val="Paragrafi"/>
        <w:rPr>
          <w:lang w:val="sq-AL"/>
        </w:rPr>
      </w:pPr>
      <w:r w:rsidRPr="00FB3D42">
        <w:rPr>
          <w:lang w:val="sq-AL"/>
        </w:rPr>
        <w:t xml:space="preserve">Pika 2.3.1 </w:t>
      </w:r>
      <w:r>
        <w:rPr>
          <w:lang w:val="sq-AL"/>
        </w:rPr>
        <w:t>“</w:t>
      </w:r>
      <w:r w:rsidRPr="00FB3D42">
        <w:rPr>
          <w:lang w:val="sq-AL"/>
        </w:rPr>
        <w:t>Taksa e mjeteve të përdorura të transportit</w:t>
      </w:r>
      <w:r>
        <w:rPr>
          <w:lang w:val="sq-AL"/>
        </w:rPr>
        <w:t>”</w:t>
      </w:r>
      <w:r w:rsidRPr="00FB3D42">
        <w:rPr>
          <w:lang w:val="sq-AL"/>
        </w:rPr>
        <w:t>, ndryshohet</w:t>
      </w:r>
      <w:r>
        <w:rPr>
          <w:lang w:val="sq-AL"/>
        </w:rPr>
        <w:t>,</w:t>
      </w:r>
      <w:r w:rsidRPr="00FB3D42">
        <w:rPr>
          <w:lang w:val="sq-AL"/>
        </w:rPr>
        <w:t xml:space="preserve"> me këtë përmbajtje</w:t>
      </w:r>
      <w:r>
        <w:rPr>
          <w:lang w:val="sq-AL"/>
        </w:rPr>
        <w:t>:</w:t>
      </w:r>
    </w:p>
    <w:p w:rsidR="009739CE" w:rsidRPr="00FB3D42" w:rsidRDefault="009739CE" w:rsidP="009739CE">
      <w:pPr>
        <w:pStyle w:val="Paragrafi"/>
        <w:rPr>
          <w:lang w:val="sq-AL"/>
        </w:rPr>
      </w:pPr>
      <w:r>
        <w:rPr>
          <w:lang w:val="sq-AL"/>
        </w:rPr>
        <w:t>“</w:t>
      </w:r>
      <w:r w:rsidRPr="00FB3D42">
        <w:rPr>
          <w:lang w:val="sq-AL"/>
        </w:rPr>
        <w:t>2.3.1. Taksa e mjeteve të përdorura të transportit caktohet sipas formulës</w:t>
      </w:r>
      <w:r>
        <w:rPr>
          <w:lang w:val="sq-AL"/>
        </w:rPr>
        <w:t>:</w:t>
      </w:r>
    </w:p>
    <w:p w:rsidR="009739CE" w:rsidRPr="00FB3D42" w:rsidRDefault="009739CE" w:rsidP="009739CE">
      <w:pPr>
        <w:pStyle w:val="Paragrafi"/>
        <w:rPr>
          <w:lang w:val="sq-AL"/>
        </w:rPr>
      </w:pPr>
      <w:r w:rsidRPr="00FB3D42">
        <w:rPr>
          <w:lang w:val="sq-AL"/>
        </w:rPr>
        <w:t>Cilindrata në cm</w:t>
      </w:r>
      <w:r w:rsidRPr="00FB3D42">
        <w:rPr>
          <w:vertAlign w:val="superscript"/>
          <w:lang w:val="sq-AL"/>
        </w:rPr>
        <w:t>3</w:t>
      </w:r>
      <w:r w:rsidRPr="00FB3D42">
        <w:rPr>
          <w:lang w:val="sq-AL"/>
        </w:rPr>
        <w:t xml:space="preserve"> x koeficienti fiks sipas vjetërsisë x taksa fikse për llojin e karburantit. </w:t>
      </w:r>
    </w:p>
    <w:p w:rsidR="009739CE" w:rsidRPr="00FB3D42" w:rsidRDefault="009739CE" w:rsidP="009739CE">
      <w:pPr>
        <w:pStyle w:val="Paragrafi"/>
        <w:rPr>
          <w:lang w:val="sq-AL"/>
        </w:rPr>
      </w:pPr>
      <w:r w:rsidRPr="00FB3D42">
        <w:rPr>
          <w:lang w:val="sq-AL"/>
        </w:rPr>
        <w:t>Taksa fikse për llojin e karburantit është 25 lekë për naftën dhe 20 lekë për benzinën.</w:t>
      </w:r>
    </w:p>
    <w:p w:rsidR="009739CE" w:rsidRPr="00FB3D42" w:rsidRDefault="009739CE" w:rsidP="009739CE">
      <w:pPr>
        <w:pStyle w:val="Paragrafi"/>
        <w:rPr>
          <w:lang w:val="sq-AL"/>
        </w:rPr>
      </w:pPr>
      <w:r w:rsidRPr="00FB3D42">
        <w:rPr>
          <w:lang w:val="sq-AL"/>
        </w:rPr>
        <w:t xml:space="preserve">Koeficienti sipas vjetërsisë së mjetit është si në shtojcën 1 bashkëlidhur këtij ligji dhe është pjesë përbërëse e tij. Mjetet me vjetërsi nga 0-3 vjet nuk janë subjekt i kësaj takse. </w:t>
      </w:r>
    </w:p>
    <w:p w:rsidR="009739CE" w:rsidRPr="00FB3D42" w:rsidRDefault="009739CE" w:rsidP="009739CE">
      <w:pPr>
        <w:pStyle w:val="Paragrafi"/>
        <w:rPr>
          <w:lang w:val="sq-AL"/>
        </w:rPr>
      </w:pPr>
      <w:r w:rsidRPr="00FB3D42">
        <w:rPr>
          <w:lang w:val="sq-AL"/>
        </w:rPr>
        <w:t xml:space="preserve"> “Viti i vjetërsisë” është diferenca ndërmjet vitit</w:t>
      </w:r>
      <w:r>
        <w:rPr>
          <w:lang w:val="sq-AL"/>
        </w:rPr>
        <w:t>, kur mjeti kryen pagesën e taksës</w:t>
      </w:r>
      <w:r w:rsidRPr="00FB3D42">
        <w:rPr>
          <w:lang w:val="sq-AL"/>
        </w:rPr>
        <w:t xml:space="preserve"> me vitin e prodhimit.</w:t>
      </w:r>
    </w:p>
    <w:p w:rsidR="009739CE" w:rsidRPr="00FB3D42" w:rsidRDefault="009739CE" w:rsidP="009739CE">
      <w:pPr>
        <w:pStyle w:val="Paragrafi"/>
        <w:rPr>
          <w:lang w:val="sq-AL"/>
        </w:rPr>
      </w:pPr>
      <w:r w:rsidRPr="00FB3D42">
        <w:rPr>
          <w:lang w:val="sq-AL"/>
        </w:rPr>
        <w:t>Detyrimi për pagimin e taksës i takon pronarit të mjetit. E ardhura nga taksa, për çdo rast, mblidhet nga strukturat e Drejtorisë së Përgjithshme të Shërbimeve të Transportit Rrugor, nëpërmjet drejtorive rajonale, para kryerjes së kontrollit teknik vjetor të detyrueshëm të mjetit. Për mjetet, që regjistrohen për herë të parë, taksa llogaritet proporcionalisht për periudhën e mbetur të vitit. 18% e të ardhurave vjetore nga kjo taksë i kalojnë buxhetit të qeverisjes vendore në bazë të procedurave të përcaktuara me vendim të Këshillit të Ministrave.</w:t>
      </w:r>
    </w:p>
    <w:p w:rsidR="009739CE" w:rsidRPr="00FB3D42" w:rsidRDefault="009739CE" w:rsidP="009739CE">
      <w:pPr>
        <w:pStyle w:val="Paragrafi"/>
        <w:rPr>
          <w:lang w:val="sq-AL"/>
        </w:rPr>
      </w:pPr>
      <w:r w:rsidRPr="00FB3D42">
        <w:rPr>
          <w:lang w:val="sq-AL"/>
        </w:rPr>
        <w:t xml:space="preserve">Pagesa e taksës bëhet në çdo kohë, por gjithnjë para kryerjes së kontrollit teknik vjetor të detyrueshëm të mjetit. Vlera e taksës është vjetore (për vitin kalendarik në të cilin arkëtohet) pavarësisht nga momenti në të cilin ajo paguhet. </w:t>
      </w:r>
    </w:p>
    <w:p w:rsidR="009739CE" w:rsidRPr="00FB3D42" w:rsidRDefault="009739CE" w:rsidP="009739CE">
      <w:pPr>
        <w:pStyle w:val="Paragrafi"/>
        <w:rPr>
          <w:lang w:val="sq-AL"/>
        </w:rPr>
      </w:pPr>
      <w:r w:rsidRPr="00FB3D42">
        <w:rPr>
          <w:lang w:val="sq-AL"/>
        </w:rPr>
        <w:t>Shembuj. Tabela e mëposhtme përmbledh masën e taksës që paguan një automjet, në bazë të cilindratës, vitit të vjetërsisë dhe llojit të karburantit që përdor, naftë apo benzinë.</w:t>
      </w:r>
    </w:p>
    <w:p w:rsidR="009739CE" w:rsidRPr="00FB3D42" w:rsidRDefault="009739CE" w:rsidP="009739CE">
      <w:pPr>
        <w:pStyle w:val="Paragrafi"/>
        <w:rPr>
          <w:lang w:val="sq-AL"/>
        </w:rPr>
        <w:sectPr w:rsidR="009739CE" w:rsidRPr="00FB3D42" w:rsidSect="009739CE">
          <w:footerReference w:type="even" r:id="rId7"/>
          <w:footerReference w:type="default" r:id="rId8"/>
          <w:pgSz w:w="11907" w:h="16840" w:code="9"/>
          <w:pgMar w:top="1418" w:right="1418" w:bottom="1418" w:left="1418" w:header="1304" w:footer="1134" w:gutter="0"/>
          <w:pgNumType w:start="4743"/>
          <w:cols w:space="720"/>
          <w:docGrid w:linePitch="360"/>
        </w:sectPr>
      </w:pPr>
    </w:p>
    <w:tbl>
      <w:tblPr>
        <w:tblpPr w:leftFromText="180" w:rightFromText="180" w:vertAnchor="page" w:horzAnchor="margin" w:tblpY="1216"/>
        <w:tblW w:w="5000" w:type="pct"/>
        <w:tblLook w:val="0000" w:firstRow="0" w:lastRow="0" w:firstColumn="0" w:lastColumn="0" w:noHBand="0" w:noVBand="0"/>
      </w:tblPr>
      <w:tblGrid>
        <w:gridCol w:w="1909"/>
        <w:gridCol w:w="896"/>
        <w:gridCol w:w="893"/>
        <w:gridCol w:w="893"/>
        <w:gridCol w:w="876"/>
        <w:gridCol w:w="856"/>
        <w:gridCol w:w="853"/>
        <w:gridCol w:w="853"/>
        <w:gridCol w:w="853"/>
        <w:gridCol w:w="876"/>
        <w:gridCol w:w="893"/>
        <w:gridCol w:w="893"/>
        <w:gridCol w:w="893"/>
        <w:gridCol w:w="893"/>
        <w:gridCol w:w="890"/>
      </w:tblGrid>
      <w:tr w:rsidR="009739CE" w:rsidRPr="00FB3D42">
        <w:trPr>
          <w:trHeight w:val="166"/>
        </w:trPr>
        <w:tc>
          <w:tcPr>
            <w:tcW w:w="986" w:type="pct"/>
            <w:gridSpan w:val="2"/>
            <w:tcBorders>
              <w:top w:val="nil"/>
              <w:left w:val="nil"/>
              <w:bottom w:val="nil"/>
              <w:right w:val="nil"/>
            </w:tcBorders>
          </w:tcPr>
          <w:p w:rsidR="009739CE" w:rsidRPr="00FA6886" w:rsidRDefault="009739CE" w:rsidP="009739CE">
            <w:pPr>
              <w:autoSpaceDE w:val="0"/>
              <w:autoSpaceDN w:val="0"/>
              <w:adjustRightInd w:val="0"/>
              <w:rPr>
                <w:rFonts w:ascii="CG Times" w:hAnsi="CG Times" w:cs="Calibri"/>
                <w:b/>
                <w:bCs/>
                <w:color w:val="000000"/>
                <w:sz w:val="16"/>
                <w:szCs w:val="16"/>
                <w:lang w:val="sq-AL"/>
              </w:rPr>
            </w:pPr>
            <w:r w:rsidRPr="00FA6886">
              <w:rPr>
                <w:rFonts w:ascii="CG Times" w:hAnsi="CG Times" w:cs="Calibri"/>
                <w:b/>
                <w:bCs/>
                <w:color w:val="000000"/>
                <w:sz w:val="16"/>
                <w:szCs w:val="16"/>
                <w:lang w:val="sq-AL"/>
              </w:rPr>
              <w:lastRenderedPageBreak/>
              <w:t>AUTOVETURA</w:t>
            </w: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8"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1"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8"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3"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r>
      <w:tr w:rsidR="009739CE" w:rsidRPr="00FB3D42">
        <w:trPr>
          <w:trHeight w:val="95"/>
        </w:trPr>
        <w:tc>
          <w:tcPr>
            <w:tcW w:w="671" w:type="pct"/>
            <w:tcBorders>
              <w:top w:val="nil"/>
              <w:left w:val="nil"/>
              <w:bottom w:val="nil"/>
              <w:right w:val="nil"/>
            </w:tcBorders>
          </w:tcPr>
          <w:p w:rsidR="009739CE" w:rsidRPr="00FB3D42" w:rsidRDefault="009739CE" w:rsidP="009739CE">
            <w:pPr>
              <w:autoSpaceDE w:val="0"/>
              <w:autoSpaceDN w:val="0"/>
              <w:adjustRightInd w:val="0"/>
              <w:rPr>
                <w:rFonts w:ascii="CG Times" w:hAnsi="CG Times" w:cs="Calibri"/>
                <w:b/>
                <w:bCs/>
                <w:color w:val="000000"/>
                <w:sz w:val="16"/>
                <w:szCs w:val="16"/>
                <w:lang w:val="sq-AL"/>
              </w:rPr>
            </w:pPr>
            <w:r w:rsidRPr="00FB3D42">
              <w:rPr>
                <w:rFonts w:ascii="CG Times" w:hAnsi="CG Times" w:cs="Calibri"/>
                <w:b/>
                <w:bCs/>
                <w:color w:val="000000"/>
                <w:sz w:val="16"/>
                <w:szCs w:val="16"/>
                <w:lang w:val="sq-AL"/>
              </w:rPr>
              <w:t>Naftë</w:t>
            </w:r>
          </w:p>
        </w:tc>
        <w:tc>
          <w:tcPr>
            <w:tcW w:w="315"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8"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1"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08"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c>
          <w:tcPr>
            <w:tcW w:w="313"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6"/>
                <w:szCs w:val="16"/>
                <w:lang w:val="sq-AL"/>
              </w:rPr>
            </w:pPr>
          </w:p>
        </w:tc>
      </w:tr>
      <w:tr w:rsidR="009739CE" w:rsidRPr="00FB3D42">
        <w:trPr>
          <w:trHeight w:val="271"/>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rPr>
                <w:rFonts w:ascii="CG Times" w:hAnsi="CG Times" w:cs="Calibri"/>
                <w:b/>
                <w:bCs/>
                <w:color w:val="000000"/>
                <w:sz w:val="17"/>
                <w:szCs w:val="17"/>
                <w:lang w:val="sq-AL"/>
              </w:rPr>
            </w:pPr>
            <w:r w:rsidRPr="00FB3D42">
              <w:rPr>
                <w:rFonts w:ascii="CG Times" w:hAnsi="CG Times" w:cs="Calibri"/>
                <w:b/>
                <w:bCs/>
                <w:color w:val="000000"/>
                <w:sz w:val="17"/>
                <w:szCs w:val="17"/>
                <w:lang w:val="sq-AL"/>
              </w:rPr>
              <w:t>viti vjetërsisë/cilindrata</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4</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5</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6</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7</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8</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9</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Pr>
                <w:rFonts w:ascii="CG Times" w:hAnsi="CG Times" w:cs="Calibri"/>
                <w:b/>
                <w:bCs/>
                <w:color w:val="000000"/>
                <w:sz w:val="17"/>
                <w:szCs w:val="17"/>
                <w:lang w:val="sq-AL"/>
              </w:rPr>
              <w:t>1</w:t>
            </w:r>
            <w:r w:rsidRPr="00FB3D42">
              <w:rPr>
                <w:rFonts w:ascii="CG Times" w:hAnsi="CG Times" w:cs="Calibri"/>
                <w:b/>
                <w:bCs/>
                <w:color w:val="000000"/>
                <w:sz w:val="17"/>
                <w:szCs w:val="17"/>
                <w:lang w:val="sq-AL"/>
              </w:rPr>
              <w:t>1</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12</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13</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14</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15</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16</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17</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1200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5,400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5,700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6,300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6,600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6,900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7,200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8,400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14,400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15,600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1300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5,850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6,175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6,825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7,150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7,475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7,800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9,100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11,700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14,300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15,600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16,900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1400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6,300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6,650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7,350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7,700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8,050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8,400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9,800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16,800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18,200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1500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6,750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7,125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7,875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8,250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8,625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9,000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13,500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16,500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18,000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19,500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1600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8,400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8,800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9,200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9,600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11,200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17,600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19,200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20,800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1700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7,650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8,075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8,925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9,350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9,775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10,200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11,900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15,300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17,000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18,700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20,400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22,100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1800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8,100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8,550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9,450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9,900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10,350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10,800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12,600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19,800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21,600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23,400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1900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8,550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9,025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9,975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10,450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10,925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11,400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13,300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17,100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19,000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20,900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22,800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24,700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2000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9,500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10,500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11,000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11,500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12,000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20,000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22,000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24,000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26,000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2100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9,450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9,975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11,025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11,550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12,075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12,600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14,700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18,900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21,000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23,100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25,200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27,300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2200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9,900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10,450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11,550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12,100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12,650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13,200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15,400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17,600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19,800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22,000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24,200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26,400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28,600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2300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10,350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10,925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12,075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12,650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13,225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13,800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16,100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20,700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23,000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25,300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27,600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29,900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2400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10,800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12,600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13,200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13,800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14,400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16,800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19,200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21,600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24,000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26,400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28,800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31,200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2500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11,250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11,875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13,125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13,750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14,375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15,000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17,500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20,000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22,500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25,000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27,500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30,000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32,500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2600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11,700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12,350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13,650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14,300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14,950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15,600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18,200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20,800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23,400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26,000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28,600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31,200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33,800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2700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12,150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12,825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13,500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14,175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14,850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15,525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16,200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18,900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21,600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24,300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27,000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29,700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32,400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35,100 </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2800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12,600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13,300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14,000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14,700 </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15,400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16,100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16,800 </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19,600 </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22,400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25,200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28,000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30,800 </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33,600 </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 xml:space="preserve">36,400 </w:t>
            </w:r>
          </w:p>
        </w:tc>
      </w:tr>
      <w:tr w:rsidR="009739CE" w:rsidRPr="00FB3D42">
        <w:trPr>
          <w:trHeight w:val="166"/>
        </w:trPr>
        <w:tc>
          <w:tcPr>
            <w:tcW w:w="671" w:type="pct"/>
            <w:tcBorders>
              <w:top w:val="nil"/>
              <w:left w:val="nil"/>
              <w:bottom w:val="nil"/>
              <w:right w:val="nil"/>
            </w:tcBorders>
          </w:tcPr>
          <w:p w:rsidR="009739CE" w:rsidRPr="00FB3D42" w:rsidRDefault="009739CE" w:rsidP="009739CE">
            <w:pPr>
              <w:autoSpaceDE w:val="0"/>
              <w:autoSpaceDN w:val="0"/>
              <w:adjustRightInd w:val="0"/>
              <w:rPr>
                <w:rFonts w:ascii="CG Times" w:hAnsi="CG Times" w:cs="Calibri"/>
                <w:b/>
                <w:bCs/>
                <w:color w:val="000000"/>
                <w:sz w:val="17"/>
                <w:szCs w:val="17"/>
                <w:lang w:val="sq-AL"/>
              </w:rPr>
            </w:pPr>
            <w:r w:rsidRPr="00FB3D42">
              <w:rPr>
                <w:rFonts w:ascii="CG Times" w:hAnsi="CG Times" w:cs="Calibri"/>
                <w:b/>
                <w:bCs/>
                <w:color w:val="000000"/>
                <w:sz w:val="17"/>
                <w:szCs w:val="17"/>
                <w:lang w:val="sq-AL"/>
              </w:rPr>
              <w:t>Benzinë</w:t>
            </w:r>
          </w:p>
        </w:tc>
        <w:tc>
          <w:tcPr>
            <w:tcW w:w="315"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08"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01"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00"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08"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14"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c>
          <w:tcPr>
            <w:tcW w:w="313" w:type="pct"/>
            <w:tcBorders>
              <w:top w:val="nil"/>
              <w:left w:val="nil"/>
              <w:bottom w:val="nil"/>
              <w:right w:val="nil"/>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rPr>
                <w:rFonts w:ascii="CG Times" w:hAnsi="CG Times" w:cs="Calibri"/>
                <w:b/>
                <w:bCs/>
                <w:color w:val="000000"/>
                <w:sz w:val="17"/>
                <w:szCs w:val="17"/>
                <w:lang w:val="sq-AL"/>
              </w:rPr>
            </w:pPr>
            <w:r w:rsidRPr="00FB3D42">
              <w:rPr>
                <w:rFonts w:ascii="CG Times" w:hAnsi="CG Times" w:cs="Calibri"/>
                <w:b/>
                <w:bCs/>
                <w:color w:val="000000"/>
                <w:sz w:val="17"/>
                <w:szCs w:val="17"/>
                <w:lang w:val="sq-AL"/>
              </w:rPr>
              <w:t>Viti vjetërsisë/cilindrata</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4</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5</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6</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7</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8</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9</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Pr>
                <w:rFonts w:ascii="CG Times" w:hAnsi="CG Times" w:cs="Calibri"/>
                <w:b/>
                <w:bCs/>
                <w:color w:val="000000"/>
                <w:sz w:val="17"/>
                <w:szCs w:val="17"/>
                <w:lang w:val="sq-AL"/>
              </w:rPr>
              <w:t>1</w:t>
            </w:r>
            <w:r w:rsidRPr="00FB3D42">
              <w:rPr>
                <w:rFonts w:ascii="CG Times" w:hAnsi="CG Times" w:cs="Calibri"/>
                <w:b/>
                <w:bCs/>
                <w:color w:val="000000"/>
                <w:sz w:val="17"/>
                <w:szCs w:val="17"/>
                <w:lang w:val="sq-AL"/>
              </w:rPr>
              <w:t>1</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12</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13</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14</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15</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16</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b/>
                <w:bCs/>
                <w:color w:val="000000"/>
                <w:sz w:val="17"/>
                <w:szCs w:val="17"/>
                <w:lang w:val="sq-AL"/>
              </w:rPr>
            </w:pPr>
            <w:r w:rsidRPr="00FB3D42">
              <w:rPr>
                <w:rFonts w:ascii="CG Times" w:hAnsi="CG Times" w:cs="Calibri"/>
                <w:b/>
                <w:bCs/>
                <w:color w:val="000000"/>
                <w:sz w:val="17"/>
                <w:szCs w:val="17"/>
                <w:lang w:val="sq-AL"/>
              </w:rPr>
              <w:t>17</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1200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4,320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4,560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4,800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5,040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5,280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5,520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5,760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6,720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7,680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8,640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9,600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10,560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11,520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12,480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1300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4,680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4,940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5,200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5,460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5,720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5,980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6,240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7,280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8,320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9,360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10,400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11,440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12,480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13,520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1400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5,040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5,320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5,600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5,880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6,160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6,440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6,720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7,840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8,960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10,080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11,200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12,320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13,440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14,560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1500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5,400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5,700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6,000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6,300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6,600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6,900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7,200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8,400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9,600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10,800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12,000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13,200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14,400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15,600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1600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5,760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6,080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6,400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6,720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7,040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7,360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7,680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8,960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10,240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11,520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12,800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14,080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15,360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16,640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1700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6,120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6,460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6,800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7,140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7,480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7,820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8,160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9,520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10,880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12,240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13,600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14,960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16,320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17,680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1800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6,480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6,840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7,200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7,560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7,920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8,280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8,640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10,080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11,520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12,960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14,400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15,840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17,280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18,720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1900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6,840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7,220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7,600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7,980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8,360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8,740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9,120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10,640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12,160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13,680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15,200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16,720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18,240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19,760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2000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7,200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7,600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8,000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8,400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8,800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9,200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9,600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11,200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12,800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14,400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16,000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17,600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19,200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20,800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2100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7,560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7,980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8,400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8,820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9,240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9,660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10,080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11,760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13,440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15,120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16,800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18,480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20,160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21,840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2200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7,920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8,360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8,800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9,240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9,680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10,120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10,560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12,320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14,080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15,840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17,600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19,360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21,120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22,880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2400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8,640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9,120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9,600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10,080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10,560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11,040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11,520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13,440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15,360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17,280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19,200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21,120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23,040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24,960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2500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9,000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9,500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10,000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10,500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11,000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11,500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12,000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14,000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16,000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18,000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20,000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22,000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24,000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26,000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2600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9,360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9,880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10,400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10,920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11,440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11,960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12,480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14,560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16,640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18,720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20,800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22,880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24,960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27,040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2700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9,720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10,260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10,800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11,340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11,880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12,420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12,960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15,120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17,280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19,440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21,600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23,760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25,920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28,080</w:t>
            </w:r>
          </w:p>
        </w:tc>
      </w:tr>
      <w:tr w:rsidR="009739CE" w:rsidRPr="00FB3D42">
        <w:trPr>
          <w:trHeight w:val="166"/>
        </w:trPr>
        <w:tc>
          <w:tcPr>
            <w:tcW w:w="67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center"/>
              <w:rPr>
                <w:rFonts w:ascii="CG Times" w:hAnsi="CG Times" w:cs="Calibri"/>
                <w:b/>
                <w:bCs/>
                <w:color w:val="000000"/>
                <w:sz w:val="17"/>
                <w:szCs w:val="17"/>
                <w:lang w:val="sq-AL"/>
              </w:rPr>
            </w:pPr>
            <w:r w:rsidRPr="00FB3D42">
              <w:rPr>
                <w:rFonts w:ascii="CG Times" w:hAnsi="CG Times" w:cs="Calibri"/>
                <w:b/>
                <w:bCs/>
                <w:color w:val="000000"/>
                <w:sz w:val="17"/>
                <w:szCs w:val="17"/>
                <w:lang w:val="sq-AL"/>
              </w:rPr>
              <w:t>2800</w:t>
            </w:r>
          </w:p>
        </w:tc>
        <w:tc>
          <w:tcPr>
            <w:tcW w:w="315"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10,080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10,640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11,200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11,760</w:t>
            </w:r>
          </w:p>
        </w:tc>
        <w:tc>
          <w:tcPr>
            <w:tcW w:w="301"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12,320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12,880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13,440</w:t>
            </w:r>
          </w:p>
        </w:tc>
        <w:tc>
          <w:tcPr>
            <w:tcW w:w="300"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15,680</w:t>
            </w:r>
          </w:p>
        </w:tc>
        <w:tc>
          <w:tcPr>
            <w:tcW w:w="308"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17,920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20,160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22,400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24,640</w:t>
            </w:r>
          </w:p>
        </w:tc>
        <w:tc>
          <w:tcPr>
            <w:tcW w:w="314"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26,880</w:t>
            </w:r>
          </w:p>
        </w:tc>
        <w:tc>
          <w:tcPr>
            <w:tcW w:w="313" w:type="pct"/>
            <w:tcBorders>
              <w:top w:val="single" w:sz="6" w:space="0" w:color="auto"/>
              <w:left w:val="single" w:sz="6" w:space="0" w:color="auto"/>
              <w:bottom w:val="single" w:sz="6" w:space="0" w:color="auto"/>
              <w:right w:val="single" w:sz="6" w:space="0" w:color="auto"/>
            </w:tcBorders>
          </w:tcPr>
          <w:p w:rsidR="009739CE" w:rsidRPr="00FB3D42" w:rsidRDefault="009739CE" w:rsidP="009739CE">
            <w:pPr>
              <w:autoSpaceDE w:val="0"/>
              <w:autoSpaceDN w:val="0"/>
              <w:adjustRightInd w:val="0"/>
              <w:jc w:val="right"/>
              <w:rPr>
                <w:rFonts w:ascii="CG Times" w:hAnsi="CG Times" w:cs="Calibri"/>
                <w:color w:val="000000"/>
                <w:sz w:val="17"/>
                <w:szCs w:val="17"/>
                <w:lang w:val="sq-AL"/>
              </w:rPr>
            </w:pPr>
            <w:r w:rsidRPr="00FB3D42">
              <w:rPr>
                <w:rFonts w:ascii="CG Times" w:hAnsi="CG Times" w:cs="Calibri"/>
                <w:color w:val="000000"/>
                <w:sz w:val="17"/>
                <w:szCs w:val="17"/>
                <w:lang w:val="sq-AL"/>
              </w:rPr>
              <w:t>29,120</w:t>
            </w:r>
          </w:p>
        </w:tc>
      </w:tr>
    </w:tbl>
    <w:p w:rsidR="009739CE" w:rsidRPr="00206B6E" w:rsidRDefault="009739CE" w:rsidP="009739CE">
      <w:pPr>
        <w:pStyle w:val="Paragrafi"/>
        <w:ind w:firstLine="0"/>
        <w:rPr>
          <w:sz w:val="20"/>
          <w:lang w:val="sq-AL"/>
        </w:rPr>
      </w:pPr>
      <w:r w:rsidRPr="00206B6E">
        <w:rPr>
          <w:sz w:val="20"/>
          <w:lang w:val="sq-AL"/>
        </w:rPr>
        <w:t>Shënim. Në bazë të shtojcës nr.1 të ligjit nr.10 458, datë 29. 7. 2011 “Për disa ndryshime në ligjin nr.9975, datë 28.7.2008 “Për taksat kombëtare”, të ndryshuar, pas vitit të 24-t të përdorimit, për autoveturat, koeficienti rritet me 0.04.</w:t>
      </w:r>
    </w:p>
    <w:p w:rsidR="009739CE" w:rsidRDefault="009739CE" w:rsidP="009739CE">
      <w:pPr>
        <w:jc w:val="both"/>
        <w:rPr>
          <w:sz w:val="17"/>
          <w:szCs w:val="17"/>
          <w:lang w:val="sq-AL"/>
        </w:rPr>
        <w:sectPr w:rsidR="009739CE" w:rsidSect="009739CE">
          <w:pgSz w:w="16840" w:h="11907" w:orient="landscape" w:code="9"/>
          <w:pgMar w:top="1418" w:right="1418" w:bottom="1418" w:left="1418" w:header="1304" w:footer="1134" w:gutter="0"/>
          <w:pgNumType w:start="4748"/>
          <w:cols w:space="720"/>
          <w:docGrid w:linePitch="360"/>
        </w:sectPr>
      </w:pPr>
    </w:p>
    <w:p w:rsidR="009739CE" w:rsidRPr="00FB3D42" w:rsidRDefault="009739CE" w:rsidP="009739CE">
      <w:pPr>
        <w:pStyle w:val="Paragrafi"/>
        <w:rPr>
          <w:lang w:val="sq-AL"/>
        </w:rPr>
      </w:pPr>
      <w:r w:rsidRPr="00FB3D42">
        <w:rPr>
          <w:lang w:val="sq-AL"/>
        </w:rPr>
        <w:lastRenderedPageBreak/>
        <w:t xml:space="preserve">Mjetet që regjistrohen për herë të parë, në momentin e targimit të tyre, paguajnë vlerën e taksës në raport me kohën e hyrjes në qarkullim në territorin e Shqipërisë. Në rast se mjeti targohet në muajin janar, taksa paguhet e plotë, ndërsa për periudhën në vazhdim </w:t>
      </w:r>
      <w:r>
        <w:rPr>
          <w:lang w:val="sq-AL"/>
        </w:rPr>
        <w:t xml:space="preserve">taksa paguhet </w:t>
      </w:r>
      <w:r w:rsidRPr="00FB3D42">
        <w:rPr>
          <w:lang w:val="sq-AL"/>
        </w:rPr>
        <w:t>në raport me muajt e hyrjes në qarkullim, pavarësisht datës së muajit</w:t>
      </w:r>
      <w:r>
        <w:rPr>
          <w:lang w:val="sq-AL"/>
        </w:rPr>
        <w:t>.</w:t>
      </w:r>
      <w:r w:rsidRPr="00FB3D42">
        <w:rPr>
          <w:lang w:val="sq-AL"/>
        </w:rPr>
        <w:t xml:space="preserve"> </w:t>
      </w:r>
    </w:p>
    <w:p w:rsidR="009739CE" w:rsidRPr="00FB3D42" w:rsidRDefault="009739CE" w:rsidP="009739CE">
      <w:pPr>
        <w:pStyle w:val="Paragrafi"/>
        <w:rPr>
          <w:lang w:val="sq-AL"/>
        </w:rPr>
      </w:pPr>
      <w:r>
        <w:rPr>
          <w:lang w:val="sq-AL"/>
        </w:rPr>
        <w:t>Në rast se një mjet</w:t>
      </w:r>
      <w:r w:rsidRPr="00FB3D42">
        <w:rPr>
          <w:lang w:val="sq-AL"/>
        </w:rPr>
        <w:t xml:space="preserve"> targohet për herë të parë pas muajit janar, vlera e taksës së mjeteve të përdorura është e barabartë me vlerën e taksës sipas formulës</w:t>
      </w:r>
      <w:r>
        <w:rPr>
          <w:lang w:val="sq-AL"/>
        </w:rPr>
        <w:t>,</w:t>
      </w:r>
      <w:r w:rsidRPr="00FB3D42">
        <w:rPr>
          <w:lang w:val="sq-AL"/>
        </w:rPr>
        <w:t xml:space="preserve"> pjesëtuar me 12 dhe shumëzuar me numrin e muajve të mbetur nga viti kalendar, që janë muajt në përdorim.</w:t>
      </w:r>
    </w:p>
    <w:p w:rsidR="009739CE" w:rsidRPr="00FB3D42" w:rsidRDefault="009739CE" w:rsidP="009739CE">
      <w:pPr>
        <w:pStyle w:val="Paragrafi"/>
        <w:rPr>
          <w:lang w:val="sq-AL"/>
        </w:rPr>
      </w:pPr>
      <w:r w:rsidRPr="00FB3D42">
        <w:rPr>
          <w:lang w:val="sq-AL"/>
        </w:rPr>
        <w:t>Shembull. Në rast se një autoveturë me cilind</w:t>
      </w:r>
      <w:r>
        <w:rPr>
          <w:lang w:val="sq-AL"/>
        </w:rPr>
        <w:t>r</w:t>
      </w:r>
      <w:r w:rsidRPr="00FB3D42">
        <w:rPr>
          <w:lang w:val="sq-AL"/>
        </w:rPr>
        <w:t>atë 2100 cm</w:t>
      </w:r>
      <w:r w:rsidRPr="004237A1">
        <w:rPr>
          <w:vertAlign w:val="superscript"/>
          <w:lang w:val="sq-AL"/>
        </w:rPr>
        <w:t>3</w:t>
      </w:r>
      <w:r w:rsidRPr="00FB3D42">
        <w:rPr>
          <w:lang w:val="sq-AL"/>
        </w:rPr>
        <w:t>, që punon me benzinë, me vite vjetërsie 11 vite, targohe</w:t>
      </w:r>
      <w:r>
        <w:rPr>
          <w:lang w:val="sq-AL"/>
        </w:rPr>
        <w:t xml:space="preserve">t për herë të parë në muajin maj, vlera e taksës </w:t>
      </w:r>
      <w:r w:rsidRPr="00FB3D42">
        <w:rPr>
          <w:lang w:val="sq-AL"/>
        </w:rPr>
        <w:t>së mjeteve të përdorura është e barabartë me vlerën e taksës sipas formulës</w:t>
      </w:r>
      <w:r>
        <w:rPr>
          <w:lang w:val="sq-AL"/>
        </w:rPr>
        <w:t>,</w:t>
      </w:r>
      <w:r w:rsidRPr="00FB3D42">
        <w:rPr>
          <w:lang w:val="sq-AL"/>
        </w:rPr>
        <w:t xml:space="preserve"> pjesëtuar me 12 dhe shumëzuar me 8 që janë muajt në përdorim.</w:t>
      </w:r>
    </w:p>
    <w:p w:rsidR="009739CE" w:rsidRPr="00FB3D42" w:rsidRDefault="009739CE" w:rsidP="009739CE">
      <w:pPr>
        <w:pStyle w:val="Paragrafi"/>
        <w:rPr>
          <w:lang w:val="sq-AL"/>
        </w:rPr>
      </w:pPr>
      <w:r w:rsidRPr="00FB3D42">
        <w:rPr>
          <w:lang w:val="sq-AL"/>
        </w:rPr>
        <w:t>Taksa e m</w:t>
      </w:r>
      <w:r>
        <w:rPr>
          <w:lang w:val="sq-AL"/>
        </w:rPr>
        <w:t>jeteve të përdorura është: 2100x 20x</w:t>
      </w:r>
      <w:r w:rsidRPr="00FB3D42">
        <w:rPr>
          <w:lang w:val="sq-AL"/>
        </w:rPr>
        <w:t>0.2</w:t>
      </w:r>
      <w:r>
        <w:rPr>
          <w:lang w:val="sq-AL"/>
        </w:rPr>
        <w:t>8=</w:t>
      </w:r>
      <w:r w:rsidRPr="00FB3D42">
        <w:rPr>
          <w:lang w:val="sq-AL"/>
        </w:rPr>
        <w:t>11,760 lekë. Mjeti do të përdoret për 8 muajt e mbetur të vitit. Për këtë arsye, pronari</w:t>
      </w:r>
      <w:r>
        <w:rPr>
          <w:lang w:val="sq-AL"/>
        </w:rPr>
        <w:t xml:space="preserve"> i mjetit do të paguajë taksën në shumën (11760/12) *8=</w:t>
      </w:r>
      <w:r w:rsidRPr="00FB3D42">
        <w:rPr>
          <w:lang w:val="sq-AL"/>
        </w:rPr>
        <w:t>7,840 lekë.</w:t>
      </w:r>
    </w:p>
    <w:p w:rsidR="009739CE" w:rsidRPr="00FB3D42" w:rsidRDefault="009739CE" w:rsidP="009739CE">
      <w:pPr>
        <w:pStyle w:val="Paragrafi"/>
        <w:rPr>
          <w:lang w:val="sq-AL"/>
        </w:rPr>
      </w:pPr>
      <w:r w:rsidRPr="00FB3D42">
        <w:rPr>
          <w:lang w:val="sq-AL"/>
        </w:rPr>
        <w:t>Pagesa e kësaj takse shoqërohet me faturë dhe me pullën e taksës. Zotëruesi i mjetit e vendos pullën e taksës në xhamin e përparmë të mjetit për të lehtësuar ushtrimin e kontrollit vizual nga organet kompetente. Këto dokumente prodhohen nga Drejtoria e Përgjithshme e Shërbimeve të Transportit Rrugor dhe shpenzimet përballohen nga ky i</w:t>
      </w:r>
      <w:r>
        <w:rPr>
          <w:lang w:val="sq-AL"/>
        </w:rPr>
        <w:t xml:space="preserve">nstitucion në zbatim të nenit 8, </w:t>
      </w:r>
      <w:r w:rsidRPr="00FB3D42">
        <w:rPr>
          <w:lang w:val="sq-AL"/>
        </w:rPr>
        <w:t>pika 3, shkronja “c” të ligjit nr.9975</w:t>
      </w:r>
      <w:r>
        <w:rPr>
          <w:lang w:val="sq-AL"/>
        </w:rPr>
        <w:t>,</w:t>
      </w:r>
      <w:r w:rsidRPr="00FB3D42">
        <w:rPr>
          <w:lang w:val="sq-AL"/>
        </w:rPr>
        <w:t xml:space="preserve"> datë 28.</w:t>
      </w:r>
      <w:r>
        <w:rPr>
          <w:lang w:val="sq-AL"/>
        </w:rPr>
        <w:t>7.2008 “Për taksat kombëtare”, t</w:t>
      </w:r>
      <w:r w:rsidRPr="002A5AB9">
        <w:rPr>
          <w:lang w:val="sq-AL"/>
        </w:rPr>
        <w:t>ë</w:t>
      </w:r>
      <w:r w:rsidRPr="00FB3D42">
        <w:rPr>
          <w:lang w:val="sq-AL"/>
        </w:rPr>
        <w:t xml:space="preserve"> ndryshuar. Dokumentet e mësipërme duhet të përmbajnë elemente të sigurisë së lartë, për të shmangur falsifikimin e tyre. drejtoritë rajonale të shërbimeve të transportit rrugor bëjnë regjistrimin ditor të arkëtimit të taksës, që shërben si dokument bazë për rakordimin e pagesës së taksës me organet e tatimeve.</w:t>
      </w:r>
    </w:p>
    <w:p w:rsidR="009739CE" w:rsidRPr="00FB3D42" w:rsidRDefault="009739CE" w:rsidP="009739CE">
      <w:pPr>
        <w:pStyle w:val="Paragrafi"/>
        <w:rPr>
          <w:lang w:val="sq-AL"/>
        </w:rPr>
      </w:pPr>
      <w:r w:rsidRPr="00FB3D42">
        <w:rPr>
          <w:lang w:val="sq-AL"/>
        </w:rPr>
        <w:t>Regjistrimi bëhet në një regjistër të veçantë ose në mënyrë elektronike, forma dhe përmbajtja e të cilit janë sipas formularit nr.2, bashkëngjitur këtij udhëzimi. Këto drejtori, brenda datës 31 janar të çdo viti, dërgojnë në drejtoritë rajonale të tatimeve dhe në strukturat e Ministrisë së Brendshme listën e mjeteve që nuk kanë paguar taksën për vitin paraardhës, si dhe listën e mjeteve të regjistruara. Personat fizik</w:t>
      </w:r>
      <w:r w:rsidRPr="001143D4">
        <w:rPr>
          <w:lang w:val="sq-AL"/>
        </w:rPr>
        <w:t>ë</w:t>
      </w:r>
      <w:r w:rsidRPr="00FB3D42">
        <w:rPr>
          <w:lang w:val="sq-AL"/>
        </w:rPr>
        <w:t xml:space="preserve"> apo juridik</w:t>
      </w:r>
      <w:r w:rsidRPr="001143D4">
        <w:rPr>
          <w:lang w:val="sq-AL"/>
        </w:rPr>
        <w:t>ë</w:t>
      </w:r>
      <w:r>
        <w:rPr>
          <w:lang w:val="sq-AL"/>
        </w:rPr>
        <w:t>, pronar</w:t>
      </w:r>
      <w:r w:rsidRPr="001143D4">
        <w:rPr>
          <w:lang w:val="sq-AL"/>
        </w:rPr>
        <w:t>ë</w:t>
      </w:r>
      <w:r w:rsidRPr="00FB3D42">
        <w:rPr>
          <w:lang w:val="sq-AL"/>
        </w:rPr>
        <w:t xml:space="preserve"> të këtyre mjeteve</w:t>
      </w:r>
      <w:r>
        <w:rPr>
          <w:lang w:val="sq-AL"/>
        </w:rPr>
        <w:t>,</w:t>
      </w:r>
      <w:r w:rsidRPr="00FB3D42">
        <w:rPr>
          <w:lang w:val="sq-AL"/>
        </w:rPr>
        <w:t xml:space="preserve"> në këto lista do të trajtohen si debitorë dhe nga ana e DPSHTR</w:t>
      </w:r>
      <w:r>
        <w:rPr>
          <w:lang w:val="sq-AL"/>
        </w:rPr>
        <w:t>R-së dhe ndaj tyre do të filloj</w:t>
      </w:r>
      <w:r w:rsidRPr="007F1638">
        <w:rPr>
          <w:lang w:val="sq-AL"/>
        </w:rPr>
        <w:t>ë</w:t>
      </w:r>
      <w:r w:rsidRPr="00FB3D42">
        <w:rPr>
          <w:lang w:val="sq-AL"/>
        </w:rPr>
        <w:t xml:space="preserve"> të zbatohen masat shtrënguese.</w:t>
      </w:r>
    </w:p>
    <w:p w:rsidR="009739CE" w:rsidRPr="00FB3D42" w:rsidRDefault="009739CE" w:rsidP="009739CE">
      <w:pPr>
        <w:pStyle w:val="Paragrafi"/>
        <w:rPr>
          <w:lang w:val="sq-AL"/>
        </w:rPr>
      </w:pPr>
      <w:r>
        <w:rPr>
          <w:lang w:val="sq-AL"/>
        </w:rPr>
        <w:t>Në rastet e mjeteve të cila</w:t>
      </w:r>
      <w:r w:rsidRPr="00FB3D42">
        <w:rPr>
          <w:lang w:val="sq-AL"/>
        </w:rPr>
        <w:t>t ndërrojnë pronësinë, dr</w:t>
      </w:r>
      <w:r>
        <w:rPr>
          <w:lang w:val="sq-AL"/>
        </w:rPr>
        <w:t>ejtoritë rajonale të DPSHTRR-së</w:t>
      </w:r>
      <w:r w:rsidRPr="00FB3D42">
        <w:rPr>
          <w:lang w:val="sq-AL"/>
        </w:rPr>
        <w:t xml:space="preserve"> nuk procedojnë me regjistrimin e pronësisë së mjetit në rast se për atë mjet nuk janë paguar taksat respektive.</w:t>
      </w:r>
    </w:p>
    <w:p w:rsidR="009739CE" w:rsidRPr="00FB3D42" w:rsidRDefault="009739CE" w:rsidP="009739CE">
      <w:pPr>
        <w:pStyle w:val="Paragrafi"/>
        <w:rPr>
          <w:lang w:val="sq-AL"/>
        </w:rPr>
      </w:pPr>
      <w:r w:rsidRPr="00FB3D42">
        <w:rPr>
          <w:lang w:val="sq-AL"/>
        </w:rPr>
        <w:t>Për mjetet që dalin përfundimisht nga qarkul</w:t>
      </w:r>
      <w:r>
        <w:rPr>
          <w:lang w:val="sq-AL"/>
        </w:rPr>
        <w:t>limi, në momentin e paraqitjes s</w:t>
      </w:r>
      <w:r w:rsidRPr="00495814">
        <w:rPr>
          <w:lang w:val="sq-AL"/>
        </w:rPr>
        <w:t>ë</w:t>
      </w:r>
      <w:r w:rsidRPr="00FB3D42">
        <w:rPr>
          <w:lang w:val="sq-AL"/>
        </w:rPr>
        <w:t xml:space="preserve"> qytetarit për çregjistrimin e përhershëm, llogaritja për vlerën e taksës do të jetë e barabartë në raport me periudhën, që mjeti ka qenë në qarkullim.</w:t>
      </w:r>
    </w:p>
    <w:p w:rsidR="009739CE" w:rsidRPr="00FB3D42" w:rsidRDefault="009739CE" w:rsidP="009739CE">
      <w:pPr>
        <w:pStyle w:val="Paragrafi"/>
        <w:rPr>
          <w:lang w:val="sq-AL"/>
        </w:rPr>
      </w:pPr>
      <w:r w:rsidRPr="00FB3D42">
        <w:rPr>
          <w:lang w:val="sq-AL"/>
        </w:rPr>
        <w:t>Pas datës së hyrjes në fuq</w:t>
      </w:r>
      <w:r>
        <w:rPr>
          <w:lang w:val="sq-AL"/>
        </w:rPr>
        <w:t>i të ligjit nr.10 458, datë 29.7.</w:t>
      </w:r>
      <w:r w:rsidRPr="00FB3D42">
        <w:rPr>
          <w:lang w:val="sq-AL"/>
        </w:rPr>
        <w:t>2011 “Për disa ndryshime në ligjin nr.9975, datë 28.7.2008 “Për taksat kombëtare”, të ndryshuar, të gjitha mjetet që për vitin 2011 nuk kanë paguar taksën vjetore të qarkullimit dhe taksën e regjistrimit të përvitshëm, do të paguajnë taksën vjetore të mjeteve të përdorura, pavarësisht kur e kanë pasur datën e pagesës së taksave. Vet</w:t>
      </w:r>
      <w:r>
        <w:rPr>
          <w:lang w:val="sq-AL"/>
        </w:rPr>
        <w:t xml:space="preserve">ëm për </w:t>
      </w:r>
      <w:r w:rsidRPr="00FB3D42">
        <w:rPr>
          <w:lang w:val="sq-AL"/>
        </w:rPr>
        <w:t>vitin 2011, mjetet që do të paguajnë taksën vjetore të mjeteve të përdorura do të pajisen me pullën e taksës së qarkullimit, aktualisht në përdorim nga DPSHTRR</w:t>
      </w:r>
      <w:r>
        <w:rPr>
          <w:lang w:val="sq-AL"/>
        </w:rPr>
        <w:t>-ja</w:t>
      </w:r>
      <w:r w:rsidRPr="00FB3D42">
        <w:rPr>
          <w:lang w:val="sq-AL"/>
        </w:rPr>
        <w:t>.</w:t>
      </w:r>
      <w:r>
        <w:rPr>
          <w:lang w:val="sq-AL"/>
        </w:rPr>
        <w:t>”.</w:t>
      </w:r>
    </w:p>
    <w:p w:rsidR="009739CE" w:rsidRPr="00FB3D42" w:rsidRDefault="009739CE" w:rsidP="009739CE">
      <w:pPr>
        <w:pStyle w:val="Paragrafi"/>
        <w:rPr>
          <w:lang w:val="sq-AL"/>
        </w:rPr>
      </w:pPr>
      <w:r>
        <w:rPr>
          <w:lang w:val="sq-AL"/>
        </w:rPr>
        <w:t xml:space="preserve">Pika 2.3.2 ndryshohet, </w:t>
      </w:r>
      <w:r w:rsidRPr="00FB3D42">
        <w:rPr>
          <w:lang w:val="sq-AL"/>
        </w:rPr>
        <w:t>me këtë përmbajtje</w:t>
      </w:r>
      <w:r>
        <w:rPr>
          <w:lang w:val="sq-AL"/>
        </w:rPr>
        <w:t>:</w:t>
      </w:r>
    </w:p>
    <w:p w:rsidR="009739CE" w:rsidRPr="00FB3D42" w:rsidRDefault="009739CE" w:rsidP="009739CE">
      <w:pPr>
        <w:pStyle w:val="Paragrafi"/>
        <w:rPr>
          <w:lang w:val="sq-AL"/>
        </w:rPr>
      </w:pPr>
      <w:r>
        <w:rPr>
          <w:lang w:val="sq-AL"/>
        </w:rPr>
        <w:t>“</w:t>
      </w:r>
      <w:r w:rsidRPr="00FB3D42">
        <w:rPr>
          <w:lang w:val="sq-AL"/>
        </w:rPr>
        <w:t>Taksa e karbonit aplikohet për benzinën (sipas kodeve tarifore të NKM-së 2710 11 41, 2710 11 45,</w:t>
      </w:r>
      <w:r>
        <w:rPr>
          <w:lang w:val="sq-AL"/>
        </w:rPr>
        <w:t xml:space="preserve"> </w:t>
      </w:r>
      <w:r w:rsidRPr="00FB3D42">
        <w:rPr>
          <w:lang w:val="sq-AL"/>
        </w:rPr>
        <w:t>2710 11 49, 2710 11 51, 2710 11 59), për gazoilin (sipas kodeve tarifore 2710 19 31, 2710 19</w:t>
      </w:r>
      <w:r>
        <w:rPr>
          <w:lang w:val="sq-AL"/>
        </w:rPr>
        <w:t xml:space="preserve"> </w:t>
      </w:r>
      <w:r w:rsidRPr="00FB3D42">
        <w:rPr>
          <w:lang w:val="sq-AL"/>
        </w:rPr>
        <w:t>35, 2710 19 41, 2710 19 45, 2710 19 49), për qymyrin, me krerë tariforë të NKM-së 2701 dhe</w:t>
      </w:r>
      <w:r>
        <w:rPr>
          <w:lang w:val="sq-AL"/>
        </w:rPr>
        <w:t xml:space="preserve"> </w:t>
      </w:r>
      <w:r w:rsidRPr="00FB3D42">
        <w:rPr>
          <w:lang w:val="sq-AL"/>
        </w:rPr>
        <w:t>2702, për vajgurin sipas kodeve tarifore (sipas kodeve tarifore 27 10 19 11 deri 27 10 19 29), për solarin (sipas kodit tarifor 2710</w:t>
      </w:r>
      <w:r>
        <w:rPr>
          <w:lang w:val="sq-AL"/>
        </w:rPr>
        <w:t xml:space="preserve"> </w:t>
      </w:r>
      <w:r w:rsidRPr="00FB3D42">
        <w:rPr>
          <w:lang w:val="sq-AL"/>
        </w:rPr>
        <w:t>19</w:t>
      </w:r>
      <w:r>
        <w:rPr>
          <w:lang w:val="sq-AL"/>
        </w:rPr>
        <w:t xml:space="preserve"> </w:t>
      </w:r>
      <w:r w:rsidRPr="00FB3D42">
        <w:rPr>
          <w:lang w:val="sq-AL"/>
        </w:rPr>
        <w:t>61), për mazutin (sipas kodeve tarifore të NKM</w:t>
      </w:r>
      <w:r>
        <w:rPr>
          <w:lang w:val="sq-AL"/>
        </w:rPr>
        <w:t>-s</w:t>
      </w:r>
      <w:r w:rsidRPr="00FA6886">
        <w:rPr>
          <w:lang w:val="sq-AL"/>
        </w:rPr>
        <w:t>ë</w:t>
      </w:r>
      <w:r w:rsidRPr="00FB3D42">
        <w:rPr>
          <w:lang w:val="sq-AL"/>
        </w:rPr>
        <w:t xml:space="preserve"> 27101963, 27101965 dhe 27101969) dhe për koks nafte (sipas krerëve tariforë të NKM</w:t>
      </w:r>
      <w:r>
        <w:rPr>
          <w:lang w:val="sq-AL"/>
        </w:rPr>
        <w:t>-s</w:t>
      </w:r>
      <w:r w:rsidRPr="00FA6886">
        <w:rPr>
          <w:lang w:val="sq-AL"/>
        </w:rPr>
        <w:t>ë</w:t>
      </w:r>
      <w:r w:rsidRPr="00FB3D42">
        <w:rPr>
          <w:lang w:val="sq-AL"/>
        </w:rPr>
        <w:t xml:space="preserve"> 2713 11 00 dhe 2713 12 00).</w:t>
      </w:r>
    </w:p>
    <w:p w:rsidR="009739CE" w:rsidRPr="00FB3D42" w:rsidRDefault="009739CE" w:rsidP="009739CE">
      <w:pPr>
        <w:pStyle w:val="Paragrafi"/>
        <w:rPr>
          <w:lang w:val="sq-AL"/>
        </w:rPr>
      </w:pPr>
      <w:r w:rsidRPr="00FB3D42">
        <w:rPr>
          <w:lang w:val="sq-AL"/>
        </w:rPr>
        <w:t xml:space="preserve">Taksa e karbonit caktohet në masën 1.5 lekë për litër për benzinën, 3 lekë për litër për </w:t>
      </w:r>
      <w:r w:rsidRPr="00FB3D42">
        <w:rPr>
          <w:lang w:val="sq-AL"/>
        </w:rPr>
        <w:lastRenderedPageBreak/>
        <w:t>gazoilin, 3 lekë për kilogram për qymyrin, 3 lekë</w:t>
      </w:r>
      <w:r>
        <w:rPr>
          <w:lang w:val="sq-AL"/>
        </w:rPr>
        <w:t xml:space="preserve"> për litër për solarin, 3 lekë/</w:t>
      </w:r>
      <w:r w:rsidRPr="00FB3D42">
        <w:rPr>
          <w:lang w:val="sq-AL"/>
        </w:rPr>
        <w:t>litri për mazutin, 3 lekë për litër për vajgurin dhe 3 lekë për kilogram për koks nafte.</w:t>
      </w:r>
    </w:p>
    <w:p w:rsidR="009739CE" w:rsidRPr="00FB3D42" w:rsidRDefault="009739CE" w:rsidP="009739CE">
      <w:pPr>
        <w:pStyle w:val="Paragrafi"/>
        <w:rPr>
          <w:lang w:val="sq-AL"/>
        </w:rPr>
      </w:pPr>
      <w:r w:rsidRPr="00FB3D42">
        <w:rPr>
          <w:lang w:val="sq-AL"/>
        </w:rPr>
        <w:t>Kjo taksë zbatohet si për benzinën, gazoilin, qymyrin, vajgurin, solarin, mazutin dhe koks nafte e importuar, ashtu edhe për ato të prodhuara në vend.</w:t>
      </w:r>
    </w:p>
    <w:p w:rsidR="009739CE" w:rsidRPr="00FB3D42" w:rsidRDefault="009739CE" w:rsidP="009739CE">
      <w:pPr>
        <w:pStyle w:val="Paragrafi"/>
        <w:rPr>
          <w:lang w:val="sq-AL"/>
        </w:rPr>
      </w:pPr>
      <w:r w:rsidRPr="00FB3D42">
        <w:rPr>
          <w:lang w:val="sq-AL"/>
        </w:rPr>
        <w:t>Për benzinën, gazoilin, qymyr</w:t>
      </w:r>
      <w:r>
        <w:rPr>
          <w:lang w:val="sq-AL"/>
        </w:rPr>
        <w:t xml:space="preserve">in, vajgurin, solarin, mazutin </w:t>
      </w:r>
      <w:r w:rsidRPr="00FB3D42">
        <w:rPr>
          <w:lang w:val="sq-AL"/>
        </w:rPr>
        <w:t xml:space="preserve">dhe koks nafte e importuar, importuesi në momentin e importimit paguan taksën e karbonit, pranë degëve doganore ku kryhen procedurat e zhdoganimit. </w:t>
      </w:r>
    </w:p>
    <w:p w:rsidR="009739CE" w:rsidRPr="00FB3D42" w:rsidRDefault="009739CE" w:rsidP="009739CE">
      <w:pPr>
        <w:pStyle w:val="Paragrafi"/>
        <w:rPr>
          <w:lang w:val="sq-AL"/>
        </w:rPr>
      </w:pPr>
      <w:r w:rsidRPr="00FB3D42">
        <w:rPr>
          <w:lang w:val="sq-AL"/>
        </w:rPr>
        <w:t>Për benzinën, gazoilin, qymyri</w:t>
      </w:r>
      <w:r>
        <w:rPr>
          <w:lang w:val="sq-AL"/>
        </w:rPr>
        <w:t xml:space="preserve">n, vajgurin, solarin, mazutin </w:t>
      </w:r>
      <w:r w:rsidRPr="00FB3D42">
        <w:rPr>
          <w:lang w:val="sq-AL"/>
        </w:rPr>
        <w:t>dhe koks nafte</w:t>
      </w:r>
      <w:r>
        <w:rPr>
          <w:lang w:val="sq-AL"/>
        </w:rPr>
        <w:t xml:space="preserve"> e prodhuar, prodhuesit llogarit</w:t>
      </w:r>
      <w:r w:rsidRPr="00FB3D42">
        <w:rPr>
          <w:lang w:val="sq-AL"/>
        </w:rPr>
        <w:t>in dhe deklarojnë detyrimin për taksën e karbonit në degën përkatëse të tatimeve në bazë të sasive të prodhuara të këtyre produkteve. Shumat e paguara nga kjo taksë derdhen brenda datës 5 të muajit pasardhës në bankën e nivelit të dytë për llogari të drejtorisë rajonale ku subjekti është regjistruar. Prodhuesi duhet të plotësojë e dorëzojë në drejtorinë rajonale tatimore ku është regjistruar, formularin nr.3</w:t>
      </w:r>
      <w:r>
        <w:rPr>
          <w:lang w:val="sq-AL"/>
        </w:rPr>
        <w:t>,</w:t>
      </w:r>
      <w:r w:rsidRPr="00FB3D42">
        <w:rPr>
          <w:lang w:val="sq-AL"/>
        </w:rPr>
        <w:t xml:space="preserve"> si bashkëlidhur, duke deklaruar sasinë e prodhuar dhe duke i bashkëlidhur man</w:t>
      </w:r>
      <w:r>
        <w:rPr>
          <w:lang w:val="sq-AL"/>
        </w:rPr>
        <w:t>datpagesën për taksën e paguar.”.</w:t>
      </w:r>
    </w:p>
    <w:p w:rsidR="009739CE" w:rsidRPr="00FB3D42" w:rsidRDefault="009739CE" w:rsidP="009739CE">
      <w:pPr>
        <w:pStyle w:val="Paragrafi"/>
        <w:rPr>
          <w:lang w:val="sq-AL"/>
        </w:rPr>
      </w:pPr>
      <w:r w:rsidRPr="00FB3D42">
        <w:rPr>
          <w:lang w:val="sq-AL"/>
        </w:rPr>
        <w:t>Pika 3.1. e udhëzimi</w:t>
      </w:r>
      <w:r>
        <w:rPr>
          <w:lang w:val="sq-AL"/>
        </w:rPr>
        <w:t>t ndryshohet, me këtë përmbajtje:</w:t>
      </w:r>
    </w:p>
    <w:p w:rsidR="009739CE" w:rsidRPr="00FB3D42" w:rsidRDefault="009739CE" w:rsidP="009739CE">
      <w:pPr>
        <w:pStyle w:val="Paragrafi"/>
        <w:rPr>
          <w:lang w:val="sq-AL"/>
        </w:rPr>
      </w:pPr>
      <w:r>
        <w:rPr>
          <w:lang w:val="sq-AL"/>
        </w:rPr>
        <w:t>“</w:t>
      </w:r>
      <w:r w:rsidRPr="00FB3D42">
        <w:rPr>
          <w:lang w:val="sq-AL"/>
        </w:rPr>
        <w:t xml:space="preserve">3.1. Përjashtohen nga pagimi i taksës vjetore të mjeteve të përdorura: </w:t>
      </w:r>
    </w:p>
    <w:p w:rsidR="009739CE" w:rsidRDefault="009739CE" w:rsidP="009739CE">
      <w:pPr>
        <w:pStyle w:val="Paragrafi"/>
        <w:rPr>
          <w:lang w:val="sq-AL"/>
        </w:rPr>
      </w:pPr>
      <w:r w:rsidRPr="00FB3D42">
        <w:rPr>
          <w:lang w:val="sq-AL"/>
        </w:rPr>
        <w:t>a) mjetet në pronësi të ambasadave dhe organizatave ndërkombëtare, që gëzojnë status diplomatik, të akredituara në Republikën e Shqipërisë, duke zba</w:t>
      </w:r>
      <w:r>
        <w:rPr>
          <w:lang w:val="sq-AL"/>
        </w:rPr>
        <w:t xml:space="preserve">tuar parimin e reciprocitetit; </w:t>
      </w:r>
    </w:p>
    <w:p w:rsidR="009739CE" w:rsidRPr="00FB3D42" w:rsidRDefault="009739CE" w:rsidP="009739CE">
      <w:pPr>
        <w:pStyle w:val="Paragrafi"/>
        <w:rPr>
          <w:lang w:val="sq-AL"/>
        </w:rPr>
      </w:pPr>
      <w:r w:rsidRPr="00FB3D42">
        <w:rPr>
          <w:lang w:val="sq-AL"/>
        </w:rPr>
        <w:t>b) personat fizikë ose juridikë, të cilët deklarojnë, brenda muajit janar të vitit në vazhdim,</w:t>
      </w:r>
      <w:r>
        <w:rPr>
          <w:lang w:val="sq-AL"/>
        </w:rPr>
        <w:t xml:space="preserve"> </w:t>
      </w:r>
      <w:r w:rsidRPr="00FB3D42">
        <w:rPr>
          <w:lang w:val="sq-AL"/>
        </w:rPr>
        <w:t>se nuk do të qarkullojnë me mjetet në pronësi të tyre gjatë këtij viti kalendarik, ose do të dalin</w:t>
      </w:r>
    </w:p>
    <w:p w:rsidR="009739CE" w:rsidRPr="00FB3D42" w:rsidRDefault="009739CE" w:rsidP="009739CE">
      <w:pPr>
        <w:pStyle w:val="Paragrafi"/>
        <w:ind w:firstLine="0"/>
        <w:rPr>
          <w:lang w:val="sq-AL"/>
        </w:rPr>
      </w:pPr>
      <w:r w:rsidRPr="00FB3D42">
        <w:rPr>
          <w:lang w:val="sq-AL"/>
        </w:rPr>
        <w:t xml:space="preserve"> përfundimisht nga qarkullimi dhe dorëzojnë pranë Drejtorisë së Përgjithshme të Shërbimeve të</w:t>
      </w:r>
      <w:r>
        <w:rPr>
          <w:lang w:val="sq-AL"/>
        </w:rPr>
        <w:t xml:space="preserve"> </w:t>
      </w:r>
      <w:r w:rsidRPr="00FB3D42">
        <w:rPr>
          <w:lang w:val="sq-AL"/>
        </w:rPr>
        <w:t>Transportit Rrugor targën dhe lejen e qarkullimit të mjetit;</w:t>
      </w:r>
    </w:p>
    <w:p w:rsidR="009739CE" w:rsidRPr="00FB3D42" w:rsidRDefault="009739CE" w:rsidP="009739CE">
      <w:pPr>
        <w:pStyle w:val="Paragrafi"/>
        <w:rPr>
          <w:lang w:val="sq-AL"/>
        </w:rPr>
      </w:pPr>
      <w:r w:rsidRPr="00FB3D42">
        <w:rPr>
          <w:lang w:val="sq-AL"/>
        </w:rPr>
        <w:t>b.1) pagesat e taksës së mjeteve të bllokuara me vendim të gjykatës, prokurorisë etj., për</w:t>
      </w:r>
      <w:r>
        <w:rPr>
          <w:lang w:val="sq-AL"/>
        </w:rPr>
        <w:t xml:space="preserve"> </w:t>
      </w:r>
      <w:r w:rsidRPr="00FB3D42">
        <w:rPr>
          <w:lang w:val="sq-AL"/>
        </w:rPr>
        <w:t>periudhën në të cilën mjeti ka qenë i bllokuar.</w:t>
      </w:r>
    </w:p>
    <w:p w:rsidR="009739CE" w:rsidRPr="00FB3D42" w:rsidRDefault="009739CE" w:rsidP="009739CE">
      <w:pPr>
        <w:pStyle w:val="Paragrafi"/>
        <w:rPr>
          <w:lang w:val="sq-AL"/>
        </w:rPr>
      </w:pPr>
      <w:r w:rsidRPr="00FB3D42">
        <w:rPr>
          <w:lang w:val="sq-AL"/>
        </w:rPr>
        <w:t>c) autoveturat tip 4+1 vende dhe me cilindratë jo më shumë se 2500 kubikë, kur këto mjete kalojnë në zotërim të invalidëve e të veteranëve të luftës kundër pushtuesve nazifashistë të popullit shqiptar, invalidëve të punës, të verbërve, invalidëve paraplegjik</w:t>
      </w:r>
      <w:r w:rsidRPr="002C253D">
        <w:rPr>
          <w:lang w:val="sq-AL"/>
        </w:rPr>
        <w:t>ë</w:t>
      </w:r>
      <w:r w:rsidRPr="00FB3D42">
        <w:rPr>
          <w:lang w:val="sq-AL"/>
        </w:rPr>
        <w:t xml:space="preserve"> dhe tetraplegjikë që e fitojnë këtë status në bazë të ligjeve përkatëse dhe përdoren vetëm për nevojat e tyre personale dhe jo për veprimtari private.</w:t>
      </w:r>
    </w:p>
    <w:p w:rsidR="009739CE" w:rsidRPr="00FB3D42" w:rsidRDefault="009739CE" w:rsidP="009739CE">
      <w:pPr>
        <w:pStyle w:val="Paragrafi"/>
        <w:rPr>
          <w:lang w:val="sq-AL"/>
        </w:rPr>
      </w:pPr>
      <w:r w:rsidRPr="00FB3D42">
        <w:rPr>
          <w:lang w:val="sq-AL"/>
        </w:rPr>
        <w:t>Përjashtimi nga pagimi i taksës bëhet vetëm kur veprimet bëhen në emër të veteranit të luftës, invalidit të punës a të luftës, të verbrit, të sëmurëve paraplegjik</w:t>
      </w:r>
      <w:r w:rsidRPr="00684DC9">
        <w:rPr>
          <w:lang w:val="sq-AL"/>
        </w:rPr>
        <w:t>ë</w:t>
      </w:r>
      <w:r w:rsidRPr="00FB3D42">
        <w:rPr>
          <w:lang w:val="sq-AL"/>
        </w:rPr>
        <w:t xml:space="preserve"> dhe tetraplegjikë.</w:t>
      </w:r>
    </w:p>
    <w:p w:rsidR="009739CE" w:rsidRPr="00FB3D42" w:rsidRDefault="009739CE" w:rsidP="009739CE">
      <w:pPr>
        <w:pStyle w:val="Paragrafi"/>
        <w:rPr>
          <w:lang w:val="sq-AL"/>
        </w:rPr>
      </w:pPr>
      <w:r w:rsidRPr="00FB3D42">
        <w:rPr>
          <w:lang w:val="sq-AL"/>
        </w:rPr>
        <w:t>Veterani i luftës, invalidi i luftës apo i punës, personat e verbër, si dhe të sëmurët paraplegjik</w:t>
      </w:r>
      <w:r w:rsidRPr="002C253D">
        <w:rPr>
          <w:lang w:val="sq-AL"/>
        </w:rPr>
        <w:t>ë</w:t>
      </w:r>
      <w:r w:rsidRPr="00FB3D42">
        <w:rPr>
          <w:lang w:val="sq-AL"/>
        </w:rPr>
        <w:t xml:space="preserve"> dhe tetraplegjikë duhet të p</w:t>
      </w:r>
      <w:r>
        <w:rPr>
          <w:lang w:val="sq-AL"/>
        </w:rPr>
        <w:t>araqesin pranë agjentit tatimor</w:t>
      </w:r>
      <w:r w:rsidRPr="00FB3D42">
        <w:rPr>
          <w:lang w:val="sq-AL"/>
        </w:rPr>
        <w:t xml:space="preserve"> librezën përkatëse</w:t>
      </w:r>
      <w:r>
        <w:rPr>
          <w:lang w:val="sq-AL"/>
        </w:rPr>
        <w:t>,</w:t>
      </w:r>
      <w:r w:rsidRPr="00FB3D42">
        <w:rPr>
          <w:lang w:val="sq-AL"/>
        </w:rPr>
        <w:t xml:space="preserve"> së bashku me dokumentin e identifikimit të personit që përfiton përjashtimin nga taksa dhe vërtetimin që nuk kryen veprimtari ekonomike.</w:t>
      </w:r>
    </w:p>
    <w:p w:rsidR="009739CE" w:rsidRPr="00FB3D42" w:rsidRDefault="009739CE" w:rsidP="009739CE">
      <w:pPr>
        <w:pStyle w:val="Paragrafi"/>
        <w:rPr>
          <w:lang w:val="sq-AL"/>
        </w:rPr>
      </w:pPr>
      <w:r>
        <w:rPr>
          <w:lang w:val="sq-AL"/>
        </w:rPr>
        <w:t>d) makinat bujqësore.”.</w:t>
      </w:r>
    </w:p>
    <w:p w:rsidR="009739CE" w:rsidRPr="00FB3D42" w:rsidRDefault="009739CE" w:rsidP="009739CE">
      <w:pPr>
        <w:pStyle w:val="Paragrafi"/>
        <w:rPr>
          <w:lang w:val="sq-AL"/>
        </w:rPr>
      </w:pPr>
      <w:r w:rsidRPr="00FB3D42">
        <w:rPr>
          <w:lang w:val="sq-AL"/>
        </w:rPr>
        <w:t>Ky udhëzim hyn në fuqi menjëherë dhe botohet në Fletoren Zyrtare.</w:t>
      </w:r>
    </w:p>
    <w:p w:rsidR="009739CE" w:rsidRPr="00FB3D42" w:rsidRDefault="009739CE" w:rsidP="009739CE">
      <w:pPr>
        <w:pStyle w:val="Paragrafi"/>
        <w:ind w:firstLine="0"/>
        <w:rPr>
          <w:lang w:val="sq-AL"/>
        </w:rPr>
      </w:pPr>
    </w:p>
    <w:p w:rsidR="009739CE" w:rsidRPr="00FB3D42" w:rsidRDefault="009739CE" w:rsidP="009739CE">
      <w:pPr>
        <w:pStyle w:val="Autoriteti"/>
        <w:rPr>
          <w:lang w:val="sq-AL"/>
        </w:rPr>
      </w:pPr>
      <w:r w:rsidRPr="00FB3D42">
        <w:rPr>
          <w:lang w:val="sq-AL"/>
        </w:rPr>
        <w:t>MINISTRI I FINANCAVE</w:t>
      </w:r>
    </w:p>
    <w:p w:rsidR="009739CE" w:rsidRPr="00FB3D42" w:rsidRDefault="009739CE" w:rsidP="009739CE">
      <w:pPr>
        <w:pStyle w:val="AutoritetiEmer"/>
        <w:rPr>
          <w:lang w:val="sq-AL"/>
        </w:rPr>
      </w:pPr>
      <w:r w:rsidRPr="00FB3D42">
        <w:rPr>
          <w:lang w:val="sq-AL"/>
        </w:rPr>
        <w:t>Ridvan Bode</w:t>
      </w:r>
    </w:p>
    <w:p w:rsidR="009739CE" w:rsidRPr="00FB3D42" w:rsidRDefault="009739CE" w:rsidP="009739CE">
      <w:pPr>
        <w:pStyle w:val="Paragrafi"/>
        <w:ind w:firstLine="0"/>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Default="009739CE" w:rsidP="009739CE">
      <w:pPr>
        <w:jc w:val="right"/>
        <w:rPr>
          <w:lang w:val="sq-AL"/>
        </w:rPr>
      </w:pPr>
    </w:p>
    <w:p w:rsidR="009739CE" w:rsidRDefault="009739CE" w:rsidP="009739CE">
      <w:pPr>
        <w:jc w:val="right"/>
        <w:rPr>
          <w:lang w:val="sq-AL"/>
        </w:rPr>
      </w:pPr>
    </w:p>
    <w:p w:rsidR="009739CE" w:rsidRDefault="009739CE" w:rsidP="009739CE">
      <w:pPr>
        <w:jc w:val="right"/>
        <w:rPr>
          <w:lang w:val="sq-AL"/>
        </w:rPr>
      </w:pPr>
    </w:p>
    <w:p w:rsidR="009739CE" w:rsidRDefault="009739CE" w:rsidP="009739CE">
      <w:pPr>
        <w:jc w:val="right"/>
        <w:rPr>
          <w:lang w:val="sq-AL"/>
        </w:rPr>
      </w:pPr>
    </w:p>
    <w:p w:rsidR="009739CE" w:rsidRDefault="009739CE" w:rsidP="009739CE">
      <w:pPr>
        <w:jc w:val="right"/>
        <w:rPr>
          <w:lang w:val="sq-AL"/>
        </w:rPr>
      </w:pPr>
    </w:p>
    <w:p w:rsidR="009739CE" w:rsidRDefault="009739CE" w:rsidP="009739CE">
      <w:pPr>
        <w:jc w:val="right"/>
        <w:rPr>
          <w:lang w:val="sq-AL"/>
        </w:rPr>
      </w:pPr>
    </w:p>
    <w:p w:rsidR="009739CE" w:rsidRDefault="009739CE" w:rsidP="009739CE">
      <w:pPr>
        <w:rPr>
          <w:lang w:val="sq-AL"/>
        </w:rPr>
      </w:pPr>
    </w:p>
    <w:p w:rsidR="009739CE" w:rsidRDefault="009739CE" w:rsidP="009739CE">
      <w:pPr>
        <w:jc w:val="right"/>
        <w:rPr>
          <w:lang w:val="sq-AL"/>
        </w:rPr>
      </w:pPr>
    </w:p>
    <w:p w:rsidR="009739CE" w:rsidRPr="00FB3D42" w:rsidRDefault="009739CE" w:rsidP="009739CE">
      <w:pPr>
        <w:rPr>
          <w:lang w:val="sq-AL"/>
        </w:rPr>
      </w:pPr>
      <w:r w:rsidRPr="00FB3D42">
        <w:rPr>
          <w:lang w:val="sq-AL"/>
        </w:rPr>
        <w:t>Formulari nr.1</w:t>
      </w:r>
    </w:p>
    <w:p w:rsidR="009739CE" w:rsidRPr="00FB3D42" w:rsidRDefault="009739CE" w:rsidP="009739CE">
      <w:pPr>
        <w:jc w:val="right"/>
        <w:rPr>
          <w:lang w:val="sq-AL"/>
        </w:rPr>
      </w:pPr>
    </w:p>
    <w:p w:rsidR="009739CE" w:rsidRDefault="009739CE" w:rsidP="009739CE">
      <w:pPr>
        <w:jc w:val="center"/>
        <w:rPr>
          <w:lang w:val="sq-AL"/>
        </w:rPr>
      </w:pPr>
    </w:p>
    <w:tbl>
      <w:tblPr>
        <w:tblpPr w:leftFromText="180" w:rightFromText="180" w:vertAnchor="page" w:horzAnchor="margin" w:tblpY="2016"/>
        <w:tblW w:w="5000" w:type="pct"/>
        <w:tblLayout w:type="fixed"/>
        <w:tblLook w:val="00A0" w:firstRow="1" w:lastRow="0" w:firstColumn="1" w:lastColumn="0" w:noHBand="0" w:noVBand="0"/>
      </w:tblPr>
      <w:tblGrid>
        <w:gridCol w:w="649"/>
        <w:gridCol w:w="1622"/>
        <w:gridCol w:w="774"/>
        <w:gridCol w:w="1256"/>
        <w:gridCol w:w="218"/>
        <w:gridCol w:w="990"/>
        <w:gridCol w:w="7"/>
        <w:gridCol w:w="788"/>
        <w:gridCol w:w="290"/>
        <w:gridCol w:w="820"/>
        <w:gridCol w:w="1210"/>
        <w:gridCol w:w="232"/>
      </w:tblGrid>
      <w:tr w:rsidR="009739CE" w:rsidRPr="00FB3D42">
        <w:trPr>
          <w:gridAfter w:val="1"/>
          <w:wAfter w:w="131" w:type="pct"/>
          <w:trHeight w:val="339"/>
        </w:trPr>
        <w:tc>
          <w:tcPr>
            <w:tcW w:w="4186" w:type="pct"/>
            <w:gridSpan w:val="10"/>
            <w:noWrap/>
            <w:vAlign w:val="bottom"/>
          </w:tcPr>
          <w:p w:rsidR="009739CE" w:rsidRDefault="009739CE" w:rsidP="009739CE">
            <w:pPr>
              <w:jc w:val="center"/>
              <w:rPr>
                <w:lang w:val="sq-AL"/>
              </w:rPr>
            </w:pPr>
            <w:r>
              <w:rPr>
                <w:lang w:val="sq-AL"/>
              </w:rPr>
              <w:t xml:space="preserve">                         </w:t>
            </w:r>
            <w:r w:rsidRPr="00FB3D42">
              <w:rPr>
                <w:lang w:val="sq-AL"/>
              </w:rPr>
              <w:t xml:space="preserve"> TABELA DEKLARUESE E PRODHIMIT </w:t>
            </w:r>
          </w:p>
          <w:p w:rsidR="009739CE" w:rsidRPr="00FB3D42" w:rsidRDefault="009739CE" w:rsidP="009739CE">
            <w:pPr>
              <w:jc w:val="center"/>
              <w:rPr>
                <w:lang w:val="sq-AL"/>
              </w:rPr>
            </w:pPr>
            <w:r>
              <w:rPr>
                <w:lang w:val="sq-AL"/>
              </w:rPr>
              <w:t xml:space="preserve">                         </w:t>
            </w:r>
            <w:r w:rsidRPr="00FB3D42">
              <w:rPr>
                <w:lang w:val="sq-AL"/>
              </w:rPr>
              <w:t>(për llogaritjen e taksës së qarkullimit)</w:t>
            </w:r>
          </w:p>
          <w:p w:rsidR="009739CE" w:rsidRDefault="009739CE" w:rsidP="009739CE">
            <w:pPr>
              <w:pStyle w:val="Tabele"/>
              <w:rPr>
                <w:lang w:val="sq-AL"/>
              </w:rPr>
            </w:pPr>
          </w:p>
          <w:p w:rsidR="009739CE" w:rsidRDefault="009739CE" w:rsidP="009739CE">
            <w:pPr>
              <w:pStyle w:val="Tabele"/>
              <w:rPr>
                <w:lang w:val="sq-AL"/>
              </w:rPr>
            </w:pPr>
          </w:p>
          <w:p w:rsidR="009739CE" w:rsidRPr="00FB3D42" w:rsidRDefault="009739CE" w:rsidP="009739CE">
            <w:pPr>
              <w:pStyle w:val="Tabele"/>
              <w:rPr>
                <w:lang w:val="sq-AL"/>
              </w:rPr>
            </w:pPr>
            <w:r w:rsidRPr="00FB3D42">
              <w:rPr>
                <w:lang w:val="sq-AL"/>
              </w:rPr>
              <w:t xml:space="preserve">Emri tregtar i subjekti prodhues shqiptar: </w:t>
            </w:r>
            <w:r w:rsidRPr="009A3E71">
              <w:rPr>
                <w:b/>
                <w:lang w:val="sq-AL"/>
              </w:rPr>
              <w:t>__________________</w:t>
            </w:r>
          </w:p>
        </w:tc>
        <w:tc>
          <w:tcPr>
            <w:tcW w:w="683" w:type="pct"/>
            <w:noWrap/>
            <w:vAlign w:val="bottom"/>
          </w:tcPr>
          <w:p w:rsidR="009739CE" w:rsidRPr="00FB3D42" w:rsidRDefault="009739CE" w:rsidP="009739CE">
            <w:pPr>
              <w:pStyle w:val="Tabele"/>
              <w:rPr>
                <w:lang w:val="sq-AL"/>
              </w:rPr>
            </w:pPr>
          </w:p>
        </w:tc>
      </w:tr>
      <w:tr w:rsidR="009739CE" w:rsidRPr="00FB3D42">
        <w:trPr>
          <w:gridAfter w:val="1"/>
          <w:wAfter w:w="131" w:type="pct"/>
          <w:trHeight w:val="252"/>
        </w:trPr>
        <w:tc>
          <w:tcPr>
            <w:tcW w:w="2551" w:type="pct"/>
            <w:gridSpan w:val="5"/>
            <w:noWrap/>
            <w:vAlign w:val="bottom"/>
          </w:tcPr>
          <w:p w:rsidR="009739CE" w:rsidRPr="00FB3D42" w:rsidRDefault="009739CE" w:rsidP="009739CE">
            <w:pPr>
              <w:pStyle w:val="Tabele"/>
              <w:rPr>
                <w:lang w:val="sq-AL"/>
              </w:rPr>
            </w:pPr>
            <w:r w:rsidRPr="00FB3D42">
              <w:rPr>
                <w:lang w:val="sq-AL"/>
              </w:rPr>
              <w:t>NIPT-i:</w:t>
            </w:r>
            <w:r w:rsidRPr="009A3E71">
              <w:rPr>
                <w:b/>
                <w:lang w:val="sq-AL"/>
              </w:rPr>
              <w:t>_________________________</w:t>
            </w:r>
          </w:p>
        </w:tc>
        <w:tc>
          <w:tcPr>
            <w:tcW w:w="563" w:type="pct"/>
            <w:gridSpan w:val="2"/>
            <w:noWrap/>
            <w:vAlign w:val="bottom"/>
          </w:tcPr>
          <w:p w:rsidR="009739CE" w:rsidRPr="00FB3D42" w:rsidRDefault="009739CE" w:rsidP="009739CE">
            <w:pPr>
              <w:pStyle w:val="Tabele"/>
              <w:rPr>
                <w:lang w:val="sq-AL"/>
              </w:rPr>
            </w:pPr>
          </w:p>
        </w:tc>
        <w:tc>
          <w:tcPr>
            <w:tcW w:w="609" w:type="pct"/>
            <w:gridSpan w:val="2"/>
            <w:noWrap/>
            <w:vAlign w:val="bottom"/>
          </w:tcPr>
          <w:p w:rsidR="009739CE" w:rsidRPr="00FB3D42" w:rsidRDefault="009739CE" w:rsidP="009739CE">
            <w:pPr>
              <w:pStyle w:val="Tabele"/>
              <w:rPr>
                <w:lang w:val="sq-AL"/>
              </w:rPr>
            </w:pPr>
          </w:p>
        </w:tc>
        <w:tc>
          <w:tcPr>
            <w:tcW w:w="463" w:type="pct"/>
            <w:noWrap/>
            <w:vAlign w:val="bottom"/>
          </w:tcPr>
          <w:p w:rsidR="009739CE" w:rsidRPr="00FB3D42" w:rsidRDefault="009739CE" w:rsidP="009739CE">
            <w:pPr>
              <w:pStyle w:val="Tabele"/>
              <w:rPr>
                <w:lang w:val="sq-AL"/>
              </w:rPr>
            </w:pPr>
          </w:p>
        </w:tc>
        <w:tc>
          <w:tcPr>
            <w:tcW w:w="683" w:type="pct"/>
            <w:noWrap/>
            <w:vAlign w:val="bottom"/>
          </w:tcPr>
          <w:p w:rsidR="009739CE" w:rsidRPr="00FB3D42" w:rsidRDefault="009739CE" w:rsidP="009739CE">
            <w:pPr>
              <w:pStyle w:val="Tabele"/>
              <w:rPr>
                <w:lang w:val="sq-AL"/>
              </w:rPr>
            </w:pPr>
          </w:p>
        </w:tc>
      </w:tr>
      <w:tr w:rsidR="009739CE" w:rsidRPr="00FB3D42">
        <w:trPr>
          <w:gridAfter w:val="1"/>
          <w:wAfter w:w="131" w:type="pct"/>
          <w:trHeight w:val="252"/>
        </w:trPr>
        <w:tc>
          <w:tcPr>
            <w:tcW w:w="2551" w:type="pct"/>
            <w:gridSpan w:val="5"/>
            <w:noWrap/>
            <w:vAlign w:val="bottom"/>
          </w:tcPr>
          <w:p w:rsidR="009739CE" w:rsidRPr="00FB3D42" w:rsidRDefault="009739CE" w:rsidP="009739CE">
            <w:pPr>
              <w:pStyle w:val="Tabele"/>
              <w:rPr>
                <w:lang w:val="sq-AL"/>
              </w:rPr>
            </w:pPr>
            <w:r w:rsidRPr="00FB3D42">
              <w:rPr>
                <w:lang w:val="sq-AL"/>
              </w:rPr>
              <w:t>Adresa :</w:t>
            </w:r>
            <w:r w:rsidRPr="009A3E71">
              <w:rPr>
                <w:b/>
                <w:lang w:val="sq-AL"/>
              </w:rPr>
              <w:t>_________________________</w:t>
            </w:r>
            <w:r w:rsidRPr="00FB3D42">
              <w:rPr>
                <w:lang w:val="sq-AL"/>
              </w:rPr>
              <w:t xml:space="preserve"> </w:t>
            </w:r>
          </w:p>
        </w:tc>
        <w:tc>
          <w:tcPr>
            <w:tcW w:w="563" w:type="pct"/>
            <w:gridSpan w:val="2"/>
            <w:noWrap/>
            <w:vAlign w:val="bottom"/>
          </w:tcPr>
          <w:p w:rsidR="009739CE" w:rsidRPr="00FB3D42" w:rsidRDefault="009739CE" w:rsidP="009739CE">
            <w:pPr>
              <w:pStyle w:val="Tabele"/>
              <w:rPr>
                <w:lang w:val="sq-AL"/>
              </w:rPr>
            </w:pPr>
          </w:p>
        </w:tc>
        <w:tc>
          <w:tcPr>
            <w:tcW w:w="609" w:type="pct"/>
            <w:gridSpan w:val="2"/>
            <w:noWrap/>
            <w:vAlign w:val="bottom"/>
          </w:tcPr>
          <w:p w:rsidR="009739CE" w:rsidRPr="00FB3D42" w:rsidRDefault="009739CE" w:rsidP="009739CE">
            <w:pPr>
              <w:pStyle w:val="Tabele"/>
              <w:rPr>
                <w:lang w:val="sq-AL"/>
              </w:rPr>
            </w:pPr>
          </w:p>
        </w:tc>
        <w:tc>
          <w:tcPr>
            <w:tcW w:w="463" w:type="pct"/>
            <w:noWrap/>
            <w:vAlign w:val="bottom"/>
          </w:tcPr>
          <w:p w:rsidR="009739CE" w:rsidRPr="00FB3D42" w:rsidRDefault="009739CE" w:rsidP="009739CE">
            <w:pPr>
              <w:pStyle w:val="Tabele"/>
              <w:rPr>
                <w:lang w:val="sq-AL"/>
              </w:rPr>
            </w:pPr>
          </w:p>
        </w:tc>
        <w:tc>
          <w:tcPr>
            <w:tcW w:w="683" w:type="pct"/>
            <w:noWrap/>
            <w:vAlign w:val="bottom"/>
          </w:tcPr>
          <w:p w:rsidR="009739CE" w:rsidRPr="00FB3D42" w:rsidRDefault="009739CE" w:rsidP="009739CE">
            <w:pPr>
              <w:pStyle w:val="Tabele"/>
              <w:rPr>
                <w:lang w:val="sq-AL"/>
              </w:rPr>
            </w:pPr>
          </w:p>
        </w:tc>
      </w:tr>
      <w:tr w:rsidR="009739CE" w:rsidRPr="00FB3D42">
        <w:trPr>
          <w:gridAfter w:val="1"/>
          <w:wAfter w:w="131" w:type="pct"/>
          <w:trHeight w:val="252"/>
        </w:trPr>
        <w:tc>
          <w:tcPr>
            <w:tcW w:w="2551" w:type="pct"/>
            <w:gridSpan w:val="5"/>
            <w:tcBorders>
              <w:bottom w:val="single" w:sz="4" w:space="0" w:color="auto"/>
            </w:tcBorders>
            <w:noWrap/>
            <w:vAlign w:val="bottom"/>
          </w:tcPr>
          <w:p w:rsidR="009739CE" w:rsidRPr="00FB3D42" w:rsidRDefault="009739CE" w:rsidP="009739CE">
            <w:pPr>
              <w:pStyle w:val="Tabele"/>
              <w:rPr>
                <w:lang w:val="sq-AL"/>
              </w:rPr>
            </w:pPr>
            <w:r w:rsidRPr="00FB3D42">
              <w:rPr>
                <w:lang w:val="sq-AL"/>
              </w:rPr>
              <w:t>Nr.</w:t>
            </w:r>
            <w:r>
              <w:rPr>
                <w:lang w:val="sq-AL"/>
              </w:rPr>
              <w:t xml:space="preserve"> i </w:t>
            </w:r>
            <w:r w:rsidRPr="00FB3D42">
              <w:rPr>
                <w:lang w:val="sq-AL"/>
              </w:rPr>
              <w:t xml:space="preserve">telefonit: </w:t>
            </w:r>
            <w:r w:rsidRPr="009A3E71">
              <w:rPr>
                <w:b/>
                <w:lang w:val="sq-AL"/>
              </w:rPr>
              <w:t>_______________________</w:t>
            </w:r>
          </w:p>
          <w:p w:rsidR="009739CE" w:rsidRPr="00FB3D42" w:rsidRDefault="009739CE" w:rsidP="009739CE">
            <w:pPr>
              <w:pStyle w:val="Tabele"/>
              <w:rPr>
                <w:lang w:val="sq-AL"/>
              </w:rPr>
            </w:pPr>
          </w:p>
        </w:tc>
        <w:tc>
          <w:tcPr>
            <w:tcW w:w="563" w:type="pct"/>
            <w:gridSpan w:val="2"/>
            <w:tcBorders>
              <w:bottom w:val="single" w:sz="4" w:space="0" w:color="auto"/>
            </w:tcBorders>
            <w:noWrap/>
            <w:vAlign w:val="bottom"/>
          </w:tcPr>
          <w:p w:rsidR="009739CE" w:rsidRPr="00FB3D42" w:rsidRDefault="009739CE" w:rsidP="009739CE">
            <w:pPr>
              <w:pStyle w:val="Tabele"/>
              <w:rPr>
                <w:lang w:val="sq-AL"/>
              </w:rPr>
            </w:pPr>
          </w:p>
        </w:tc>
        <w:tc>
          <w:tcPr>
            <w:tcW w:w="609" w:type="pct"/>
            <w:gridSpan w:val="2"/>
            <w:tcBorders>
              <w:bottom w:val="single" w:sz="4" w:space="0" w:color="auto"/>
            </w:tcBorders>
            <w:noWrap/>
            <w:vAlign w:val="bottom"/>
          </w:tcPr>
          <w:p w:rsidR="009739CE" w:rsidRPr="00FB3D42" w:rsidRDefault="009739CE" w:rsidP="009739CE">
            <w:pPr>
              <w:pStyle w:val="Tabele"/>
              <w:rPr>
                <w:lang w:val="sq-AL"/>
              </w:rPr>
            </w:pPr>
          </w:p>
        </w:tc>
        <w:tc>
          <w:tcPr>
            <w:tcW w:w="463" w:type="pct"/>
            <w:tcBorders>
              <w:bottom w:val="single" w:sz="4" w:space="0" w:color="auto"/>
            </w:tcBorders>
            <w:noWrap/>
            <w:vAlign w:val="bottom"/>
          </w:tcPr>
          <w:p w:rsidR="009739CE" w:rsidRPr="00FB3D42" w:rsidRDefault="009739CE" w:rsidP="009739CE">
            <w:pPr>
              <w:pStyle w:val="Tabele"/>
              <w:rPr>
                <w:lang w:val="sq-AL"/>
              </w:rPr>
            </w:pPr>
          </w:p>
        </w:tc>
        <w:tc>
          <w:tcPr>
            <w:tcW w:w="683" w:type="pct"/>
            <w:tcBorders>
              <w:bottom w:val="single" w:sz="4" w:space="0" w:color="auto"/>
            </w:tcBorders>
            <w:noWrap/>
            <w:vAlign w:val="bottom"/>
          </w:tcPr>
          <w:p w:rsidR="009739CE" w:rsidRPr="00FB3D42" w:rsidRDefault="009739CE" w:rsidP="009739CE">
            <w:pPr>
              <w:pStyle w:val="Tabele"/>
              <w:rPr>
                <w:lang w:val="sq-AL"/>
              </w:rPr>
            </w:pPr>
          </w:p>
        </w:tc>
      </w:tr>
      <w:tr w:rsidR="009739CE" w:rsidRPr="00FB3D42">
        <w:trPr>
          <w:gridAfter w:val="1"/>
          <w:wAfter w:w="131" w:type="pct"/>
          <w:trHeight w:val="1066"/>
        </w:trPr>
        <w:tc>
          <w:tcPr>
            <w:tcW w:w="366" w:type="pct"/>
            <w:tcBorders>
              <w:top w:val="single" w:sz="4" w:space="0" w:color="auto"/>
              <w:left w:val="single" w:sz="4" w:space="0" w:color="auto"/>
              <w:right w:val="single" w:sz="4" w:space="0" w:color="auto"/>
            </w:tcBorders>
            <w:noWrap/>
          </w:tcPr>
          <w:p w:rsidR="009739CE" w:rsidRPr="00FB3D42" w:rsidRDefault="009739CE" w:rsidP="009739CE">
            <w:pPr>
              <w:pStyle w:val="Tabele"/>
              <w:jc w:val="center"/>
              <w:rPr>
                <w:b/>
                <w:lang w:val="sq-AL"/>
              </w:rPr>
            </w:pPr>
            <w:r w:rsidRPr="00FB3D42">
              <w:rPr>
                <w:b/>
                <w:lang w:val="sq-AL"/>
              </w:rPr>
              <w:t>Nr.</w:t>
            </w:r>
          </w:p>
        </w:tc>
        <w:tc>
          <w:tcPr>
            <w:tcW w:w="916" w:type="pct"/>
            <w:tcBorders>
              <w:top w:val="single" w:sz="4" w:space="0" w:color="auto"/>
              <w:left w:val="single" w:sz="4" w:space="0" w:color="auto"/>
              <w:right w:val="single" w:sz="4" w:space="0" w:color="auto"/>
            </w:tcBorders>
            <w:noWrap/>
          </w:tcPr>
          <w:p w:rsidR="009739CE" w:rsidRPr="00FB3D42" w:rsidRDefault="009739CE" w:rsidP="009739CE">
            <w:pPr>
              <w:pStyle w:val="Tabele"/>
              <w:jc w:val="center"/>
              <w:rPr>
                <w:b/>
                <w:lang w:val="sq-AL"/>
              </w:rPr>
            </w:pPr>
            <w:r>
              <w:rPr>
                <w:b/>
                <w:lang w:val="sq-AL"/>
              </w:rPr>
              <w:t xml:space="preserve">Lloji i lëndës </w:t>
            </w:r>
            <w:r w:rsidRPr="00FB3D42">
              <w:rPr>
                <w:b/>
                <w:lang w:val="sq-AL"/>
              </w:rPr>
              <w:t>djegëse</w:t>
            </w:r>
          </w:p>
          <w:p w:rsidR="009739CE" w:rsidRPr="00FB3D42" w:rsidRDefault="009739CE" w:rsidP="009739CE">
            <w:pPr>
              <w:pStyle w:val="Tabele"/>
              <w:rPr>
                <w:b/>
                <w:lang w:val="sq-AL"/>
              </w:rPr>
            </w:pPr>
            <w:r w:rsidRPr="00FB3D42">
              <w:rPr>
                <w:b/>
                <w:lang w:val="sq-AL"/>
              </w:rPr>
              <w:t>për muajin___</w:t>
            </w:r>
          </w:p>
        </w:tc>
        <w:tc>
          <w:tcPr>
            <w:tcW w:w="437" w:type="pct"/>
            <w:tcBorders>
              <w:top w:val="single" w:sz="4" w:space="0" w:color="auto"/>
              <w:left w:val="single" w:sz="4" w:space="0" w:color="auto"/>
              <w:right w:val="single" w:sz="4" w:space="0" w:color="auto"/>
            </w:tcBorders>
            <w:noWrap/>
          </w:tcPr>
          <w:p w:rsidR="009739CE" w:rsidRPr="00FB3D42" w:rsidRDefault="009739CE" w:rsidP="009739CE">
            <w:pPr>
              <w:pStyle w:val="Tabele"/>
              <w:jc w:val="center"/>
              <w:rPr>
                <w:b/>
                <w:lang w:val="sq-AL"/>
              </w:rPr>
            </w:pPr>
            <w:r w:rsidRPr="00FB3D42">
              <w:rPr>
                <w:b/>
                <w:lang w:val="sq-AL"/>
              </w:rPr>
              <w:t>Njësia</w:t>
            </w:r>
          </w:p>
        </w:tc>
        <w:tc>
          <w:tcPr>
            <w:tcW w:w="1394" w:type="pct"/>
            <w:gridSpan w:val="4"/>
            <w:tcBorders>
              <w:top w:val="single" w:sz="4" w:space="0" w:color="auto"/>
              <w:left w:val="single" w:sz="4" w:space="0" w:color="auto"/>
              <w:right w:val="single" w:sz="4" w:space="0" w:color="auto"/>
            </w:tcBorders>
            <w:noWrap/>
          </w:tcPr>
          <w:p w:rsidR="009739CE" w:rsidRPr="00FB3D42" w:rsidRDefault="009739CE" w:rsidP="009739CE">
            <w:pPr>
              <w:pStyle w:val="Tabele"/>
              <w:jc w:val="center"/>
              <w:rPr>
                <w:b/>
                <w:lang w:val="sq-AL"/>
              </w:rPr>
            </w:pPr>
            <w:r w:rsidRPr="00FB3D42">
              <w:rPr>
                <w:b/>
                <w:lang w:val="sq-AL"/>
              </w:rPr>
              <w:t>Periudha mujore</w:t>
            </w:r>
          </w:p>
          <w:p w:rsidR="009739CE" w:rsidRPr="00FB3D42" w:rsidRDefault="009739CE" w:rsidP="009739CE">
            <w:pPr>
              <w:pStyle w:val="Tabele"/>
              <w:jc w:val="center"/>
              <w:rPr>
                <w:b/>
                <w:lang w:val="sq-AL"/>
              </w:rPr>
            </w:pPr>
            <w:r w:rsidRPr="00FB3D42">
              <w:rPr>
                <w:b/>
                <w:lang w:val="sq-AL"/>
              </w:rPr>
              <w:t>e prodhimit</w:t>
            </w:r>
          </w:p>
        </w:tc>
        <w:tc>
          <w:tcPr>
            <w:tcW w:w="609" w:type="pct"/>
            <w:gridSpan w:val="2"/>
            <w:tcBorders>
              <w:top w:val="single" w:sz="4" w:space="0" w:color="auto"/>
              <w:left w:val="single" w:sz="4" w:space="0" w:color="auto"/>
              <w:right w:val="single" w:sz="4" w:space="0" w:color="auto"/>
            </w:tcBorders>
            <w:noWrap/>
          </w:tcPr>
          <w:p w:rsidR="009739CE" w:rsidRPr="00FB3D42" w:rsidRDefault="009739CE" w:rsidP="009739CE">
            <w:pPr>
              <w:pStyle w:val="Tabele"/>
              <w:jc w:val="center"/>
              <w:rPr>
                <w:b/>
                <w:lang w:val="sq-AL"/>
              </w:rPr>
            </w:pPr>
            <w:r w:rsidRPr="00FB3D42">
              <w:rPr>
                <w:b/>
                <w:lang w:val="sq-AL"/>
              </w:rPr>
              <w:t>Sasia</w:t>
            </w:r>
          </w:p>
          <w:p w:rsidR="009739CE" w:rsidRPr="00FB3D42" w:rsidRDefault="009739CE" w:rsidP="009739CE">
            <w:pPr>
              <w:pStyle w:val="Tabele"/>
              <w:jc w:val="center"/>
              <w:rPr>
                <w:b/>
                <w:lang w:val="sq-AL"/>
              </w:rPr>
            </w:pPr>
            <w:r w:rsidRPr="00FB3D42">
              <w:rPr>
                <w:b/>
                <w:lang w:val="sq-AL"/>
              </w:rPr>
              <w:t>e</w:t>
            </w:r>
          </w:p>
          <w:p w:rsidR="009739CE" w:rsidRPr="00FB3D42" w:rsidRDefault="009739CE" w:rsidP="009739CE">
            <w:pPr>
              <w:pStyle w:val="Tabele"/>
              <w:jc w:val="center"/>
              <w:rPr>
                <w:b/>
                <w:lang w:val="sq-AL"/>
              </w:rPr>
            </w:pPr>
            <w:r w:rsidRPr="00FB3D42">
              <w:rPr>
                <w:b/>
                <w:lang w:val="sq-AL"/>
              </w:rPr>
              <w:t>prodhuar</w:t>
            </w:r>
          </w:p>
        </w:tc>
        <w:tc>
          <w:tcPr>
            <w:tcW w:w="463" w:type="pct"/>
            <w:tcBorders>
              <w:top w:val="single" w:sz="4" w:space="0" w:color="auto"/>
              <w:left w:val="single" w:sz="4" w:space="0" w:color="auto"/>
              <w:right w:val="single" w:sz="4" w:space="0" w:color="auto"/>
            </w:tcBorders>
            <w:noWrap/>
          </w:tcPr>
          <w:p w:rsidR="009739CE" w:rsidRPr="00FB3D42" w:rsidRDefault="009739CE" w:rsidP="009739CE">
            <w:pPr>
              <w:pStyle w:val="Tabele"/>
              <w:jc w:val="center"/>
              <w:rPr>
                <w:b/>
                <w:lang w:val="sq-AL"/>
              </w:rPr>
            </w:pPr>
            <w:r w:rsidRPr="00FB3D42">
              <w:rPr>
                <w:b/>
                <w:lang w:val="sq-AL"/>
              </w:rPr>
              <w:t>Taksa</w:t>
            </w:r>
          </w:p>
          <w:p w:rsidR="009739CE" w:rsidRPr="00FB3D42" w:rsidRDefault="009739CE" w:rsidP="009739CE">
            <w:pPr>
              <w:pStyle w:val="Tabele"/>
              <w:jc w:val="center"/>
              <w:rPr>
                <w:b/>
                <w:lang w:val="sq-AL"/>
              </w:rPr>
            </w:pPr>
            <w:r w:rsidRPr="00FB3D42">
              <w:rPr>
                <w:b/>
                <w:lang w:val="sq-AL"/>
              </w:rPr>
              <w:t>për</w:t>
            </w:r>
          </w:p>
          <w:p w:rsidR="009739CE" w:rsidRPr="00FB3D42" w:rsidRDefault="009739CE" w:rsidP="009739CE">
            <w:pPr>
              <w:pStyle w:val="Tabele"/>
              <w:jc w:val="center"/>
              <w:rPr>
                <w:b/>
                <w:lang w:val="sq-AL"/>
              </w:rPr>
            </w:pPr>
            <w:r w:rsidRPr="00FB3D42">
              <w:rPr>
                <w:b/>
                <w:lang w:val="sq-AL"/>
              </w:rPr>
              <w:t>njësi</w:t>
            </w:r>
          </w:p>
        </w:tc>
        <w:tc>
          <w:tcPr>
            <w:tcW w:w="683" w:type="pct"/>
            <w:tcBorders>
              <w:top w:val="single" w:sz="4" w:space="0" w:color="auto"/>
              <w:left w:val="single" w:sz="4" w:space="0" w:color="auto"/>
              <w:right w:val="single" w:sz="4" w:space="0" w:color="auto"/>
            </w:tcBorders>
            <w:noWrap/>
          </w:tcPr>
          <w:p w:rsidR="009739CE" w:rsidRPr="00FB3D42" w:rsidRDefault="009739CE" w:rsidP="009739CE">
            <w:pPr>
              <w:pStyle w:val="Tabele"/>
              <w:jc w:val="center"/>
              <w:rPr>
                <w:b/>
                <w:lang w:val="sq-AL"/>
              </w:rPr>
            </w:pPr>
            <w:r w:rsidRPr="00FB3D42">
              <w:rPr>
                <w:b/>
                <w:lang w:val="sq-AL"/>
              </w:rPr>
              <w:t>Detyrimi lekë</w:t>
            </w:r>
          </w:p>
          <w:p w:rsidR="009739CE" w:rsidRPr="00FB3D42" w:rsidRDefault="009739CE" w:rsidP="009739CE">
            <w:pPr>
              <w:pStyle w:val="Tabele"/>
              <w:jc w:val="center"/>
              <w:rPr>
                <w:b/>
                <w:lang w:val="sq-AL"/>
              </w:rPr>
            </w:pPr>
            <w:r w:rsidRPr="00FB3D42">
              <w:rPr>
                <w:b/>
                <w:lang w:val="sq-AL"/>
              </w:rPr>
              <w:t>për t’u</w:t>
            </w:r>
          </w:p>
          <w:p w:rsidR="009739CE" w:rsidRPr="00FB3D42" w:rsidRDefault="009739CE" w:rsidP="009739CE">
            <w:pPr>
              <w:pStyle w:val="Tabele"/>
              <w:jc w:val="center"/>
              <w:rPr>
                <w:b/>
                <w:lang w:val="sq-AL"/>
              </w:rPr>
            </w:pPr>
            <w:r w:rsidRPr="00FB3D42">
              <w:rPr>
                <w:b/>
                <w:lang w:val="sq-AL"/>
              </w:rPr>
              <w:t>paguar</w:t>
            </w:r>
          </w:p>
        </w:tc>
      </w:tr>
      <w:tr w:rsidR="009739CE" w:rsidRPr="00FB3D42">
        <w:trPr>
          <w:gridAfter w:val="1"/>
          <w:wAfter w:w="131" w:type="pct"/>
          <w:trHeight w:val="264"/>
        </w:trPr>
        <w:tc>
          <w:tcPr>
            <w:tcW w:w="366" w:type="pct"/>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pStyle w:val="Tabele"/>
              <w:jc w:val="center"/>
              <w:rPr>
                <w:b/>
                <w:lang w:val="sq-AL"/>
              </w:rPr>
            </w:pPr>
          </w:p>
        </w:tc>
        <w:tc>
          <w:tcPr>
            <w:tcW w:w="916" w:type="pct"/>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pStyle w:val="Tabele"/>
              <w:jc w:val="center"/>
              <w:rPr>
                <w:b/>
                <w:lang w:val="sq-AL"/>
              </w:rPr>
            </w:pPr>
          </w:p>
        </w:tc>
        <w:tc>
          <w:tcPr>
            <w:tcW w:w="437" w:type="pct"/>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pStyle w:val="Tabele"/>
              <w:jc w:val="center"/>
              <w:rPr>
                <w:b/>
                <w:lang w:val="sq-AL"/>
              </w:rPr>
            </w:pPr>
          </w:p>
        </w:tc>
        <w:tc>
          <w:tcPr>
            <w:tcW w:w="709" w:type="pct"/>
            <w:tcBorders>
              <w:top w:val="single" w:sz="4" w:space="0" w:color="auto"/>
              <w:left w:val="single" w:sz="4" w:space="0" w:color="auto"/>
              <w:bottom w:val="single" w:sz="4" w:space="0" w:color="auto"/>
              <w:right w:val="single" w:sz="4" w:space="0" w:color="auto"/>
            </w:tcBorders>
            <w:noWrap/>
          </w:tcPr>
          <w:p w:rsidR="009739CE" w:rsidRPr="00BC7BD2" w:rsidRDefault="009739CE" w:rsidP="009739CE">
            <w:pPr>
              <w:pStyle w:val="Tabele"/>
              <w:rPr>
                <w:lang w:val="sq-AL"/>
              </w:rPr>
            </w:pPr>
            <w:r w:rsidRPr="00BC7BD2">
              <w:rPr>
                <w:lang w:val="sq-AL"/>
              </w:rPr>
              <w:t>nga data</w:t>
            </w:r>
            <w:r w:rsidRPr="009A3E71">
              <w:rPr>
                <w:b/>
                <w:lang w:val="sq-AL"/>
              </w:rPr>
              <w:t>___</w:t>
            </w:r>
            <w:r w:rsidRPr="00BC7BD2">
              <w:rPr>
                <w:lang w:val="sq-AL"/>
              </w:rPr>
              <w:t>/</w:t>
            </w:r>
            <w:r w:rsidRPr="009A3E71">
              <w:rPr>
                <w:b/>
                <w:lang w:val="sq-AL"/>
              </w:rPr>
              <w:t>_</w:t>
            </w:r>
          </w:p>
        </w:tc>
        <w:tc>
          <w:tcPr>
            <w:tcW w:w="685" w:type="pct"/>
            <w:gridSpan w:val="3"/>
            <w:tcBorders>
              <w:top w:val="single" w:sz="4" w:space="0" w:color="auto"/>
              <w:left w:val="single" w:sz="4" w:space="0" w:color="auto"/>
              <w:bottom w:val="single" w:sz="4" w:space="0" w:color="auto"/>
              <w:right w:val="single" w:sz="4" w:space="0" w:color="auto"/>
            </w:tcBorders>
            <w:noWrap/>
          </w:tcPr>
          <w:p w:rsidR="009739CE" w:rsidRPr="00BC7BD2" w:rsidRDefault="009739CE" w:rsidP="009739CE">
            <w:pPr>
              <w:pStyle w:val="Tabele"/>
              <w:rPr>
                <w:lang w:val="sq-AL"/>
              </w:rPr>
            </w:pPr>
            <w:r w:rsidRPr="00BC7BD2">
              <w:rPr>
                <w:lang w:val="sq-AL"/>
              </w:rPr>
              <w:t>në datën</w:t>
            </w:r>
            <w:r w:rsidRPr="009A3E71">
              <w:rPr>
                <w:b/>
                <w:lang w:val="sq-AL"/>
              </w:rPr>
              <w:t>__</w:t>
            </w:r>
            <w:r w:rsidRPr="00BC7BD2">
              <w:rPr>
                <w:lang w:val="sq-AL"/>
              </w:rPr>
              <w:t>/</w:t>
            </w:r>
            <w:r w:rsidRPr="009A3E71">
              <w:rPr>
                <w:b/>
                <w:lang w:val="sq-AL"/>
              </w:rPr>
              <w:t>__</w:t>
            </w:r>
          </w:p>
        </w:tc>
        <w:tc>
          <w:tcPr>
            <w:tcW w:w="609" w:type="pct"/>
            <w:gridSpan w:val="2"/>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pStyle w:val="Tabele"/>
              <w:jc w:val="center"/>
              <w:rPr>
                <w:b/>
                <w:lang w:val="sq-AL"/>
              </w:rPr>
            </w:pPr>
          </w:p>
        </w:tc>
        <w:tc>
          <w:tcPr>
            <w:tcW w:w="463" w:type="pct"/>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pStyle w:val="Tabele"/>
              <w:jc w:val="center"/>
              <w:rPr>
                <w:b/>
                <w:lang w:val="sq-AL"/>
              </w:rPr>
            </w:pPr>
          </w:p>
        </w:tc>
        <w:tc>
          <w:tcPr>
            <w:tcW w:w="683" w:type="pct"/>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pStyle w:val="Tabele"/>
              <w:jc w:val="center"/>
              <w:rPr>
                <w:b/>
                <w:lang w:val="sq-AL"/>
              </w:rPr>
            </w:pPr>
          </w:p>
        </w:tc>
      </w:tr>
      <w:tr w:rsidR="009739CE" w:rsidRPr="00FB3D42">
        <w:trPr>
          <w:gridAfter w:val="1"/>
          <w:wAfter w:w="131" w:type="pct"/>
          <w:trHeight w:val="252"/>
        </w:trPr>
        <w:tc>
          <w:tcPr>
            <w:tcW w:w="366"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a</w:t>
            </w:r>
          </w:p>
        </w:tc>
        <w:tc>
          <w:tcPr>
            <w:tcW w:w="916"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b</w:t>
            </w:r>
          </w:p>
        </w:tc>
        <w:tc>
          <w:tcPr>
            <w:tcW w:w="437"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c</w:t>
            </w:r>
          </w:p>
        </w:tc>
        <w:tc>
          <w:tcPr>
            <w:tcW w:w="709"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d</w:t>
            </w:r>
          </w:p>
        </w:tc>
        <w:tc>
          <w:tcPr>
            <w:tcW w:w="685" w:type="pct"/>
            <w:gridSpan w:val="3"/>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e</w:t>
            </w: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1</w:t>
            </w:r>
          </w:p>
        </w:tc>
        <w:tc>
          <w:tcPr>
            <w:tcW w:w="463"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2</w:t>
            </w:r>
          </w:p>
        </w:tc>
        <w:tc>
          <w:tcPr>
            <w:tcW w:w="683"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3=(1x2)</w:t>
            </w:r>
          </w:p>
        </w:tc>
      </w:tr>
      <w:tr w:rsidR="009739CE" w:rsidRPr="00FB3D42">
        <w:trPr>
          <w:gridAfter w:val="1"/>
          <w:wAfter w:w="131" w:type="pct"/>
          <w:trHeight w:val="336"/>
        </w:trPr>
        <w:tc>
          <w:tcPr>
            <w:tcW w:w="366"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1</w:t>
            </w:r>
          </w:p>
        </w:tc>
        <w:tc>
          <w:tcPr>
            <w:tcW w:w="916"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Benzinë</w:t>
            </w:r>
          </w:p>
        </w:tc>
        <w:tc>
          <w:tcPr>
            <w:tcW w:w="437"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litër</w:t>
            </w:r>
          </w:p>
        </w:tc>
        <w:tc>
          <w:tcPr>
            <w:tcW w:w="709"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685" w:type="pct"/>
            <w:gridSpan w:val="3"/>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463"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683"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r>
      <w:tr w:rsidR="009739CE" w:rsidRPr="00FB3D42">
        <w:trPr>
          <w:gridAfter w:val="1"/>
          <w:wAfter w:w="131" w:type="pct"/>
          <w:trHeight w:val="365"/>
        </w:trPr>
        <w:tc>
          <w:tcPr>
            <w:tcW w:w="366"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2</w:t>
            </w:r>
          </w:p>
        </w:tc>
        <w:tc>
          <w:tcPr>
            <w:tcW w:w="916"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Gazoil</w:t>
            </w:r>
          </w:p>
        </w:tc>
        <w:tc>
          <w:tcPr>
            <w:tcW w:w="437"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litër</w:t>
            </w:r>
          </w:p>
        </w:tc>
        <w:tc>
          <w:tcPr>
            <w:tcW w:w="709"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685" w:type="pct"/>
            <w:gridSpan w:val="3"/>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609" w:type="pct"/>
            <w:gridSpan w:val="2"/>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463"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c>
          <w:tcPr>
            <w:tcW w:w="683" w:type="pct"/>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pStyle w:val="Tabele"/>
              <w:rPr>
                <w:lang w:val="sq-AL"/>
              </w:rPr>
            </w:pPr>
            <w:r w:rsidRPr="00FB3D42">
              <w:rPr>
                <w:lang w:val="sq-AL"/>
              </w:rPr>
              <w:t> </w:t>
            </w:r>
          </w:p>
        </w:tc>
      </w:tr>
      <w:tr w:rsidR="009739CE" w:rsidRPr="00FB3D42">
        <w:trPr>
          <w:gridAfter w:val="1"/>
          <w:wAfter w:w="131" w:type="pct"/>
          <w:trHeight w:val="252"/>
        </w:trPr>
        <w:tc>
          <w:tcPr>
            <w:tcW w:w="1719" w:type="pct"/>
            <w:gridSpan w:val="3"/>
            <w:tcBorders>
              <w:top w:val="single" w:sz="4" w:space="0" w:color="auto"/>
            </w:tcBorders>
            <w:noWrap/>
            <w:vAlign w:val="center"/>
          </w:tcPr>
          <w:p w:rsidR="009739CE" w:rsidRPr="00FB3D42" w:rsidRDefault="009739CE" w:rsidP="009739CE">
            <w:pPr>
              <w:pStyle w:val="Tabele"/>
              <w:jc w:val="center"/>
              <w:rPr>
                <w:lang w:val="sq-AL"/>
              </w:rPr>
            </w:pPr>
            <w:r w:rsidRPr="00FB3D42">
              <w:rPr>
                <w:lang w:val="sq-AL"/>
              </w:rPr>
              <w:t>Subjekti deklarues</w:t>
            </w:r>
          </w:p>
          <w:p w:rsidR="009739CE" w:rsidRPr="00FB3D42" w:rsidRDefault="009739CE" w:rsidP="009739CE">
            <w:pPr>
              <w:pStyle w:val="Tabele"/>
              <w:jc w:val="center"/>
              <w:rPr>
                <w:lang w:val="sq-AL"/>
              </w:rPr>
            </w:pPr>
            <w:r w:rsidRPr="00FB3D42">
              <w:rPr>
                <w:lang w:val="sq-AL"/>
              </w:rPr>
              <w:t>(Emër, mbiemër, firmë)</w:t>
            </w:r>
          </w:p>
        </w:tc>
        <w:tc>
          <w:tcPr>
            <w:tcW w:w="709" w:type="pct"/>
            <w:tcBorders>
              <w:top w:val="single" w:sz="4" w:space="0" w:color="auto"/>
            </w:tcBorders>
            <w:noWrap/>
            <w:vAlign w:val="center"/>
          </w:tcPr>
          <w:p w:rsidR="009739CE" w:rsidRPr="00FB3D42" w:rsidRDefault="009739CE" w:rsidP="009739CE">
            <w:pPr>
              <w:pStyle w:val="Tabele"/>
              <w:jc w:val="center"/>
              <w:rPr>
                <w:lang w:val="sq-AL"/>
              </w:rPr>
            </w:pPr>
          </w:p>
        </w:tc>
        <w:tc>
          <w:tcPr>
            <w:tcW w:w="682" w:type="pct"/>
            <w:gridSpan w:val="2"/>
            <w:tcBorders>
              <w:top w:val="single" w:sz="4" w:space="0" w:color="auto"/>
            </w:tcBorders>
            <w:noWrap/>
            <w:vAlign w:val="center"/>
          </w:tcPr>
          <w:p w:rsidR="009739CE" w:rsidRPr="00FB3D42" w:rsidRDefault="009739CE" w:rsidP="009739CE">
            <w:pPr>
              <w:pStyle w:val="Tabele"/>
              <w:jc w:val="center"/>
              <w:rPr>
                <w:lang w:val="sq-AL"/>
              </w:rPr>
            </w:pPr>
          </w:p>
        </w:tc>
        <w:tc>
          <w:tcPr>
            <w:tcW w:w="1759" w:type="pct"/>
            <w:gridSpan w:val="5"/>
            <w:tcBorders>
              <w:top w:val="single" w:sz="4" w:space="0" w:color="auto"/>
            </w:tcBorders>
            <w:noWrap/>
            <w:vAlign w:val="center"/>
          </w:tcPr>
          <w:p w:rsidR="009739CE" w:rsidRPr="00FB3D42" w:rsidRDefault="009739CE" w:rsidP="009739CE">
            <w:pPr>
              <w:pStyle w:val="Tabele"/>
              <w:jc w:val="center"/>
              <w:rPr>
                <w:lang w:val="sq-AL"/>
              </w:rPr>
            </w:pPr>
            <w:r w:rsidRPr="00FB3D42">
              <w:rPr>
                <w:lang w:val="sq-AL"/>
              </w:rPr>
              <w:t>Data e deklarimit</w:t>
            </w:r>
          </w:p>
          <w:p w:rsidR="009739CE" w:rsidRPr="00FB3D42" w:rsidRDefault="009739CE" w:rsidP="009739CE">
            <w:pPr>
              <w:pStyle w:val="Tabele"/>
              <w:jc w:val="center"/>
              <w:rPr>
                <w:lang w:val="sq-AL"/>
              </w:rPr>
            </w:pPr>
            <w:r w:rsidRPr="009A3E71">
              <w:rPr>
                <w:b/>
                <w:lang w:val="sq-AL"/>
              </w:rPr>
              <w:t>____</w:t>
            </w:r>
            <w:r w:rsidRPr="00FB3D42">
              <w:rPr>
                <w:lang w:val="sq-AL"/>
              </w:rPr>
              <w:t>/</w:t>
            </w:r>
            <w:r w:rsidRPr="009A3E71">
              <w:rPr>
                <w:b/>
                <w:lang w:val="sq-AL"/>
              </w:rPr>
              <w:t>____</w:t>
            </w:r>
            <w:r w:rsidRPr="00FB3D42">
              <w:rPr>
                <w:lang w:val="sq-AL"/>
              </w:rPr>
              <w:t>/201</w:t>
            </w:r>
            <w:r w:rsidRPr="009A3E71">
              <w:rPr>
                <w:b/>
                <w:lang w:val="sq-AL"/>
              </w:rPr>
              <w:t>__</w:t>
            </w:r>
          </w:p>
        </w:tc>
      </w:tr>
      <w:tr w:rsidR="009739CE" w:rsidRPr="00FB3D42">
        <w:trPr>
          <w:gridAfter w:val="1"/>
          <w:wAfter w:w="131" w:type="pct"/>
          <w:trHeight w:val="252"/>
        </w:trPr>
        <w:tc>
          <w:tcPr>
            <w:tcW w:w="1282" w:type="pct"/>
            <w:gridSpan w:val="2"/>
            <w:noWrap/>
            <w:vAlign w:val="center"/>
          </w:tcPr>
          <w:p w:rsidR="009739CE" w:rsidRPr="00FB3D42" w:rsidRDefault="009739CE" w:rsidP="009739CE">
            <w:pPr>
              <w:pStyle w:val="Tabele"/>
              <w:jc w:val="center"/>
              <w:rPr>
                <w:lang w:val="sq-AL"/>
              </w:rPr>
            </w:pPr>
          </w:p>
        </w:tc>
        <w:tc>
          <w:tcPr>
            <w:tcW w:w="437" w:type="pct"/>
            <w:noWrap/>
            <w:vAlign w:val="center"/>
          </w:tcPr>
          <w:p w:rsidR="009739CE" w:rsidRPr="00FB3D42" w:rsidRDefault="009739CE" w:rsidP="009739CE">
            <w:pPr>
              <w:pStyle w:val="Tabele"/>
              <w:jc w:val="center"/>
              <w:rPr>
                <w:lang w:val="sq-AL"/>
              </w:rPr>
            </w:pPr>
          </w:p>
        </w:tc>
        <w:tc>
          <w:tcPr>
            <w:tcW w:w="709" w:type="pct"/>
            <w:noWrap/>
            <w:vAlign w:val="center"/>
          </w:tcPr>
          <w:p w:rsidR="009739CE" w:rsidRPr="00FB3D42" w:rsidRDefault="009739CE" w:rsidP="009739CE">
            <w:pPr>
              <w:pStyle w:val="Tabele"/>
              <w:jc w:val="center"/>
              <w:rPr>
                <w:lang w:val="sq-AL"/>
              </w:rPr>
            </w:pPr>
          </w:p>
        </w:tc>
        <w:tc>
          <w:tcPr>
            <w:tcW w:w="1131" w:type="pct"/>
            <w:gridSpan w:val="4"/>
            <w:noWrap/>
            <w:vAlign w:val="center"/>
          </w:tcPr>
          <w:p w:rsidR="009739CE" w:rsidRPr="00FB3D42" w:rsidRDefault="009739CE" w:rsidP="009739CE">
            <w:pPr>
              <w:pStyle w:val="Tabele"/>
              <w:jc w:val="center"/>
              <w:rPr>
                <w:lang w:val="sq-AL"/>
              </w:rPr>
            </w:pPr>
          </w:p>
        </w:tc>
        <w:tc>
          <w:tcPr>
            <w:tcW w:w="1310" w:type="pct"/>
            <w:gridSpan w:val="3"/>
            <w:noWrap/>
            <w:vAlign w:val="center"/>
          </w:tcPr>
          <w:p w:rsidR="009739CE" w:rsidRPr="00FB3D42" w:rsidRDefault="009739CE" w:rsidP="009739CE">
            <w:pPr>
              <w:pStyle w:val="Tabele"/>
              <w:jc w:val="center"/>
              <w:rPr>
                <w:lang w:val="sq-AL"/>
              </w:rPr>
            </w:pPr>
          </w:p>
        </w:tc>
      </w:tr>
      <w:tr w:rsidR="009739CE" w:rsidRPr="00FB3D42">
        <w:trPr>
          <w:trHeight w:val="252"/>
        </w:trPr>
        <w:tc>
          <w:tcPr>
            <w:tcW w:w="5000" w:type="pct"/>
            <w:gridSpan w:val="12"/>
            <w:noWrap/>
            <w:vAlign w:val="bottom"/>
          </w:tcPr>
          <w:p w:rsidR="009739CE" w:rsidRPr="00F72E68" w:rsidRDefault="009739CE" w:rsidP="009739CE">
            <w:pPr>
              <w:pStyle w:val="Tabele"/>
              <w:rPr>
                <w:sz w:val="20"/>
                <w:lang w:val="sq-AL"/>
              </w:rPr>
            </w:pPr>
            <w:r w:rsidRPr="00F72E68">
              <w:rPr>
                <w:sz w:val="20"/>
                <w:lang w:val="sq-AL"/>
              </w:rPr>
              <w:t>Shënim. Kjo tabelë dorëzohet nga tatimpaguesi prodhues brenda datës 5 të muajit pasardhës, në Drejtorinë Rajonale Tatimore ku është i regjistruar, shoqëruar me dokumentin e pagesës. Formulari plotësohet në dy kopje. Një kopje e mban Drejtoria Rajonale Tatimore dhe kopjen tjetër tatimpaguesi</w:t>
            </w:r>
            <w:r>
              <w:rPr>
                <w:sz w:val="20"/>
                <w:lang w:val="sq-AL"/>
              </w:rPr>
              <w:t>.</w:t>
            </w:r>
          </w:p>
        </w:tc>
      </w:tr>
    </w:tbl>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jc w:val="right"/>
        <w:rPr>
          <w:lang w:val="sq-AL"/>
        </w:rPr>
      </w:pPr>
    </w:p>
    <w:p w:rsidR="009739CE" w:rsidRPr="00FB3D42" w:rsidRDefault="009739CE" w:rsidP="009739CE">
      <w:pPr>
        <w:pStyle w:val="Tabele"/>
        <w:rPr>
          <w:lang w:val="sq-AL"/>
        </w:rPr>
      </w:pPr>
      <w:r w:rsidRPr="00FB3D42">
        <w:rPr>
          <w:lang w:val="sq-AL"/>
        </w:rPr>
        <w:t>Formulari nr.2</w:t>
      </w:r>
    </w:p>
    <w:p w:rsidR="009739CE" w:rsidRPr="00FB3D42" w:rsidRDefault="009739CE" w:rsidP="009739CE">
      <w:pPr>
        <w:pStyle w:val="Tabele"/>
        <w:rPr>
          <w:lang w:val="sq-AL"/>
        </w:rPr>
      </w:pPr>
    </w:p>
    <w:p w:rsidR="009739CE" w:rsidRPr="00FB3D42" w:rsidRDefault="009739CE" w:rsidP="009739CE">
      <w:pPr>
        <w:pStyle w:val="Tabele"/>
        <w:jc w:val="center"/>
        <w:rPr>
          <w:lang w:val="sq-AL"/>
        </w:rPr>
      </w:pPr>
      <w:r w:rsidRPr="00FB3D42">
        <w:rPr>
          <w:lang w:val="sq-AL"/>
        </w:rPr>
        <w:t>REGJISTRI DITOR I TAKSËS VJETORE TË MJETEVE TË PËRDORURA</w:t>
      </w:r>
    </w:p>
    <w:p w:rsidR="009739CE" w:rsidRDefault="009739CE" w:rsidP="009739CE">
      <w:pPr>
        <w:pStyle w:val="Tabele"/>
        <w:jc w:val="center"/>
        <w:rPr>
          <w:lang w:val="sq-AL"/>
        </w:rPr>
      </w:pPr>
      <w:r w:rsidRPr="00FB3D42">
        <w:rPr>
          <w:lang w:val="sq-AL"/>
        </w:rPr>
        <w:t>PËR  VITIN</w:t>
      </w:r>
    </w:p>
    <w:p w:rsidR="009739CE" w:rsidRPr="00FB3D42" w:rsidRDefault="009739CE" w:rsidP="009739CE">
      <w:pPr>
        <w:pStyle w:val="Tabele"/>
        <w:jc w:val="center"/>
        <w:rPr>
          <w:lang w:val="sq-AL"/>
        </w:rPr>
      </w:pPr>
      <w:r>
        <w:rPr>
          <w:lang w:val="sq-AL"/>
        </w:rPr>
        <w:t xml:space="preserve">                                                                                                     </w:t>
      </w:r>
      <w:r w:rsidRPr="00FB3D42">
        <w:rPr>
          <w:lang w:val="sq-AL"/>
        </w:rPr>
        <w:t>Muaji</w:t>
      </w:r>
      <w:r w:rsidRPr="009A3E71">
        <w:rPr>
          <w:b/>
          <w:lang w:val="sq-AL"/>
        </w:rPr>
        <w:t>__________________</w:t>
      </w:r>
    </w:p>
    <w:p w:rsidR="009739CE" w:rsidRPr="00FB3D42" w:rsidRDefault="009739CE" w:rsidP="009739CE">
      <w:pPr>
        <w:pStyle w:val="Tabele"/>
        <w:jc w:val="center"/>
        <w:rPr>
          <w:lang w:val="sq-AL"/>
        </w:rPr>
      </w:pPr>
    </w:p>
    <w:tbl>
      <w:tblPr>
        <w:tblpPr w:leftFromText="180" w:rightFromText="180" w:vertAnchor="text" w:horzAnchor="margin" w:tblpXSpec="center"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
        <w:gridCol w:w="1066"/>
        <w:gridCol w:w="1111"/>
        <w:gridCol w:w="891"/>
        <w:gridCol w:w="1105"/>
        <w:gridCol w:w="972"/>
        <w:gridCol w:w="891"/>
        <w:gridCol w:w="939"/>
        <w:gridCol w:w="1119"/>
      </w:tblGrid>
      <w:tr w:rsidR="009739CE" w:rsidRPr="00684B75">
        <w:trPr>
          <w:cantSplit/>
          <w:trHeight w:val="340"/>
        </w:trPr>
        <w:tc>
          <w:tcPr>
            <w:tcW w:w="430" w:type="pct"/>
            <w:vMerge w:val="restar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Nr.</w:t>
            </w:r>
          </w:p>
        </w:tc>
        <w:tc>
          <w:tcPr>
            <w:tcW w:w="1229" w:type="pct"/>
            <w:gridSpan w:val="2"/>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Numri i</w:t>
            </w:r>
          </w:p>
        </w:tc>
        <w:tc>
          <w:tcPr>
            <w:tcW w:w="503" w:type="pct"/>
            <w:vMerge w:val="restar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Data</w:t>
            </w:r>
          </w:p>
        </w:tc>
        <w:tc>
          <w:tcPr>
            <w:tcW w:w="624" w:type="pct"/>
            <w:vMerge w:val="restar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Emri, mbiemri</w:t>
            </w:r>
          </w:p>
          <w:p w:rsidR="009739CE" w:rsidRPr="00684B75" w:rsidRDefault="009739CE" w:rsidP="009739CE">
            <w:pPr>
              <w:pStyle w:val="Tabele"/>
              <w:jc w:val="center"/>
              <w:rPr>
                <w:b/>
                <w:sz w:val="16"/>
                <w:szCs w:val="16"/>
                <w:lang w:val="sq-AL"/>
              </w:rPr>
            </w:pPr>
            <w:r w:rsidRPr="00684B75">
              <w:rPr>
                <w:b/>
                <w:sz w:val="16"/>
                <w:szCs w:val="16"/>
                <w:lang w:val="sq-AL"/>
              </w:rPr>
              <w:t>i pronarit</w:t>
            </w:r>
          </w:p>
        </w:tc>
        <w:tc>
          <w:tcPr>
            <w:tcW w:w="549" w:type="pct"/>
            <w:vMerge w:val="restar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Targa</w:t>
            </w:r>
          </w:p>
        </w:tc>
        <w:tc>
          <w:tcPr>
            <w:tcW w:w="503" w:type="pct"/>
            <w:vMerge w:val="restar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Lloji i mjetit</w:t>
            </w:r>
          </w:p>
        </w:tc>
        <w:tc>
          <w:tcPr>
            <w:tcW w:w="530" w:type="pct"/>
            <w:vMerge w:val="restar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Vlera e taksës</w:t>
            </w:r>
          </w:p>
          <w:p w:rsidR="009739CE" w:rsidRPr="00684B75" w:rsidRDefault="009739CE" w:rsidP="009739CE">
            <w:pPr>
              <w:pStyle w:val="Tabele"/>
              <w:jc w:val="center"/>
              <w:rPr>
                <w:b/>
                <w:sz w:val="16"/>
                <w:szCs w:val="16"/>
                <w:lang w:val="sq-AL"/>
              </w:rPr>
            </w:pPr>
            <w:r w:rsidRPr="00684B75">
              <w:rPr>
                <w:b/>
                <w:sz w:val="16"/>
                <w:szCs w:val="16"/>
                <w:lang w:val="sq-AL"/>
              </w:rPr>
              <w:t>(në lekë)</w:t>
            </w:r>
          </w:p>
        </w:tc>
        <w:tc>
          <w:tcPr>
            <w:tcW w:w="632" w:type="pct"/>
            <w:vMerge w:val="restar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jc w:val="center"/>
              <w:rPr>
                <w:b/>
                <w:sz w:val="16"/>
                <w:szCs w:val="16"/>
                <w:lang w:val="sq-AL"/>
              </w:rPr>
            </w:pPr>
            <w:r w:rsidRPr="00684B75">
              <w:rPr>
                <w:b/>
                <w:sz w:val="16"/>
                <w:szCs w:val="16"/>
                <w:lang w:val="sq-AL"/>
              </w:rPr>
              <w:t>Numri i grupimit të mjetit</w:t>
            </w:r>
          </w:p>
          <w:p w:rsidR="009739CE" w:rsidRPr="00684B75" w:rsidRDefault="009739CE" w:rsidP="009739CE">
            <w:pPr>
              <w:pStyle w:val="Tabele"/>
              <w:jc w:val="center"/>
              <w:rPr>
                <w:b/>
                <w:sz w:val="16"/>
                <w:szCs w:val="16"/>
                <w:lang w:val="sq-AL"/>
              </w:rPr>
            </w:pPr>
            <w:r w:rsidRPr="00684B75">
              <w:rPr>
                <w:b/>
                <w:sz w:val="16"/>
                <w:szCs w:val="16"/>
                <w:lang w:val="sq-AL"/>
              </w:rPr>
              <w:t>(sipas faturës)</w:t>
            </w:r>
          </w:p>
        </w:tc>
      </w:tr>
      <w:tr w:rsidR="009739CE" w:rsidRPr="00684B75">
        <w:trPr>
          <w:cantSplit/>
          <w:trHeight w:val="340"/>
        </w:trPr>
        <w:tc>
          <w:tcPr>
            <w:tcW w:w="430" w:type="pct"/>
            <w:vMerge/>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rPr>
                <w:b/>
                <w:sz w:val="16"/>
                <w:szCs w:val="16"/>
                <w:lang w:val="sq-AL"/>
              </w:rPr>
            </w:pPr>
            <w:r w:rsidRPr="00684B75">
              <w:rPr>
                <w:b/>
                <w:sz w:val="16"/>
                <w:szCs w:val="16"/>
                <w:lang w:val="sq-AL"/>
              </w:rPr>
              <w:t>Faturës</w:t>
            </w:r>
          </w:p>
        </w:tc>
        <w:tc>
          <w:tcPr>
            <w:tcW w:w="627" w:type="pct"/>
            <w:tcBorders>
              <w:top w:val="single" w:sz="4" w:space="0" w:color="auto"/>
              <w:left w:val="single" w:sz="4" w:space="0" w:color="auto"/>
              <w:bottom w:val="single" w:sz="4" w:space="0" w:color="auto"/>
              <w:right w:val="single" w:sz="4" w:space="0" w:color="auto"/>
            </w:tcBorders>
            <w:vAlign w:val="center"/>
          </w:tcPr>
          <w:p w:rsidR="009739CE" w:rsidRPr="00684B75" w:rsidRDefault="009739CE" w:rsidP="009739CE">
            <w:pPr>
              <w:pStyle w:val="Tabele"/>
              <w:rPr>
                <w:b/>
                <w:sz w:val="16"/>
                <w:szCs w:val="16"/>
                <w:lang w:val="sq-AL"/>
              </w:rPr>
            </w:pPr>
            <w:r>
              <w:rPr>
                <w:b/>
                <w:sz w:val="16"/>
                <w:szCs w:val="16"/>
                <w:lang w:val="sq-AL"/>
              </w:rPr>
              <w:t>Mandat</w:t>
            </w:r>
            <w:r w:rsidRPr="00684B75">
              <w:rPr>
                <w:b/>
                <w:sz w:val="16"/>
                <w:szCs w:val="16"/>
                <w:lang w:val="sq-AL"/>
              </w:rPr>
              <w:t xml:space="preserve"> arkët</w:t>
            </w:r>
            <w:r>
              <w:rPr>
                <w:b/>
                <w:sz w:val="16"/>
                <w:szCs w:val="16"/>
                <w:lang w:val="sq-AL"/>
              </w:rPr>
              <w:t>imi</w:t>
            </w:r>
          </w:p>
        </w:tc>
        <w:tc>
          <w:tcPr>
            <w:tcW w:w="503" w:type="pct"/>
            <w:vMerge/>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vMerge/>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vMerge/>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vMerge/>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vMerge/>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vMerge/>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0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7"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24"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49"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03"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530"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c>
          <w:tcPr>
            <w:tcW w:w="632" w:type="pct"/>
            <w:tcBorders>
              <w:top w:val="single" w:sz="4" w:space="0" w:color="auto"/>
              <w:left w:val="single" w:sz="4" w:space="0" w:color="auto"/>
              <w:bottom w:val="single" w:sz="4" w:space="0" w:color="auto"/>
              <w:right w:val="single" w:sz="4" w:space="0" w:color="auto"/>
            </w:tcBorders>
          </w:tcPr>
          <w:p w:rsidR="009739CE" w:rsidRPr="00684B75" w:rsidRDefault="009739CE" w:rsidP="009739CE">
            <w:pPr>
              <w:pStyle w:val="Tabele"/>
              <w:rPr>
                <w:sz w:val="16"/>
                <w:szCs w:val="16"/>
                <w:lang w:val="sq-AL"/>
              </w:rPr>
            </w:pPr>
          </w:p>
        </w:tc>
      </w:tr>
      <w:tr w:rsidR="009739CE" w:rsidRPr="00684B75">
        <w:trPr>
          <w:trHeight w:val="397"/>
        </w:trPr>
        <w:tc>
          <w:tcPr>
            <w:tcW w:w="430"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602"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627"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503"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624"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549"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503"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530"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c>
          <w:tcPr>
            <w:tcW w:w="632" w:type="pct"/>
            <w:tcBorders>
              <w:top w:val="single" w:sz="4" w:space="0" w:color="auto"/>
              <w:left w:val="nil"/>
              <w:bottom w:val="nil"/>
              <w:right w:val="nil"/>
            </w:tcBorders>
          </w:tcPr>
          <w:p w:rsidR="009739CE" w:rsidRPr="00684B75" w:rsidRDefault="009739CE" w:rsidP="009739CE">
            <w:pPr>
              <w:pStyle w:val="Tabele"/>
              <w:rPr>
                <w:sz w:val="16"/>
                <w:szCs w:val="16"/>
                <w:lang w:val="sq-AL"/>
              </w:rPr>
            </w:pPr>
          </w:p>
        </w:tc>
      </w:tr>
    </w:tbl>
    <w:p w:rsidR="009739CE" w:rsidRPr="00FB3D42" w:rsidRDefault="009739CE" w:rsidP="009739CE">
      <w:pPr>
        <w:pStyle w:val="Tabele"/>
        <w:rPr>
          <w:lang w:val="sq-AL"/>
        </w:rPr>
      </w:pPr>
    </w:p>
    <w:p w:rsidR="009739CE" w:rsidRPr="00FB3D42" w:rsidRDefault="009739CE" w:rsidP="009739CE">
      <w:pPr>
        <w:pStyle w:val="Tabele"/>
        <w:rPr>
          <w:lang w:val="sq-AL"/>
        </w:rPr>
      </w:pPr>
      <w:r w:rsidRPr="00FB3D42">
        <w:rPr>
          <w:lang w:val="sq-AL"/>
        </w:rPr>
        <w:t>Drejtoria Rajonale e Transportit Rrugor</w:t>
      </w:r>
    </w:p>
    <w:p w:rsidR="009739CE" w:rsidRDefault="009739CE" w:rsidP="009739CE">
      <w:pPr>
        <w:pStyle w:val="Tabele"/>
        <w:jc w:val="right"/>
        <w:rPr>
          <w:lang w:val="sq-AL"/>
        </w:rPr>
      </w:pPr>
      <w:r w:rsidRPr="00FB3D42">
        <w:rPr>
          <w:lang w:val="sq-AL"/>
        </w:rPr>
        <w:br w:type="page"/>
      </w:r>
    </w:p>
    <w:p w:rsidR="009739CE" w:rsidRDefault="009739CE" w:rsidP="009739CE">
      <w:pPr>
        <w:pStyle w:val="Tabele"/>
        <w:rPr>
          <w:lang w:val="sq-AL"/>
        </w:rPr>
      </w:pPr>
      <w:r>
        <w:rPr>
          <w:lang w:val="sq-AL"/>
        </w:rPr>
        <w:t>Formulari nr.3</w:t>
      </w:r>
    </w:p>
    <w:p w:rsidR="009739CE" w:rsidRDefault="009739CE" w:rsidP="009739CE">
      <w:pPr>
        <w:pStyle w:val="Tabele"/>
        <w:jc w:val="center"/>
        <w:rPr>
          <w:lang w:val="sq-AL"/>
        </w:rPr>
      </w:pPr>
      <w:r w:rsidRPr="00FB3D42">
        <w:rPr>
          <w:lang w:val="sq-AL"/>
        </w:rPr>
        <w:t>TABELA DEKLARUESE E PRODHIMIT</w:t>
      </w:r>
    </w:p>
    <w:p w:rsidR="009739CE" w:rsidRPr="00FB3D42" w:rsidRDefault="009739CE" w:rsidP="009739CE">
      <w:pPr>
        <w:pStyle w:val="Tabele"/>
        <w:jc w:val="center"/>
        <w:rPr>
          <w:lang w:val="sq-AL"/>
        </w:rPr>
      </w:pPr>
      <w:r w:rsidRPr="00FB3D42">
        <w:rPr>
          <w:lang w:val="sq-AL"/>
        </w:rPr>
        <w:t>(</w:t>
      </w:r>
      <w:r>
        <w:rPr>
          <w:lang w:val="sq-AL"/>
        </w:rPr>
        <w:t>p</w:t>
      </w:r>
      <w:r w:rsidRPr="00FB3D42">
        <w:rPr>
          <w:lang w:val="sq-AL"/>
        </w:rPr>
        <w:t>ër l</w:t>
      </w:r>
      <w:r>
        <w:rPr>
          <w:lang w:val="sq-AL"/>
        </w:rPr>
        <w:t>logaritjen e taksës së karbonit</w:t>
      </w:r>
      <w:r w:rsidRPr="00FB3D42">
        <w:rPr>
          <w:lang w:val="sq-AL"/>
        </w:rPr>
        <w:t>)</w:t>
      </w:r>
    </w:p>
    <w:tbl>
      <w:tblPr>
        <w:tblpPr w:leftFromText="180" w:rightFromText="180" w:vertAnchor="text" w:horzAnchor="margin" w:tblpXSpec="center" w:tblpY="86"/>
        <w:tblW w:w="5084" w:type="pct"/>
        <w:tblLayout w:type="fixed"/>
        <w:tblLook w:val="00A0" w:firstRow="1" w:lastRow="0" w:firstColumn="1" w:lastColumn="0" w:noHBand="0" w:noVBand="0"/>
      </w:tblPr>
      <w:tblGrid>
        <w:gridCol w:w="236"/>
        <w:gridCol w:w="96"/>
        <w:gridCol w:w="44"/>
        <w:gridCol w:w="240"/>
        <w:gridCol w:w="536"/>
        <w:gridCol w:w="950"/>
        <w:gridCol w:w="347"/>
        <w:gridCol w:w="204"/>
        <w:gridCol w:w="69"/>
        <w:gridCol w:w="283"/>
        <w:gridCol w:w="41"/>
        <w:gridCol w:w="348"/>
        <w:gridCol w:w="380"/>
        <w:gridCol w:w="393"/>
        <w:gridCol w:w="249"/>
        <w:gridCol w:w="131"/>
        <w:gridCol w:w="459"/>
        <w:gridCol w:w="95"/>
        <w:gridCol w:w="681"/>
        <w:gridCol w:w="32"/>
        <w:gridCol w:w="771"/>
        <w:gridCol w:w="274"/>
        <w:gridCol w:w="79"/>
        <w:gridCol w:w="186"/>
        <w:gridCol w:w="175"/>
        <w:gridCol w:w="70"/>
        <w:gridCol w:w="425"/>
        <w:gridCol w:w="11"/>
        <w:gridCol w:w="614"/>
        <w:gridCol w:w="29"/>
        <w:gridCol w:w="299"/>
        <w:gridCol w:w="236"/>
        <w:gridCol w:w="22"/>
      </w:tblGrid>
      <w:tr w:rsidR="009739CE" w:rsidRPr="00FB3D42">
        <w:trPr>
          <w:gridAfter w:val="1"/>
          <w:wAfter w:w="12" w:type="pct"/>
          <w:trHeight w:val="300"/>
        </w:trPr>
        <w:tc>
          <w:tcPr>
            <w:tcW w:w="131"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542" w:type="pct"/>
            <w:gridSpan w:val="9"/>
            <w:tcBorders>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427" w:type="pct"/>
            <w:gridSpan w:val="3"/>
            <w:tcBorders>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860" w:type="pct"/>
            <w:gridSpan w:val="11"/>
            <w:tcBorders>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36" w:type="pct"/>
            <w:gridSpan w:val="2"/>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236"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347" w:type="pct"/>
            <w:gridSpan w:val="2"/>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309"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gridAfter w:val="16"/>
          <w:wAfter w:w="2216" w:type="pct"/>
          <w:trHeight w:val="300"/>
        </w:trPr>
        <w:tc>
          <w:tcPr>
            <w:tcW w:w="131"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232" w:type="pct"/>
            <w:gridSpan w:val="6"/>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26"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429" w:type="pct"/>
            <w:gridSpan w:val="2"/>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466"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405"/>
        </w:trPr>
        <w:tc>
          <w:tcPr>
            <w:tcW w:w="3812" w:type="pct"/>
            <w:gridSpan w:val="22"/>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xml:space="preserve">Emri tregtar i subjekti prodhues shqiptar </w:t>
            </w:r>
            <w:r w:rsidRPr="009A3E71">
              <w:rPr>
                <w:rFonts w:ascii="CG Times" w:hAnsi="CG Times"/>
                <w:b/>
                <w:sz w:val="22"/>
                <w:szCs w:val="22"/>
                <w:lang w:val="sq-AL"/>
              </w:rPr>
              <w:t>__________________</w:t>
            </w:r>
          </w:p>
        </w:tc>
        <w:tc>
          <w:tcPr>
            <w:tcW w:w="525" w:type="pct"/>
            <w:gridSpan w:val="6"/>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00"/>
        </w:trPr>
        <w:tc>
          <w:tcPr>
            <w:tcW w:w="185" w:type="pct"/>
            <w:gridSpan w:val="2"/>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488" w:type="pct"/>
            <w:gridSpan w:val="8"/>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427"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737"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378"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98"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25" w:type="pct"/>
            <w:gridSpan w:val="6"/>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00"/>
        </w:trPr>
        <w:tc>
          <w:tcPr>
            <w:tcW w:w="2836" w:type="pct"/>
            <w:gridSpan w:val="18"/>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NIPT-i:</w:t>
            </w:r>
            <w:r>
              <w:rPr>
                <w:rFonts w:ascii="CG Times" w:hAnsi="CG Times"/>
                <w:sz w:val="22"/>
                <w:szCs w:val="22"/>
                <w:lang w:val="sq-AL"/>
              </w:rPr>
              <w:t xml:space="preserve"> </w:t>
            </w:r>
            <w:r w:rsidRPr="009A3E71">
              <w:rPr>
                <w:rFonts w:ascii="CG Times" w:hAnsi="CG Times"/>
                <w:b/>
                <w:sz w:val="22"/>
                <w:szCs w:val="22"/>
                <w:lang w:val="sq-AL"/>
              </w:rPr>
              <w:t>_________________________</w:t>
            </w:r>
          </w:p>
        </w:tc>
        <w:tc>
          <w:tcPr>
            <w:tcW w:w="378"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98"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25" w:type="pct"/>
            <w:gridSpan w:val="6"/>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00"/>
        </w:trPr>
        <w:tc>
          <w:tcPr>
            <w:tcW w:w="2836" w:type="pct"/>
            <w:gridSpan w:val="18"/>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Adresa:</w:t>
            </w:r>
            <w:r>
              <w:rPr>
                <w:rFonts w:ascii="CG Times" w:hAnsi="CG Times"/>
                <w:sz w:val="22"/>
                <w:szCs w:val="22"/>
                <w:lang w:val="sq-AL"/>
              </w:rPr>
              <w:t xml:space="preserve"> </w:t>
            </w:r>
            <w:r w:rsidRPr="009A3E71">
              <w:rPr>
                <w:rFonts w:ascii="CG Times" w:hAnsi="CG Times"/>
                <w:b/>
                <w:sz w:val="22"/>
                <w:szCs w:val="22"/>
                <w:lang w:val="sq-AL"/>
              </w:rPr>
              <w:t>_________________________</w:t>
            </w:r>
            <w:r w:rsidRPr="00FB3D42">
              <w:rPr>
                <w:rFonts w:ascii="CG Times" w:hAnsi="CG Times"/>
                <w:sz w:val="22"/>
                <w:szCs w:val="22"/>
                <w:lang w:val="sq-AL"/>
              </w:rPr>
              <w:t xml:space="preserve"> </w:t>
            </w:r>
          </w:p>
        </w:tc>
        <w:tc>
          <w:tcPr>
            <w:tcW w:w="378"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98"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25" w:type="pct"/>
            <w:gridSpan w:val="6"/>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00"/>
        </w:trPr>
        <w:tc>
          <w:tcPr>
            <w:tcW w:w="2836" w:type="pct"/>
            <w:gridSpan w:val="18"/>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xml:space="preserve">Nr. </w:t>
            </w:r>
            <w:r>
              <w:rPr>
                <w:rFonts w:ascii="CG Times" w:hAnsi="CG Times"/>
                <w:sz w:val="22"/>
                <w:szCs w:val="22"/>
                <w:lang w:val="sq-AL"/>
              </w:rPr>
              <w:t xml:space="preserve">i </w:t>
            </w:r>
            <w:r w:rsidRPr="00FB3D42">
              <w:rPr>
                <w:rFonts w:ascii="CG Times" w:hAnsi="CG Times"/>
                <w:sz w:val="22"/>
                <w:szCs w:val="22"/>
                <w:lang w:val="sq-AL"/>
              </w:rPr>
              <w:t xml:space="preserve">telefonit: </w:t>
            </w:r>
            <w:r w:rsidRPr="009A3E71">
              <w:rPr>
                <w:rFonts w:ascii="CG Times" w:hAnsi="CG Times"/>
                <w:b/>
                <w:sz w:val="22"/>
                <w:szCs w:val="22"/>
                <w:lang w:val="sq-AL"/>
              </w:rPr>
              <w:t>_______________________</w:t>
            </w:r>
          </w:p>
        </w:tc>
        <w:tc>
          <w:tcPr>
            <w:tcW w:w="378"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98"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25" w:type="pct"/>
            <w:gridSpan w:val="6"/>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00"/>
        </w:trPr>
        <w:tc>
          <w:tcPr>
            <w:tcW w:w="210"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267"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219"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141" w:type="pct"/>
            <w:gridSpan w:val="7"/>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378"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98" w:type="pct"/>
            <w:gridSpan w:val="3"/>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525" w:type="pct"/>
            <w:gridSpan w:val="6"/>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15"/>
        </w:trPr>
        <w:tc>
          <w:tcPr>
            <w:tcW w:w="210" w:type="pct"/>
            <w:gridSpan w:val="3"/>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c>
          <w:tcPr>
            <w:tcW w:w="1267" w:type="pct"/>
            <w:gridSpan w:val="5"/>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c>
          <w:tcPr>
            <w:tcW w:w="219" w:type="pct"/>
            <w:gridSpan w:val="3"/>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c>
          <w:tcPr>
            <w:tcW w:w="1141" w:type="pct"/>
            <w:gridSpan w:val="7"/>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c>
          <w:tcPr>
            <w:tcW w:w="378" w:type="pct"/>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c>
          <w:tcPr>
            <w:tcW w:w="598" w:type="pct"/>
            <w:gridSpan w:val="3"/>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c>
          <w:tcPr>
            <w:tcW w:w="525" w:type="pct"/>
            <w:gridSpan w:val="6"/>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nil"/>
              <w:left w:val="nil"/>
              <w:bottom w:val="single" w:sz="4" w:space="0" w:color="auto"/>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15"/>
        </w:trPr>
        <w:tc>
          <w:tcPr>
            <w:tcW w:w="344" w:type="pct"/>
            <w:gridSpan w:val="4"/>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jc w:val="center"/>
              <w:rPr>
                <w:rFonts w:ascii="CG Times" w:hAnsi="CG Times"/>
                <w:b/>
                <w:sz w:val="22"/>
                <w:szCs w:val="22"/>
                <w:lang w:val="sq-AL"/>
              </w:rPr>
            </w:pPr>
            <w:r w:rsidRPr="00FB3D42">
              <w:rPr>
                <w:rFonts w:ascii="CG Times" w:hAnsi="CG Times"/>
                <w:b/>
                <w:sz w:val="22"/>
                <w:szCs w:val="22"/>
                <w:lang w:val="sq-AL"/>
              </w:rPr>
              <w:t>Nr.</w:t>
            </w:r>
          </w:p>
        </w:tc>
        <w:tc>
          <w:tcPr>
            <w:tcW w:w="826" w:type="pct"/>
            <w:gridSpan w:val="2"/>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jc w:val="center"/>
              <w:rPr>
                <w:rFonts w:ascii="CG Times" w:hAnsi="CG Times"/>
                <w:b/>
                <w:sz w:val="22"/>
                <w:szCs w:val="22"/>
                <w:lang w:val="sq-AL"/>
              </w:rPr>
            </w:pPr>
            <w:r>
              <w:rPr>
                <w:rFonts w:ascii="CG Times" w:hAnsi="CG Times"/>
                <w:b/>
                <w:sz w:val="22"/>
                <w:szCs w:val="22"/>
                <w:lang w:val="sq-AL"/>
              </w:rPr>
              <w:t xml:space="preserve">Lloji i lëndës </w:t>
            </w:r>
            <w:r w:rsidRPr="00FB3D42">
              <w:rPr>
                <w:rFonts w:ascii="CG Times" w:hAnsi="CG Times"/>
                <w:b/>
                <w:sz w:val="22"/>
                <w:szCs w:val="22"/>
                <w:lang w:val="sq-AL"/>
              </w:rPr>
              <w:t>djegëse</w:t>
            </w:r>
          </w:p>
          <w:p w:rsidR="009739CE" w:rsidRPr="00FB3D42" w:rsidRDefault="009739CE" w:rsidP="009739CE">
            <w:pPr>
              <w:rPr>
                <w:rFonts w:ascii="CG Times" w:hAnsi="CG Times"/>
                <w:b/>
                <w:sz w:val="22"/>
                <w:szCs w:val="22"/>
                <w:lang w:val="sq-AL"/>
              </w:rPr>
            </w:pPr>
            <w:r>
              <w:rPr>
                <w:rFonts w:ascii="CG Times" w:hAnsi="CG Times"/>
                <w:b/>
                <w:sz w:val="22"/>
                <w:szCs w:val="22"/>
                <w:lang w:val="sq-AL"/>
              </w:rPr>
              <w:t>për muajin__</w:t>
            </w:r>
          </w:p>
        </w:tc>
        <w:tc>
          <w:tcPr>
            <w:tcW w:w="526" w:type="pct"/>
            <w:gridSpan w:val="5"/>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jc w:val="center"/>
              <w:rPr>
                <w:rFonts w:ascii="CG Times" w:hAnsi="CG Times"/>
                <w:b/>
                <w:sz w:val="22"/>
                <w:szCs w:val="22"/>
                <w:lang w:val="sq-AL"/>
              </w:rPr>
            </w:pPr>
            <w:r w:rsidRPr="00FB3D42">
              <w:rPr>
                <w:rFonts w:ascii="CG Times" w:hAnsi="CG Times"/>
                <w:b/>
                <w:sz w:val="22"/>
                <w:szCs w:val="22"/>
                <w:lang w:val="sq-AL"/>
              </w:rPr>
              <w:t>Njësia</w:t>
            </w:r>
          </w:p>
        </w:tc>
        <w:tc>
          <w:tcPr>
            <w:tcW w:w="1519" w:type="pct"/>
            <w:gridSpan w:val="8"/>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jc w:val="center"/>
              <w:rPr>
                <w:rFonts w:ascii="CG Times" w:hAnsi="CG Times"/>
                <w:b/>
                <w:sz w:val="22"/>
                <w:szCs w:val="22"/>
                <w:lang w:val="sq-AL"/>
              </w:rPr>
            </w:pPr>
            <w:r w:rsidRPr="00FB3D42">
              <w:rPr>
                <w:rFonts w:ascii="CG Times" w:hAnsi="CG Times"/>
                <w:b/>
                <w:sz w:val="22"/>
                <w:szCs w:val="22"/>
                <w:lang w:val="sq-AL"/>
              </w:rPr>
              <w:t>Periudha mujore</w:t>
            </w:r>
          </w:p>
          <w:p w:rsidR="009739CE" w:rsidRPr="00FB3D42" w:rsidRDefault="009739CE" w:rsidP="009739CE">
            <w:pPr>
              <w:jc w:val="center"/>
              <w:rPr>
                <w:rFonts w:ascii="CG Times" w:hAnsi="CG Times"/>
                <w:b/>
                <w:sz w:val="22"/>
                <w:szCs w:val="22"/>
                <w:lang w:val="sq-AL"/>
              </w:rPr>
            </w:pPr>
            <w:r w:rsidRPr="00FB3D42">
              <w:rPr>
                <w:rFonts w:ascii="CG Times" w:hAnsi="CG Times"/>
                <w:b/>
                <w:sz w:val="22"/>
                <w:szCs w:val="22"/>
                <w:lang w:val="sq-AL"/>
              </w:rPr>
              <w:t>e prodhimit</w:t>
            </w:r>
          </w:p>
        </w:tc>
        <w:tc>
          <w:tcPr>
            <w:tcW w:w="598" w:type="pct"/>
            <w:gridSpan w:val="3"/>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jc w:val="center"/>
              <w:rPr>
                <w:rFonts w:ascii="CG Times" w:hAnsi="CG Times"/>
                <w:b/>
                <w:sz w:val="22"/>
                <w:szCs w:val="22"/>
                <w:lang w:val="sq-AL"/>
              </w:rPr>
            </w:pPr>
            <w:r w:rsidRPr="00FB3D42">
              <w:rPr>
                <w:rFonts w:ascii="CG Times" w:hAnsi="CG Times"/>
                <w:b/>
                <w:sz w:val="22"/>
                <w:szCs w:val="22"/>
                <w:lang w:val="sq-AL"/>
              </w:rPr>
              <w:t>Sasia e  prodhuar</w:t>
            </w:r>
          </w:p>
        </w:tc>
        <w:tc>
          <w:tcPr>
            <w:tcW w:w="525" w:type="pct"/>
            <w:gridSpan w:val="6"/>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jc w:val="center"/>
              <w:rPr>
                <w:rFonts w:ascii="CG Times" w:hAnsi="CG Times"/>
                <w:b/>
                <w:sz w:val="22"/>
                <w:szCs w:val="22"/>
                <w:lang w:val="sq-AL"/>
              </w:rPr>
            </w:pPr>
            <w:r w:rsidRPr="00FB3D42">
              <w:rPr>
                <w:rFonts w:ascii="CG Times" w:hAnsi="CG Times"/>
                <w:b/>
                <w:sz w:val="22"/>
                <w:szCs w:val="22"/>
                <w:lang w:val="sq-AL"/>
              </w:rPr>
              <w:t>Taksa  për njësi</w:t>
            </w:r>
          </w:p>
        </w:tc>
        <w:tc>
          <w:tcPr>
            <w:tcW w:w="663" w:type="pct"/>
            <w:gridSpan w:val="5"/>
            <w:tcBorders>
              <w:top w:val="single" w:sz="4" w:space="0" w:color="auto"/>
              <w:left w:val="single" w:sz="4" w:space="0" w:color="auto"/>
              <w:bottom w:val="single" w:sz="4" w:space="0" w:color="auto"/>
              <w:right w:val="single" w:sz="4" w:space="0" w:color="auto"/>
            </w:tcBorders>
            <w:noWrap/>
          </w:tcPr>
          <w:p w:rsidR="009739CE" w:rsidRPr="00FB3D42" w:rsidRDefault="009739CE" w:rsidP="009739CE">
            <w:pPr>
              <w:jc w:val="center"/>
              <w:rPr>
                <w:rFonts w:ascii="CG Times" w:hAnsi="CG Times"/>
                <w:b/>
                <w:sz w:val="22"/>
                <w:szCs w:val="22"/>
                <w:lang w:val="sq-AL"/>
              </w:rPr>
            </w:pPr>
            <w:r w:rsidRPr="00FB3D42">
              <w:rPr>
                <w:rFonts w:ascii="CG Times" w:hAnsi="CG Times"/>
                <w:b/>
                <w:sz w:val="22"/>
                <w:szCs w:val="22"/>
                <w:lang w:val="sq-AL"/>
              </w:rPr>
              <w:t>Detyrimi lekë  për t’u paguar</w:t>
            </w:r>
          </w:p>
        </w:tc>
      </w:tr>
      <w:tr w:rsidR="009739CE" w:rsidRPr="00FB3D42">
        <w:trPr>
          <w:trHeight w:val="315"/>
        </w:trPr>
        <w:tc>
          <w:tcPr>
            <w:tcW w:w="344" w:type="pct"/>
            <w:gridSpan w:val="4"/>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826" w:type="pct"/>
            <w:gridSpan w:val="2"/>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p>
        </w:tc>
        <w:tc>
          <w:tcPr>
            <w:tcW w:w="526" w:type="pct"/>
            <w:gridSpan w:val="5"/>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760" w:type="pct"/>
            <w:gridSpan w:val="4"/>
            <w:tcBorders>
              <w:top w:val="single" w:sz="4" w:space="0" w:color="auto"/>
              <w:left w:val="single" w:sz="4" w:space="0" w:color="auto"/>
              <w:bottom w:val="single" w:sz="4" w:space="0" w:color="auto"/>
              <w:right w:val="single" w:sz="4" w:space="0" w:color="auto"/>
            </w:tcBorders>
            <w:noWrap/>
            <w:vAlign w:val="bottom"/>
          </w:tcPr>
          <w:p w:rsidR="009739CE" w:rsidRPr="00BC7BD2" w:rsidRDefault="009739CE" w:rsidP="009739CE">
            <w:pPr>
              <w:rPr>
                <w:rFonts w:ascii="CG Times" w:hAnsi="CG Times"/>
                <w:sz w:val="22"/>
                <w:szCs w:val="22"/>
                <w:lang w:val="sq-AL"/>
              </w:rPr>
            </w:pPr>
            <w:r w:rsidRPr="00BC7BD2">
              <w:rPr>
                <w:rFonts w:ascii="CG Times" w:hAnsi="CG Times"/>
                <w:sz w:val="22"/>
                <w:szCs w:val="22"/>
                <w:lang w:val="sq-AL"/>
              </w:rPr>
              <w:t>nga data</w:t>
            </w:r>
            <w:r w:rsidRPr="009A3E71">
              <w:rPr>
                <w:rFonts w:ascii="CG Times" w:hAnsi="CG Times"/>
                <w:b/>
                <w:sz w:val="22"/>
                <w:szCs w:val="22"/>
                <w:lang w:val="sq-AL"/>
              </w:rPr>
              <w:t>__</w:t>
            </w:r>
            <w:r w:rsidRPr="00BC7BD2">
              <w:rPr>
                <w:rFonts w:ascii="CG Times" w:hAnsi="CG Times"/>
                <w:sz w:val="22"/>
                <w:szCs w:val="22"/>
                <w:lang w:val="sq-AL"/>
              </w:rPr>
              <w:t>/</w:t>
            </w:r>
            <w:r w:rsidRPr="009A3E71">
              <w:rPr>
                <w:rFonts w:ascii="CG Times" w:hAnsi="CG Times"/>
                <w:b/>
                <w:sz w:val="22"/>
                <w:szCs w:val="22"/>
                <w:lang w:val="sq-AL"/>
              </w:rPr>
              <w:t>_</w:t>
            </w:r>
            <w:r w:rsidRPr="00BC7BD2">
              <w:rPr>
                <w:rFonts w:ascii="CG Times" w:hAnsi="CG Times"/>
                <w:sz w:val="22"/>
                <w:szCs w:val="22"/>
                <w:lang w:val="sq-AL"/>
              </w:rPr>
              <w:t xml:space="preserve">                                                  </w:t>
            </w:r>
          </w:p>
        </w:tc>
        <w:tc>
          <w:tcPr>
            <w:tcW w:w="759" w:type="pct"/>
            <w:gridSpan w:val="4"/>
            <w:tcBorders>
              <w:top w:val="single" w:sz="4" w:space="0" w:color="auto"/>
              <w:left w:val="single" w:sz="4" w:space="0" w:color="auto"/>
              <w:bottom w:val="single" w:sz="4" w:space="0" w:color="auto"/>
              <w:right w:val="single" w:sz="4" w:space="0" w:color="auto"/>
            </w:tcBorders>
            <w:noWrap/>
            <w:vAlign w:val="bottom"/>
          </w:tcPr>
          <w:p w:rsidR="009739CE" w:rsidRPr="00BC7BD2" w:rsidRDefault="009739CE" w:rsidP="009739CE">
            <w:pPr>
              <w:rPr>
                <w:rFonts w:ascii="CG Times" w:hAnsi="CG Times"/>
                <w:sz w:val="22"/>
                <w:szCs w:val="22"/>
                <w:lang w:val="sq-AL"/>
              </w:rPr>
            </w:pPr>
            <w:r w:rsidRPr="00BC7BD2">
              <w:rPr>
                <w:rFonts w:ascii="CG Times" w:hAnsi="CG Times"/>
                <w:sz w:val="22"/>
                <w:szCs w:val="22"/>
                <w:lang w:val="sq-AL"/>
              </w:rPr>
              <w:t>në datën</w:t>
            </w:r>
            <w:r w:rsidRPr="009A3E71">
              <w:rPr>
                <w:rFonts w:ascii="CG Times" w:hAnsi="CG Times"/>
                <w:b/>
                <w:sz w:val="22"/>
                <w:szCs w:val="22"/>
                <w:lang w:val="sq-AL"/>
              </w:rPr>
              <w:t>__</w:t>
            </w:r>
            <w:r w:rsidRPr="00BC7BD2">
              <w:rPr>
                <w:rFonts w:ascii="CG Times" w:hAnsi="CG Times"/>
                <w:sz w:val="22"/>
                <w:szCs w:val="22"/>
                <w:lang w:val="sq-AL"/>
              </w:rPr>
              <w:t>/</w:t>
            </w:r>
            <w:r w:rsidRPr="009A3E71">
              <w:rPr>
                <w:rFonts w:ascii="CG Times" w:hAnsi="CG Times"/>
                <w:b/>
                <w:sz w:val="22"/>
                <w:szCs w:val="22"/>
                <w:lang w:val="sq-AL"/>
              </w:rPr>
              <w:t>_</w:t>
            </w:r>
          </w:p>
        </w:tc>
        <w:tc>
          <w:tcPr>
            <w:tcW w:w="598" w:type="pct"/>
            <w:gridSpan w:val="3"/>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p>
        </w:tc>
        <w:tc>
          <w:tcPr>
            <w:tcW w:w="525" w:type="pct"/>
            <w:gridSpan w:val="6"/>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p>
        </w:tc>
        <w:tc>
          <w:tcPr>
            <w:tcW w:w="663" w:type="pct"/>
            <w:gridSpan w:val="5"/>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00"/>
        </w:trPr>
        <w:tc>
          <w:tcPr>
            <w:tcW w:w="344" w:type="pct"/>
            <w:gridSpan w:val="4"/>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a</w:t>
            </w:r>
          </w:p>
        </w:tc>
        <w:tc>
          <w:tcPr>
            <w:tcW w:w="826" w:type="pct"/>
            <w:gridSpan w:val="2"/>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b</w:t>
            </w:r>
          </w:p>
        </w:tc>
        <w:tc>
          <w:tcPr>
            <w:tcW w:w="526" w:type="pct"/>
            <w:gridSpan w:val="5"/>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c</w:t>
            </w:r>
          </w:p>
        </w:tc>
        <w:tc>
          <w:tcPr>
            <w:tcW w:w="760" w:type="pct"/>
            <w:gridSpan w:val="4"/>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d</w:t>
            </w:r>
          </w:p>
        </w:tc>
        <w:tc>
          <w:tcPr>
            <w:tcW w:w="759" w:type="pct"/>
            <w:gridSpan w:val="4"/>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e</w:t>
            </w:r>
          </w:p>
        </w:tc>
        <w:tc>
          <w:tcPr>
            <w:tcW w:w="598" w:type="pct"/>
            <w:gridSpan w:val="3"/>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1</w:t>
            </w:r>
          </w:p>
        </w:tc>
        <w:tc>
          <w:tcPr>
            <w:tcW w:w="525" w:type="pct"/>
            <w:gridSpan w:val="6"/>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2</w:t>
            </w:r>
          </w:p>
        </w:tc>
        <w:tc>
          <w:tcPr>
            <w:tcW w:w="663" w:type="pct"/>
            <w:gridSpan w:val="5"/>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3= (1x2)</w:t>
            </w:r>
          </w:p>
        </w:tc>
      </w:tr>
      <w:tr w:rsidR="009739CE" w:rsidRPr="00FB3D42">
        <w:trPr>
          <w:trHeight w:val="300"/>
        </w:trPr>
        <w:tc>
          <w:tcPr>
            <w:tcW w:w="344" w:type="pct"/>
            <w:gridSpan w:val="4"/>
            <w:tcBorders>
              <w:top w:val="nil"/>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1</w:t>
            </w:r>
          </w:p>
        </w:tc>
        <w:tc>
          <w:tcPr>
            <w:tcW w:w="826" w:type="pct"/>
            <w:gridSpan w:val="2"/>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Benzinë</w:t>
            </w:r>
          </w:p>
        </w:tc>
        <w:tc>
          <w:tcPr>
            <w:tcW w:w="526"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litër</w:t>
            </w:r>
          </w:p>
        </w:tc>
        <w:tc>
          <w:tcPr>
            <w:tcW w:w="760"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759"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98" w:type="pct"/>
            <w:gridSpan w:val="3"/>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25" w:type="pct"/>
            <w:gridSpan w:val="6"/>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1,5</w:t>
            </w:r>
          </w:p>
        </w:tc>
        <w:tc>
          <w:tcPr>
            <w:tcW w:w="663"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r>
      <w:tr w:rsidR="009739CE" w:rsidRPr="00FB3D42">
        <w:trPr>
          <w:trHeight w:val="300"/>
        </w:trPr>
        <w:tc>
          <w:tcPr>
            <w:tcW w:w="344" w:type="pct"/>
            <w:gridSpan w:val="4"/>
            <w:tcBorders>
              <w:top w:val="nil"/>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2</w:t>
            </w:r>
          </w:p>
        </w:tc>
        <w:tc>
          <w:tcPr>
            <w:tcW w:w="826" w:type="pct"/>
            <w:gridSpan w:val="2"/>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Gazoil</w:t>
            </w:r>
          </w:p>
        </w:tc>
        <w:tc>
          <w:tcPr>
            <w:tcW w:w="526"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litër</w:t>
            </w:r>
          </w:p>
        </w:tc>
        <w:tc>
          <w:tcPr>
            <w:tcW w:w="760"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759"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98" w:type="pct"/>
            <w:gridSpan w:val="3"/>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25" w:type="pct"/>
            <w:gridSpan w:val="6"/>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3</w:t>
            </w:r>
          </w:p>
        </w:tc>
        <w:tc>
          <w:tcPr>
            <w:tcW w:w="663"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r>
      <w:tr w:rsidR="009739CE" w:rsidRPr="00FB3D42">
        <w:trPr>
          <w:trHeight w:val="300"/>
        </w:trPr>
        <w:tc>
          <w:tcPr>
            <w:tcW w:w="344" w:type="pct"/>
            <w:gridSpan w:val="4"/>
            <w:tcBorders>
              <w:top w:val="nil"/>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3</w:t>
            </w:r>
          </w:p>
        </w:tc>
        <w:tc>
          <w:tcPr>
            <w:tcW w:w="826" w:type="pct"/>
            <w:gridSpan w:val="2"/>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Solar</w:t>
            </w:r>
          </w:p>
        </w:tc>
        <w:tc>
          <w:tcPr>
            <w:tcW w:w="526"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litër</w:t>
            </w:r>
          </w:p>
        </w:tc>
        <w:tc>
          <w:tcPr>
            <w:tcW w:w="760"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759"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98" w:type="pct"/>
            <w:gridSpan w:val="3"/>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25" w:type="pct"/>
            <w:gridSpan w:val="6"/>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3</w:t>
            </w:r>
          </w:p>
        </w:tc>
        <w:tc>
          <w:tcPr>
            <w:tcW w:w="663"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r>
      <w:tr w:rsidR="009739CE" w:rsidRPr="00FB3D42">
        <w:trPr>
          <w:trHeight w:val="300"/>
        </w:trPr>
        <w:tc>
          <w:tcPr>
            <w:tcW w:w="344" w:type="pct"/>
            <w:gridSpan w:val="4"/>
            <w:tcBorders>
              <w:top w:val="nil"/>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4</w:t>
            </w:r>
          </w:p>
        </w:tc>
        <w:tc>
          <w:tcPr>
            <w:tcW w:w="826" w:type="pct"/>
            <w:gridSpan w:val="2"/>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Mazut</w:t>
            </w:r>
          </w:p>
        </w:tc>
        <w:tc>
          <w:tcPr>
            <w:tcW w:w="526"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litër</w:t>
            </w:r>
          </w:p>
        </w:tc>
        <w:tc>
          <w:tcPr>
            <w:tcW w:w="760"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759"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98" w:type="pct"/>
            <w:gridSpan w:val="3"/>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25" w:type="pct"/>
            <w:gridSpan w:val="6"/>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3</w:t>
            </w:r>
          </w:p>
        </w:tc>
        <w:tc>
          <w:tcPr>
            <w:tcW w:w="663"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r>
      <w:tr w:rsidR="009739CE" w:rsidRPr="00FB3D42">
        <w:trPr>
          <w:trHeight w:val="300"/>
        </w:trPr>
        <w:tc>
          <w:tcPr>
            <w:tcW w:w="344" w:type="pct"/>
            <w:gridSpan w:val="4"/>
            <w:tcBorders>
              <w:top w:val="nil"/>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5</w:t>
            </w:r>
          </w:p>
        </w:tc>
        <w:tc>
          <w:tcPr>
            <w:tcW w:w="826" w:type="pct"/>
            <w:gridSpan w:val="2"/>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Koks nafte</w:t>
            </w:r>
          </w:p>
        </w:tc>
        <w:tc>
          <w:tcPr>
            <w:tcW w:w="526"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kg</w:t>
            </w:r>
          </w:p>
        </w:tc>
        <w:tc>
          <w:tcPr>
            <w:tcW w:w="760"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759" w:type="pct"/>
            <w:gridSpan w:val="4"/>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98" w:type="pct"/>
            <w:gridSpan w:val="3"/>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25" w:type="pct"/>
            <w:gridSpan w:val="6"/>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3</w:t>
            </w:r>
          </w:p>
        </w:tc>
        <w:tc>
          <w:tcPr>
            <w:tcW w:w="663" w:type="pct"/>
            <w:gridSpan w:val="5"/>
            <w:tcBorders>
              <w:top w:val="nil"/>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r>
      <w:tr w:rsidR="009739CE" w:rsidRPr="00FB3D42">
        <w:trPr>
          <w:trHeight w:val="300"/>
        </w:trPr>
        <w:tc>
          <w:tcPr>
            <w:tcW w:w="344" w:type="pct"/>
            <w:gridSpan w:val="4"/>
            <w:tcBorders>
              <w:top w:val="single" w:sz="4" w:space="0" w:color="auto"/>
              <w:left w:val="single" w:sz="4" w:space="0" w:color="auto"/>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6</w:t>
            </w:r>
          </w:p>
        </w:tc>
        <w:tc>
          <w:tcPr>
            <w:tcW w:w="826" w:type="pct"/>
            <w:gridSpan w:val="2"/>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Qymyr</w:t>
            </w:r>
          </w:p>
        </w:tc>
        <w:tc>
          <w:tcPr>
            <w:tcW w:w="526" w:type="pct"/>
            <w:gridSpan w:val="5"/>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kg</w:t>
            </w:r>
          </w:p>
        </w:tc>
        <w:tc>
          <w:tcPr>
            <w:tcW w:w="760" w:type="pct"/>
            <w:gridSpan w:val="4"/>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759" w:type="pct"/>
            <w:gridSpan w:val="4"/>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98" w:type="pct"/>
            <w:gridSpan w:val="3"/>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c>
          <w:tcPr>
            <w:tcW w:w="525" w:type="pct"/>
            <w:gridSpan w:val="6"/>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3</w:t>
            </w:r>
          </w:p>
        </w:tc>
        <w:tc>
          <w:tcPr>
            <w:tcW w:w="663" w:type="pct"/>
            <w:gridSpan w:val="5"/>
            <w:tcBorders>
              <w:top w:val="single" w:sz="4" w:space="0" w:color="auto"/>
              <w:left w:val="nil"/>
              <w:bottom w:val="single" w:sz="4" w:space="0" w:color="auto"/>
              <w:right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 </w:t>
            </w:r>
          </w:p>
        </w:tc>
      </w:tr>
      <w:tr w:rsidR="009739CE" w:rsidRPr="00FB3D42">
        <w:trPr>
          <w:trHeight w:val="300"/>
        </w:trPr>
        <w:tc>
          <w:tcPr>
            <w:tcW w:w="1673" w:type="pct"/>
            <w:gridSpan w:val="10"/>
            <w:tcBorders>
              <w:top w:val="single" w:sz="4" w:space="0" w:color="auto"/>
            </w:tcBorders>
            <w:noWrap/>
            <w:vAlign w:val="bottom"/>
          </w:tcPr>
          <w:p w:rsidR="009739CE" w:rsidRPr="00FB3D42" w:rsidRDefault="009739CE" w:rsidP="009739CE">
            <w:pPr>
              <w:rPr>
                <w:rFonts w:ascii="CG Times" w:hAnsi="CG Times"/>
                <w:sz w:val="22"/>
                <w:szCs w:val="22"/>
                <w:lang w:val="sq-AL"/>
              </w:rPr>
            </w:pPr>
          </w:p>
          <w:p w:rsidR="009739CE" w:rsidRPr="00FB3D42" w:rsidRDefault="009739CE" w:rsidP="009739CE">
            <w:pPr>
              <w:rPr>
                <w:rFonts w:ascii="CG Times" w:hAnsi="CG Times"/>
                <w:sz w:val="22"/>
                <w:szCs w:val="22"/>
                <w:lang w:val="sq-AL"/>
              </w:rPr>
            </w:pPr>
            <w:r w:rsidRPr="00FB3D42">
              <w:rPr>
                <w:rFonts w:ascii="CG Times" w:hAnsi="CG Times"/>
                <w:sz w:val="22"/>
                <w:szCs w:val="22"/>
                <w:lang w:val="sq-AL"/>
              </w:rPr>
              <w:t>Subjekti deklarues</w:t>
            </w:r>
          </w:p>
        </w:tc>
        <w:tc>
          <w:tcPr>
            <w:tcW w:w="427" w:type="pct"/>
            <w:gridSpan w:val="3"/>
            <w:tcBorders>
              <w:top w:val="single" w:sz="4" w:space="0" w:color="auto"/>
            </w:tcBorders>
            <w:noWrap/>
            <w:vAlign w:val="bottom"/>
          </w:tcPr>
          <w:p w:rsidR="009739CE" w:rsidRPr="00FB3D42" w:rsidRDefault="009739CE" w:rsidP="009739CE">
            <w:pPr>
              <w:rPr>
                <w:rFonts w:ascii="CG Times" w:hAnsi="CG Times"/>
                <w:sz w:val="22"/>
                <w:szCs w:val="22"/>
                <w:lang w:val="sq-AL"/>
              </w:rPr>
            </w:pPr>
          </w:p>
        </w:tc>
        <w:tc>
          <w:tcPr>
            <w:tcW w:w="737" w:type="pct"/>
            <w:gridSpan w:val="5"/>
            <w:tcBorders>
              <w:top w:val="single" w:sz="4" w:space="0" w:color="auto"/>
            </w:tcBorders>
            <w:noWrap/>
            <w:vAlign w:val="bottom"/>
          </w:tcPr>
          <w:p w:rsidR="009739CE" w:rsidRPr="00FB3D42" w:rsidRDefault="009739CE" w:rsidP="009739CE">
            <w:pPr>
              <w:rPr>
                <w:rFonts w:ascii="CG Times" w:hAnsi="CG Times"/>
                <w:sz w:val="22"/>
                <w:szCs w:val="22"/>
                <w:lang w:val="sq-AL"/>
              </w:rPr>
            </w:pPr>
          </w:p>
        </w:tc>
        <w:tc>
          <w:tcPr>
            <w:tcW w:w="1020" w:type="pct"/>
            <w:gridSpan w:val="5"/>
            <w:tcBorders>
              <w:top w:val="single" w:sz="4" w:space="0" w:color="auto"/>
            </w:tcBorders>
            <w:noWrap/>
            <w:vAlign w:val="bottom"/>
          </w:tcPr>
          <w:p w:rsidR="009739CE" w:rsidRPr="00FB3D42" w:rsidRDefault="009739CE" w:rsidP="009739CE">
            <w:pPr>
              <w:rPr>
                <w:rFonts w:ascii="CG Times" w:hAnsi="CG Times"/>
                <w:sz w:val="22"/>
                <w:szCs w:val="22"/>
                <w:lang w:val="sq-AL"/>
              </w:rPr>
            </w:pPr>
          </w:p>
        </w:tc>
        <w:tc>
          <w:tcPr>
            <w:tcW w:w="1001" w:type="pct"/>
            <w:gridSpan w:val="8"/>
            <w:tcBorders>
              <w:top w:val="single" w:sz="4" w:space="0" w:color="auto"/>
            </w:tcBorders>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Data e deklarimit</w:t>
            </w:r>
          </w:p>
        </w:tc>
        <w:tc>
          <w:tcPr>
            <w:tcW w:w="143" w:type="pct"/>
            <w:gridSpan w:val="2"/>
            <w:tcBorders>
              <w:top w:val="single" w:sz="4" w:space="0" w:color="auto"/>
            </w:tcBorders>
            <w:noWrap/>
            <w:vAlign w:val="bottom"/>
          </w:tcPr>
          <w:p w:rsidR="009739CE" w:rsidRPr="00FB3D42" w:rsidRDefault="009739CE" w:rsidP="009739CE">
            <w:pPr>
              <w:rPr>
                <w:rFonts w:ascii="CG Times" w:hAnsi="CG Times"/>
                <w:sz w:val="22"/>
                <w:szCs w:val="22"/>
                <w:lang w:val="sq-AL"/>
              </w:rPr>
            </w:pPr>
          </w:p>
        </w:tc>
      </w:tr>
      <w:tr w:rsidR="009739CE" w:rsidRPr="00FB3D42">
        <w:trPr>
          <w:trHeight w:val="300"/>
        </w:trPr>
        <w:tc>
          <w:tcPr>
            <w:tcW w:w="1673" w:type="pct"/>
            <w:gridSpan w:val="10"/>
            <w:noWrap/>
            <w:vAlign w:val="bottom"/>
          </w:tcPr>
          <w:p w:rsidR="009739CE" w:rsidRPr="00FB3D42" w:rsidRDefault="009739CE" w:rsidP="009739CE">
            <w:pPr>
              <w:rPr>
                <w:rFonts w:ascii="CG Times" w:hAnsi="CG Times"/>
                <w:sz w:val="22"/>
                <w:szCs w:val="22"/>
                <w:lang w:val="sq-AL"/>
              </w:rPr>
            </w:pPr>
            <w:r w:rsidRPr="00FB3D42">
              <w:rPr>
                <w:rFonts w:ascii="CG Times" w:hAnsi="CG Times"/>
                <w:sz w:val="22"/>
                <w:szCs w:val="22"/>
                <w:lang w:val="sq-AL"/>
              </w:rPr>
              <w:t>(Emër, mbiemër, firmë)</w:t>
            </w:r>
          </w:p>
        </w:tc>
        <w:tc>
          <w:tcPr>
            <w:tcW w:w="427" w:type="pct"/>
            <w:gridSpan w:val="3"/>
            <w:noWrap/>
            <w:vAlign w:val="bottom"/>
          </w:tcPr>
          <w:p w:rsidR="009739CE" w:rsidRPr="00FB3D42" w:rsidRDefault="009739CE" w:rsidP="009739CE">
            <w:pPr>
              <w:rPr>
                <w:rFonts w:ascii="CG Times" w:hAnsi="CG Times"/>
                <w:sz w:val="22"/>
                <w:szCs w:val="22"/>
                <w:lang w:val="sq-AL"/>
              </w:rPr>
            </w:pPr>
          </w:p>
        </w:tc>
        <w:tc>
          <w:tcPr>
            <w:tcW w:w="737" w:type="pct"/>
            <w:gridSpan w:val="5"/>
            <w:noWrap/>
            <w:vAlign w:val="bottom"/>
          </w:tcPr>
          <w:p w:rsidR="009739CE" w:rsidRPr="00FB3D42" w:rsidRDefault="009739CE" w:rsidP="009739CE">
            <w:pPr>
              <w:rPr>
                <w:rFonts w:ascii="CG Times" w:hAnsi="CG Times"/>
                <w:sz w:val="22"/>
                <w:szCs w:val="22"/>
                <w:lang w:val="sq-AL"/>
              </w:rPr>
            </w:pPr>
          </w:p>
        </w:tc>
        <w:tc>
          <w:tcPr>
            <w:tcW w:w="1020" w:type="pct"/>
            <w:gridSpan w:val="5"/>
            <w:noWrap/>
            <w:vAlign w:val="bottom"/>
          </w:tcPr>
          <w:p w:rsidR="009739CE" w:rsidRPr="00FB3D42" w:rsidRDefault="009739CE" w:rsidP="009739CE">
            <w:pPr>
              <w:rPr>
                <w:rFonts w:ascii="CG Times" w:hAnsi="CG Times"/>
                <w:sz w:val="22"/>
                <w:szCs w:val="22"/>
                <w:lang w:val="sq-AL"/>
              </w:rPr>
            </w:pPr>
          </w:p>
        </w:tc>
        <w:tc>
          <w:tcPr>
            <w:tcW w:w="1144" w:type="pct"/>
            <w:gridSpan w:val="10"/>
            <w:noWrap/>
            <w:vAlign w:val="bottom"/>
          </w:tcPr>
          <w:p w:rsidR="009739CE" w:rsidRPr="009A3E71" w:rsidRDefault="009739CE" w:rsidP="009739CE">
            <w:pPr>
              <w:rPr>
                <w:rFonts w:ascii="CG Times" w:hAnsi="CG Times"/>
                <w:b/>
                <w:sz w:val="22"/>
                <w:szCs w:val="22"/>
                <w:lang w:val="sq-AL"/>
              </w:rPr>
            </w:pPr>
            <w:r w:rsidRPr="009A3E71">
              <w:rPr>
                <w:rFonts w:ascii="CG Times" w:hAnsi="CG Times"/>
                <w:b/>
                <w:sz w:val="22"/>
                <w:szCs w:val="22"/>
                <w:lang w:val="sq-AL"/>
              </w:rPr>
              <w:t>____/_____/</w:t>
            </w:r>
            <w:r w:rsidRPr="009A3E71">
              <w:rPr>
                <w:rFonts w:ascii="CG Times" w:hAnsi="CG Times"/>
                <w:sz w:val="22"/>
                <w:szCs w:val="22"/>
                <w:lang w:val="sq-AL"/>
              </w:rPr>
              <w:t>201</w:t>
            </w:r>
          </w:p>
        </w:tc>
      </w:tr>
      <w:tr w:rsidR="009739CE" w:rsidRPr="00FB3D42">
        <w:trPr>
          <w:gridAfter w:val="8"/>
          <w:wAfter w:w="944" w:type="pct"/>
          <w:trHeight w:val="300"/>
        </w:trPr>
        <w:tc>
          <w:tcPr>
            <w:tcW w:w="642" w:type="pct"/>
            <w:gridSpan w:val="5"/>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874" w:type="pct"/>
            <w:gridSpan w:val="4"/>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013" w:type="pct"/>
            <w:gridSpan w:val="7"/>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704" w:type="pct"/>
            <w:gridSpan w:val="4"/>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428"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396" w:type="pct"/>
            <w:gridSpan w:val="4"/>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r w:rsidR="009739CE" w:rsidRPr="00FB3D42">
        <w:trPr>
          <w:gridAfter w:val="1"/>
          <w:wAfter w:w="12" w:type="pct"/>
          <w:trHeight w:val="300"/>
        </w:trPr>
        <w:tc>
          <w:tcPr>
            <w:tcW w:w="4695" w:type="pct"/>
            <w:gridSpan w:val="30"/>
            <w:tcBorders>
              <w:top w:val="nil"/>
              <w:left w:val="nil"/>
              <w:bottom w:val="nil"/>
              <w:right w:val="nil"/>
            </w:tcBorders>
            <w:noWrap/>
            <w:vAlign w:val="bottom"/>
          </w:tcPr>
          <w:p w:rsidR="009739CE" w:rsidRPr="003B600E" w:rsidRDefault="009739CE" w:rsidP="009739CE">
            <w:pPr>
              <w:jc w:val="both"/>
              <w:rPr>
                <w:rFonts w:ascii="CG Times" w:hAnsi="CG Times"/>
                <w:sz w:val="20"/>
                <w:szCs w:val="20"/>
                <w:lang w:val="sq-AL"/>
              </w:rPr>
            </w:pPr>
            <w:r w:rsidRPr="003B600E">
              <w:rPr>
                <w:rFonts w:ascii="CG Times" w:hAnsi="CG Times"/>
                <w:sz w:val="20"/>
                <w:szCs w:val="20"/>
                <w:lang w:val="sq-AL"/>
              </w:rPr>
              <w:t>Shënim. Kjo tabelë dorëzohet nga  tatimpaguesi prodhues brenda datës 5 të muajit pasardhës, në Drejtorinë Rajonale Tatimore ku është i regjistruar, shoqëruar me dokumentin e pagesës. Formulari plotësohet në dy kopje. Një kopje e mban Drejtoria Rajonale Tatimore dhe kopjen tjetër tatimpaguesi.</w:t>
            </w:r>
          </w:p>
        </w:tc>
        <w:tc>
          <w:tcPr>
            <w:tcW w:w="166"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c>
          <w:tcPr>
            <w:tcW w:w="127" w:type="pct"/>
            <w:tcBorders>
              <w:top w:val="nil"/>
              <w:left w:val="nil"/>
              <w:bottom w:val="nil"/>
              <w:right w:val="nil"/>
            </w:tcBorders>
            <w:noWrap/>
            <w:vAlign w:val="bottom"/>
          </w:tcPr>
          <w:p w:rsidR="009739CE" w:rsidRPr="00FB3D42" w:rsidRDefault="009739CE" w:rsidP="009739CE">
            <w:pPr>
              <w:rPr>
                <w:rFonts w:ascii="CG Times" w:hAnsi="CG Times"/>
                <w:sz w:val="22"/>
                <w:szCs w:val="22"/>
                <w:lang w:val="sq-AL"/>
              </w:rPr>
            </w:pPr>
          </w:p>
        </w:tc>
      </w:tr>
    </w:tbl>
    <w:p w:rsidR="009739CE" w:rsidRPr="00FB3D42" w:rsidRDefault="009739CE" w:rsidP="009739CE">
      <w:pPr>
        <w:pStyle w:val="Akti"/>
      </w:pPr>
    </w:p>
    <w:sectPr w:rsidR="009739CE" w:rsidRPr="00FB3D4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C79D1">
      <w:r>
        <w:separator/>
      </w:r>
    </w:p>
  </w:endnote>
  <w:endnote w:type="continuationSeparator" w:id="0">
    <w:p w:rsidR="00000000" w:rsidRDefault="006C7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9CE" w:rsidRDefault="009739CE" w:rsidP="009739CE">
    <w:pPr>
      <w:pStyle w:val="Footer"/>
      <w:framePr w:wrap="auto"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739CE" w:rsidRDefault="009739CE" w:rsidP="009739C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39CE" w:rsidRPr="00E72AC2" w:rsidRDefault="009739CE" w:rsidP="009739CE">
    <w:pPr>
      <w:pStyle w:val="Footer"/>
      <w:framePr w:wrap="auto" w:vAnchor="text" w:hAnchor="margin" w:xAlign="outside" w:y="1"/>
      <w:rPr>
        <w:rStyle w:val="PageNumber"/>
        <w:rFonts w:ascii="CG Times" w:hAnsi="CG Times"/>
        <w:sz w:val="22"/>
        <w:szCs w:val="22"/>
      </w:rPr>
    </w:pPr>
    <w:r w:rsidRPr="00E72AC2">
      <w:rPr>
        <w:rStyle w:val="PageNumber"/>
        <w:rFonts w:ascii="CG Times" w:hAnsi="CG Times"/>
        <w:sz w:val="22"/>
        <w:szCs w:val="22"/>
      </w:rPr>
      <w:fldChar w:fldCharType="begin"/>
    </w:r>
    <w:r w:rsidRPr="00E72AC2">
      <w:rPr>
        <w:rStyle w:val="PageNumber"/>
        <w:rFonts w:ascii="CG Times" w:hAnsi="CG Times"/>
        <w:sz w:val="22"/>
        <w:szCs w:val="22"/>
      </w:rPr>
      <w:instrText xml:space="preserve">PAGE  </w:instrText>
    </w:r>
    <w:r w:rsidRPr="00E72AC2">
      <w:rPr>
        <w:rStyle w:val="PageNumber"/>
        <w:rFonts w:ascii="CG Times" w:hAnsi="CG Times"/>
        <w:sz w:val="22"/>
        <w:szCs w:val="22"/>
      </w:rPr>
      <w:fldChar w:fldCharType="separate"/>
    </w:r>
    <w:r w:rsidR="006C79D1">
      <w:rPr>
        <w:rStyle w:val="PageNumber"/>
        <w:rFonts w:ascii="CG Times" w:hAnsi="CG Times"/>
        <w:noProof/>
        <w:sz w:val="22"/>
        <w:szCs w:val="22"/>
      </w:rPr>
      <w:t>4749</w:t>
    </w:r>
    <w:r w:rsidRPr="00E72AC2">
      <w:rPr>
        <w:rStyle w:val="PageNumber"/>
        <w:rFonts w:ascii="CG Times" w:hAnsi="CG Times"/>
        <w:sz w:val="22"/>
        <w:szCs w:val="22"/>
      </w:rPr>
      <w:fldChar w:fldCharType="end"/>
    </w:r>
  </w:p>
  <w:p w:rsidR="009739CE" w:rsidRDefault="009739CE" w:rsidP="009739C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C79D1">
      <w:r>
        <w:separator/>
      </w:r>
    </w:p>
  </w:footnote>
  <w:footnote w:type="continuationSeparator" w:id="0">
    <w:p w:rsidR="00000000" w:rsidRDefault="006C79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39CE"/>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C79D1"/>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739CE"/>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85B4E8-20DC-409A-BD2C-B3AF1F21C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9CE"/>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link w:val="Footer"/>
    <w:locked/>
    <w:rsid w:val="009739CE"/>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2559</Words>
  <Characters>14590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17115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