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225" w:rsidRPr="001A774B" w:rsidRDefault="004A4225" w:rsidP="004A4225">
      <w:pPr>
        <w:pStyle w:val="Akti"/>
        <w:rPr>
          <w:sz w:val="21"/>
          <w:szCs w:val="21"/>
        </w:rPr>
      </w:pPr>
      <w:bookmarkStart w:id="0" w:name="_GoBack"/>
      <w:bookmarkEnd w:id="0"/>
      <w:r w:rsidRPr="001A774B">
        <w:rPr>
          <w:sz w:val="21"/>
          <w:szCs w:val="21"/>
        </w:rPr>
        <w:t>UDHËZIM</w:t>
      </w:r>
    </w:p>
    <w:p w:rsidR="004A4225" w:rsidRPr="001A774B" w:rsidRDefault="004A4225" w:rsidP="004A4225">
      <w:pPr>
        <w:pStyle w:val="NumriData"/>
        <w:rPr>
          <w:sz w:val="21"/>
          <w:szCs w:val="21"/>
        </w:rPr>
      </w:pPr>
      <w:r w:rsidRPr="001A774B">
        <w:rPr>
          <w:sz w:val="21"/>
          <w:szCs w:val="21"/>
        </w:rPr>
        <w:t>Nr.19, datë 1.9.2011</w:t>
      </w:r>
    </w:p>
    <w:p w:rsidR="004A4225" w:rsidRPr="001A774B" w:rsidRDefault="004A4225" w:rsidP="004A4225">
      <w:pPr>
        <w:pStyle w:val="Paragrafi"/>
        <w:rPr>
          <w:sz w:val="21"/>
          <w:szCs w:val="21"/>
        </w:rPr>
      </w:pPr>
    </w:p>
    <w:p w:rsidR="004A4225" w:rsidRPr="001A774B" w:rsidRDefault="004A4225" w:rsidP="004A4225">
      <w:pPr>
        <w:pStyle w:val="Titulli"/>
        <w:rPr>
          <w:sz w:val="21"/>
          <w:szCs w:val="21"/>
        </w:rPr>
      </w:pPr>
      <w:r w:rsidRPr="001A774B">
        <w:rPr>
          <w:sz w:val="21"/>
          <w:szCs w:val="21"/>
        </w:rPr>
        <w:t xml:space="preserve">Për modalitetet e aplikimit të pullave të akcizës dhe pullave fiskale në produktet e duhanit, birrës dhe alkoolit </w:t>
      </w:r>
    </w:p>
    <w:p w:rsidR="004A4225" w:rsidRPr="001A774B" w:rsidRDefault="004A4225" w:rsidP="004A4225">
      <w:pPr>
        <w:pStyle w:val="Titulli"/>
        <w:rPr>
          <w:sz w:val="21"/>
          <w:szCs w:val="21"/>
        </w:rPr>
      </w:pPr>
    </w:p>
    <w:p w:rsidR="004A4225" w:rsidRPr="001A774B" w:rsidRDefault="004A4225" w:rsidP="004A4225">
      <w:pPr>
        <w:pStyle w:val="Paragrafi"/>
        <w:rPr>
          <w:sz w:val="21"/>
          <w:szCs w:val="21"/>
        </w:rPr>
      </w:pPr>
      <w:r w:rsidRPr="001A774B">
        <w:rPr>
          <w:sz w:val="21"/>
          <w:szCs w:val="21"/>
        </w:rPr>
        <w:t xml:space="preserve">Bazuar në nenin 55, paragrafi 1, germa “g” të ligjit nr.8976, datë 12.12.2002 "Për akcizat në Republikën e Shqipërisë", të ndryshuar, Ministri i Financave </w:t>
      </w:r>
    </w:p>
    <w:p w:rsidR="004A4225" w:rsidRPr="001A774B" w:rsidRDefault="004A4225" w:rsidP="004A4225">
      <w:pPr>
        <w:pStyle w:val="Paragrafi"/>
        <w:rPr>
          <w:sz w:val="21"/>
          <w:szCs w:val="21"/>
        </w:rPr>
      </w:pPr>
    </w:p>
    <w:p w:rsidR="004A4225" w:rsidRPr="001A774B" w:rsidRDefault="004A4225" w:rsidP="004A4225">
      <w:pPr>
        <w:pStyle w:val="VENDOSI"/>
        <w:rPr>
          <w:sz w:val="21"/>
          <w:szCs w:val="21"/>
        </w:rPr>
      </w:pPr>
      <w:r w:rsidRPr="001A774B">
        <w:rPr>
          <w:sz w:val="21"/>
          <w:szCs w:val="21"/>
        </w:rPr>
        <w:t>UDHËZON:</w:t>
      </w:r>
    </w:p>
    <w:p w:rsidR="004A4225" w:rsidRPr="001A774B" w:rsidRDefault="004A4225" w:rsidP="004A4225">
      <w:pPr>
        <w:pStyle w:val="Paragrafi"/>
        <w:rPr>
          <w:sz w:val="21"/>
          <w:szCs w:val="21"/>
        </w:rPr>
      </w:pPr>
    </w:p>
    <w:p w:rsidR="004A4225" w:rsidRPr="001A774B" w:rsidRDefault="004A4225" w:rsidP="004A4225">
      <w:pPr>
        <w:pStyle w:val="Paragrafi"/>
        <w:rPr>
          <w:sz w:val="21"/>
          <w:szCs w:val="21"/>
        </w:rPr>
      </w:pPr>
      <w:r w:rsidRPr="001A774B">
        <w:rPr>
          <w:sz w:val="21"/>
          <w:szCs w:val="21"/>
        </w:rPr>
        <w:t>1. Qëllimi</w:t>
      </w:r>
    </w:p>
    <w:p w:rsidR="004A4225" w:rsidRPr="001A774B" w:rsidRDefault="004A4225" w:rsidP="004A4225">
      <w:pPr>
        <w:pStyle w:val="Paragrafi"/>
        <w:rPr>
          <w:sz w:val="21"/>
          <w:szCs w:val="21"/>
        </w:rPr>
      </w:pPr>
      <w:r w:rsidRPr="001A774B">
        <w:rPr>
          <w:sz w:val="21"/>
          <w:szCs w:val="21"/>
        </w:rPr>
        <w:t xml:space="preserve">1.1 Qëllimi i këtij udhëzimi është përcaktimi i kushteve sipas të cilave produktet e duhanit, birrës dhe alkoolit të prodhuara në Shqipëri, ose të importuara, do t'u nënshtrohen vendosjes së pullave të akcizës dhe pullave fiskale. Përcakton karakteristikat e përgjithshme të pullave të akcizës dhe pullave fiskale që do t'u ngjiten produkteve të duhanit, birrës dhe alkoolit, implementimin e tyre, sikurse edhe çmimet dhe metodat e pagesës së pullave të akcizës dhe të pullave fiskale. </w:t>
      </w:r>
    </w:p>
    <w:p w:rsidR="004A4225" w:rsidRPr="001A774B" w:rsidRDefault="004A4225" w:rsidP="004A4225">
      <w:pPr>
        <w:pStyle w:val="Paragrafi"/>
        <w:rPr>
          <w:sz w:val="21"/>
          <w:szCs w:val="21"/>
        </w:rPr>
      </w:pPr>
      <w:r w:rsidRPr="001A774B">
        <w:rPr>
          <w:sz w:val="21"/>
          <w:szCs w:val="21"/>
        </w:rPr>
        <w:t>2. Aplikimi</w:t>
      </w:r>
    </w:p>
    <w:p w:rsidR="004A4225" w:rsidRPr="001A774B" w:rsidRDefault="004A4225" w:rsidP="004A4225">
      <w:pPr>
        <w:pStyle w:val="Paragrafi"/>
        <w:rPr>
          <w:sz w:val="21"/>
          <w:szCs w:val="21"/>
        </w:rPr>
      </w:pPr>
      <w:r w:rsidRPr="001A774B">
        <w:rPr>
          <w:sz w:val="21"/>
          <w:szCs w:val="21"/>
        </w:rPr>
        <w:t xml:space="preserve">2.1 Aplikimi i pullave të akcizës dhe pullave fiskale te produktet ka qëllim të dyfishtë. Ai bën të mundur numërimin e produkteve, duke lehtësuar kështu mbledhjen e taksave dhe duke përmirësuar sigurinë dhe autenticitetin e produkteve në interes të konsumatorit. Gjithashtu synon që të bëjë të mundur gjurmimin e produkteve në të gjithë vendin, në mënyrë që të identifikojë origjinën dhe ligjshmërinë e atyre produkteve dhe të eliminojë prodhimet ilegale, sikurse prodhimin dhe shitjen e produkteve të falsifikuara. </w:t>
      </w:r>
    </w:p>
    <w:p w:rsidR="004A4225" w:rsidRPr="001A774B" w:rsidRDefault="004A4225" w:rsidP="004A4225">
      <w:pPr>
        <w:pStyle w:val="Paragrafi"/>
        <w:rPr>
          <w:sz w:val="21"/>
          <w:szCs w:val="21"/>
        </w:rPr>
      </w:pPr>
      <w:r w:rsidRPr="001A774B">
        <w:rPr>
          <w:sz w:val="21"/>
          <w:szCs w:val="21"/>
        </w:rPr>
        <w:t>3. Përkufizime</w:t>
      </w:r>
    </w:p>
    <w:p w:rsidR="004A4225" w:rsidRPr="001A774B" w:rsidRDefault="004A4225" w:rsidP="004A4225">
      <w:pPr>
        <w:pStyle w:val="Paragrafi"/>
        <w:rPr>
          <w:sz w:val="21"/>
          <w:szCs w:val="21"/>
        </w:rPr>
      </w:pPr>
      <w:r w:rsidRPr="001A774B">
        <w:rPr>
          <w:sz w:val="21"/>
          <w:szCs w:val="21"/>
        </w:rPr>
        <w:t>3.1 Termat dhe shprehjet e mëposhtme kanë kuptimin që u është dhënë në këtë udhëzim, si më poshtë vijon:</w:t>
      </w:r>
    </w:p>
    <w:p w:rsidR="004A4225" w:rsidRPr="001A774B" w:rsidRDefault="004A4225" w:rsidP="004A4225">
      <w:pPr>
        <w:pStyle w:val="Paragrafi"/>
        <w:rPr>
          <w:sz w:val="21"/>
          <w:szCs w:val="21"/>
        </w:rPr>
      </w:pPr>
      <w:r w:rsidRPr="001A774B">
        <w:rPr>
          <w:sz w:val="21"/>
          <w:szCs w:val="21"/>
        </w:rPr>
        <w:t>"Autoritet" do të thotë Drejtoria e Përgjithshme e Tatimeve.</w:t>
      </w:r>
    </w:p>
    <w:p w:rsidR="004A4225" w:rsidRPr="001A774B" w:rsidRDefault="004A4225" w:rsidP="004A4225">
      <w:pPr>
        <w:pStyle w:val="Paragrafi"/>
        <w:rPr>
          <w:sz w:val="21"/>
          <w:szCs w:val="21"/>
        </w:rPr>
      </w:pPr>
      <w:r w:rsidRPr="001A774B">
        <w:rPr>
          <w:sz w:val="21"/>
          <w:szCs w:val="21"/>
        </w:rPr>
        <w:t>"Personeli i autorizuar" do të thotë personeli i furnitorit, i caktuar nga furnitori për ta ndihmuar në instalimin dhe vënien në punë të sistemit të monitorimit të produktit dhe për të përfaqësuar kompaninë.</w:t>
      </w:r>
    </w:p>
    <w:p w:rsidR="004A4225" w:rsidRPr="001A774B" w:rsidRDefault="004A4225" w:rsidP="004A4225">
      <w:pPr>
        <w:pStyle w:val="Paragrafi"/>
        <w:rPr>
          <w:sz w:val="21"/>
          <w:szCs w:val="21"/>
        </w:rPr>
      </w:pPr>
      <w:r w:rsidRPr="001A774B">
        <w:rPr>
          <w:sz w:val="21"/>
          <w:szCs w:val="21"/>
        </w:rPr>
        <w:t>"Certifikatë e kualifikimit" do të thotë një certifikatë e lëshuar nga autoriteti, pas konfirmimit nga furnitori përgjegjës për këtë kualifikim, që vërteton se një prodhues i madh është pajisur dhe kualifikuar për të prodhuar në përputhje me rregullat e vendosjes së pullave fiskale të përshkruara në këtë udhëzim.</w:t>
      </w:r>
    </w:p>
    <w:p w:rsidR="004A4225" w:rsidRPr="001A774B" w:rsidRDefault="004A4225" w:rsidP="004A4225">
      <w:pPr>
        <w:pStyle w:val="Paragrafi"/>
        <w:rPr>
          <w:sz w:val="21"/>
          <w:szCs w:val="21"/>
        </w:rPr>
      </w:pPr>
      <w:r w:rsidRPr="001A774B">
        <w:rPr>
          <w:sz w:val="21"/>
          <w:szCs w:val="21"/>
        </w:rPr>
        <w:t>"Pullat e akcizës" do të thotë pulla e akcizës e Qeverisë Shqiptare e përdorshme në përputhje me ligjin e akcizës dhe këtë udhëzim mbi produktet që do t'u vendoset kjo pullë akcize dhe që renditen në shtojcën 1, seksioni “II” (birra, vera, alkooli dhe pijet alkoolike) dhe seksionin “III” (duhani dhe nënproduktet e tij) të ligjit të akcizës, përveç birrës së prodhuar në vend për të cilën do të vendoset pullë fiskale.</w:t>
      </w:r>
    </w:p>
    <w:p w:rsidR="004A4225" w:rsidRPr="001A774B" w:rsidRDefault="004A4225" w:rsidP="004A4225">
      <w:pPr>
        <w:pStyle w:val="Paragrafi"/>
        <w:rPr>
          <w:sz w:val="21"/>
          <w:szCs w:val="21"/>
        </w:rPr>
      </w:pPr>
      <w:r w:rsidRPr="001A774B">
        <w:rPr>
          <w:sz w:val="21"/>
          <w:szCs w:val="21"/>
        </w:rPr>
        <w:t xml:space="preserve">"Data e ekzekutimit", data në të cilën sistemi i stampimit do të vihet në punë, që është 6 muaj pas publikimit dhe hyrjes në fuqi të këtij udhëzimi dhe dorëzimit të direktivave zbatuese tek prodhuesi për përshtatjen e linjave të prodhimit. </w:t>
      </w:r>
    </w:p>
    <w:p w:rsidR="004A4225" w:rsidRPr="001A774B" w:rsidRDefault="004A4225" w:rsidP="004A4225">
      <w:pPr>
        <w:pStyle w:val="Paragrafi"/>
        <w:rPr>
          <w:sz w:val="21"/>
          <w:szCs w:val="21"/>
        </w:rPr>
      </w:pPr>
      <w:r w:rsidRPr="001A774B">
        <w:rPr>
          <w:sz w:val="21"/>
          <w:szCs w:val="21"/>
        </w:rPr>
        <w:t xml:space="preserve">"Ligji i akcizës" do të thotë ligji nr.8976 i datës 12.12.2002 "Për akcizat në Republikën e Shqipërisë", i ndryshuar. </w:t>
      </w:r>
    </w:p>
    <w:p w:rsidR="004A4225" w:rsidRPr="001A774B" w:rsidRDefault="004A4225" w:rsidP="004A4225">
      <w:pPr>
        <w:pStyle w:val="Paragrafi"/>
        <w:rPr>
          <w:sz w:val="21"/>
          <w:szCs w:val="21"/>
        </w:rPr>
      </w:pPr>
      <w:r w:rsidRPr="001A774B">
        <w:rPr>
          <w:sz w:val="21"/>
          <w:szCs w:val="21"/>
        </w:rPr>
        <w:t>"Linjat plotësisht të automatizuara të mbushjes" do të thotë një linjë e prodhimit të produktit, për të cilën procedura e plotë, nga mbushja tek paketimi (duke përfshirë apo jo paketimin), është automatike dhe prodhon 4,000 ose më shumë njësi produkti (shishe/kanaçe) për orë.</w:t>
      </w:r>
    </w:p>
    <w:p w:rsidR="004A4225" w:rsidRPr="001A774B" w:rsidRDefault="004A4225" w:rsidP="004A4225">
      <w:pPr>
        <w:pStyle w:val="Paragrafi"/>
        <w:rPr>
          <w:sz w:val="21"/>
          <w:szCs w:val="21"/>
        </w:rPr>
      </w:pPr>
      <w:r w:rsidRPr="001A774B">
        <w:rPr>
          <w:sz w:val="21"/>
          <w:szCs w:val="21"/>
        </w:rPr>
        <w:t xml:space="preserve">"Pullë fiskale" do të thotë një kod sigurie që printohet në mënyrë të drejtpërdrejtë mbi produktet e birrës, sipas pikës 2 të nenit 24/1 të ligjit 8976, 12.12.2002, “Për akcizat në Republikën e Shqipërisë”, të ndryshuar. </w:t>
      </w:r>
    </w:p>
    <w:p w:rsidR="004A4225" w:rsidRPr="001A774B" w:rsidRDefault="004A4225" w:rsidP="004A4225">
      <w:pPr>
        <w:pStyle w:val="Paragrafi"/>
        <w:rPr>
          <w:sz w:val="21"/>
          <w:szCs w:val="21"/>
        </w:rPr>
      </w:pPr>
      <w:r w:rsidRPr="001A774B">
        <w:rPr>
          <w:sz w:val="21"/>
          <w:szCs w:val="21"/>
        </w:rPr>
        <w:t>"Importues" do të thotë çdo person që importon mallra akcize në Shqipëri.</w:t>
      </w:r>
    </w:p>
    <w:p w:rsidR="004A4225" w:rsidRPr="001A774B" w:rsidRDefault="004A4225" w:rsidP="004A4225">
      <w:pPr>
        <w:pStyle w:val="Paragrafi"/>
        <w:rPr>
          <w:sz w:val="21"/>
          <w:szCs w:val="21"/>
        </w:rPr>
      </w:pPr>
      <w:r w:rsidRPr="001A774B">
        <w:rPr>
          <w:sz w:val="21"/>
          <w:szCs w:val="21"/>
        </w:rPr>
        <w:t xml:space="preserve">"Prodhues" do të thotë çdo person sipas përcaktimit të pikës 25 të nenit 2 të ligjit 8976, </w:t>
      </w:r>
      <w:r w:rsidRPr="001A774B">
        <w:rPr>
          <w:sz w:val="21"/>
          <w:szCs w:val="21"/>
        </w:rPr>
        <w:lastRenderedPageBreak/>
        <w:t xml:space="preserve">12.12.2002, “Për akcizat në Republikën e Shqipërisë”, të ndryshuar. </w:t>
      </w:r>
    </w:p>
    <w:p w:rsidR="004A4225" w:rsidRPr="001A774B" w:rsidRDefault="004A4225" w:rsidP="004A4225">
      <w:pPr>
        <w:pStyle w:val="Paragrafi"/>
        <w:rPr>
          <w:sz w:val="21"/>
          <w:szCs w:val="21"/>
        </w:rPr>
      </w:pPr>
      <w:r w:rsidRPr="001A774B">
        <w:rPr>
          <w:sz w:val="21"/>
          <w:szCs w:val="21"/>
        </w:rPr>
        <w:t>"Prodhues i madh" do të thotë çdo prodhues i produkteve në Shqipëri që prodhon 500,000 ose më shumë njësi të produktit në vit, duke përdorur linjat plotësisht të automatizuara të mbushjes.</w:t>
      </w:r>
    </w:p>
    <w:p w:rsidR="004A4225" w:rsidRPr="001A774B" w:rsidRDefault="004A4225" w:rsidP="004A4225">
      <w:pPr>
        <w:pStyle w:val="Paragrafi"/>
        <w:rPr>
          <w:sz w:val="21"/>
          <w:szCs w:val="21"/>
        </w:rPr>
      </w:pPr>
      <w:r w:rsidRPr="001A774B">
        <w:rPr>
          <w:sz w:val="21"/>
          <w:szCs w:val="21"/>
        </w:rPr>
        <w:t>"Prodhues i vogël" do të thotë çdo prodhues i produkteve në Shqipëri që prodhon më pak se 500,000 njësi produkte në vit me linjën e tij plotësisht të automatizuar, ose që nuk ka së paku një linjë plotësisht të automatizuar të mbushjes, siç përshkruhet në paragrafin "Linja plotësisht e automatizuar e mbushjes".</w:t>
      </w:r>
    </w:p>
    <w:p w:rsidR="004A4225" w:rsidRPr="001A774B" w:rsidRDefault="004A4225" w:rsidP="004A4225">
      <w:pPr>
        <w:pStyle w:val="Paragrafi"/>
        <w:rPr>
          <w:sz w:val="21"/>
          <w:szCs w:val="21"/>
        </w:rPr>
      </w:pPr>
      <w:r w:rsidRPr="001A774B">
        <w:rPr>
          <w:sz w:val="21"/>
          <w:szCs w:val="21"/>
        </w:rPr>
        <w:t>"PCC" do të thotë ambientet në Tiranë, ku do të vendosen shpërndarësit e pullave të akcizës, siç do të njoftohen prodhuesit nga autoriteti.</w:t>
      </w:r>
    </w:p>
    <w:p w:rsidR="004A4225" w:rsidRPr="001A774B" w:rsidRDefault="004A4225" w:rsidP="004A4225">
      <w:pPr>
        <w:pStyle w:val="Paragrafi"/>
        <w:rPr>
          <w:sz w:val="21"/>
          <w:szCs w:val="21"/>
        </w:rPr>
      </w:pPr>
      <w:r w:rsidRPr="001A774B">
        <w:rPr>
          <w:sz w:val="21"/>
          <w:szCs w:val="21"/>
        </w:rPr>
        <w:t>"Produkte" do të thotë produktet që i nënshtrohen akcizës të renditura në shtojcën 1, seksionin II (birra, vera, alkooli dhe pijet alkoolike) dhe seksionin III (duhani dhe nënproduktet e tij) të ligjit të akcizës.</w:t>
      </w:r>
    </w:p>
    <w:p w:rsidR="004A4225" w:rsidRPr="001A774B" w:rsidRDefault="004A4225" w:rsidP="004A4225">
      <w:pPr>
        <w:pStyle w:val="Paragrafi"/>
        <w:rPr>
          <w:sz w:val="21"/>
          <w:szCs w:val="21"/>
        </w:rPr>
      </w:pPr>
      <w:r w:rsidRPr="001A774B" w:rsidDel="00873409">
        <w:rPr>
          <w:sz w:val="21"/>
          <w:szCs w:val="21"/>
        </w:rPr>
        <w:t xml:space="preserve"> </w:t>
      </w:r>
      <w:r w:rsidRPr="001A774B">
        <w:rPr>
          <w:sz w:val="21"/>
          <w:szCs w:val="21"/>
        </w:rPr>
        <w:t xml:space="preserve">"Furnitor" do të thotë furnizuesi i sistemit (dhe nënkontraktorët e tij) të caktuar nga Qeveria e Shqipërisë për prodhimin e pullave të akcizës dhe pullave fiskale dhe që është përgjegjës për shpërndarjen e sistemit dhe monitorimin e funksionimit. </w:t>
      </w:r>
    </w:p>
    <w:p w:rsidR="004A4225" w:rsidRPr="001A774B" w:rsidRDefault="004A4225" w:rsidP="004A4225">
      <w:pPr>
        <w:pStyle w:val="Paragrafi"/>
        <w:rPr>
          <w:sz w:val="21"/>
          <w:szCs w:val="21"/>
        </w:rPr>
      </w:pPr>
      <w:r w:rsidRPr="001A774B">
        <w:rPr>
          <w:sz w:val="21"/>
          <w:szCs w:val="21"/>
        </w:rPr>
        <w:t xml:space="preserve">"Sistem" u referohet të gjitha elementeve të nevojshme që u duhen prodhuesve të mëdhenj për aplikimin e pullave të akcizës/fiskale në produkte, duke përfshirë pajisjen, pjesët elektronike, programet kompjuterike dhe materiale të tjera të kërkuara për t'u instaluar nga prodhuesit e mëdhenj te linjat e tyre të prodhimit në përputhje me këtë udhëzim. </w:t>
      </w:r>
    </w:p>
    <w:p w:rsidR="004A4225" w:rsidRPr="001A774B" w:rsidRDefault="004A4225" w:rsidP="004A4225">
      <w:pPr>
        <w:pStyle w:val="Paragrafi"/>
        <w:rPr>
          <w:sz w:val="21"/>
          <w:szCs w:val="21"/>
        </w:rPr>
      </w:pPr>
      <w:r w:rsidRPr="001A774B">
        <w:rPr>
          <w:sz w:val="21"/>
          <w:szCs w:val="21"/>
        </w:rPr>
        <w:t xml:space="preserve">"Ditë punë" do të thotë një ditë gjatë së cilës kryhet puna në Republikën e Shqipërisë, me përjashtim të ditëve të pushimeve dhe fundjavave. </w:t>
      </w:r>
    </w:p>
    <w:p w:rsidR="004A4225" w:rsidRPr="001A774B" w:rsidRDefault="004A4225" w:rsidP="004A4225">
      <w:pPr>
        <w:pStyle w:val="Paragrafi"/>
        <w:rPr>
          <w:sz w:val="21"/>
          <w:szCs w:val="21"/>
        </w:rPr>
      </w:pPr>
      <w:r w:rsidRPr="001A774B">
        <w:rPr>
          <w:sz w:val="21"/>
          <w:szCs w:val="21"/>
        </w:rPr>
        <w:t>“Sistemi qendror i monitorimit të gjurmëve dhe shenjave” është sistemi kompjuterik që mban dhe administron bazën e të dhënave mbi pullat fiskale dhe pullat e akcizës.</w:t>
      </w:r>
    </w:p>
    <w:p w:rsidR="004A4225" w:rsidRPr="001A774B" w:rsidRDefault="004A4225" w:rsidP="004A4225">
      <w:pPr>
        <w:pStyle w:val="Paragrafi"/>
        <w:rPr>
          <w:sz w:val="21"/>
          <w:szCs w:val="21"/>
        </w:rPr>
      </w:pPr>
      <w:r w:rsidRPr="001A774B">
        <w:rPr>
          <w:sz w:val="21"/>
          <w:szCs w:val="21"/>
        </w:rPr>
        <w:t xml:space="preserve">4. Fusha e aplikimit, procedurat dhe parimet e aplikueshme </w:t>
      </w:r>
    </w:p>
    <w:p w:rsidR="004A4225" w:rsidRPr="001A774B" w:rsidRDefault="004A4225" w:rsidP="004A4225">
      <w:pPr>
        <w:pStyle w:val="Paragrafi"/>
        <w:rPr>
          <w:sz w:val="21"/>
          <w:szCs w:val="21"/>
        </w:rPr>
      </w:pPr>
      <w:r w:rsidRPr="001A774B">
        <w:rPr>
          <w:sz w:val="21"/>
          <w:szCs w:val="21"/>
        </w:rPr>
        <w:t>4.1 Prodhuesit dhe importuesit vendosin dhe shënjojnë të gjitha produktet e akcizës, në përputhje me këtë udhëzim, duke përdorur pullat e akcizës dhe pullat fiskale.</w:t>
      </w:r>
    </w:p>
    <w:p w:rsidR="004A4225" w:rsidRPr="001A774B" w:rsidRDefault="004A4225" w:rsidP="004A4225">
      <w:pPr>
        <w:pStyle w:val="Paragrafi"/>
        <w:rPr>
          <w:sz w:val="21"/>
          <w:szCs w:val="21"/>
        </w:rPr>
      </w:pPr>
      <w:r w:rsidRPr="001A774B">
        <w:rPr>
          <w:sz w:val="21"/>
          <w:szCs w:val="21"/>
        </w:rPr>
        <w:t xml:space="preserve">Pullat e akcizës për verën, alkoolin e distiluar, rakinë dhe alkoolin e pastër do të vendosen mbi tapa, në mënyrë të tillë që të grisen kur të hapen. </w:t>
      </w:r>
    </w:p>
    <w:p w:rsidR="004A4225" w:rsidRPr="001A774B" w:rsidRDefault="004A4225" w:rsidP="004A4225">
      <w:pPr>
        <w:pStyle w:val="Paragrafi"/>
        <w:rPr>
          <w:sz w:val="21"/>
          <w:szCs w:val="21"/>
        </w:rPr>
      </w:pPr>
      <w:r w:rsidRPr="001A774B">
        <w:rPr>
          <w:sz w:val="21"/>
          <w:szCs w:val="21"/>
        </w:rPr>
        <w:t>Pullat e akcizës për fuçitë e birrës do të vendosen tek prodhimet përkatëse mbi tapën e kontenierit përkatës, në mënyrë të tillë që të griset kur të hapet.</w:t>
      </w:r>
    </w:p>
    <w:p w:rsidR="004A4225" w:rsidRPr="001A774B" w:rsidRDefault="004A4225" w:rsidP="004A4225">
      <w:pPr>
        <w:pStyle w:val="Paragrafi"/>
        <w:rPr>
          <w:sz w:val="21"/>
          <w:szCs w:val="21"/>
        </w:rPr>
      </w:pPr>
      <w:r w:rsidRPr="001A774B">
        <w:rPr>
          <w:sz w:val="21"/>
          <w:szCs w:val="21"/>
        </w:rPr>
        <w:t xml:space="preserve">Pullat e akcizës për birrën (prodhuesit e vegjël dhe birrat e importuara) do të vendosen përkatësisht te tapa (për shishet) dhe në fund (për kanaçet). </w:t>
      </w:r>
    </w:p>
    <w:p w:rsidR="004A4225" w:rsidRPr="001A774B" w:rsidRDefault="004A4225" w:rsidP="004A4225">
      <w:pPr>
        <w:pStyle w:val="Paragrafi"/>
        <w:rPr>
          <w:sz w:val="21"/>
          <w:szCs w:val="21"/>
        </w:rPr>
      </w:pPr>
      <w:r w:rsidRPr="001A774B">
        <w:rPr>
          <w:sz w:val="21"/>
          <w:szCs w:val="21"/>
        </w:rPr>
        <w:t>Për prodhuesit e mëdhenj të birrës, pulla fiskale do të printohet direkt mbi tapë (për shishet) dhe në fund (për kanaçet), duke përdorur sistemin.</w:t>
      </w:r>
    </w:p>
    <w:p w:rsidR="004A4225" w:rsidRPr="001A774B" w:rsidRDefault="004A4225" w:rsidP="004A4225">
      <w:pPr>
        <w:pStyle w:val="Paragrafi"/>
        <w:rPr>
          <w:sz w:val="21"/>
          <w:szCs w:val="21"/>
        </w:rPr>
      </w:pPr>
      <w:r w:rsidRPr="001A774B">
        <w:rPr>
          <w:sz w:val="21"/>
          <w:szCs w:val="21"/>
        </w:rPr>
        <w:t>Për çdo produkt akcize që mund të kërkohet pajisja me pullë akcize, i parenditur më sipër, pulla e akcizës do të vendoset mbi paketimin përkatës, sipas udhëzimeve të posaçme të Ministrit të Financave.</w:t>
      </w:r>
    </w:p>
    <w:p w:rsidR="004A4225" w:rsidRPr="001A774B" w:rsidRDefault="004A4225" w:rsidP="004A4225">
      <w:pPr>
        <w:pStyle w:val="Paragrafi"/>
        <w:rPr>
          <w:sz w:val="21"/>
          <w:szCs w:val="21"/>
        </w:rPr>
      </w:pPr>
      <w:r w:rsidRPr="001A774B">
        <w:rPr>
          <w:sz w:val="21"/>
          <w:szCs w:val="21"/>
        </w:rPr>
        <w:t xml:space="preserve">Pullat e akcizës për duhanin do të vendosen në pjesën e pasme dhe të përparme të paketës. Pullat e akcizës për prodhuesit e tjerë të duhanit (d.m.th. purot) do të vendosen mbi paketimin përkatës. </w:t>
      </w:r>
    </w:p>
    <w:p w:rsidR="004A4225" w:rsidRPr="001A774B" w:rsidRDefault="004A4225" w:rsidP="004A4225">
      <w:pPr>
        <w:pStyle w:val="Paragrafi"/>
        <w:rPr>
          <w:sz w:val="21"/>
          <w:szCs w:val="21"/>
        </w:rPr>
      </w:pPr>
      <w:r w:rsidRPr="001A774B">
        <w:rPr>
          <w:sz w:val="21"/>
          <w:szCs w:val="21"/>
        </w:rPr>
        <w:t>Vendosja e pullës së akcizës dhe pullës fiskale në produktet e akcizës jepet në shtojcën 1, bashkëlidhur këtij udhëzimi.</w:t>
      </w:r>
    </w:p>
    <w:p w:rsidR="004A4225" w:rsidRDefault="004A4225" w:rsidP="004A4225">
      <w:pPr>
        <w:pStyle w:val="Paragrafi"/>
        <w:rPr>
          <w:sz w:val="21"/>
          <w:szCs w:val="21"/>
        </w:rPr>
      </w:pPr>
    </w:p>
    <w:p w:rsidR="004A4225" w:rsidRPr="001A774B" w:rsidRDefault="004A4225" w:rsidP="004A4225">
      <w:pPr>
        <w:pStyle w:val="Paragrafi"/>
        <w:rPr>
          <w:sz w:val="21"/>
          <w:szCs w:val="21"/>
        </w:rPr>
      </w:pPr>
      <w:r w:rsidRPr="001A774B">
        <w:rPr>
          <w:sz w:val="21"/>
          <w:szCs w:val="21"/>
        </w:rPr>
        <w:t xml:space="preserve">4.2 Ndalohet: </w:t>
      </w:r>
    </w:p>
    <w:p w:rsidR="004A4225" w:rsidRPr="001A774B" w:rsidRDefault="004A4225" w:rsidP="004A4225">
      <w:pPr>
        <w:pStyle w:val="Paragrafi"/>
        <w:rPr>
          <w:sz w:val="21"/>
          <w:szCs w:val="21"/>
        </w:rPr>
      </w:pPr>
      <w:r w:rsidRPr="001A774B">
        <w:rPr>
          <w:sz w:val="21"/>
          <w:szCs w:val="21"/>
        </w:rPr>
        <w:t xml:space="preserve">4.2.1 Tregtimi, zotërimi, shitja ose postimi për shitje i produkteve që nuk përmbajnë pullë akcize/fiskale, përveç rasteve kur shprehet ndryshe në këtë udhëzim. </w:t>
      </w:r>
    </w:p>
    <w:p w:rsidR="004A4225" w:rsidRPr="001A774B" w:rsidRDefault="004A4225" w:rsidP="004A4225">
      <w:pPr>
        <w:pStyle w:val="Paragrafi"/>
        <w:rPr>
          <w:sz w:val="21"/>
          <w:szCs w:val="21"/>
        </w:rPr>
      </w:pPr>
      <w:r w:rsidRPr="001A774B">
        <w:rPr>
          <w:sz w:val="21"/>
          <w:szCs w:val="21"/>
        </w:rPr>
        <w:t xml:space="preserve">4.2.2 Importimi, prodhimi, mbajtja, shitja ose postimi për shitje i etiketave të stampimit, ose materialeve të tjera të prodhuesit, që sugjerojnë, printojnë, imitojnë dhe falsifikojnë pullat e akcizës dhe pullat fiskale, përveç furnitorit të mandatuar në përputhje me rregullat nga Qeveria e Shqipërisë. </w:t>
      </w:r>
    </w:p>
    <w:p w:rsidR="004A4225" w:rsidRPr="001A774B" w:rsidRDefault="004A4225" w:rsidP="004A4225">
      <w:pPr>
        <w:pStyle w:val="Paragrafi"/>
        <w:rPr>
          <w:sz w:val="21"/>
          <w:szCs w:val="21"/>
        </w:rPr>
      </w:pPr>
      <w:r w:rsidRPr="001A774B">
        <w:rPr>
          <w:sz w:val="21"/>
          <w:szCs w:val="21"/>
        </w:rPr>
        <w:t xml:space="preserve">4.2.3 Kryerja e çdo ndërhyrjeje teknike që ka për qëllim kopjimin, ose falsifikimin e elementeve të sistemit. </w:t>
      </w:r>
    </w:p>
    <w:p w:rsidR="004A4225" w:rsidRPr="001A774B" w:rsidRDefault="004A4225" w:rsidP="004A4225">
      <w:pPr>
        <w:pStyle w:val="Paragrafi"/>
        <w:rPr>
          <w:sz w:val="21"/>
          <w:szCs w:val="21"/>
        </w:rPr>
      </w:pPr>
      <w:r w:rsidRPr="001A774B">
        <w:rPr>
          <w:sz w:val="21"/>
          <w:szCs w:val="21"/>
        </w:rPr>
        <w:t>4.2.4 Kryerja e çdo veprimi dashakeq që ka për qëllim të pengojë operacionet e stampimit dhe/ose operacionin tipik të sistemit.</w:t>
      </w:r>
    </w:p>
    <w:p w:rsidR="004A4225" w:rsidRPr="001A774B" w:rsidRDefault="004A4225" w:rsidP="004A4225">
      <w:pPr>
        <w:pStyle w:val="Paragrafi"/>
        <w:rPr>
          <w:sz w:val="21"/>
          <w:szCs w:val="21"/>
        </w:rPr>
      </w:pPr>
      <w:r w:rsidRPr="001A774B">
        <w:rPr>
          <w:sz w:val="21"/>
          <w:szCs w:val="21"/>
        </w:rPr>
        <w:lastRenderedPageBreak/>
        <w:t xml:space="preserve">4.2.5  Dëmtimi ose ndërhyrja në çdo pjesë të pajisjeve të sistemit të instaluar qoftë brenda linjave të prodhimit, qoftë në çdo ambient tjetër. </w:t>
      </w:r>
    </w:p>
    <w:p w:rsidR="004A4225" w:rsidRPr="001A774B" w:rsidRDefault="004A4225" w:rsidP="004A4225">
      <w:pPr>
        <w:pStyle w:val="Paragrafi"/>
        <w:rPr>
          <w:sz w:val="21"/>
          <w:szCs w:val="21"/>
        </w:rPr>
      </w:pPr>
      <w:r w:rsidRPr="001A774B">
        <w:rPr>
          <w:sz w:val="21"/>
          <w:szCs w:val="21"/>
        </w:rPr>
        <w:t>5. Porositja dhe faturimi i pullave të akcizës dhe pullave fiskale nga prodhuesit dhe importuesit</w:t>
      </w:r>
      <w:bookmarkStart w:id="1" w:name="_Ref275183048"/>
      <w:r w:rsidRPr="001A774B">
        <w:rPr>
          <w:sz w:val="21"/>
          <w:szCs w:val="21"/>
        </w:rPr>
        <w:t xml:space="preserve"> përpara porositjes për herë të parë të pullave të akcizës dhe pullave fiskale dhe tregtimit të produkteve përkatëse, ose në rast të çdo ndryshimi të të dhënave të prodhuesit/importuesit, këta duhet t’i japin autoritetit të dhënat sipas kërkesave të shtojcës 8 bashkëlidhur këtij udhëzimi. </w:t>
      </w:r>
    </w:p>
    <w:p w:rsidR="004A4225" w:rsidRPr="001A774B" w:rsidRDefault="004A4225" w:rsidP="004A4225">
      <w:pPr>
        <w:pStyle w:val="Paragrafi"/>
        <w:rPr>
          <w:sz w:val="21"/>
          <w:szCs w:val="21"/>
        </w:rPr>
      </w:pPr>
      <w:r w:rsidRPr="001A774B">
        <w:rPr>
          <w:sz w:val="21"/>
          <w:szCs w:val="21"/>
        </w:rPr>
        <w:t>5.1 Secili prodhues dhe/ose importues, jo më vonë se në ditën e shtatë të punës të çdo muaji janar, prill, korrik dhe tetor të çdo viti, ose në atë ditë që furnitori dhe prodhuesit bien dakord, duhet t'i japë me shkrim autoritetit, një parashikim ku të parashtrohet numri i pullave të akcizës dhe pullave fiskale për çdo lloj produkti të prodhuar/importuar, për t’u tregtuar nga ky prodhues/importues, duke përfshirë produktet që janë caktuar për eksport, së bashku me detaje të tjera siç kërkohet për çdo porosi. Çdo parashikim duhet të përmbajë këtë informacion për çdo muaj gjatë periudhës së tre muajve të njëpasnjëshëm duke filluar me muajin e parë, menjëherë pas muajit në të cilin është kërkuar të dorëzohet parashikimi (p.sh. një parashikim i dhënë në janar duhet të mbulojë muajt shkurt deri në prill).</w:t>
      </w:r>
      <w:bookmarkEnd w:id="1"/>
      <w:r w:rsidRPr="001A774B">
        <w:rPr>
          <w:sz w:val="21"/>
          <w:szCs w:val="21"/>
        </w:rPr>
        <w:t xml:space="preserve"> Gjithashtu çdo parashikim do të përfshijë edhe parashikimin vjetor të vitit kalendarik aktual dhe duke filluar nga parashikimi i muajit korrik do të përfshijë edhe parashikimin vjetor të vitit pasardhës. Kjo procedurë kryhet sipas formatit dhe të dhënave të shtojcës 6 bashkëlidhur këtij udhëzimi.</w:t>
      </w:r>
    </w:p>
    <w:p w:rsidR="004A4225" w:rsidRPr="001A774B" w:rsidRDefault="004A4225" w:rsidP="004A4225">
      <w:pPr>
        <w:pStyle w:val="Paragrafi"/>
        <w:rPr>
          <w:sz w:val="21"/>
          <w:szCs w:val="21"/>
        </w:rPr>
      </w:pPr>
      <w:r w:rsidRPr="001A774B">
        <w:rPr>
          <w:sz w:val="21"/>
          <w:szCs w:val="21"/>
        </w:rPr>
        <w:t>5.2 Porositja dhe faturimi i pullave të akcizës</w:t>
      </w:r>
    </w:p>
    <w:p w:rsidR="004A4225" w:rsidRPr="001A774B" w:rsidRDefault="004A4225" w:rsidP="004A4225">
      <w:pPr>
        <w:pStyle w:val="Paragrafi"/>
        <w:rPr>
          <w:sz w:val="21"/>
          <w:szCs w:val="21"/>
        </w:rPr>
      </w:pPr>
      <w:r w:rsidRPr="001A774B">
        <w:rPr>
          <w:sz w:val="21"/>
          <w:szCs w:val="21"/>
        </w:rPr>
        <w:t>a) Për çdo porosi të pullave të akcizës, një prodhues ose impor</w:t>
      </w:r>
      <w:r>
        <w:rPr>
          <w:sz w:val="21"/>
          <w:szCs w:val="21"/>
        </w:rPr>
        <w:t>tues, jo më vonë se 15 ditë punë</w:t>
      </w:r>
      <w:r w:rsidRPr="001A774B">
        <w:rPr>
          <w:sz w:val="21"/>
          <w:szCs w:val="21"/>
        </w:rPr>
        <w:t xml:space="preserve"> para datës në të cilën synon të tërheqë (vetë) ose të inspektojë (përpara eksportimit) një porosi në PCC, duhet të kryejë porosinë: </w:t>
      </w:r>
    </w:p>
    <w:p w:rsidR="004A4225" w:rsidRPr="001A774B" w:rsidRDefault="004A4225" w:rsidP="004A4225">
      <w:pPr>
        <w:pStyle w:val="Paragrafi"/>
        <w:rPr>
          <w:sz w:val="21"/>
          <w:szCs w:val="21"/>
        </w:rPr>
      </w:pPr>
      <w:r w:rsidRPr="001A774B">
        <w:rPr>
          <w:sz w:val="21"/>
          <w:szCs w:val="21"/>
        </w:rPr>
        <w:t xml:space="preserve">i) me anë të sistemit qendror të monitorimit të gjurmëve dhe shenjave, të mundësuar nga autoriteti, ose </w:t>
      </w:r>
    </w:p>
    <w:p w:rsidR="004A4225" w:rsidRPr="001A774B" w:rsidRDefault="004A4225" w:rsidP="004A4225">
      <w:pPr>
        <w:pStyle w:val="Paragrafi"/>
        <w:rPr>
          <w:sz w:val="21"/>
          <w:szCs w:val="21"/>
        </w:rPr>
      </w:pPr>
      <w:r w:rsidRPr="001A774B">
        <w:rPr>
          <w:sz w:val="21"/>
          <w:szCs w:val="21"/>
        </w:rPr>
        <w:t xml:space="preserve">ii) duke plotësuar formularin e lëshuar nga autoriteti për këtë qëllim dhe dorëzimit të këtij formulari tek autoriteti në mënyrë elektronike, ose me shkrim. </w:t>
      </w:r>
    </w:p>
    <w:p w:rsidR="004A4225" w:rsidRPr="001A774B" w:rsidRDefault="004A4225" w:rsidP="004A4225">
      <w:pPr>
        <w:pStyle w:val="Paragrafi"/>
        <w:rPr>
          <w:sz w:val="21"/>
          <w:szCs w:val="21"/>
        </w:rPr>
      </w:pPr>
      <w:r w:rsidRPr="001A774B">
        <w:rPr>
          <w:sz w:val="21"/>
          <w:szCs w:val="21"/>
        </w:rPr>
        <w:t>Çdo porosi duhet të specifikojë llojin e produktit që kërkon pullë akcize, vëllimin e njësisë së produktit prodhim vendi/import dhe sasinë e pullave të akcizës të kërkuara, sikurse përshkruhet në shtojcën 2, pika 1, duke respektuar sasinë minimale të porosisë dhe shtesat mbi sasinë minimale (sipas përcaktimeve të shtojcës 2, pika 2). Autoriteti duhet t'i miratojë porositë brenda 2 ditëve punë nga marrja e secilës porosi me anë të sistemit qendror të monitorimit te gjurmëve dhe shenjave</w:t>
      </w:r>
      <w:r>
        <w:rPr>
          <w:sz w:val="21"/>
          <w:szCs w:val="21"/>
        </w:rPr>
        <w:t>. Brenda 1 ditë pune</w:t>
      </w:r>
      <w:r w:rsidRPr="001A774B">
        <w:rPr>
          <w:sz w:val="21"/>
          <w:szCs w:val="21"/>
        </w:rPr>
        <w:t xml:space="preserve"> nga marrja e porosisë nga prodhuesi/importuesi, autoriteti duhet të njoftojë furnitorin me anë të sistemit qendror të monitorimit të gjurmëve dhe shenjave, dhe/ose me shkrim nëpërmjet e-mail-it, ose faksit, që kjo porosi është miratuar.</w:t>
      </w:r>
    </w:p>
    <w:p w:rsidR="004A4225" w:rsidRPr="001A774B" w:rsidRDefault="004A4225" w:rsidP="004A4225">
      <w:pPr>
        <w:pStyle w:val="Paragrafi"/>
        <w:rPr>
          <w:sz w:val="21"/>
          <w:szCs w:val="21"/>
        </w:rPr>
      </w:pPr>
      <w:r w:rsidRPr="001A774B">
        <w:rPr>
          <w:sz w:val="21"/>
          <w:szCs w:val="21"/>
        </w:rPr>
        <w:t xml:space="preserve">b) Rregulla specifike për sa u përket porosive nga importuesit: Për sa i përket një porosie të bërë nga një importues, importuesi do të japë krahas informacionit të kërkuar më sipër, të gjitha të dhënat lidhur me marrësin e pullave të akcizës, duke përfshirë emrin, adresën, detajet e personit të kontaktit. Autoriteti duhet ta miratojë dërgimin tek marrësi, së bashku me miratimin e porosisë. Furnitori nuk do të jetë i detyruar të verifikojë identitetin dhe të dhënat e marrësit nëse ky është miratuar nga autoriteti. </w:t>
      </w:r>
    </w:p>
    <w:p w:rsidR="004A4225" w:rsidRPr="001A774B" w:rsidRDefault="004A4225" w:rsidP="004A4225">
      <w:pPr>
        <w:pStyle w:val="Paragrafi"/>
        <w:rPr>
          <w:sz w:val="21"/>
          <w:szCs w:val="21"/>
        </w:rPr>
      </w:pPr>
      <w:r w:rsidRPr="001A774B">
        <w:rPr>
          <w:sz w:val="21"/>
          <w:szCs w:val="21"/>
        </w:rPr>
        <w:t>c) Për sa i përket secilës porosi që ka miratuar autoriteti dhe për të cilën ka njoftuar furnitorin për këtë miratim, ky i fundit duhet t'i konfirmojë prodhuesit/importuesit një datë të mundshme për prodhimin e tyre që të jetë "sa më parë të jetë e mundur", por jo më vonë se 12 ditë punë (për porositë e pullave për paketat me 40 cigare: 60 ditë punë) pas datës në të cilën autoriteti ka njoftuar furnitorin për miratimin e porosisë. Nëse sasia e ndonjë lloji të specifikuar të pullës së akcizës e porositur nga prodhuesi/importuesi shtohet me 25% ose më shumë, por më pak se 100% e sasisë së parashikuar për atë muaj në parashikimin më të fundit të dhënë nga ky prodhues/importues sipas paragrafit 5.1, kjo datë e mundshme duhet të jetë ende "sa më parë të jetë e mundur"</w:t>
      </w:r>
      <w:r>
        <w:rPr>
          <w:sz w:val="21"/>
          <w:szCs w:val="21"/>
        </w:rPr>
        <w:t>, por jo më vonë se 22 ditë punë</w:t>
      </w:r>
      <w:r w:rsidRPr="001A774B">
        <w:rPr>
          <w:sz w:val="21"/>
          <w:szCs w:val="21"/>
        </w:rPr>
        <w:t xml:space="preserve"> (për porositë e pullave për paketat me 40 cigare: 90 ditë punë) pas datës në të cilën autoriteti ka njoftuar furnitorin që porosia është miratuar. </w:t>
      </w:r>
    </w:p>
    <w:p w:rsidR="004A4225" w:rsidRPr="001A774B" w:rsidRDefault="004A4225" w:rsidP="004A4225">
      <w:pPr>
        <w:pStyle w:val="Paragrafi"/>
        <w:rPr>
          <w:sz w:val="21"/>
          <w:szCs w:val="21"/>
        </w:rPr>
      </w:pPr>
      <w:r w:rsidRPr="001A774B">
        <w:rPr>
          <w:sz w:val="21"/>
          <w:szCs w:val="21"/>
        </w:rPr>
        <w:t xml:space="preserve">Nëse sasia e çdo lloji të specifikuar të pullës së akcizës të porositur nga prodhuesi/importuesi rritet me 100% deri në 400% kundrejt parashikimit për atë muaj sipas parashikimit më të fundit të dhënë nga ky prodhues/importues sipas paragrafit 5.1, data e mundshme do të jetë “sa më parë të jetë e mundur” por jo më shumë se 60 ditë punë (për cigare në paketa me 40 cigare: 180 ditë punë) pas </w:t>
      </w:r>
      <w:r w:rsidRPr="001A774B">
        <w:rPr>
          <w:sz w:val="21"/>
          <w:szCs w:val="21"/>
        </w:rPr>
        <w:lastRenderedPageBreak/>
        <w:t>datës në të cilën autoriteti ka njoftuar furnitorin që porosia është miratuar. Nëse sasia e çdo lloji të specifikuar të pullës së akcizës të porositur nga prodhuesi/importuesi rritet me më shumë se 400% ndaj parashikimit, furnitori do të bëjë të pamundurën për të plotësuar porosinë, por nuk do të marrë përsipër plotësimin e porosisë në 60</w:t>
      </w:r>
      <w:r>
        <w:rPr>
          <w:sz w:val="21"/>
          <w:szCs w:val="21"/>
        </w:rPr>
        <w:t xml:space="preserve"> ditë punë</w:t>
      </w:r>
      <w:r w:rsidRPr="001A774B">
        <w:rPr>
          <w:sz w:val="21"/>
          <w:szCs w:val="21"/>
        </w:rPr>
        <w:t>.</w:t>
      </w:r>
    </w:p>
    <w:p w:rsidR="004A4225" w:rsidRPr="001A774B" w:rsidRDefault="004A4225" w:rsidP="004A4225">
      <w:pPr>
        <w:pStyle w:val="Paragrafi"/>
        <w:rPr>
          <w:sz w:val="21"/>
          <w:szCs w:val="21"/>
        </w:rPr>
      </w:pPr>
      <w:r w:rsidRPr="001A774B">
        <w:rPr>
          <w:sz w:val="21"/>
          <w:szCs w:val="21"/>
        </w:rPr>
        <w:t xml:space="preserve">Nëse në fund të vitit në vijim, sasia e porositur e pullave është më e vogël se 70% e sasisë së parashikuar në muajin korrik për vitin, furnitori gëzon të drejtën t'i imponojë prodhuesit/importuesit dorëzimin dhe pagesën e diferencës midis 70% të sasisë së parashikuar në korrik për vitin korrespondues nga ky prodhues/importues sipas përcaktimeve të paragrafit 5.1 dhe sasisë së pullave të porositura gjatë vitit. </w:t>
      </w:r>
    </w:p>
    <w:p w:rsidR="004A4225" w:rsidRPr="001A774B" w:rsidRDefault="004A4225" w:rsidP="004A4225">
      <w:pPr>
        <w:pStyle w:val="Paragrafi"/>
        <w:rPr>
          <w:sz w:val="21"/>
          <w:szCs w:val="21"/>
        </w:rPr>
      </w:pPr>
      <w:r w:rsidRPr="001A774B">
        <w:rPr>
          <w:sz w:val="21"/>
          <w:szCs w:val="21"/>
        </w:rPr>
        <w:t>d) Furnizimi i prodhuesit me pulla akcize: Për sa i përket porosive që autoriteti ka miratuar dhe furnitori i ka konfirmuar prodhuesit, ky i fundit do të përgatisë pullat e akcizës për tërheqjen nga prodhuesi në PCC jo më vonë se në datat e mundshme të specifikuara në këtë konfirmim porosie, në përputhje me afatet maksimale të përcaktuara në pikat “a” dhe “c” më lart. Furnitori angazhohet të mbajë në PCC këto pulla për jo më shumë se 90 ditë punë pas datës së mundshme. Prodhuesit duhet t'i japin me shkrim furnitorit, ose me anë të sistemit qendror të monitorimit të gjurmëve dhe shenjave, emrin dhe numrin e telefonit të secilit person të autorizuar nga ky prodhues të pranojë dërgesa të kësaj porosie në PCC.</w:t>
      </w:r>
    </w:p>
    <w:p w:rsidR="004A4225" w:rsidRPr="001A774B" w:rsidRDefault="004A4225" w:rsidP="004A4225">
      <w:pPr>
        <w:pStyle w:val="Paragrafi"/>
        <w:rPr>
          <w:rFonts w:eastAsia="Batang"/>
          <w:sz w:val="21"/>
          <w:szCs w:val="21"/>
        </w:rPr>
      </w:pPr>
      <w:r w:rsidRPr="001A774B">
        <w:rPr>
          <w:sz w:val="21"/>
          <w:szCs w:val="21"/>
        </w:rPr>
        <w:t xml:space="preserve">e) Dërgimi i pullave të akcizës tek importuesit. Për sa u përket porosive që furnitori i ka konfirmuar një importuesi, ai do t'ia dorëzojë pullat e akcizës një agjenti dërgesash me reputacion për dërgim te marrësi. Furnitori u shet pulla akcize importuesve me kushtet e dërgesës në destinacion DAP (sipas INCOTERMAVE 2010), duke përjashtuar TVSH-në (si mallra të eksportuar), por duke përfshirë tarifat për ngarkimin, transportin, sigurinë dhe siguracionin. Fatura duhet të përmbajë edhe adresën e palës marrëse. Furnitori ia dërgon pullat e akcizës agjentit të dërgesës për t'i eksportuar. Importuesi ka të drejtën të jetë i pranishëm kur pullat e akcizës të paketohen dhe ngarkohen për t'u dërguar tek agjenti i dërgimit. Detyrimet lokale dhe taksat e importit paguhen në destinacion nga marrësi, sipas legjislacionit lokal doganor. Secilit importues do t'i kërkohet të japë tek furnitori me shkrim ose me anë të sistemit qendror të monitorimit të gjurmëve dhe shenjave, emrin dhe numrin e telefonit të secilit person të autorizuar nga ky importues për të verifikuar dhe pranuar cilësinë (vetëm për defekte/dëmtime të dukshme) dhe sasinë e pullave të akcizës përpara dorëzimit së këtyre pullave tek agjenti i dërgimit. </w:t>
      </w:r>
    </w:p>
    <w:p w:rsidR="004A4225" w:rsidRPr="001A774B" w:rsidRDefault="004A4225" w:rsidP="004A4225">
      <w:pPr>
        <w:pStyle w:val="Paragrafi"/>
        <w:rPr>
          <w:sz w:val="21"/>
          <w:szCs w:val="21"/>
        </w:rPr>
      </w:pPr>
      <w:r w:rsidRPr="001A774B">
        <w:rPr>
          <w:sz w:val="21"/>
          <w:szCs w:val="21"/>
        </w:rPr>
        <w:t xml:space="preserve">f) Furnitori duhet të përgatisë dhe dorëzojë tek secili prodhues/importues një faturë ku të specifikohen këto të dhëna: </w:t>
      </w:r>
    </w:p>
    <w:p w:rsidR="004A4225" w:rsidRPr="001A774B" w:rsidRDefault="004A4225" w:rsidP="004A4225">
      <w:pPr>
        <w:pStyle w:val="Paragrafi"/>
        <w:rPr>
          <w:sz w:val="21"/>
          <w:szCs w:val="21"/>
        </w:rPr>
      </w:pPr>
      <w:r w:rsidRPr="001A774B">
        <w:rPr>
          <w:sz w:val="21"/>
          <w:szCs w:val="21"/>
        </w:rPr>
        <w:t>a) Shumën në euro (dhe shumën e konvertuar në lekë) që i detyrohet:</w:t>
      </w:r>
    </w:p>
    <w:p w:rsidR="004A4225" w:rsidRPr="001A774B" w:rsidRDefault="004A4225" w:rsidP="004A4225">
      <w:pPr>
        <w:pStyle w:val="Paragrafi"/>
        <w:rPr>
          <w:sz w:val="21"/>
          <w:szCs w:val="21"/>
        </w:rPr>
      </w:pPr>
      <w:r w:rsidRPr="001A774B">
        <w:rPr>
          <w:sz w:val="21"/>
          <w:szCs w:val="21"/>
        </w:rPr>
        <w:t>- prodhuesi furnitorit, sipas porosive të pullave të akcizës, të llogaritura në përputhje me shtojcën 2/1 të ligjit të akcizave; dhe</w:t>
      </w:r>
    </w:p>
    <w:p w:rsidR="004A4225" w:rsidRPr="001A774B" w:rsidRDefault="004A4225" w:rsidP="004A4225">
      <w:pPr>
        <w:pStyle w:val="Paragrafi"/>
        <w:rPr>
          <w:sz w:val="21"/>
          <w:szCs w:val="21"/>
        </w:rPr>
      </w:pPr>
      <w:r w:rsidRPr="001A774B">
        <w:rPr>
          <w:sz w:val="21"/>
          <w:szCs w:val="21"/>
        </w:rPr>
        <w:t>- importuesi furnitorit, sipas porosive të pullave të akcizës, të llogaritura në përputhje me shtojcën 2/1 të ligjit të akcizave, ku të përfshijë dhe kostot e dërgesës dhe të lëvizjeve;</w:t>
      </w:r>
    </w:p>
    <w:p w:rsidR="004A4225" w:rsidRPr="001A774B" w:rsidRDefault="004A4225" w:rsidP="004A4225">
      <w:pPr>
        <w:pStyle w:val="Paragrafi"/>
        <w:rPr>
          <w:sz w:val="21"/>
          <w:szCs w:val="21"/>
        </w:rPr>
      </w:pPr>
      <w:r w:rsidRPr="001A774B">
        <w:rPr>
          <w:sz w:val="21"/>
          <w:szCs w:val="21"/>
        </w:rPr>
        <w:t xml:space="preserve">b) Shumën e TVSH-së së llogaritur, në euro (dhe shumën e konvertuar në lekë) (vetëm për prodhuesit); dhe </w:t>
      </w:r>
    </w:p>
    <w:p w:rsidR="004A4225" w:rsidRPr="001A774B" w:rsidRDefault="004A4225" w:rsidP="004A4225">
      <w:pPr>
        <w:pStyle w:val="Paragrafi"/>
        <w:rPr>
          <w:sz w:val="21"/>
          <w:szCs w:val="21"/>
        </w:rPr>
      </w:pPr>
      <w:r w:rsidRPr="001A774B">
        <w:rPr>
          <w:sz w:val="21"/>
          <w:szCs w:val="21"/>
        </w:rPr>
        <w:t xml:space="preserve">c) Llogarinë në Shqipëri në të cilën do të bëhet pagesa. </w:t>
      </w:r>
    </w:p>
    <w:p w:rsidR="004A4225" w:rsidRPr="001A774B" w:rsidRDefault="004A4225" w:rsidP="004A4225">
      <w:pPr>
        <w:pStyle w:val="Paragrafi"/>
        <w:rPr>
          <w:sz w:val="21"/>
          <w:szCs w:val="21"/>
        </w:rPr>
      </w:pPr>
      <w:r w:rsidRPr="001A774B">
        <w:rPr>
          <w:sz w:val="21"/>
          <w:szCs w:val="21"/>
        </w:rPr>
        <w:t>g) Secilit prodhuesi/importuesi do t'i kërkohet të paguajë shumën e plotë të secilës faturë, në euro, në llogarinë e furnitorit të specifikuar në faturë, brenda 8 ditëve kalendarike nga marrja e faturës. Asnjë pullë akcize e porositur nuk do t’i dërgohet prodhuesit ose importuesit, nëse nuk i kanë paguar furnitorit shumën e plotë të përcaktuar në faturë lidhur me këto porosi.</w:t>
      </w:r>
    </w:p>
    <w:p w:rsidR="004A4225" w:rsidRPr="001A774B" w:rsidRDefault="004A4225" w:rsidP="004A4225">
      <w:pPr>
        <w:pStyle w:val="Paragrafi"/>
        <w:rPr>
          <w:sz w:val="21"/>
          <w:szCs w:val="21"/>
        </w:rPr>
      </w:pPr>
      <w:r w:rsidRPr="001A774B">
        <w:rPr>
          <w:sz w:val="21"/>
          <w:szCs w:val="21"/>
        </w:rPr>
        <w:t xml:space="preserve">h) Më tej, furnitori do të ketë të drejtën të pezullojë dërgimin e pullave të akcizës tek prodhuesi/importuesi derisa prodhuesi/importuesi të shlyejë tek furnitori të gjitha llogaritë e hapura të përcaktuara në faturat lidhur me porositë e tij. </w:t>
      </w:r>
    </w:p>
    <w:p w:rsidR="004A4225" w:rsidRPr="001A774B" w:rsidRDefault="004A4225" w:rsidP="004A4225">
      <w:pPr>
        <w:pStyle w:val="Paragrafi"/>
        <w:rPr>
          <w:sz w:val="21"/>
          <w:szCs w:val="21"/>
        </w:rPr>
      </w:pPr>
      <w:r w:rsidRPr="001A774B">
        <w:rPr>
          <w:sz w:val="21"/>
          <w:szCs w:val="21"/>
        </w:rPr>
        <w:t xml:space="preserve">i) Furnitori gëzon të drejtën të zgjedhë përmasat e njësisë së paketimit për çdo porosi. </w:t>
      </w:r>
    </w:p>
    <w:p w:rsidR="004A4225" w:rsidRPr="001A774B" w:rsidRDefault="004A4225" w:rsidP="004A4225">
      <w:pPr>
        <w:pStyle w:val="Paragrafi"/>
        <w:rPr>
          <w:sz w:val="21"/>
          <w:szCs w:val="21"/>
        </w:rPr>
      </w:pPr>
      <w:r w:rsidRPr="001A774B">
        <w:rPr>
          <w:sz w:val="21"/>
          <w:szCs w:val="21"/>
        </w:rPr>
        <w:t xml:space="preserve">Në rast të ndonjë mospranimi të pullave të akcizës nga marrësi, agjenti i dërgesës duhet t'ia kthejë të gjithë dërgesën furnitorit. Tarifat e transportit do të paguhen nga furnitori, por nëse papranueshmëria e dorëzimit shkaktohet nga informacioni i gabuar i dhënë nga importuesi, furnitori gëzon të drejtën të faturojë importuesin për këto kosto të tepërta të transportit. Furnitori duhet ta informojë menjëherë autoritetin se një “dërgesë e papranuar” është kthyer tek furnitori. Furnitori duhet të presë për udhëzime të mëtejshme nga autoriteti dhe do t'i mbajë "pezull" pullat. Asnjë shënim krediti nuk do t'i jepet importuesit shqiptar. </w:t>
      </w:r>
    </w:p>
    <w:p w:rsidR="004A4225" w:rsidRPr="001A774B" w:rsidRDefault="004A4225" w:rsidP="004A4225">
      <w:pPr>
        <w:pStyle w:val="Paragrafi"/>
        <w:rPr>
          <w:sz w:val="21"/>
          <w:szCs w:val="21"/>
        </w:rPr>
      </w:pPr>
      <w:r w:rsidRPr="001A774B">
        <w:rPr>
          <w:sz w:val="21"/>
          <w:szCs w:val="21"/>
        </w:rPr>
        <w:t xml:space="preserve">Në rast të identifikimit të defekteve të produktit nga marrësi, ky i fundit duhet të informojë furnitorin me shkrim, se janë identifikuar pulla akcize defektoze. Referencat dhe detaje për pullat e akcizës/rrotën dhe sasinë duhet të përmenden qartësisht. Foto ose shembuj të pjesëve me defekt mund të kërkohen nga furnitori. Furnitori duhet t'i japë marrësit një autorizim të kthimit për pjesët me defekt në njësi të plota paketimi. Pas kësaj, marrësi duhet të përdorë agjentin e dërgesës së furnitorit për kthimin e mallrave. Furnitori duhet të informojë menjëherë autoritetin se një dërgesë me defekt është kthyer tek magazina e tij. Pas kontrollit të pullës së akcizës, nëse duket se ka një problem me cilësinë, furnitori do të angazhohet për të zëvendësuar pa pagesë apo tarifë sasinë defektoze dhe ta ridërgojë tek marrësi. </w:t>
      </w:r>
    </w:p>
    <w:p w:rsidR="004A4225" w:rsidRPr="001A774B" w:rsidRDefault="004A4225" w:rsidP="004A4225">
      <w:pPr>
        <w:pStyle w:val="Paragrafi"/>
        <w:rPr>
          <w:sz w:val="21"/>
          <w:szCs w:val="21"/>
        </w:rPr>
      </w:pPr>
      <w:r w:rsidRPr="001A774B">
        <w:rPr>
          <w:sz w:val="21"/>
          <w:szCs w:val="21"/>
        </w:rPr>
        <w:t xml:space="preserve">Pullat e akcizës defektoze duhet të shkatërrohen nga autoriteti dhe rimbursimi i akcizës bëhet sipas procedurave të pikës 50 të udhëzimit të Ministrit të Financave nr.7, datë 16.6.2003, të ndryshuar. </w:t>
      </w:r>
    </w:p>
    <w:p w:rsidR="004A4225" w:rsidRPr="001A774B" w:rsidRDefault="004A4225" w:rsidP="004A4225">
      <w:pPr>
        <w:pStyle w:val="Paragrafi"/>
        <w:rPr>
          <w:sz w:val="21"/>
          <w:szCs w:val="21"/>
        </w:rPr>
      </w:pPr>
      <w:r w:rsidRPr="001A774B">
        <w:rPr>
          <w:sz w:val="21"/>
          <w:szCs w:val="21"/>
        </w:rPr>
        <w:t xml:space="preserve">Pullat e akcizës të shpërdoruara ose me tepricë nuk mund të kthehen tek furnitori dhe çmimi i pullës përkatëse të akcizës nuk mund të rimbursohet. </w:t>
      </w:r>
    </w:p>
    <w:p w:rsidR="004A4225" w:rsidRPr="001A774B" w:rsidRDefault="004A4225" w:rsidP="004A4225">
      <w:pPr>
        <w:pStyle w:val="Paragrafi"/>
        <w:rPr>
          <w:sz w:val="21"/>
          <w:szCs w:val="21"/>
        </w:rPr>
      </w:pPr>
      <w:r w:rsidRPr="001A774B">
        <w:rPr>
          <w:sz w:val="21"/>
          <w:szCs w:val="21"/>
        </w:rPr>
        <w:t>5.3 Porositja dhe faturimi i pullave fiskale</w:t>
      </w:r>
    </w:p>
    <w:p w:rsidR="004A4225" w:rsidRPr="001A774B" w:rsidRDefault="004A4225" w:rsidP="004A4225">
      <w:pPr>
        <w:pStyle w:val="Paragrafi"/>
        <w:rPr>
          <w:sz w:val="21"/>
          <w:szCs w:val="21"/>
        </w:rPr>
      </w:pPr>
      <w:r w:rsidRPr="001A774B">
        <w:rPr>
          <w:sz w:val="21"/>
          <w:szCs w:val="21"/>
        </w:rPr>
        <w:t>(a) Për sa u përket porosive për pullat fiskale, një prodhues mund të kryejë një porosi:</w:t>
      </w:r>
    </w:p>
    <w:p w:rsidR="004A4225" w:rsidRPr="001A774B" w:rsidRDefault="004A4225" w:rsidP="004A4225">
      <w:pPr>
        <w:pStyle w:val="Paragrafi"/>
        <w:rPr>
          <w:sz w:val="21"/>
          <w:szCs w:val="21"/>
        </w:rPr>
      </w:pPr>
      <w:r w:rsidRPr="001A774B">
        <w:rPr>
          <w:sz w:val="21"/>
          <w:szCs w:val="21"/>
        </w:rPr>
        <w:t xml:space="preserve">a) ose me anë të sistemit qendror të monitorimit të gjurmëve dhe shenjave, të mundësuar nga autoriteti, ose </w:t>
      </w:r>
    </w:p>
    <w:p w:rsidR="004A4225" w:rsidRPr="001A774B" w:rsidRDefault="004A4225" w:rsidP="004A4225">
      <w:pPr>
        <w:pStyle w:val="Paragrafi"/>
        <w:rPr>
          <w:sz w:val="21"/>
          <w:szCs w:val="21"/>
        </w:rPr>
      </w:pPr>
      <w:r w:rsidRPr="001A774B">
        <w:rPr>
          <w:sz w:val="21"/>
          <w:szCs w:val="21"/>
        </w:rPr>
        <w:t xml:space="preserve">b) duke plotësuar formularin e lëshuar nga autoriteti për këtë qëllim dhe dorëzimit të këtij formulari tek autoriteti në mënyrë elektronike, ose me shkrim. </w:t>
      </w:r>
    </w:p>
    <w:p w:rsidR="004A4225" w:rsidRPr="001A774B" w:rsidRDefault="004A4225" w:rsidP="004A4225">
      <w:pPr>
        <w:pStyle w:val="Paragrafi"/>
        <w:rPr>
          <w:sz w:val="21"/>
          <w:szCs w:val="21"/>
        </w:rPr>
      </w:pPr>
      <w:r w:rsidRPr="001A774B">
        <w:rPr>
          <w:sz w:val="21"/>
          <w:szCs w:val="21"/>
        </w:rPr>
        <w:t>Secila porosi duhet të specifikojë sasinë e pullave fiskale të kërkuara, në përputhje me formatimin, sasinë minimale dhe shtesat, siç përcaktohet në shtojcën 2. Autoriteti duhet të miratojë çdo porosi brenda 2 ditëve të punës nga marrja e një porosie me anë të sistemit qendror të monitorimit të gjurmëve dhe shenjave</w:t>
      </w:r>
      <w:r>
        <w:rPr>
          <w:sz w:val="21"/>
          <w:szCs w:val="21"/>
        </w:rPr>
        <w:t>. Brenda një ditë pune</w:t>
      </w:r>
      <w:r w:rsidRPr="001A774B">
        <w:rPr>
          <w:sz w:val="21"/>
          <w:szCs w:val="21"/>
        </w:rPr>
        <w:t xml:space="preserve"> nga miratimi i një porosie, autoriteti duhet të njoftojë furnitorin me anë të sistemit qendror të monitorimit të gjurmëve dhe shenjave dhe/ose me shkrim përmes e-mail-it, ose faksit që kjo porosi është miratuar. Furnitori nuk duhet të kontrollojë ose të veprojë lidhur me një porosi derisa furnitori të njoftohet nga autoriteti se ky i fundit e ka miratuar këtë porosi. </w:t>
      </w:r>
    </w:p>
    <w:p w:rsidR="004A4225" w:rsidRPr="001A774B" w:rsidRDefault="004A4225" w:rsidP="004A4225">
      <w:pPr>
        <w:pStyle w:val="Paragrafi"/>
        <w:rPr>
          <w:sz w:val="21"/>
          <w:szCs w:val="21"/>
        </w:rPr>
      </w:pPr>
      <w:r w:rsidRPr="001A774B">
        <w:rPr>
          <w:sz w:val="21"/>
          <w:szCs w:val="21"/>
        </w:rPr>
        <w:t xml:space="preserve">(b) Për sa u përket porosive që autoriteti ka miratuar dhe ka njoftuar për miratimin furnitorin, ky i fundit duhet t'ia konfirmojë këtë porosi prodhuesit. </w:t>
      </w:r>
    </w:p>
    <w:p w:rsidR="004A4225" w:rsidRPr="001A774B" w:rsidRDefault="004A4225" w:rsidP="004A4225">
      <w:pPr>
        <w:pStyle w:val="Paragrafi"/>
        <w:rPr>
          <w:sz w:val="21"/>
          <w:szCs w:val="21"/>
        </w:rPr>
      </w:pPr>
      <w:r w:rsidRPr="001A774B">
        <w:rPr>
          <w:sz w:val="21"/>
          <w:szCs w:val="21"/>
        </w:rPr>
        <w:t>(c) Furnitori duhet të përgatisë dhe dorëzojë tek secili prodhues një faturë ku të specifikohen këto të dhëna:</w:t>
      </w:r>
    </w:p>
    <w:p w:rsidR="004A4225" w:rsidRPr="001A774B" w:rsidRDefault="004A4225" w:rsidP="004A4225">
      <w:pPr>
        <w:pStyle w:val="Paragrafi"/>
        <w:rPr>
          <w:sz w:val="21"/>
          <w:szCs w:val="21"/>
        </w:rPr>
      </w:pPr>
      <w:r w:rsidRPr="001A774B">
        <w:rPr>
          <w:sz w:val="21"/>
          <w:szCs w:val="21"/>
        </w:rPr>
        <w:t>a) shumën në euro (dhe shumën e konvertuar në lekë) që i detyrohet prodhuesi, furnitorit sipas porosive të pullave fiskale, të llogaritura në përputhje me shtojcën 2/1 të ligjit të akcizave;</w:t>
      </w:r>
    </w:p>
    <w:p w:rsidR="004A4225" w:rsidRPr="001A774B" w:rsidRDefault="004A4225" w:rsidP="004A4225">
      <w:pPr>
        <w:pStyle w:val="Paragrafi"/>
        <w:rPr>
          <w:sz w:val="21"/>
          <w:szCs w:val="21"/>
        </w:rPr>
      </w:pPr>
      <w:r w:rsidRPr="001A774B">
        <w:rPr>
          <w:sz w:val="21"/>
          <w:szCs w:val="21"/>
        </w:rPr>
        <w:t xml:space="preserve">b) shumën e TVSH-së së llogaritur, në euro (dhe shumën e konvertuar në lekë); dhe </w:t>
      </w:r>
    </w:p>
    <w:p w:rsidR="004A4225" w:rsidRPr="001A774B" w:rsidRDefault="004A4225" w:rsidP="004A4225">
      <w:pPr>
        <w:pStyle w:val="Paragrafi"/>
        <w:rPr>
          <w:sz w:val="21"/>
          <w:szCs w:val="21"/>
        </w:rPr>
      </w:pPr>
      <w:r w:rsidRPr="001A774B">
        <w:rPr>
          <w:sz w:val="21"/>
          <w:szCs w:val="21"/>
        </w:rPr>
        <w:t xml:space="preserve">c) llogarinë në Shqipëri me të cilën do të bëhet pagesa në euro. </w:t>
      </w:r>
    </w:p>
    <w:p w:rsidR="004A4225" w:rsidRPr="001A774B" w:rsidRDefault="004A4225" w:rsidP="004A4225">
      <w:pPr>
        <w:pStyle w:val="Paragrafi"/>
        <w:rPr>
          <w:sz w:val="21"/>
          <w:szCs w:val="21"/>
        </w:rPr>
      </w:pPr>
      <w:r w:rsidRPr="001A774B">
        <w:rPr>
          <w:sz w:val="21"/>
          <w:szCs w:val="21"/>
        </w:rPr>
        <w:t xml:space="preserve">(d) Çdo prodhues duhet të paguajë shumën e plotë të secilës faturë, në euro, në llogarinë e furnitorit të specifikuar në faturë brenda 8 ditëve nga dërgesa e faturës. Asnjë pullë fiskale nuk do të aplikohet tek produktet e prodhuesit nëse prodhuesi nuk i ka paguar furnitorit shumën e plotë të përcaktuar në faturën lidhur me këtë porosi. </w:t>
      </w:r>
    </w:p>
    <w:p w:rsidR="004A4225" w:rsidRPr="001A774B" w:rsidRDefault="004A4225" w:rsidP="004A4225">
      <w:pPr>
        <w:pStyle w:val="Paragrafi"/>
        <w:rPr>
          <w:sz w:val="21"/>
          <w:szCs w:val="21"/>
        </w:rPr>
      </w:pPr>
      <w:r w:rsidRPr="001A774B">
        <w:rPr>
          <w:sz w:val="21"/>
          <w:szCs w:val="21"/>
        </w:rPr>
        <w:t xml:space="preserve">(e) Furnitori duhet të realizojë që pullat fiskale të porositura nga prodhuesi të vendosen direkt mbi produktet e këtij të fundit në linjat plotësisht të automatizuara të mbushjes, pas marrjes së pagesës të plotë nga furnitori për sa u përket këtyre kodeve të sigurisë sipas faturës në fjalë. </w:t>
      </w:r>
    </w:p>
    <w:p w:rsidR="004A4225" w:rsidRPr="001A774B" w:rsidRDefault="004A4225" w:rsidP="004A4225">
      <w:pPr>
        <w:pStyle w:val="Paragrafi"/>
        <w:rPr>
          <w:sz w:val="21"/>
          <w:szCs w:val="21"/>
        </w:rPr>
      </w:pPr>
      <w:r w:rsidRPr="001A774B">
        <w:rPr>
          <w:sz w:val="21"/>
          <w:szCs w:val="21"/>
        </w:rPr>
        <w:t>(f) Furnitori do të krahasojë numrin aktual të pullave fiskale të përdorura tek produktet e prodhuesit me numrin e pullave fiskale aktualisht të paguara nga ky prodhues. Nëse numri i kodeve të printuara në produktet e kalon numrin e kodeve të sigurisë të paguara, furnitori ka të drejtë ta ndalojë printimin e kodeve për prodhuesin në fjalë.</w:t>
      </w:r>
    </w:p>
    <w:p w:rsidR="004A4225" w:rsidRDefault="004A4225" w:rsidP="004A4225">
      <w:pPr>
        <w:pStyle w:val="Paragrafi"/>
        <w:rPr>
          <w:sz w:val="21"/>
          <w:szCs w:val="21"/>
        </w:rPr>
      </w:pPr>
    </w:p>
    <w:p w:rsidR="004A4225" w:rsidRDefault="004A4225" w:rsidP="004A4225">
      <w:pPr>
        <w:pStyle w:val="Paragrafi"/>
        <w:rPr>
          <w:sz w:val="21"/>
          <w:szCs w:val="21"/>
        </w:rPr>
      </w:pPr>
    </w:p>
    <w:p w:rsidR="004A4225" w:rsidRPr="001A774B" w:rsidRDefault="004A4225" w:rsidP="004A4225">
      <w:pPr>
        <w:pStyle w:val="Paragrafi"/>
        <w:rPr>
          <w:sz w:val="21"/>
          <w:szCs w:val="21"/>
        </w:rPr>
      </w:pPr>
      <w:r w:rsidRPr="001A774B">
        <w:rPr>
          <w:sz w:val="21"/>
          <w:szCs w:val="21"/>
        </w:rPr>
        <w:t>6. Pagesa e akcizës për pullat e akcizës dhe pullat fiskale</w:t>
      </w:r>
    </w:p>
    <w:p w:rsidR="004A4225" w:rsidRPr="001A774B" w:rsidRDefault="004A4225" w:rsidP="004A4225">
      <w:pPr>
        <w:pStyle w:val="Paragrafi"/>
        <w:rPr>
          <w:sz w:val="21"/>
          <w:szCs w:val="21"/>
        </w:rPr>
      </w:pPr>
      <w:r w:rsidRPr="001A774B">
        <w:rPr>
          <w:sz w:val="21"/>
          <w:szCs w:val="21"/>
        </w:rPr>
        <w:t xml:space="preserve">6.1. Konfirmimi nga autoriteti për furnitorin lidhur me porosinë e pullave të akcizës dhe pullave fiskale do të bëhet vetëm kur nga prodhuesi/importuesi të jetë kryer pagesa e akcizës. </w:t>
      </w:r>
    </w:p>
    <w:p w:rsidR="004A4225" w:rsidRPr="001A774B" w:rsidRDefault="004A4225" w:rsidP="004A4225">
      <w:pPr>
        <w:pStyle w:val="Paragrafi"/>
        <w:rPr>
          <w:sz w:val="21"/>
          <w:szCs w:val="21"/>
        </w:rPr>
      </w:pPr>
      <w:r w:rsidRPr="001A774B">
        <w:rPr>
          <w:sz w:val="21"/>
          <w:szCs w:val="21"/>
        </w:rPr>
        <w:t>7. Aplikimi i pullave të akcizës dhe pullave fiskale nga prodhuesit e mëdhenj</w:t>
      </w:r>
    </w:p>
    <w:p w:rsidR="004A4225" w:rsidRPr="001A774B" w:rsidRDefault="004A4225" w:rsidP="004A4225">
      <w:pPr>
        <w:pStyle w:val="Paragrafi"/>
        <w:rPr>
          <w:sz w:val="21"/>
          <w:szCs w:val="21"/>
        </w:rPr>
      </w:pPr>
      <w:r w:rsidRPr="001A774B">
        <w:rPr>
          <w:sz w:val="21"/>
          <w:szCs w:val="21"/>
        </w:rPr>
        <w:t xml:space="preserve">Prodhuesit e mëdhenj duhet t'i japin autoritetit të dhënat e produktit, sipas shtojcës 8 bashkëlidhur këtij udhëzimi. Krahas kësaj, prodhuesit e mëdhenj të birrës, që do vendosin pulla fiskale kërkohet t'i dorëzojnë 5 kampione të tapave të secilit produkt (ekzistues dhe të ri) autoritetit. </w:t>
      </w:r>
    </w:p>
    <w:p w:rsidR="004A4225" w:rsidRPr="001A774B" w:rsidRDefault="004A4225" w:rsidP="004A4225">
      <w:pPr>
        <w:pStyle w:val="Paragrafi"/>
        <w:rPr>
          <w:sz w:val="21"/>
          <w:szCs w:val="21"/>
        </w:rPr>
      </w:pPr>
      <w:r w:rsidRPr="001A774B">
        <w:rPr>
          <w:sz w:val="21"/>
          <w:szCs w:val="21"/>
        </w:rPr>
        <w:t>Autoriteti rezervon të drejtën të detyrojë prodhuesin të ndryshojë specifikimet e tapës, në mënyrë që ta bëjë këtë të fundit në përputhje me pullën fiskale.</w:t>
      </w:r>
    </w:p>
    <w:p w:rsidR="004A4225" w:rsidRPr="001A774B" w:rsidRDefault="004A4225" w:rsidP="004A4225">
      <w:pPr>
        <w:pStyle w:val="Paragrafi"/>
        <w:rPr>
          <w:sz w:val="21"/>
          <w:szCs w:val="21"/>
        </w:rPr>
      </w:pPr>
      <w:r w:rsidRPr="001A774B">
        <w:rPr>
          <w:sz w:val="21"/>
          <w:szCs w:val="21"/>
        </w:rPr>
        <w:t xml:space="preserve">7.1 Prodhuesit e mëdhenj (përveç prodhuesve të mëdhenj të birrës) duhet të ngjisin pullat e akcizës mbi produktet e prodhuara në linjat plotësisht automatike të mbushjes vetëm nga aplikuesit e etiketave, të vendosura para sistemit të instaluar nga furnitori. </w:t>
      </w:r>
    </w:p>
    <w:p w:rsidR="004A4225" w:rsidRPr="001A774B" w:rsidRDefault="004A4225" w:rsidP="004A4225">
      <w:pPr>
        <w:pStyle w:val="Paragrafi"/>
        <w:rPr>
          <w:sz w:val="21"/>
          <w:szCs w:val="21"/>
        </w:rPr>
      </w:pPr>
      <w:r w:rsidRPr="001A774B">
        <w:rPr>
          <w:sz w:val="21"/>
          <w:szCs w:val="21"/>
        </w:rPr>
        <w:t>Prodhuesit e mëdhenj të birrës duhet të sigurohen që vetëm produktet pa defekte të futen në sistemin e instaluar nga furnitori. Për këtë qëllim, prodhuesit e mëdhenj duhet të kenë sistem për verifikimin e cilësisë dhe për nxjerrjen jashtë të produkteve me defekt, automatik ose manual, të vendosur përpara sistemit të instaluar nga furnitori (nxjerrja e parë).</w:t>
      </w:r>
    </w:p>
    <w:p w:rsidR="004A4225" w:rsidRPr="001A774B" w:rsidRDefault="004A4225" w:rsidP="004A4225">
      <w:pPr>
        <w:pStyle w:val="Paragrafi"/>
        <w:rPr>
          <w:sz w:val="21"/>
          <w:szCs w:val="21"/>
        </w:rPr>
      </w:pPr>
      <w:r w:rsidRPr="001A774B">
        <w:rPr>
          <w:sz w:val="21"/>
          <w:szCs w:val="21"/>
        </w:rPr>
        <w:t xml:space="preserve">Prodhuesit e mëdhenj të alkoolit duhet të kenë sistemin për verifikimin e cilësisë (në mënyrë që të zbulojnë produktet me defekt) dhe të çaktivizojnë aplikimin e etiketave, ose të instalojnë një sistem nxjerrje automatik, ose manual përpara sistemit të instaluar nga furnitori. </w:t>
      </w:r>
    </w:p>
    <w:p w:rsidR="004A4225" w:rsidRPr="001A774B" w:rsidRDefault="004A4225" w:rsidP="004A4225">
      <w:pPr>
        <w:pStyle w:val="Paragrafi"/>
        <w:rPr>
          <w:sz w:val="21"/>
          <w:szCs w:val="21"/>
        </w:rPr>
      </w:pPr>
      <w:r w:rsidRPr="001A774B">
        <w:rPr>
          <w:sz w:val="21"/>
          <w:szCs w:val="21"/>
        </w:rPr>
        <w:t xml:space="preserve">7.2 Prodhuesit e mëdhenj duhet të sigurohen që asnjë produkt i parregullt (siç identifikohet nga sistemi i instaluar nga furnitori) të mos dalë nga fabrika për shitje. Për këtë qëllim, prodhuesit e mëdhenj duhet të instalojnë sisteme të posaçme të nxjerrjes, të vendosura pas sistemit të instaluar nga furnitori. Sistemi i nxjerrjes duhet të jetë në gjendje të pranojë dhe përpunojë sinjalet e nxjerrjes të dhëna nga sistemi i instaluar nga furnitori. </w:t>
      </w:r>
    </w:p>
    <w:p w:rsidR="004A4225" w:rsidRPr="001A774B" w:rsidRDefault="004A4225" w:rsidP="004A4225">
      <w:pPr>
        <w:pStyle w:val="Paragrafi"/>
        <w:rPr>
          <w:sz w:val="21"/>
          <w:szCs w:val="21"/>
        </w:rPr>
      </w:pPr>
      <w:r w:rsidRPr="001A774B">
        <w:rPr>
          <w:sz w:val="21"/>
          <w:szCs w:val="21"/>
        </w:rPr>
        <w:t>Paraqitja skematike e integrimit të sistemit në linjat plotësisht automatike të mbushjes jepet në shtojcën 3 bashkëlidhur këtij udhëzimi.</w:t>
      </w:r>
    </w:p>
    <w:p w:rsidR="004A4225" w:rsidRPr="001A774B" w:rsidRDefault="004A4225" w:rsidP="004A4225">
      <w:pPr>
        <w:pStyle w:val="Paragrafi"/>
        <w:rPr>
          <w:sz w:val="21"/>
          <w:szCs w:val="21"/>
        </w:rPr>
      </w:pPr>
      <w:r w:rsidRPr="001A774B">
        <w:rPr>
          <w:sz w:val="21"/>
          <w:szCs w:val="21"/>
        </w:rPr>
        <w:t xml:space="preserve">7.3 Furnitori e instalon sistemin në të gjitha linjat plotësisht të automatizuara të mbushjes ekzistuese të prodhuesve të mëdhenj. </w:t>
      </w:r>
    </w:p>
    <w:p w:rsidR="004A4225" w:rsidRPr="001A774B" w:rsidRDefault="004A4225" w:rsidP="004A4225">
      <w:pPr>
        <w:pStyle w:val="Paragrafi"/>
        <w:rPr>
          <w:sz w:val="21"/>
          <w:szCs w:val="21"/>
        </w:rPr>
      </w:pPr>
      <w:r w:rsidRPr="001A774B">
        <w:rPr>
          <w:sz w:val="21"/>
          <w:szCs w:val="21"/>
        </w:rPr>
        <w:t>Linjat plotësisht të automatizuara të mbushjes duhet të jenë në gjendje të pranojnë dhe përpunojnë sinjalet e ndalimit të linjës së dhënë nga sistemi i instaluar nga furnitori.</w:t>
      </w:r>
    </w:p>
    <w:p w:rsidR="004A4225" w:rsidRPr="001A774B" w:rsidRDefault="004A4225" w:rsidP="004A4225">
      <w:pPr>
        <w:pStyle w:val="Paragrafi"/>
        <w:rPr>
          <w:sz w:val="21"/>
          <w:szCs w:val="21"/>
        </w:rPr>
      </w:pPr>
      <w:r w:rsidRPr="001A774B">
        <w:rPr>
          <w:sz w:val="21"/>
          <w:szCs w:val="21"/>
        </w:rPr>
        <w:t>7.4 Prodhuesit e mëdhenj të produkteve duhet të sigurojnë, instalojnë dhe mirëmbajnë ngjitësit e etiketave dhe sistemet e nxjerrjes sikurse dhe energjinë elektike dhe kërkesa të tjera (siç është presioni i ajrit) të nevojshme për instalimin e sistemit në përputhje me dispozitat e këtij udhëzimi të dhëna në shtojcën 4.</w:t>
      </w:r>
    </w:p>
    <w:p w:rsidR="004A4225" w:rsidRPr="001A774B" w:rsidRDefault="004A4225" w:rsidP="004A4225">
      <w:pPr>
        <w:pStyle w:val="Paragrafi"/>
        <w:rPr>
          <w:sz w:val="21"/>
          <w:szCs w:val="21"/>
        </w:rPr>
      </w:pPr>
      <w:r w:rsidRPr="001A774B">
        <w:rPr>
          <w:sz w:val="21"/>
          <w:szCs w:val="21"/>
        </w:rPr>
        <w:t>Prodhuesit e mëdhenj të produkteve duhet t'i lejojnë hyrjen personelit të autorizuar në ambientet e tyre për instalimin dhe mirëmbajtjen e sistemit në linjat plotësisht të automatizuara të mbushjes, sipas kërkesave të përcaktuara në shtojcën 5 bashkëlidhur këtij udhëzimi.</w:t>
      </w:r>
    </w:p>
    <w:p w:rsidR="004A4225" w:rsidRPr="001A774B" w:rsidRDefault="004A4225" w:rsidP="004A4225">
      <w:pPr>
        <w:pStyle w:val="Paragrafi"/>
        <w:rPr>
          <w:sz w:val="21"/>
          <w:szCs w:val="21"/>
        </w:rPr>
      </w:pPr>
      <w:r w:rsidRPr="001A774B">
        <w:rPr>
          <w:sz w:val="21"/>
          <w:szCs w:val="21"/>
        </w:rPr>
        <w:t xml:space="preserve">7.5 Furnitori duhet të përgatisë direktivat e zbatimit të sistemit për secilin prodhues të madh të produkteve. Këto direktiva do të mbulojnë, në mënyrë të veçantë: </w:t>
      </w:r>
    </w:p>
    <w:p w:rsidR="004A4225" w:rsidRPr="001A774B" w:rsidRDefault="004A4225" w:rsidP="004A4225">
      <w:pPr>
        <w:pStyle w:val="Paragrafi"/>
        <w:rPr>
          <w:sz w:val="21"/>
          <w:szCs w:val="21"/>
        </w:rPr>
      </w:pPr>
      <w:r w:rsidRPr="001A774B">
        <w:rPr>
          <w:sz w:val="21"/>
          <w:szCs w:val="21"/>
        </w:rPr>
        <w:t>i) specifikimin e llojit të pajisjes që do të instalohet dhe periudhën e përafërt gjatë së cilës sistemi do të instalohet (koha e saktë do të përcaktohet pasi të jenë kryer përshtatjet nga prodhuesit dhe të jenë konfirmuar nga furnitori);</w:t>
      </w:r>
    </w:p>
    <w:p w:rsidR="004A4225" w:rsidRPr="001A774B" w:rsidRDefault="004A4225" w:rsidP="004A4225">
      <w:pPr>
        <w:pStyle w:val="Paragrafi"/>
        <w:rPr>
          <w:sz w:val="21"/>
          <w:szCs w:val="21"/>
        </w:rPr>
      </w:pPr>
      <w:r w:rsidRPr="001A774B">
        <w:rPr>
          <w:sz w:val="21"/>
          <w:szCs w:val="21"/>
        </w:rPr>
        <w:t>ii) përshtatjet që duhet të bëhen nga prodhuesit e mëdhenj për secilën linjë plotësisht të automatizuar të mbushjes për instalimin e sistemit;</w:t>
      </w:r>
    </w:p>
    <w:p w:rsidR="004A4225" w:rsidRPr="001A774B" w:rsidRDefault="004A4225" w:rsidP="004A4225">
      <w:pPr>
        <w:pStyle w:val="Paragrafi"/>
        <w:rPr>
          <w:sz w:val="21"/>
          <w:szCs w:val="21"/>
        </w:rPr>
      </w:pPr>
      <w:r w:rsidRPr="001A774B">
        <w:rPr>
          <w:sz w:val="21"/>
          <w:szCs w:val="21"/>
        </w:rPr>
        <w:t>iii) kërkesat për aplikuesin (ngjitësin) e etiketës (nëse është e aplikueshme), për sistemin nxjerrës dhe për sinjalet;</w:t>
      </w:r>
    </w:p>
    <w:p w:rsidR="004A4225" w:rsidRPr="001A774B" w:rsidRDefault="004A4225" w:rsidP="004A4225">
      <w:pPr>
        <w:pStyle w:val="Paragrafi"/>
        <w:rPr>
          <w:sz w:val="21"/>
          <w:szCs w:val="21"/>
        </w:rPr>
      </w:pPr>
      <w:r w:rsidRPr="001A774B">
        <w:rPr>
          <w:sz w:val="21"/>
          <w:szCs w:val="21"/>
        </w:rPr>
        <w:t xml:space="preserve">iv) datën e disponueshmërisë nga prodhuesit e mëdhenj të pajisjeve të lartpërmendura dhe kushtet paraprake; </w:t>
      </w:r>
    </w:p>
    <w:p w:rsidR="004A4225" w:rsidRPr="001A774B" w:rsidRDefault="004A4225" w:rsidP="004A4225">
      <w:pPr>
        <w:pStyle w:val="Paragrafi"/>
        <w:rPr>
          <w:sz w:val="21"/>
          <w:szCs w:val="21"/>
        </w:rPr>
      </w:pPr>
      <w:r w:rsidRPr="001A774B">
        <w:rPr>
          <w:sz w:val="21"/>
          <w:szCs w:val="21"/>
        </w:rPr>
        <w:t>7.6 Këto direktiva të zbatimit do të përgatiten pas kryerjes së inspektimeve teknike nga ana e furnitorit të prodhuesve të mëdhenj, me mbështetjen e autoritetit.</w:t>
      </w:r>
    </w:p>
    <w:p w:rsidR="004A4225" w:rsidRPr="001A774B" w:rsidRDefault="004A4225" w:rsidP="004A4225">
      <w:pPr>
        <w:pStyle w:val="Paragrafi"/>
        <w:rPr>
          <w:sz w:val="21"/>
          <w:szCs w:val="21"/>
        </w:rPr>
      </w:pPr>
      <w:r w:rsidRPr="001A774B">
        <w:rPr>
          <w:sz w:val="21"/>
          <w:szCs w:val="21"/>
        </w:rPr>
        <w:t xml:space="preserve">7.7 Autoriteti miraton direktivat dhe duhet t'ua komunikojë ato prodhuesve të mëdhenj. </w:t>
      </w:r>
    </w:p>
    <w:p w:rsidR="004A4225" w:rsidRPr="001A774B" w:rsidRDefault="004A4225" w:rsidP="004A4225">
      <w:pPr>
        <w:pStyle w:val="Paragrafi"/>
        <w:rPr>
          <w:sz w:val="21"/>
          <w:szCs w:val="21"/>
        </w:rPr>
      </w:pPr>
      <w:r w:rsidRPr="001A774B">
        <w:rPr>
          <w:sz w:val="21"/>
          <w:szCs w:val="21"/>
        </w:rPr>
        <w:t xml:space="preserve">7.8 Pas marrjes së direktivave të zbatimit, prodhuesit e mëdhenj të produkteve do të kenë 30 ditë kalendarike për të bërë përshtatjet teknike të kërkuara në linjat plotësisht të automatizuara të mbushjes, në përputhje me direktivat. Kjo përfshin sigurimin, instalimin dhe autorizimin e përshtatjeve të kërkuara teknike. </w:t>
      </w:r>
    </w:p>
    <w:p w:rsidR="004A4225" w:rsidRPr="001A774B" w:rsidRDefault="004A4225" w:rsidP="004A4225">
      <w:pPr>
        <w:pStyle w:val="Paragrafi"/>
        <w:rPr>
          <w:sz w:val="21"/>
          <w:szCs w:val="21"/>
        </w:rPr>
      </w:pPr>
      <w:r w:rsidRPr="001A774B">
        <w:rPr>
          <w:sz w:val="21"/>
          <w:szCs w:val="21"/>
        </w:rPr>
        <w:t xml:space="preserve">7.9 Furnitori më pas do të vijojë me instalimin e sistemit në linja dhe me mirëmbajtjen e tyre. </w:t>
      </w:r>
    </w:p>
    <w:p w:rsidR="004A4225" w:rsidRPr="001A774B" w:rsidRDefault="004A4225" w:rsidP="004A4225">
      <w:pPr>
        <w:pStyle w:val="Paragrafi"/>
        <w:rPr>
          <w:sz w:val="21"/>
          <w:szCs w:val="21"/>
        </w:rPr>
      </w:pPr>
      <w:r w:rsidRPr="001A774B">
        <w:rPr>
          <w:sz w:val="21"/>
          <w:szCs w:val="21"/>
        </w:rPr>
        <w:t xml:space="preserve">7.10 Përgjegjësia për zbatimin dhe realizimin e përshtatjeve të nevojshme që kërkohen për instalimin e sistemit në secilën linjë plotësisht të automatizuar të mbushjes, është e prodhuesve të mëdhenj. </w:t>
      </w:r>
    </w:p>
    <w:p w:rsidR="004A4225" w:rsidRPr="001A774B" w:rsidRDefault="004A4225" w:rsidP="004A4225">
      <w:pPr>
        <w:pStyle w:val="Paragrafi"/>
        <w:rPr>
          <w:sz w:val="21"/>
          <w:szCs w:val="21"/>
        </w:rPr>
      </w:pPr>
      <w:r w:rsidRPr="001A774B">
        <w:rPr>
          <w:sz w:val="21"/>
          <w:szCs w:val="21"/>
        </w:rPr>
        <w:t>7.11 Në kohën e instalimit të sistemit, prodhuesi i madh duhet t’i japë të drejtë hyrjeje personelit të autorizuar në linjat e tij plotësisht të automatizuara të mbushjes, që janë në kushte operimi, dhe të emërojë një teknik të brendshëm përgjegjës. Ky i fundit do të caktohet si personi i kontaktit të furnitorit.</w:t>
      </w:r>
    </w:p>
    <w:p w:rsidR="004A4225" w:rsidRPr="001A774B" w:rsidRDefault="004A4225" w:rsidP="004A4225">
      <w:pPr>
        <w:pStyle w:val="Paragrafi"/>
        <w:rPr>
          <w:sz w:val="21"/>
          <w:szCs w:val="21"/>
        </w:rPr>
      </w:pPr>
      <w:r w:rsidRPr="001A774B">
        <w:rPr>
          <w:sz w:val="21"/>
          <w:szCs w:val="21"/>
        </w:rPr>
        <w:t xml:space="preserve">7.12 Pas përfundimit të instalimit në secilën linjë plotësisht të automatizuar të mbushjes, autoriteti, me mbështetjen e furnitorit, duhet të përgatisë një listë me pajisjet që përbëjnë sistemin tek prodhuesi i madh përkatës. Një kopje e listës së përgatitur do t'i dërgohet prodhuesit të madh dhe një tjetër furnitorit. </w:t>
      </w:r>
    </w:p>
    <w:p w:rsidR="004A4225" w:rsidRPr="001A774B" w:rsidRDefault="004A4225" w:rsidP="004A4225">
      <w:pPr>
        <w:pStyle w:val="Paragrafi"/>
        <w:rPr>
          <w:sz w:val="21"/>
          <w:szCs w:val="21"/>
        </w:rPr>
      </w:pPr>
      <w:r w:rsidRPr="001A774B">
        <w:rPr>
          <w:sz w:val="21"/>
          <w:szCs w:val="21"/>
        </w:rPr>
        <w:t>7.13 Furnitori duhet të ushtrojë kontroll të rreptë të sistemit për ta mbrojtur dhe për ta bërë atë të paprekshëm ndaj përpjekjeve të mundshme për modifikime ose rikonfigurime. Vetëm teknikët e furnitorit janë të autorizuar të modifikojnë sistemin.</w:t>
      </w:r>
    </w:p>
    <w:p w:rsidR="004A4225" w:rsidRPr="001A774B" w:rsidRDefault="004A4225" w:rsidP="004A4225">
      <w:pPr>
        <w:pStyle w:val="Paragrafi"/>
        <w:rPr>
          <w:sz w:val="21"/>
          <w:szCs w:val="21"/>
        </w:rPr>
      </w:pPr>
      <w:r w:rsidRPr="001A774B">
        <w:rPr>
          <w:sz w:val="21"/>
          <w:szCs w:val="21"/>
        </w:rPr>
        <w:t>7.14 Furnitori duhet të sigurojë shërbimin e mirëmbajtjes parandaluese për sistemin në vendin e prodhimit. Ai duhet të sigurojë gjithashtu shërbimin e mirëmbajtjes korrigjuese gjatë kohëve të prodhimit që të minimizojë avaritë e sistemit dhe ndikimet e tyre në prodhim. Për këtë qëllim, prodhuesi i madh duhet t'i japë aksesin e nevojshëm për veprimet e mirëmbajtjes në çdo kohë në vendet e caktuara. Më tej, prodhuesi i madh mund të marrë në çdo moment mbështetje teknike përmes qendrës telefonike (call center) të furnitorit.</w:t>
      </w:r>
    </w:p>
    <w:p w:rsidR="004A4225" w:rsidRPr="001A774B" w:rsidRDefault="004A4225" w:rsidP="004A4225">
      <w:pPr>
        <w:pStyle w:val="Paragrafi"/>
        <w:rPr>
          <w:sz w:val="21"/>
          <w:szCs w:val="21"/>
        </w:rPr>
      </w:pPr>
      <w:r w:rsidRPr="001A774B">
        <w:rPr>
          <w:sz w:val="21"/>
          <w:szCs w:val="21"/>
        </w:rPr>
        <w:t>7.15 Siç është rënë dakord me autoritetin dhe pas trajnimit përkatës, prodhuesi i madh do të përdorë sistemin dhe do të sigurojë një nivel bazik mirëmbajtjeje rregulluese, si dhe mirëmbajtje rutinë parandaluese të nivelit të parë të sistemit. Kjo do të përfshijë gjithashtu përshtatjen rutinë të sistemit, në mënyrë që të akomodojë përmasa të ndryshme të produktit (p.sh. lartësi të ndryshme të shishes).</w:t>
      </w:r>
    </w:p>
    <w:p w:rsidR="004A4225" w:rsidRPr="001A774B" w:rsidRDefault="004A4225" w:rsidP="004A4225">
      <w:pPr>
        <w:pStyle w:val="Paragrafi"/>
        <w:rPr>
          <w:sz w:val="21"/>
          <w:szCs w:val="21"/>
        </w:rPr>
      </w:pPr>
      <w:r w:rsidRPr="001A774B">
        <w:rPr>
          <w:sz w:val="21"/>
          <w:szCs w:val="21"/>
        </w:rPr>
        <w:t xml:space="preserve">7.16 Prodhuesit e mëdhenj duhet të riciklojnë produktet e nxjerra (në nxjerrjen e dytë). Për këtë qëllim, prodhuesit e mëdhenj duhet të heqin fillimisht pullat e akcizës apo pullat fiskale në përputhje me udhëzimet përkatëse të dhëna nga furnitori. Më pas, prodhuesit e mëdhenj do të rifusin produktet e nxjerra në linjat plotësisht të automatizuara të mbushjes pak përpara aplikimit të pullës fiskale. </w:t>
      </w:r>
    </w:p>
    <w:p w:rsidR="004A4225" w:rsidRPr="001A774B" w:rsidRDefault="004A4225" w:rsidP="004A4225">
      <w:pPr>
        <w:pStyle w:val="Paragrafi"/>
        <w:rPr>
          <w:sz w:val="21"/>
          <w:szCs w:val="21"/>
        </w:rPr>
      </w:pPr>
      <w:r w:rsidRPr="001A774B">
        <w:rPr>
          <w:sz w:val="21"/>
          <w:szCs w:val="21"/>
        </w:rPr>
        <w:t>7.17 Prodhuesi i madh është përgjegjës për mbrojtjen, ruajtjen dhe sigurinë e pjesëve të pajisjes që përbëjnë sistemin.</w:t>
      </w:r>
    </w:p>
    <w:p w:rsidR="004A4225" w:rsidRPr="001A774B" w:rsidRDefault="004A4225" w:rsidP="004A4225">
      <w:pPr>
        <w:pStyle w:val="Paragrafi"/>
        <w:rPr>
          <w:sz w:val="21"/>
          <w:szCs w:val="21"/>
        </w:rPr>
      </w:pPr>
      <w:r w:rsidRPr="001A774B">
        <w:rPr>
          <w:sz w:val="21"/>
          <w:szCs w:val="21"/>
        </w:rPr>
        <w:t xml:space="preserve">7.18 Prodhuesi duhet të raportojë sa më parë të jetë e mundur çdo keqfunksionim lidhur me sistemin e instaluar në linjat plotësisht të automatizuara të mbushjes. Njoftimi për keqfunksionim duhet të jepet jo më vonë sesa 24 orë pas ndodhjes së incidentit, nëpërmjet qendrës telefonike të vënë në dispozicion nga furnitori. Në rast se keqfunksionimi kërkon ndërhyrjen e furnitorit, furnitori do të ndërhyjë në kohët e specifikuara në shtojcën 9 bashkëlidhur këtij udhëzimi. </w:t>
      </w:r>
    </w:p>
    <w:p w:rsidR="004A4225" w:rsidRPr="001A774B" w:rsidRDefault="004A4225" w:rsidP="004A4225">
      <w:pPr>
        <w:pStyle w:val="Paragrafi"/>
        <w:rPr>
          <w:sz w:val="21"/>
          <w:szCs w:val="21"/>
        </w:rPr>
      </w:pPr>
      <w:r w:rsidRPr="001A774B">
        <w:rPr>
          <w:sz w:val="21"/>
          <w:szCs w:val="21"/>
        </w:rPr>
        <w:t>7.19 Duke filluar që nga data e ekzekutimit, prodhuesit do të jenë të detyruar të përdorin sistemin dhe të zbatojnë procedurat e duhura për secilin produkt. Që nga kjo datë, asnjë produkt nuk mund të dalë nga linjat plotësisht të automatizuara të mbushjes pa pullën fiskale. Duke filluar nga e njëjta datë, inspektorët e autoritetit mund të fillojnë kontrollet për shkeljet, të cilat do të jenë subjekt i gjobave dhe masave të tjera që jepen sipas legjislacionit në fuqi.</w:t>
      </w:r>
    </w:p>
    <w:p w:rsidR="004A4225" w:rsidRPr="001A774B" w:rsidRDefault="004A4225" w:rsidP="004A4225">
      <w:pPr>
        <w:pStyle w:val="Paragrafi"/>
        <w:rPr>
          <w:sz w:val="21"/>
          <w:szCs w:val="21"/>
        </w:rPr>
      </w:pPr>
      <w:r w:rsidRPr="001A774B">
        <w:rPr>
          <w:sz w:val="21"/>
          <w:szCs w:val="21"/>
        </w:rPr>
        <w:t xml:space="preserve">7.20 Një procedurë inspektimi do të kryhet rregullisht nga autoriteti dhe personeli i autorizuar derisa sistemi të funksionojë në të gjitha linjat plotësisht të automatizuara të mbushjes së prodhuesit. Qëllimi i kësaj procedure do të jetë që të vërtetojë performancën e duhur të implementimit të sistemit në të gjitha linjat plotësisht të automatizuara të mbushjes. </w:t>
      </w:r>
    </w:p>
    <w:p w:rsidR="004A4225" w:rsidRPr="001A774B" w:rsidRDefault="004A4225" w:rsidP="004A4225">
      <w:pPr>
        <w:pStyle w:val="Paragrafi"/>
        <w:rPr>
          <w:sz w:val="21"/>
          <w:szCs w:val="21"/>
        </w:rPr>
      </w:pPr>
      <w:r w:rsidRPr="001A774B">
        <w:rPr>
          <w:sz w:val="21"/>
          <w:szCs w:val="21"/>
        </w:rPr>
        <w:t>7.21 Prodhuesit e mëdhenj e kanë të ndaluar të nënkontraktojnë prodhimin e produkteve të një pale të tretë që nuk është vetë në kushtet e zbatimit të këtij udhëzimi. Prodhuesi i madh duhet të mbajë përgjegjësi të plotë për çdo shkelje të kësaj dispozite.</w:t>
      </w:r>
    </w:p>
    <w:p w:rsidR="004A4225" w:rsidRDefault="004A4225" w:rsidP="004A4225">
      <w:pPr>
        <w:pStyle w:val="Paragrafi"/>
        <w:rPr>
          <w:sz w:val="21"/>
          <w:szCs w:val="21"/>
        </w:rPr>
      </w:pPr>
    </w:p>
    <w:p w:rsidR="004A4225" w:rsidRDefault="004A4225" w:rsidP="004A4225">
      <w:pPr>
        <w:pStyle w:val="Paragrafi"/>
        <w:rPr>
          <w:sz w:val="21"/>
          <w:szCs w:val="21"/>
        </w:rPr>
      </w:pPr>
    </w:p>
    <w:p w:rsidR="004A4225" w:rsidRDefault="004A4225" w:rsidP="004A4225">
      <w:pPr>
        <w:pStyle w:val="Paragrafi"/>
        <w:rPr>
          <w:sz w:val="21"/>
          <w:szCs w:val="21"/>
        </w:rPr>
      </w:pPr>
    </w:p>
    <w:p w:rsidR="004A4225" w:rsidRPr="001A774B" w:rsidRDefault="004A4225" w:rsidP="004A4225">
      <w:pPr>
        <w:pStyle w:val="Paragrafi"/>
        <w:rPr>
          <w:sz w:val="21"/>
          <w:szCs w:val="21"/>
        </w:rPr>
      </w:pPr>
      <w:r w:rsidRPr="001A774B">
        <w:rPr>
          <w:sz w:val="21"/>
          <w:szCs w:val="21"/>
        </w:rPr>
        <w:t xml:space="preserve">7.22 Të dhënat lidhur me numërimin e produkteve që sigurohen nga sistemi do t’i vihen në dispozicion çdo prodhuesi të madh me një kërkesë të thjeshtë që i bëhet furnitorit, për qëllime kontrolli të sasisë së prodhuar. Prodhuesit e mëdhenj mund t'i përdorin këto të dhëna për të përmirësuar proceset e tyre të punës, nëse dëshirojnë. </w:t>
      </w:r>
    </w:p>
    <w:p w:rsidR="004A4225" w:rsidRPr="001A774B" w:rsidRDefault="004A4225" w:rsidP="004A4225">
      <w:pPr>
        <w:pStyle w:val="Paragrafi"/>
        <w:rPr>
          <w:sz w:val="21"/>
          <w:szCs w:val="21"/>
        </w:rPr>
      </w:pPr>
      <w:r w:rsidRPr="001A774B">
        <w:rPr>
          <w:sz w:val="21"/>
          <w:szCs w:val="21"/>
        </w:rPr>
        <w:t xml:space="preserve">7.23 Produktet e destinuara për eksport nuk do të pajisen me Kodin e Sigurisë. </w:t>
      </w:r>
    </w:p>
    <w:p w:rsidR="004A4225" w:rsidRPr="001A774B" w:rsidRDefault="004A4225" w:rsidP="004A4225">
      <w:pPr>
        <w:pStyle w:val="Paragrafi"/>
        <w:rPr>
          <w:sz w:val="21"/>
          <w:szCs w:val="21"/>
        </w:rPr>
      </w:pPr>
      <w:r w:rsidRPr="001A774B">
        <w:rPr>
          <w:sz w:val="21"/>
          <w:szCs w:val="21"/>
        </w:rPr>
        <w:t xml:space="preserve">7.24 Secili prodhues, në rast ndryshimesh, në mënyrë që furnitori t'u paraprijë ndryshimeve të nevojshme që duhen bërë në sistem, duhet të veprojë në këtë mënyrë: </w:t>
      </w:r>
    </w:p>
    <w:p w:rsidR="004A4225" w:rsidRPr="001A774B" w:rsidRDefault="004A4225" w:rsidP="004A4225">
      <w:pPr>
        <w:pStyle w:val="Paragrafi"/>
        <w:rPr>
          <w:sz w:val="21"/>
          <w:szCs w:val="21"/>
        </w:rPr>
      </w:pPr>
      <w:r w:rsidRPr="001A774B">
        <w:rPr>
          <w:sz w:val="21"/>
          <w:szCs w:val="21"/>
        </w:rPr>
        <w:t>a) Të informojë fu</w:t>
      </w:r>
      <w:r>
        <w:rPr>
          <w:sz w:val="21"/>
          <w:szCs w:val="21"/>
        </w:rPr>
        <w:t>rnitorin, të paktën 60 ditë punë</w:t>
      </w:r>
      <w:r w:rsidRPr="001A774B">
        <w:rPr>
          <w:sz w:val="21"/>
          <w:szCs w:val="21"/>
        </w:rPr>
        <w:t xml:space="preserve"> përpara fillimit të prodhimit të një marke, ose paketimi të ri. </w:t>
      </w:r>
    </w:p>
    <w:p w:rsidR="004A4225" w:rsidRPr="001A774B" w:rsidRDefault="004A4225" w:rsidP="004A4225">
      <w:pPr>
        <w:pStyle w:val="Paragrafi"/>
        <w:rPr>
          <w:sz w:val="21"/>
          <w:szCs w:val="21"/>
        </w:rPr>
      </w:pPr>
      <w:r w:rsidRPr="001A774B">
        <w:rPr>
          <w:sz w:val="21"/>
          <w:szCs w:val="21"/>
        </w:rPr>
        <w:t>b) Të informojë f</w:t>
      </w:r>
      <w:r>
        <w:rPr>
          <w:sz w:val="21"/>
          <w:szCs w:val="21"/>
        </w:rPr>
        <w:t>urnitorin të paktën 30 ditë punë</w:t>
      </w:r>
      <w:r w:rsidRPr="001A774B">
        <w:rPr>
          <w:sz w:val="21"/>
          <w:szCs w:val="21"/>
        </w:rPr>
        <w:t xml:space="preserve"> përpara për rregullime apo eliminime të nevojshme të sistemit nga furnitori. Rastet e mëposhtme përfshihen: </w:t>
      </w:r>
    </w:p>
    <w:p w:rsidR="004A4225" w:rsidRPr="001A774B" w:rsidRDefault="004A4225" w:rsidP="004A4225">
      <w:pPr>
        <w:pStyle w:val="Paragrafi"/>
        <w:rPr>
          <w:sz w:val="21"/>
          <w:szCs w:val="21"/>
        </w:rPr>
      </w:pPr>
      <w:r w:rsidRPr="001A774B">
        <w:rPr>
          <w:sz w:val="21"/>
          <w:szCs w:val="21"/>
        </w:rPr>
        <w:t xml:space="preserve">i) Riaktivizimi i linjave plotësisht të automatizuara të mbushjes jofunksionale, që janë të pajisura me sistemin; </w:t>
      </w:r>
    </w:p>
    <w:p w:rsidR="004A4225" w:rsidRPr="001A774B" w:rsidRDefault="004A4225" w:rsidP="004A4225">
      <w:pPr>
        <w:pStyle w:val="Paragrafi"/>
        <w:rPr>
          <w:sz w:val="21"/>
          <w:szCs w:val="21"/>
        </w:rPr>
      </w:pPr>
      <w:r w:rsidRPr="001A774B">
        <w:rPr>
          <w:sz w:val="21"/>
          <w:szCs w:val="21"/>
        </w:rPr>
        <w:t>ii) Ndalesa e zgjatur ose mbyllja e linjave plotësisht të automatizuara të mbush</w:t>
      </w:r>
      <w:r>
        <w:rPr>
          <w:sz w:val="21"/>
          <w:szCs w:val="21"/>
        </w:rPr>
        <w:t>jes për më shumë se 30 ditë punë</w:t>
      </w:r>
      <w:r w:rsidRPr="001A774B">
        <w:rPr>
          <w:sz w:val="21"/>
          <w:szCs w:val="21"/>
        </w:rPr>
        <w:t xml:space="preserve">; </w:t>
      </w:r>
    </w:p>
    <w:p w:rsidR="004A4225" w:rsidRPr="001A774B" w:rsidRDefault="004A4225" w:rsidP="004A4225">
      <w:pPr>
        <w:pStyle w:val="Paragrafi"/>
        <w:rPr>
          <w:sz w:val="21"/>
          <w:szCs w:val="21"/>
        </w:rPr>
      </w:pPr>
      <w:r w:rsidRPr="001A774B">
        <w:rPr>
          <w:sz w:val="21"/>
          <w:szCs w:val="21"/>
        </w:rPr>
        <w:t>iii) Mirëmbajtja dhe/ose rishpërndarja e linjave plotësisht të automatizuara të mbushjes;</w:t>
      </w:r>
    </w:p>
    <w:p w:rsidR="004A4225" w:rsidRPr="001A774B" w:rsidRDefault="004A4225" w:rsidP="004A4225">
      <w:pPr>
        <w:pStyle w:val="Paragrafi"/>
        <w:rPr>
          <w:sz w:val="21"/>
          <w:szCs w:val="21"/>
        </w:rPr>
      </w:pPr>
      <w:r w:rsidRPr="001A774B">
        <w:rPr>
          <w:sz w:val="21"/>
          <w:szCs w:val="21"/>
        </w:rPr>
        <w:t>iv) Mbyllja e një fabrike.</w:t>
      </w:r>
    </w:p>
    <w:p w:rsidR="004A4225" w:rsidRPr="001A774B" w:rsidRDefault="004A4225" w:rsidP="004A4225">
      <w:pPr>
        <w:pStyle w:val="Paragrafi"/>
        <w:rPr>
          <w:sz w:val="21"/>
          <w:szCs w:val="21"/>
        </w:rPr>
      </w:pPr>
      <w:r w:rsidRPr="001A774B">
        <w:rPr>
          <w:sz w:val="21"/>
          <w:szCs w:val="21"/>
        </w:rPr>
        <w:t>c) Të njoftojë furnitorin të paktën 9 muaj para për ndryshime të mëdha siç janë:</w:t>
      </w:r>
    </w:p>
    <w:p w:rsidR="004A4225" w:rsidRPr="001A774B" w:rsidRDefault="004A4225" w:rsidP="004A4225">
      <w:pPr>
        <w:pStyle w:val="Paragrafi"/>
        <w:rPr>
          <w:sz w:val="21"/>
          <w:szCs w:val="21"/>
        </w:rPr>
      </w:pPr>
      <w:r w:rsidRPr="001A774B">
        <w:rPr>
          <w:sz w:val="21"/>
          <w:szCs w:val="21"/>
        </w:rPr>
        <w:t>i) Krijimi i fabrikave të reja, ose zgjerimi i fabrikave ekzistuese me linja të reja ose linja plotësisht të automatizuara të mbushjes të riaktivizuara;</w:t>
      </w:r>
    </w:p>
    <w:p w:rsidR="004A4225" w:rsidRPr="001A774B" w:rsidRDefault="004A4225" w:rsidP="004A4225">
      <w:pPr>
        <w:pStyle w:val="Paragrafi"/>
        <w:rPr>
          <w:sz w:val="21"/>
          <w:szCs w:val="21"/>
        </w:rPr>
      </w:pPr>
      <w:r w:rsidRPr="001A774B">
        <w:rPr>
          <w:sz w:val="21"/>
          <w:szCs w:val="21"/>
        </w:rPr>
        <w:t xml:space="preserve">ii) Blerja ose shitja e makinerive dhe pajisjeve kryesore që ndryshojnë kapacitetin e prodhimit të fabrikës. </w:t>
      </w:r>
    </w:p>
    <w:p w:rsidR="004A4225" w:rsidRPr="001A774B" w:rsidRDefault="004A4225" w:rsidP="004A4225">
      <w:pPr>
        <w:pStyle w:val="Paragrafi"/>
        <w:rPr>
          <w:sz w:val="21"/>
          <w:szCs w:val="21"/>
        </w:rPr>
      </w:pPr>
      <w:r w:rsidRPr="001A774B">
        <w:rPr>
          <w:sz w:val="21"/>
          <w:szCs w:val="21"/>
        </w:rPr>
        <w:t>7.25 Prodhuesit e mëdhenj nuk duhet t'i mbulojnë pullat fiskale me çfarëdolloj materiali që pengon leximin dhe autentifikimin.</w:t>
      </w:r>
    </w:p>
    <w:p w:rsidR="004A4225" w:rsidRPr="001A774B" w:rsidRDefault="004A4225" w:rsidP="004A4225">
      <w:pPr>
        <w:pStyle w:val="Paragrafi"/>
        <w:rPr>
          <w:sz w:val="21"/>
          <w:szCs w:val="21"/>
        </w:rPr>
      </w:pPr>
      <w:r w:rsidRPr="001A774B">
        <w:rPr>
          <w:sz w:val="21"/>
          <w:szCs w:val="21"/>
        </w:rPr>
        <w:t xml:space="preserve">8. Përdorimi i pullave të akcizës nga prodhuesit e vegjël </w:t>
      </w:r>
    </w:p>
    <w:p w:rsidR="004A4225" w:rsidRPr="001A774B" w:rsidRDefault="004A4225" w:rsidP="004A4225">
      <w:pPr>
        <w:pStyle w:val="Paragrafi"/>
        <w:rPr>
          <w:sz w:val="21"/>
          <w:szCs w:val="21"/>
        </w:rPr>
      </w:pPr>
      <w:r w:rsidRPr="001A774B">
        <w:rPr>
          <w:sz w:val="21"/>
          <w:szCs w:val="21"/>
        </w:rPr>
        <w:t xml:space="preserve">8.1 Prodhuesit e vegjël duhet të vendosin pulla akcize me adeziv mbi produktet e tyre. </w:t>
      </w:r>
    </w:p>
    <w:p w:rsidR="004A4225" w:rsidRPr="001A774B" w:rsidRDefault="004A4225" w:rsidP="004A4225">
      <w:pPr>
        <w:pStyle w:val="Paragrafi"/>
        <w:rPr>
          <w:sz w:val="21"/>
          <w:szCs w:val="21"/>
        </w:rPr>
      </w:pPr>
      <w:r w:rsidRPr="001A774B">
        <w:rPr>
          <w:sz w:val="21"/>
          <w:szCs w:val="21"/>
        </w:rPr>
        <w:t xml:space="preserve">8.2 Pullat e akcizës duhet të fiksohen në pjesën e sipërme të grykës së shisheve të verës, alkoolit të distiluar, rakisë, alkoolit të pastër dhe fuçive të birrës të përshkruara në Shtojcën 1 bashkëlidhur këtij udhëzimi, ose çdo produkt tjetër që është subjekt i pullave të akcizës, por nuk renditet më lart, në atë mënyrë që pas hapjes së kontenierit të produktit pulla e akcizës të shkatërrohet. </w:t>
      </w:r>
    </w:p>
    <w:p w:rsidR="004A4225" w:rsidRPr="001A774B" w:rsidRDefault="004A4225" w:rsidP="004A4225">
      <w:pPr>
        <w:pStyle w:val="Paragrafi"/>
        <w:rPr>
          <w:sz w:val="21"/>
          <w:szCs w:val="21"/>
        </w:rPr>
      </w:pPr>
      <w:r w:rsidRPr="001A774B">
        <w:rPr>
          <w:sz w:val="21"/>
          <w:szCs w:val="21"/>
        </w:rPr>
        <w:t xml:space="preserve">8.3 Për prodhuesit e vegjël të birrave, pullat e akcizës në formën e pullës me adeziv, duhet të vendosen nga prodhuesit e vegjël në majë të tapës së shisheve, ose në fund të kanaçeve të birrës në përputhje me kërkesat e përcaktuara në shtojcën 1 të këtij udhëzimi. </w:t>
      </w:r>
    </w:p>
    <w:p w:rsidR="004A4225" w:rsidRPr="001A774B" w:rsidRDefault="004A4225" w:rsidP="004A4225">
      <w:pPr>
        <w:pStyle w:val="Paragrafi"/>
        <w:rPr>
          <w:sz w:val="21"/>
          <w:szCs w:val="21"/>
        </w:rPr>
      </w:pPr>
      <w:r w:rsidRPr="001A774B">
        <w:rPr>
          <w:sz w:val="21"/>
          <w:szCs w:val="21"/>
        </w:rPr>
        <w:t xml:space="preserve">8.4 Prodhuesit e vegjël nuk duhet t'i mbulojnë pullat e akcizës me çfarëdolloj materialesh që ndalojnë leximin dhe autentifikimin e saj. </w:t>
      </w:r>
    </w:p>
    <w:p w:rsidR="004A4225" w:rsidRPr="001A774B" w:rsidRDefault="004A4225" w:rsidP="004A4225">
      <w:pPr>
        <w:pStyle w:val="Paragrafi"/>
        <w:rPr>
          <w:sz w:val="21"/>
          <w:szCs w:val="21"/>
        </w:rPr>
      </w:pPr>
      <w:r w:rsidRPr="001A774B">
        <w:rPr>
          <w:sz w:val="21"/>
          <w:szCs w:val="21"/>
        </w:rPr>
        <w:t xml:space="preserve">9. Përdorimi i pullave të akcizës nga importuesit </w:t>
      </w:r>
    </w:p>
    <w:p w:rsidR="004A4225" w:rsidRPr="001A774B" w:rsidRDefault="004A4225" w:rsidP="004A4225">
      <w:pPr>
        <w:pStyle w:val="Paragrafi"/>
        <w:rPr>
          <w:sz w:val="21"/>
          <w:szCs w:val="21"/>
        </w:rPr>
      </w:pPr>
      <w:r w:rsidRPr="001A774B">
        <w:rPr>
          <w:sz w:val="21"/>
          <w:szCs w:val="21"/>
        </w:rPr>
        <w:t xml:space="preserve">9.1 Importuesit do të bien dakord me prodhuesit që prodhojnë produktet e importuara, ose çdo të huaj tjetër që shet me shumicë, ose stampues, për të vendosur pullat e akcizës në produktet e tyre të importuara. </w:t>
      </w:r>
    </w:p>
    <w:p w:rsidR="004A4225" w:rsidRPr="001A774B" w:rsidRDefault="004A4225" w:rsidP="004A4225">
      <w:pPr>
        <w:pStyle w:val="Paragrafi"/>
        <w:rPr>
          <w:sz w:val="21"/>
          <w:szCs w:val="21"/>
        </w:rPr>
      </w:pPr>
      <w:r w:rsidRPr="001A774B">
        <w:rPr>
          <w:sz w:val="21"/>
          <w:szCs w:val="21"/>
        </w:rPr>
        <w:t>9.2 Pullat e akcizës duhet të fiksohen në pjesën e sipërme të grykës së shisheve të verës, alkoolit të distiluar, rakisë, alkoolit të pastër dhe fuçive të birrës të përshkruara në shtojcën 1, ose çdo produkt tjetër që është subjekt i pullave të akcizës, por nuk renditet më lart, në atë mënyrë që pas hapjes së kontenierit të produktit pulla e akcizës të shkatërrohet.</w:t>
      </w:r>
    </w:p>
    <w:p w:rsidR="004A4225" w:rsidRPr="001A774B" w:rsidRDefault="004A4225" w:rsidP="004A4225">
      <w:pPr>
        <w:pStyle w:val="Paragrafi"/>
        <w:rPr>
          <w:sz w:val="21"/>
          <w:szCs w:val="21"/>
        </w:rPr>
      </w:pPr>
      <w:r w:rsidRPr="001A774B">
        <w:rPr>
          <w:sz w:val="21"/>
          <w:szCs w:val="21"/>
        </w:rPr>
        <w:t>9.3 Për birrën, pullat e akcizës në formën e pullës me adeziv, duhet të vendosen në majën e tapës së shisheve, ose në fund të kanaçeve të birrës në përputhje me kërkesat e dhëna në shtojcën 1 bashkëlidhur këtij udhëzimi.</w:t>
      </w:r>
    </w:p>
    <w:p w:rsidR="004A4225" w:rsidRPr="001A774B" w:rsidRDefault="004A4225" w:rsidP="004A4225">
      <w:pPr>
        <w:pStyle w:val="Paragrafi"/>
        <w:rPr>
          <w:sz w:val="21"/>
          <w:szCs w:val="21"/>
        </w:rPr>
      </w:pPr>
      <w:r w:rsidRPr="001A774B">
        <w:rPr>
          <w:sz w:val="21"/>
          <w:szCs w:val="21"/>
        </w:rPr>
        <w:t xml:space="preserve">9.4 Importuesit nuk duhet t'i mbulojnë pullat e akcizës me çfarëdolloj materialesh që pengojnë leximin dhe autentifikimin e saj. </w:t>
      </w:r>
    </w:p>
    <w:p w:rsidR="004A4225" w:rsidRPr="001A774B" w:rsidRDefault="004A4225" w:rsidP="004A4225">
      <w:pPr>
        <w:pStyle w:val="Paragrafi"/>
        <w:rPr>
          <w:sz w:val="21"/>
          <w:szCs w:val="21"/>
        </w:rPr>
      </w:pPr>
      <w:r w:rsidRPr="001A774B">
        <w:rPr>
          <w:sz w:val="21"/>
          <w:szCs w:val="21"/>
        </w:rPr>
        <w:t>10. Hyrja në fuqi e këtij udhëzimi</w:t>
      </w:r>
    </w:p>
    <w:p w:rsidR="004A4225" w:rsidRPr="001A774B" w:rsidRDefault="004A4225" w:rsidP="004A4225">
      <w:pPr>
        <w:pStyle w:val="Paragrafi"/>
        <w:rPr>
          <w:sz w:val="21"/>
          <w:szCs w:val="21"/>
        </w:rPr>
      </w:pPr>
      <w:r w:rsidRPr="001A774B">
        <w:rPr>
          <w:sz w:val="21"/>
          <w:szCs w:val="21"/>
        </w:rPr>
        <w:t xml:space="preserve">10.1 12 muaj pas hyrjes në fuqi të këtij udhëzimi, asnjë produkt pa pullën e akcizës apo pullën fiskale sipas këtij udhëzimi, nuk mund të shitet apo të shpërndahet në territorin e Shqipërisë, me përjashtim të produkteve me NK 2208 sipas shtojcës nr.1: Mallrat e tatueshme me akcizë në Republikën e Shqipërisë, të ligjit nr.8976, datë 12.12.2008 “Për akcizat në Republikën e Shqipërisë”, të ndryshuar. </w:t>
      </w:r>
    </w:p>
    <w:p w:rsidR="004A4225" w:rsidRDefault="004A4225" w:rsidP="004A4225">
      <w:pPr>
        <w:pStyle w:val="Paragrafi"/>
        <w:rPr>
          <w:sz w:val="21"/>
          <w:szCs w:val="21"/>
        </w:rPr>
      </w:pPr>
    </w:p>
    <w:p w:rsidR="004A4225" w:rsidRPr="001A774B" w:rsidRDefault="004A4225" w:rsidP="004A4225">
      <w:pPr>
        <w:pStyle w:val="Paragrafi"/>
        <w:rPr>
          <w:sz w:val="21"/>
          <w:szCs w:val="21"/>
        </w:rPr>
      </w:pPr>
      <w:r w:rsidRPr="001A774B">
        <w:rPr>
          <w:sz w:val="21"/>
          <w:szCs w:val="21"/>
        </w:rPr>
        <w:t>10.2 Detyrimi i vendosjes së pullave të akcizës dhe pullave fiskale sipas këtij udhëzimi do të fillojë 6 muaj pas hyrjes në fuqi të këtij udhëzimi. Pas periudhës prej 6 muajsh pas hyrjes në fuqi të këtij udhëzimi, inspektimet nga autoriteti, në lidhje me aplikimin e këtij udhëzimi do të kryhen në të gjithë territorin e Shqipërisë, tek bizneset.</w:t>
      </w:r>
    </w:p>
    <w:p w:rsidR="004A4225" w:rsidRPr="001A774B" w:rsidRDefault="004A4225" w:rsidP="004A4225">
      <w:pPr>
        <w:pStyle w:val="Paragrafi"/>
        <w:rPr>
          <w:sz w:val="21"/>
          <w:szCs w:val="21"/>
        </w:rPr>
      </w:pPr>
      <w:r w:rsidRPr="001A774B">
        <w:rPr>
          <w:sz w:val="21"/>
          <w:szCs w:val="21"/>
        </w:rPr>
        <w:t>11. Dispozita të fundit</w:t>
      </w:r>
    </w:p>
    <w:p w:rsidR="004A4225" w:rsidRPr="001A774B" w:rsidRDefault="004A4225" w:rsidP="004A4225">
      <w:pPr>
        <w:pStyle w:val="Paragrafi"/>
        <w:rPr>
          <w:sz w:val="21"/>
          <w:szCs w:val="21"/>
        </w:rPr>
      </w:pPr>
      <w:r w:rsidRPr="001A774B">
        <w:rPr>
          <w:sz w:val="21"/>
          <w:szCs w:val="21"/>
        </w:rPr>
        <w:t xml:space="preserve">11.1 Dispozitat e udhëzimit të Ministrit të Financës nr.7 e datës 16.6.2003 "Për akcizën" që bien ndesh me këtë udhëzim, shfuqizohen. </w:t>
      </w:r>
    </w:p>
    <w:p w:rsidR="004A4225" w:rsidRPr="001A774B" w:rsidRDefault="004A4225" w:rsidP="004A4225">
      <w:pPr>
        <w:pStyle w:val="Paragrafi"/>
        <w:rPr>
          <w:sz w:val="21"/>
          <w:szCs w:val="21"/>
        </w:rPr>
      </w:pPr>
      <w:r w:rsidRPr="001A774B">
        <w:rPr>
          <w:sz w:val="21"/>
          <w:szCs w:val="21"/>
        </w:rPr>
        <w:t xml:space="preserve">11.2 Sanksionet e dhëna në ligjin e akcizës do të zbatohen për shkeljen e dispozitave të këtij udhëzimi. </w:t>
      </w:r>
    </w:p>
    <w:p w:rsidR="004A4225" w:rsidRPr="001A774B" w:rsidRDefault="004A4225" w:rsidP="004A4225">
      <w:pPr>
        <w:pStyle w:val="Paragrafi"/>
        <w:rPr>
          <w:sz w:val="21"/>
          <w:szCs w:val="21"/>
        </w:rPr>
      </w:pPr>
      <w:r w:rsidRPr="001A774B">
        <w:rPr>
          <w:sz w:val="21"/>
          <w:szCs w:val="21"/>
        </w:rPr>
        <w:t>11.3 Ky udhëzim hyn në fuqi pas publikimit të tij në Fletoren Zyrtare.</w:t>
      </w:r>
    </w:p>
    <w:p w:rsidR="004A4225" w:rsidRPr="001A774B" w:rsidRDefault="004A4225" w:rsidP="004A4225">
      <w:pPr>
        <w:pStyle w:val="Paragrafi"/>
        <w:rPr>
          <w:sz w:val="21"/>
          <w:szCs w:val="21"/>
        </w:rPr>
      </w:pPr>
    </w:p>
    <w:p w:rsidR="004A4225" w:rsidRPr="001A774B" w:rsidRDefault="004A4225" w:rsidP="004A4225">
      <w:pPr>
        <w:pStyle w:val="Autoriteti"/>
        <w:rPr>
          <w:sz w:val="21"/>
          <w:szCs w:val="21"/>
        </w:rPr>
      </w:pPr>
      <w:r w:rsidRPr="001A774B">
        <w:rPr>
          <w:sz w:val="21"/>
          <w:szCs w:val="21"/>
        </w:rPr>
        <w:t>Ministri i Financave</w:t>
      </w:r>
    </w:p>
    <w:p w:rsidR="004A4225" w:rsidRPr="001A774B" w:rsidRDefault="004A4225" w:rsidP="004A4225">
      <w:pPr>
        <w:pStyle w:val="AutoritetiEmer"/>
        <w:rPr>
          <w:sz w:val="21"/>
          <w:szCs w:val="21"/>
        </w:rPr>
      </w:pPr>
      <w:r w:rsidRPr="001A774B">
        <w:rPr>
          <w:sz w:val="21"/>
          <w:szCs w:val="21"/>
        </w:rPr>
        <w:t>Ridvan Bode</w:t>
      </w:r>
    </w:p>
    <w:sectPr w:rsidR="004A4225" w:rsidRPr="001A77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4225"/>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A4225"/>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77682"/>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A4CFE8-A4D5-4BCC-92AA-2682E6A8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5117</Words>
  <Characters>29168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2019-03-19T14:38:00Z</dcterms:created>
  <dcterms:modified xsi:type="dcterms:W3CDTF">2019-03-19T14:38:00Z</dcterms:modified>
</cp:coreProperties>
</file>