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DF4" w:rsidRPr="001D1F89" w:rsidRDefault="00B10DF4" w:rsidP="00B10DF4">
      <w:pPr>
        <w:pStyle w:val="Akti"/>
        <w:rPr>
          <w:lang w:val="sq-AL"/>
        </w:rPr>
      </w:pPr>
      <w:bookmarkStart w:id="0" w:name="_GoBack"/>
      <w:bookmarkEnd w:id="0"/>
      <w:r w:rsidRPr="001D1F89">
        <w:rPr>
          <w:lang w:val="sq-AL"/>
        </w:rPr>
        <w:t>UDHËZIM</w:t>
      </w:r>
    </w:p>
    <w:p w:rsidR="00B10DF4" w:rsidRPr="001D1F89" w:rsidRDefault="00B10DF4" w:rsidP="00B10DF4">
      <w:pPr>
        <w:pStyle w:val="NumriData"/>
        <w:rPr>
          <w:lang w:val="sq-AL"/>
        </w:rPr>
      </w:pPr>
      <w:r w:rsidRPr="001D1F89">
        <w:rPr>
          <w:lang w:val="sq-AL"/>
        </w:rPr>
        <w:t>Nr.</w:t>
      </w:r>
      <w:r>
        <w:rPr>
          <w:lang w:val="sq-AL"/>
        </w:rPr>
        <w:t xml:space="preserve"> </w:t>
      </w:r>
      <w:r w:rsidRPr="001D1F89">
        <w:rPr>
          <w:lang w:val="sq-AL"/>
        </w:rPr>
        <w:t>3488/1, dat</w:t>
      </w:r>
      <w:r>
        <w:rPr>
          <w:lang w:val="sq-AL"/>
        </w:rPr>
        <w:t>ë</w:t>
      </w:r>
      <w:r w:rsidRPr="001D1F89">
        <w:rPr>
          <w:lang w:val="sq-AL"/>
        </w:rPr>
        <w:t xml:space="preserve"> 23.8.2012</w:t>
      </w:r>
    </w:p>
    <w:p w:rsidR="00B10DF4" w:rsidRPr="00E0266C" w:rsidRDefault="00B10DF4" w:rsidP="00B10DF4">
      <w:pPr>
        <w:pStyle w:val="Paragrafi"/>
        <w:rPr>
          <w:sz w:val="14"/>
          <w:lang w:val="sq-AL"/>
        </w:rPr>
      </w:pPr>
    </w:p>
    <w:p w:rsidR="00B10DF4" w:rsidRPr="001D1F89" w:rsidRDefault="00B10DF4" w:rsidP="00B10DF4">
      <w:pPr>
        <w:pStyle w:val="Titulli"/>
        <w:rPr>
          <w:lang w:val="sq-AL"/>
        </w:rPr>
      </w:pPr>
      <w:r w:rsidRPr="001D1F89">
        <w:rPr>
          <w:lang w:val="sq-AL"/>
        </w:rPr>
        <w:t>PËR DISA SHTESA DHE NDRYSHIME NË UDHËZIMIN NR. 1, DATË 6.1.2012 “PËR PËRCAKTIMIN E TARIFAVE TË SHËRBIMIT NË AUTORITETIN PORTUAL DURRËS”</w:t>
      </w:r>
    </w:p>
    <w:p w:rsidR="00B10DF4" w:rsidRPr="00E0266C" w:rsidRDefault="00B10DF4" w:rsidP="00B10DF4">
      <w:pPr>
        <w:pStyle w:val="Paragrafi"/>
        <w:rPr>
          <w:sz w:val="16"/>
          <w:lang w:val="sq-AL"/>
        </w:rPr>
      </w:pPr>
    </w:p>
    <w:p w:rsidR="00B10DF4" w:rsidRPr="001D1F89" w:rsidRDefault="00B10DF4" w:rsidP="00B10DF4">
      <w:pPr>
        <w:pStyle w:val="Paragrafi"/>
        <w:rPr>
          <w:lang w:val="sq-AL"/>
        </w:rPr>
      </w:pPr>
      <w:r w:rsidRPr="001D1F89">
        <w:rPr>
          <w:lang w:val="sq-AL"/>
        </w:rPr>
        <w:t xml:space="preserve">Në mbështetje të nenit 102 pika 4 të Kushtetutës, nenit 84 të ligjit nr. </w:t>
      </w:r>
      <w:r>
        <w:rPr>
          <w:lang w:val="sq-AL"/>
        </w:rPr>
        <w:t>9251, datë 8.</w:t>
      </w:r>
      <w:r w:rsidRPr="001D1F89">
        <w:rPr>
          <w:lang w:val="sq-AL"/>
        </w:rPr>
        <w:t>7.2004 “Kodi Detar i Republikës së Shqipërisë”, Ministri i Financave dhe Ministri i Punëve Publike dhe Transportit, me propozim të Këshillit Drejtues të Autoritetit Portual Durrës, miratuar me vendimet nr.</w:t>
      </w:r>
      <w:r>
        <w:rPr>
          <w:lang w:val="sq-AL"/>
        </w:rPr>
        <w:t xml:space="preserve"> </w:t>
      </w:r>
      <w:r w:rsidRPr="001D1F89">
        <w:rPr>
          <w:lang w:val="sq-AL"/>
        </w:rPr>
        <w:t>58 dhe 59, datë 17.7.2012</w:t>
      </w:r>
      <w:r>
        <w:rPr>
          <w:lang w:val="sq-AL"/>
        </w:rPr>
        <w:t>,</w:t>
      </w:r>
    </w:p>
    <w:p w:rsidR="00B10DF4" w:rsidRPr="00E0266C" w:rsidRDefault="00B10DF4" w:rsidP="00B10DF4">
      <w:pPr>
        <w:pStyle w:val="Paragrafi"/>
        <w:rPr>
          <w:sz w:val="14"/>
          <w:lang w:val="sq-AL"/>
        </w:rPr>
      </w:pPr>
    </w:p>
    <w:p w:rsidR="00B10DF4" w:rsidRPr="001D1F89" w:rsidRDefault="00B10DF4" w:rsidP="00B10DF4">
      <w:pPr>
        <w:pStyle w:val="VENDOSI"/>
        <w:rPr>
          <w:lang w:val="sq-AL"/>
        </w:rPr>
      </w:pPr>
      <w:r w:rsidRPr="001D1F89">
        <w:rPr>
          <w:lang w:val="sq-AL"/>
        </w:rPr>
        <w:t>UDHËZOJNË:</w:t>
      </w:r>
    </w:p>
    <w:p w:rsidR="00B10DF4" w:rsidRPr="00E0266C" w:rsidRDefault="00B10DF4" w:rsidP="00B10DF4">
      <w:pPr>
        <w:pStyle w:val="Paragrafi"/>
        <w:rPr>
          <w:sz w:val="16"/>
          <w:lang w:val="sq-AL"/>
        </w:rPr>
      </w:pPr>
    </w:p>
    <w:p w:rsidR="00B10DF4" w:rsidRPr="001D1F89" w:rsidRDefault="00B10DF4" w:rsidP="00B10DF4">
      <w:pPr>
        <w:pStyle w:val="Paragrafi"/>
        <w:rPr>
          <w:lang w:val="sq-AL"/>
        </w:rPr>
      </w:pPr>
      <w:r w:rsidRPr="001D1F89">
        <w:rPr>
          <w:lang w:val="sq-AL"/>
        </w:rPr>
        <w:t xml:space="preserve">Në </w:t>
      </w:r>
      <w:r>
        <w:rPr>
          <w:lang w:val="sq-AL"/>
        </w:rPr>
        <w:t>u</w:t>
      </w:r>
      <w:r w:rsidRPr="001D1F89">
        <w:rPr>
          <w:lang w:val="sq-AL"/>
        </w:rPr>
        <w:t xml:space="preserve">dhëzimin </w:t>
      </w:r>
      <w:r>
        <w:rPr>
          <w:lang w:val="sq-AL"/>
        </w:rPr>
        <w:t>n</w:t>
      </w:r>
      <w:r w:rsidRPr="001D1F89">
        <w:rPr>
          <w:lang w:val="sq-AL"/>
        </w:rPr>
        <w:t>r. 1, datë 6</w:t>
      </w:r>
      <w:r>
        <w:rPr>
          <w:lang w:val="sq-AL"/>
        </w:rPr>
        <w:t>.</w:t>
      </w:r>
      <w:r w:rsidRPr="001D1F89">
        <w:rPr>
          <w:lang w:val="sq-AL"/>
        </w:rPr>
        <w:t>1.2012 “Për përcaktimin e tarifave të shërbimit në Autoritetin Portual Durrës”, në lidhjen që i bashkëlidhet udhëzimit bëhen shtesat dhe ndryshimet e mëposhtme:</w:t>
      </w:r>
    </w:p>
    <w:p w:rsidR="00B10DF4" w:rsidRPr="001D1F89" w:rsidRDefault="00B10DF4" w:rsidP="00B10DF4">
      <w:pPr>
        <w:pStyle w:val="Paragrafi"/>
        <w:rPr>
          <w:lang w:val="sq-AL"/>
        </w:rPr>
      </w:pPr>
      <w:r w:rsidRPr="001D1F89">
        <w:rPr>
          <w:lang w:val="sq-AL"/>
        </w:rPr>
        <w:t xml:space="preserve">1. Në </w:t>
      </w:r>
      <w:r>
        <w:rPr>
          <w:lang w:val="sq-AL"/>
        </w:rPr>
        <w:t>k</w:t>
      </w:r>
      <w:r w:rsidRPr="001D1F89">
        <w:rPr>
          <w:lang w:val="sq-AL"/>
        </w:rPr>
        <w:t xml:space="preserve">apitullin 1 në pikën 1.2 “Tarifat e </w:t>
      </w:r>
      <w:r>
        <w:rPr>
          <w:lang w:val="sq-AL"/>
        </w:rPr>
        <w:t>P</w:t>
      </w:r>
      <w:r w:rsidRPr="001D1F89">
        <w:rPr>
          <w:lang w:val="sq-AL"/>
        </w:rPr>
        <w:t xml:space="preserve">ortit dhe të </w:t>
      </w:r>
      <w:r>
        <w:rPr>
          <w:lang w:val="sq-AL"/>
        </w:rPr>
        <w:t>k</w:t>
      </w:r>
      <w:r w:rsidRPr="001D1F89">
        <w:rPr>
          <w:lang w:val="sq-AL"/>
        </w:rPr>
        <w:t xml:space="preserve">analit”, nënpika 1 “Tarifat e Portit dhe të </w:t>
      </w:r>
      <w:r>
        <w:rPr>
          <w:lang w:val="sq-AL"/>
        </w:rPr>
        <w:t>k</w:t>
      </w:r>
      <w:r w:rsidRPr="001D1F89">
        <w:rPr>
          <w:lang w:val="sq-AL"/>
        </w:rPr>
        <w:t xml:space="preserve">analit për </w:t>
      </w:r>
      <w:r>
        <w:rPr>
          <w:lang w:val="sq-AL"/>
        </w:rPr>
        <w:t>a</w:t>
      </w:r>
      <w:r w:rsidRPr="001D1F89">
        <w:rPr>
          <w:lang w:val="sq-AL"/>
        </w:rPr>
        <w:t xml:space="preserve">nije për </w:t>
      </w:r>
      <w:r>
        <w:rPr>
          <w:lang w:val="sq-AL"/>
        </w:rPr>
        <w:t>p</w:t>
      </w:r>
      <w:r w:rsidRPr="001D1F89">
        <w:rPr>
          <w:lang w:val="sq-AL"/>
        </w:rPr>
        <w:t>rekje”, g</w:t>
      </w:r>
      <w:r>
        <w:rPr>
          <w:lang w:val="sq-AL"/>
        </w:rPr>
        <w:t>e</w:t>
      </w:r>
      <w:r w:rsidRPr="001D1F89">
        <w:rPr>
          <w:lang w:val="sq-AL"/>
        </w:rPr>
        <w:t xml:space="preserve">rma </w:t>
      </w:r>
      <w:r>
        <w:rPr>
          <w:lang w:val="sq-AL"/>
        </w:rPr>
        <w:t>“</w:t>
      </w:r>
      <w:r w:rsidRPr="001D1F89">
        <w:rPr>
          <w:lang w:val="sq-AL"/>
        </w:rPr>
        <w:t>a</w:t>
      </w:r>
      <w:r>
        <w:rPr>
          <w:lang w:val="sq-AL"/>
        </w:rPr>
        <w:t>”</w:t>
      </w:r>
      <w:r w:rsidRPr="001D1F89">
        <w:rPr>
          <w:lang w:val="sq-AL"/>
        </w:rPr>
        <w:t xml:space="preserve"> ndryshohet si më poshtë: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000"/>
        <w:gridCol w:w="186"/>
        <w:gridCol w:w="741"/>
        <w:gridCol w:w="649"/>
      </w:tblGrid>
      <w:tr w:rsidR="00B10DF4" w:rsidRPr="001D1F89" w:rsidTr="00205D49">
        <w:tc>
          <w:tcPr>
            <w:tcW w:w="4177" w:type="pct"/>
            <w:shd w:val="clear" w:color="auto" w:fill="auto"/>
          </w:tcPr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           </w:t>
            </w:r>
            <w:r w:rsidRPr="001D1F89">
              <w:rPr>
                <w:lang w:val="sq-AL"/>
              </w:rPr>
              <w:t>a)</w:t>
            </w:r>
            <w:r>
              <w:rPr>
                <w:lang w:val="sq-AL"/>
              </w:rPr>
              <w:t xml:space="preserve"> </w:t>
            </w:r>
            <w:r w:rsidRPr="001D1F89">
              <w:rPr>
                <w:lang w:val="sq-AL"/>
              </w:rPr>
              <w:t xml:space="preserve">Për tragete deri në 13 000 GT (T1) </w:t>
            </w:r>
          </w:p>
        </w:tc>
        <w:tc>
          <w:tcPr>
            <w:tcW w:w="484" w:type="pct"/>
            <w:gridSpan w:val="2"/>
          </w:tcPr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 w:rsidRPr="001D1F89">
              <w:rPr>
                <w:rFonts w:ascii="Times New Roman" w:hAnsi="Times New Roman" w:cs="Times New Roman"/>
                <w:lang w:val="sq-AL"/>
              </w:rPr>
              <w:t>€</w:t>
            </w:r>
            <w:r w:rsidRPr="001D1F89">
              <w:rPr>
                <w:lang w:val="sq-AL"/>
              </w:rPr>
              <w:t>/GT</w:t>
            </w:r>
          </w:p>
        </w:tc>
        <w:tc>
          <w:tcPr>
            <w:tcW w:w="339" w:type="pct"/>
            <w:shd w:val="clear" w:color="auto" w:fill="auto"/>
          </w:tcPr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 w:rsidRPr="001D1F89">
              <w:rPr>
                <w:lang w:val="sq-AL"/>
              </w:rPr>
              <w:t>0.15</w:t>
            </w:r>
          </w:p>
        </w:tc>
      </w:tr>
      <w:tr w:rsidR="00B10DF4" w:rsidRPr="001D1F89" w:rsidTr="00205D49">
        <w:tc>
          <w:tcPr>
            <w:tcW w:w="4177" w:type="pct"/>
            <w:shd w:val="clear" w:color="auto" w:fill="auto"/>
          </w:tcPr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           </w:t>
            </w:r>
            <w:r w:rsidRPr="001D1F89">
              <w:rPr>
                <w:lang w:val="sq-AL"/>
              </w:rPr>
              <w:t xml:space="preserve">Për tragetet mbi 13.000 GT deri 20 000 GT për </w:t>
            </w:r>
            <w:r>
              <w:rPr>
                <w:lang w:val="sq-AL"/>
              </w:rPr>
              <w:t>ç</w:t>
            </w:r>
            <w:r w:rsidRPr="001D1F89">
              <w:rPr>
                <w:lang w:val="sq-AL"/>
              </w:rPr>
              <w:t xml:space="preserve">do GT mbi 13.000 (T2) </w:t>
            </w:r>
          </w:p>
        </w:tc>
        <w:tc>
          <w:tcPr>
            <w:tcW w:w="484" w:type="pct"/>
            <w:gridSpan w:val="2"/>
          </w:tcPr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 w:rsidRPr="001D1F89">
              <w:rPr>
                <w:rFonts w:ascii="Times New Roman" w:hAnsi="Times New Roman" w:cs="Times New Roman"/>
                <w:lang w:val="sq-AL"/>
              </w:rPr>
              <w:t>€</w:t>
            </w:r>
            <w:r w:rsidRPr="001D1F89">
              <w:rPr>
                <w:lang w:val="sq-AL"/>
              </w:rPr>
              <w:t>/GT</w:t>
            </w:r>
          </w:p>
        </w:tc>
        <w:tc>
          <w:tcPr>
            <w:tcW w:w="339" w:type="pct"/>
            <w:shd w:val="clear" w:color="auto" w:fill="auto"/>
          </w:tcPr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 w:rsidRPr="001D1F89">
              <w:rPr>
                <w:lang w:val="sq-AL"/>
              </w:rPr>
              <w:t xml:space="preserve">0.08 </w:t>
            </w:r>
          </w:p>
        </w:tc>
      </w:tr>
      <w:tr w:rsidR="00B10DF4" w:rsidRPr="001D1F89" w:rsidTr="00205D49">
        <w:tc>
          <w:tcPr>
            <w:tcW w:w="4177" w:type="pct"/>
            <w:shd w:val="clear" w:color="auto" w:fill="auto"/>
          </w:tcPr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           </w:t>
            </w:r>
            <w:r w:rsidRPr="001D1F89">
              <w:rPr>
                <w:lang w:val="sq-AL"/>
              </w:rPr>
              <w:t xml:space="preserve">Për tragetet mbi 20.000 GT për çdo GT mbi 20.000 </w:t>
            </w:r>
          </w:p>
        </w:tc>
        <w:tc>
          <w:tcPr>
            <w:tcW w:w="484" w:type="pct"/>
            <w:gridSpan w:val="2"/>
          </w:tcPr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 w:rsidRPr="001D1F89">
              <w:rPr>
                <w:rFonts w:ascii="Times New Roman" w:hAnsi="Times New Roman" w:cs="Times New Roman"/>
                <w:lang w:val="sq-AL"/>
              </w:rPr>
              <w:t>€</w:t>
            </w:r>
            <w:r w:rsidRPr="001D1F89">
              <w:rPr>
                <w:lang w:val="sq-AL"/>
              </w:rPr>
              <w:t>/GT</w:t>
            </w:r>
          </w:p>
        </w:tc>
        <w:tc>
          <w:tcPr>
            <w:tcW w:w="339" w:type="pct"/>
            <w:shd w:val="clear" w:color="auto" w:fill="auto"/>
          </w:tcPr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 w:rsidRPr="001D1F89">
              <w:rPr>
                <w:lang w:val="sq-AL"/>
              </w:rPr>
              <w:t>0.04</w:t>
            </w:r>
          </w:p>
        </w:tc>
      </w:tr>
      <w:tr w:rsidR="00B10DF4" w:rsidRPr="001D1F89" w:rsidTr="00205D49">
        <w:tc>
          <w:tcPr>
            <w:tcW w:w="5000" w:type="pct"/>
            <w:gridSpan w:val="4"/>
            <w:shd w:val="clear" w:color="auto" w:fill="auto"/>
          </w:tcPr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           </w:t>
            </w:r>
            <w:r w:rsidRPr="001D1F89">
              <w:rPr>
                <w:lang w:val="sq-AL"/>
              </w:rPr>
              <w:t xml:space="preserve">Pas pikës </w:t>
            </w:r>
            <w:r>
              <w:rPr>
                <w:lang w:val="sq-AL"/>
              </w:rPr>
              <w:t>“</w:t>
            </w:r>
            <w:r w:rsidRPr="001D1F89">
              <w:rPr>
                <w:lang w:val="sq-AL"/>
              </w:rPr>
              <w:t>a</w:t>
            </w:r>
            <w:r>
              <w:rPr>
                <w:lang w:val="sq-AL"/>
              </w:rPr>
              <w:t>”</w:t>
            </w:r>
            <w:r w:rsidRPr="001D1F89">
              <w:rPr>
                <w:lang w:val="sq-AL"/>
              </w:rPr>
              <w:t xml:space="preserve"> shtohet pika a/1 me këtë përmbajtje:</w:t>
            </w:r>
          </w:p>
        </w:tc>
      </w:tr>
      <w:tr w:rsidR="00B10DF4" w:rsidRPr="001D1F89" w:rsidTr="00205D49">
        <w:tc>
          <w:tcPr>
            <w:tcW w:w="4274" w:type="pct"/>
            <w:gridSpan w:val="2"/>
            <w:shd w:val="clear" w:color="auto" w:fill="auto"/>
          </w:tcPr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           </w:t>
            </w:r>
            <w:r w:rsidRPr="001D1F89">
              <w:rPr>
                <w:lang w:val="sq-AL"/>
              </w:rPr>
              <w:t>a/1</w:t>
            </w:r>
            <w:r>
              <w:rPr>
                <w:lang w:val="sq-AL"/>
              </w:rPr>
              <w:t xml:space="preserve"> </w:t>
            </w:r>
            <w:r w:rsidRPr="001D1F89">
              <w:rPr>
                <w:lang w:val="sq-AL"/>
              </w:rPr>
              <w:t xml:space="preserve">Tarifë për çdo prekje trageti, mbi 20 prekje në muaj, për </w:t>
            </w:r>
            <w:r>
              <w:rPr>
                <w:lang w:val="sq-AL"/>
              </w:rPr>
              <w:t>ç</w:t>
            </w:r>
            <w:r w:rsidRPr="001D1F89">
              <w:rPr>
                <w:lang w:val="sq-AL"/>
              </w:rPr>
              <w:t>do kompani për 1 (një) linjë operimi.</w:t>
            </w:r>
          </w:p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           </w:t>
            </w:r>
            <w:r w:rsidRPr="001D1F89">
              <w:rPr>
                <w:lang w:val="sq-AL"/>
              </w:rPr>
              <w:t>Përjashtohen nga aplikimi i pikës a/1 më sip</w:t>
            </w:r>
            <w:r>
              <w:rPr>
                <w:lang w:val="sq-AL"/>
              </w:rPr>
              <w:t xml:space="preserve">ër periudhat e pikut, 15 korrik </w:t>
            </w:r>
            <w:r w:rsidRPr="001D1F89">
              <w:rPr>
                <w:lang w:val="sq-AL"/>
              </w:rPr>
              <w:t>deri 15 shtator dhe 15 dhjetor deri 15 janar.</w:t>
            </w:r>
          </w:p>
        </w:tc>
        <w:tc>
          <w:tcPr>
            <w:tcW w:w="726" w:type="pct"/>
            <w:gridSpan w:val="2"/>
            <w:shd w:val="clear" w:color="auto" w:fill="auto"/>
          </w:tcPr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 w:rsidRPr="001D1F89">
              <w:rPr>
                <w:lang w:val="sq-AL"/>
              </w:rPr>
              <w:t>20%  zbritje</w:t>
            </w:r>
          </w:p>
        </w:tc>
      </w:tr>
    </w:tbl>
    <w:p w:rsidR="00B10DF4" w:rsidRPr="001D1F89" w:rsidRDefault="00B10DF4" w:rsidP="00B10DF4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1D1F89">
        <w:rPr>
          <w:lang w:val="sq-AL"/>
        </w:rPr>
        <w:t xml:space="preserve">Në </w:t>
      </w:r>
      <w:r>
        <w:rPr>
          <w:lang w:val="sq-AL"/>
        </w:rPr>
        <w:t>k</w:t>
      </w:r>
      <w:r w:rsidRPr="001D1F89">
        <w:rPr>
          <w:lang w:val="sq-AL"/>
        </w:rPr>
        <w:t xml:space="preserve">apitullin 2 në pikën 3.3 “Tarifat për përpunimin e </w:t>
      </w:r>
      <w:r>
        <w:rPr>
          <w:lang w:val="sq-AL"/>
        </w:rPr>
        <w:t>m</w:t>
      </w:r>
      <w:r w:rsidRPr="001D1F89">
        <w:rPr>
          <w:lang w:val="sq-AL"/>
        </w:rPr>
        <w:t xml:space="preserve">allrave të </w:t>
      </w:r>
      <w:r>
        <w:rPr>
          <w:lang w:val="sq-AL"/>
        </w:rPr>
        <w:t>r</w:t>
      </w:r>
      <w:r w:rsidRPr="001D1F89">
        <w:rPr>
          <w:lang w:val="sq-AL"/>
        </w:rPr>
        <w:t xml:space="preserve">ënda </w:t>
      </w:r>
      <w:r>
        <w:rPr>
          <w:lang w:val="sq-AL"/>
        </w:rPr>
        <w:t>r</w:t>
      </w:r>
      <w:r w:rsidRPr="001D1F89">
        <w:rPr>
          <w:lang w:val="sq-AL"/>
        </w:rPr>
        <w:t xml:space="preserve">ifuxho”, </w:t>
      </w:r>
      <w:r>
        <w:rPr>
          <w:lang w:val="sq-AL"/>
        </w:rPr>
        <w:t>a</w:t>
      </w:r>
      <w:r w:rsidRPr="001D1F89">
        <w:rPr>
          <w:lang w:val="sq-AL"/>
        </w:rPr>
        <w:t>rtikulli 4  “</w:t>
      </w:r>
      <w:r>
        <w:rPr>
          <w:lang w:val="sq-AL"/>
        </w:rPr>
        <w:t>Ç</w:t>
      </w:r>
      <w:r w:rsidRPr="001D1F89">
        <w:rPr>
          <w:lang w:val="sq-AL"/>
        </w:rPr>
        <w:t>imento rifuzo me pompë vak</w:t>
      </w:r>
      <w:r>
        <w:rPr>
          <w:lang w:val="sq-AL"/>
        </w:rPr>
        <w:t>u</w:t>
      </w:r>
      <w:r w:rsidRPr="001D1F89">
        <w:rPr>
          <w:lang w:val="sq-AL"/>
        </w:rPr>
        <w:t>umi”</w:t>
      </w:r>
      <w:r>
        <w:rPr>
          <w:lang w:val="sq-AL"/>
        </w:rPr>
        <w:t>,</w:t>
      </w:r>
      <w:r w:rsidRPr="001D1F89">
        <w:rPr>
          <w:lang w:val="sq-AL"/>
        </w:rPr>
        <w:t xml:space="preserve"> shtohet pika 4/1 me këtë përmbajtje:</w:t>
      </w:r>
    </w:p>
    <w:tbl>
      <w:tblPr>
        <w:tblW w:w="4652" w:type="pct"/>
        <w:tblInd w:w="648" w:type="dxa"/>
        <w:tblLook w:val="04A0" w:firstRow="1" w:lastRow="0" w:firstColumn="1" w:lastColumn="0" w:noHBand="0" w:noVBand="1"/>
      </w:tblPr>
      <w:tblGrid>
        <w:gridCol w:w="556"/>
        <w:gridCol w:w="6137"/>
        <w:gridCol w:w="1144"/>
        <w:gridCol w:w="1073"/>
      </w:tblGrid>
      <w:tr w:rsidR="00B10DF4" w:rsidRPr="001D1F89" w:rsidTr="00205D49">
        <w:tc>
          <w:tcPr>
            <w:tcW w:w="3756" w:type="pct"/>
            <w:gridSpan w:val="2"/>
            <w:shd w:val="clear" w:color="auto" w:fill="auto"/>
          </w:tcPr>
          <w:p w:rsidR="00B10DF4" w:rsidRPr="00725025" w:rsidRDefault="00B10DF4" w:rsidP="00205D49">
            <w:pPr>
              <w:pStyle w:val="Paragrafi"/>
              <w:ind w:firstLine="0"/>
              <w:rPr>
                <w:b/>
                <w:lang w:val="sq-AL"/>
              </w:rPr>
            </w:pPr>
            <w:r w:rsidRPr="00725025">
              <w:rPr>
                <w:b/>
                <w:lang w:val="sq-AL"/>
              </w:rPr>
              <w:t>Tarifa e përpunimit të mallrave të rënda rifuzo</w:t>
            </w:r>
          </w:p>
        </w:tc>
        <w:tc>
          <w:tcPr>
            <w:tcW w:w="642" w:type="pct"/>
          </w:tcPr>
          <w:p w:rsidR="00B10DF4" w:rsidRPr="00F536B3" w:rsidRDefault="00B10DF4" w:rsidP="00205D49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lang w:val="sq-AL"/>
              </w:rPr>
              <w:t xml:space="preserve">    </w:t>
            </w:r>
            <w:r w:rsidRPr="00F536B3">
              <w:rPr>
                <w:b/>
                <w:lang w:val="sq-AL"/>
              </w:rPr>
              <w:t>Njësia</w:t>
            </w:r>
          </w:p>
        </w:tc>
        <w:tc>
          <w:tcPr>
            <w:tcW w:w="602" w:type="pct"/>
            <w:shd w:val="clear" w:color="auto" w:fill="auto"/>
          </w:tcPr>
          <w:p w:rsidR="00B10DF4" w:rsidRPr="00F536B3" w:rsidRDefault="00B10DF4" w:rsidP="00205D49">
            <w:pPr>
              <w:pStyle w:val="Paragrafi"/>
              <w:ind w:firstLine="0"/>
              <w:rPr>
                <w:b/>
                <w:lang w:val="sq-AL"/>
              </w:rPr>
            </w:pPr>
            <w:r w:rsidRPr="00F536B3">
              <w:rPr>
                <w:b/>
                <w:lang w:val="sq-AL"/>
              </w:rPr>
              <w:t xml:space="preserve">   Tarifa</w:t>
            </w:r>
          </w:p>
        </w:tc>
      </w:tr>
      <w:tr w:rsidR="00B10DF4" w:rsidRPr="001D1F89" w:rsidTr="00205D49">
        <w:tc>
          <w:tcPr>
            <w:tcW w:w="312" w:type="pct"/>
            <w:shd w:val="clear" w:color="auto" w:fill="auto"/>
          </w:tcPr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 w:rsidRPr="001D1F89">
              <w:rPr>
                <w:lang w:val="sq-AL"/>
              </w:rPr>
              <w:t>4/1</w:t>
            </w:r>
          </w:p>
        </w:tc>
        <w:tc>
          <w:tcPr>
            <w:tcW w:w="3443" w:type="pct"/>
            <w:shd w:val="clear" w:color="auto" w:fill="auto"/>
          </w:tcPr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 w:rsidRPr="001D1F89">
              <w:rPr>
                <w:lang w:val="sq-AL"/>
              </w:rPr>
              <w:t>Çimento rifuzo me pompë vak</w:t>
            </w:r>
            <w:r>
              <w:rPr>
                <w:lang w:val="sq-AL"/>
              </w:rPr>
              <w:t>u</w:t>
            </w:r>
            <w:r w:rsidRPr="001D1F89">
              <w:rPr>
                <w:lang w:val="sq-AL"/>
              </w:rPr>
              <w:t>umi, për eksportin e volumeve të mëdha të përpunimit mbi 200 000 ton</w:t>
            </w:r>
            <w:r>
              <w:rPr>
                <w:lang w:val="sq-AL"/>
              </w:rPr>
              <w:t>ë</w:t>
            </w:r>
            <w:r w:rsidRPr="001D1F89">
              <w:rPr>
                <w:lang w:val="sq-AL"/>
              </w:rPr>
              <w:t xml:space="preserve"> në vit.</w:t>
            </w:r>
          </w:p>
          <w:p w:rsidR="00B10DF4" w:rsidRDefault="00B10DF4" w:rsidP="00205D49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Kjo tarifë aplikohet</w:t>
            </w:r>
            <w:r w:rsidRPr="001D1F89">
              <w:rPr>
                <w:lang w:val="sq-AL"/>
              </w:rPr>
              <w:t xml:space="preserve"> mbi të gjithë sas</w:t>
            </w:r>
            <w:r>
              <w:rPr>
                <w:lang w:val="sq-AL"/>
              </w:rPr>
              <w:t>inë e eksportuar për periudhën 1.</w:t>
            </w:r>
            <w:r w:rsidRPr="001D1F89">
              <w:rPr>
                <w:lang w:val="sq-AL"/>
              </w:rPr>
              <w:t xml:space="preserve">6.2012 deri 31.12.2012, nëse gjatë kësaj periudhe janë eksportuar nga i njëjti subjekt përdorues jo më pak se </w:t>
            </w:r>
          </w:p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 w:rsidRPr="001D1F89">
              <w:rPr>
                <w:lang w:val="sq-AL"/>
              </w:rPr>
              <w:t>80 000 ton</w:t>
            </w:r>
            <w:r>
              <w:rPr>
                <w:lang w:val="sq-AL"/>
              </w:rPr>
              <w:t>ë</w:t>
            </w:r>
            <w:r w:rsidRPr="001D1F89">
              <w:rPr>
                <w:lang w:val="sq-AL"/>
              </w:rPr>
              <w:t xml:space="preserve"> çimento rifuzo. </w:t>
            </w:r>
          </w:p>
        </w:tc>
        <w:tc>
          <w:tcPr>
            <w:tcW w:w="642" w:type="pct"/>
          </w:tcPr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Lekë/</w:t>
            </w:r>
            <w:r w:rsidRPr="001D1F89">
              <w:rPr>
                <w:lang w:val="sq-AL"/>
              </w:rPr>
              <w:t>ton</w:t>
            </w:r>
            <w:r>
              <w:rPr>
                <w:lang w:val="sq-AL"/>
              </w:rPr>
              <w:t>ë</w:t>
            </w:r>
          </w:p>
        </w:tc>
        <w:tc>
          <w:tcPr>
            <w:tcW w:w="602" w:type="pct"/>
            <w:shd w:val="clear" w:color="auto" w:fill="auto"/>
          </w:tcPr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       </w:t>
            </w:r>
            <w:r w:rsidRPr="001D1F89">
              <w:rPr>
                <w:lang w:val="sq-AL"/>
              </w:rPr>
              <w:t>424</w:t>
            </w:r>
          </w:p>
        </w:tc>
      </w:tr>
    </w:tbl>
    <w:p w:rsidR="00B10DF4" w:rsidRPr="001D1F89" w:rsidRDefault="00B10DF4" w:rsidP="00B10DF4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1D1F89">
        <w:rPr>
          <w:lang w:val="sq-AL"/>
        </w:rPr>
        <w:t xml:space="preserve">Në </w:t>
      </w:r>
      <w:r>
        <w:rPr>
          <w:lang w:val="sq-AL"/>
        </w:rPr>
        <w:t>k</w:t>
      </w:r>
      <w:r w:rsidRPr="001D1F89">
        <w:rPr>
          <w:lang w:val="sq-AL"/>
        </w:rPr>
        <w:t>apitullin 2 në pikën 3.7 “Tarifa e përpunimit të mallrave gjenerale”</w:t>
      </w:r>
      <w:r>
        <w:rPr>
          <w:lang w:val="sq-AL"/>
        </w:rPr>
        <w:t>,</w:t>
      </w:r>
      <w:r w:rsidRPr="001D1F89">
        <w:rPr>
          <w:lang w:val="sq-AL"/>
        </w:rPr>
        <w:t xml:space="preserve"> </w:t>
      </w:r>
      <w:r>
        <w:rPr>
          <w:lang w:val="sq-AL"/>
        </w:rPr>
        <w:t>a</w:t>
      </w:r>
      <w:r w:rsidRPr="001D1F89">
        <w:rPr>
          <w:lang w:val="sq-AL"/>
        </w:rPr>
        <w:t>rtikulli 6 “Ngarkesa të paletizuara dhe të prepaketuara (big bags, slinga etj</w:t>
      </w:r>
      <w:r>
        <w:rPr>
          <w:lang w:val="sq-AL"/>
        </w:rPr>
        <w:t>.)”,</w:t>
      </w:r>
      <w:r w:rsidRPr="001D1F89">
        <w:rPr>
          <w:lang w:val="sq-AL"/>
        </w:rPr>
        <w:t xml:space="preserve"> shtohet pika 6/1 me këtë përmbajte:</w:t>
      </w:r>
    </w:p>
    <w:tbl>
      <w:tblPr>
        <w:tblW w:w="8640" w:type="dxa"/>
        <w:tblInd w:w="648" w:type="dxa"/>
        <w:tblLayout w:type="fixed"/>
        <w:tblLook w:val="04A0" w:firstRow="1" w:lastRow="0" w:firstColumn="1" w:lastColumn="0" w:noHBand="0" w:noVBand="1"/>
      </w:tblPr>
      <w:tblGrid>
        <w:gridCol w:w="540"/>
        <w:gridCol w:w="5940"/>
        <w:gridCol w:w="1170"/>
        <w:gridCol w:w="990"/>
      </w:tblGrid>
      <w:tr w:rsidR="00B10DF4" w:rsidRPr="001D1F89" w:rsidTr="00205D49">
        <w:trPr>
          <w:trHeight w:val="186"/>
        </w:trPr>
        <w:tc>
          <w:tcPr>
            <w:tcW w:w="6480" w:type="dxa"/>
            <w:gridSpan w:val="2"/>
            <w:shd w:val="clear" w:color="auto" w:fill="auto"/>
          </w:tcPr>
          <w:p w:rsidR="00B10DF4" w:rsidRPr="00725025" w:rsidRDefault="00B10DF4" w:rsidP="00205D49">
            <w:pPr>
              <w:pStyle w:val="Paragrafi"/>
              <w:ind w:firstLine="0"/>
              <w:rPr>
                <w:b/>
                <w:lang w:val="sq-AL"/>
              </w:rPr>
            </w:pPr>
            <w:r w:rsidRPr="00725025">
              <w:rPr>
                <w:b/>
                <w:lang w:val="sq-AL"/>
              </w:rPr>
              <w:t>Tarifa e përpunimit të mallrave gjenerale</w:t>
            </w:r>
          </w:p>
        </w:tc>
        <w:tc>
          <w:tcPr>
            <w:tcW w:w="1170" w:type="dxa"/>
          </w:tcPr>
          <w:p w:rsidR="00B10DF4" w:rsidRPr="00F536B3" w:rsidRDefault="00B10DF4" w:rsidP="00205D49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 xml:space="preserve">  </w:t>
            </w:r>
            <w:r w:rsidRPr="00F536B3">
              <w:rPr>
                <w:b/>
                <w:lang w:val="sq-AL"/>
              </w:rPr>
              <w:t>Njësia</w:t>
            </w:r>
          </w:p>
        </w:tc>
        <w:tc>
          <w:tcPr>
            <w:tcW w:w="990" w:type="dxa"/>
            <w:shd w:val="clear" w:color="auto" w:fill="auto"/>
          </w:tcPr>
          <w:p w:rsidR="00B10DF4" w:rsidRPr="00F536B3" w:rsidRDefault="00B10DF4" w:rsidP="00205D49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 xml:space="preserve">  </w:t>
            </w:r>
            <w:r w:rsidRPr="00F536B3">
              <w:rPr>
                <w:b/>
                <w:lang w:val="sq-AL"/>
              </w:rPr>
              <w:t>Tarifa</w:t>
            </w:r>
          </w:p>
        </w:tc>
      </w:tr>
      <w:tr w:rsidR="00B10DF4" w:rsidRPr="001D1F89" w:rsidTr="00205D49">
        <w:trPr>
          <w:trHeight w:val="1594"/>
        </w:trPr>
        <w:tc>
          <w:tcPr>
            <w:tcW w:w="540" w:type="dxa"/>
            <w:shd w:val="clear" w:color="auto" w:fill="auto"/>
          </w:tcPr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 w:rsidRPr="001D1F89">
              <w:rPr>
                <w:lang w:val="sq-AL"/>
              </w:rPr>
              <w:t xml:space="preserve">6/1 </w:t>
            </w:r>
          </w:p>
        </w:tc>
        <w:tc>
          <w:tcPr>
            <w:tcW w:w="5940" w:type="dxa"/>
            <w:shd w:val="clear" w:color="auto" w:fill="auto"/>
          </w:tcPr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 w:rsidRPr="001D1F89">
              <w:rPr>
                <w:lang w:val="sq-AL"/>
              </w:rPr>
              <w:t>Çimento me slinga, për stimulimin e volumeve të mëdha të eksportit mbi 150 000 ton</w:t>
            </w:r>
            <w:r>
              <w:rPr>
                <w:lang w:val="sq-AL"/>
              </w:rPr>
              <w:t>ë</w:t>
            </w:r>
            <w:r w:rsidRPr="001D1F89">
              <w:rPr>
                <w:lang w:val="sq-AL"/>
              </w:rPr>
              <w:t xml:space="preserve"> në vit. </w:t>
            </w:r>
          </w:p>
          <w:p w:rsidR="00B10DF4" w:rsidRDefault="00B10DF4" w:rsidP="00205D49">
            <w:pPr>
              <w:pStyle w:val="Paragrafi"/>
              <w:ind w:firstLine="0"/>
              <w:rPr>
                <w:lang w:val="sq-AL"/>
              </w:rPr>
            </w:pPr>
            <w:r w:rsidRPr="001D1F89">
              <w:rPr>
                <w:lang w:val="sq-AL"/>
              </w:rPr>
              <w:t>Kjo tarifë aplikohet mbi të gjithë sas</w:t>
            </w:r>
            <w:r>
              <w:rPr>
                <w:lang w:val="sq-AL"/>
              </w:rPr>
              <w:t>inë e eksportuar për periudhën 1.</w:t>
            </w:r>
            <w:r w:rsidRPr="001D1F89">
              <w:rPr>
                <w:lang w:val="sq-AL"/>
              </w:rPr>
              <w:t xml:space="preserve">6.2012 deri 31.12.2012, nëse gjatë kësaj periudhe janë eksportuar nga i njëjti subjekt përdorues, jo më pak se </w:t>
            </w:r>
          </w:p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 w:rsidRPr="001D1F89">
              <w:rPr>
                <w:lang w:val="sq-AL"/>
              </w:rPr>
              <w:t>70 000 ton</w:t>
            </w:r>
            <w:r>
              <w:rPr>
                <w:lang w:val="sq-AL"/>
              </w:rPr>
              <w:t>ë</w:t>
            </w:r>
            <w:r w:rsidRPr="001D1F89">
              <w:rPr>
                <w:lang w:val="sq-AL"/>
              </w:rPr>
              <w:t xml:space="preserve"> çimento slinga.</w:t>
            </w:r>
          </w:p>
        </w:tc>
        <w:tc>
          <w:tcPr>
            <w:tcW w:w="1170" w:type="dxa"/>
          </w:tcPr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 w:rsidRPr="001D1F89">
              <w:rPr>
                <w:lang w:val="sq-AL"/>
              </w:rPr>
              <w:t>Lek</w:t>
            </w:r>
            <w:r>
              <w:rPr>
                <w:lang w:val="sq-AL"/>
              </w:rPr>
              <w:t>ë</w:t>
            </w:r>
            <w:r w:rsidRPr="001D1F89">
              <w:rPr>
                <w:lang w:val="sq-AL"/>
              </w:rPr>
              <w:t>/ton</w:t>
            </w:r>
            <w:r>
              <w:rPr>
                <w:lang w:val="sq-AL"/>
              </w:rPr>
              <w:t>ë</w:t>
            </w:r>
          </w:p>
        </w:tc>
        <w:tc>
          <w:tcPr>
            <w:tcW w:w="990" w:type="dxa"/>
            <w:shd w:val="clear" w:color="auto" w:fill="auto"/>
          </w:tcPr>
          <w:p w:rsidR="00B10DF4" w:rsidRPr="001D1F89" w:rsidRDefault="00B10DF4" w:rsidP="00205D49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      </w:t>
            </w:r>
            <w:r w:rsidRPr="001D1F89">
              <w:rPr>
                <w:lang w:val="sq-AL"/>
              </w:rPr>
              <w:t>570</w:t>
            </w:r>
          </w:p>
        </w:tc>
      </w:tr>
    </w:tbl>
    <w:p w:rsidR="00B10DF4" w:rsidRPr="001D1F89" w:rsidRDefault="00B10DF4" w:rsidP="00B10DF4">
      <w:pPr>
        <w:pStyle w:val="Paragrafi"/>
        <w:rPr>
          <w:lang w:val="sq-AL"/>
        </w:rPr>
      </w:pPr>
      <w:r w:rsidRPr="001D1F89">
        <w:rPr>
          <w:lang w:val="sq-AL"/>
        </w:rPr>
        <w:t>Ky udh</w:t>
      </w:r>
      <w:r w:rsidRPr="001D1F89">
        <w:rPr>
          <w:rFonts w:ascii="Times New Roman" w:hAnsi="Times New Roman" w:cs="Times New Roman"/>
          <w:lang w:val="sq-AL"/>
        </w:rPr>
        <w:t>ë</w:t>
      </w:r>
      <w:r w:rsidRPr="001D1F89">
        <w:rPr>
          <w:lang w:val="sq-AL"/>
        </w:rPr>
        <w:t>zim hyn në fuqi pas botimit në Fletoren Zyrtare.</w:t>
      </w:r>
    </w:p>
    <w:p w:rsidR="00B10DF4" w:rsidRPr="00E0266C" w:rsidRDefault="00B10DF4" w:rsidP="00B10DF4">
      <w:pPr>
        <w:pStyle w:val="Paragrafi"/>
        <w:rPr>
          <w:sz w:val="12"/>
          <w:lang w:val="sq-AL"/>
        </w:rPr>
      </w:pPr>
    </w:p>
    <w:p w:rsidR="00B10DF4" w:rsidRPr="001D1F89" w:rsidRDefault="00B10DF4" w:rsidP="00B10DF4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 </w:t>
      </w:r>
      <w:r w:rsidRPr="001D1F89">
        <w:rPr>
          <w:lang w:val="sq-AL"/>
        </w:rPr>
        <w:t xml:space="preserve">MINISTRI I FINANCAVE                                  </w:t>
      </w:r>
      <w:r>
        <w:rPr>
          <w:lang w:val="sq-AL"/>
        </w:rPr>
        <w:t xml:space="preserve">          </w:t>
      </w:r>
      <w:r w:rsidRPr="001D1F89">
        <w:rPr>
          <w:lang w:val="sq-AL"/>
        </w:rPr>
        <w:t xml:space="preserve">MINISTRI I PUNËVE                                                          </w:t>
      </w:r>
    </w:p>
    <w:p w:rsidR="00B10DF4" w:rsidRPr="001D1F89" w:rsidRDefault="00B10DF4" w:rsidP="00B10DF4">
      <w:pPr>
        <w:pStyle w:val="Paragrafi"/>
        <w:ind w:firstLine="0"/>
        <w:rPr>
          <w:lang w:val="sq-AL"/>
        </w:rPr>
      </w:pPr>
      <w:r>
        <w:rPr>
          <w:lang w:val="sq-AL"/>
        </w:rPr>
        <w:t xml:space="preserve">                    </w:t>
      </w:r>
      <w:r w:rsidRPr="001D1F89">
        <w:rPr>
          <w:lang w:val="sq-AL"/>
        </w:rPr>
        <w:t xml:space="preserve">                                                                     </w:t>
      </w:r>
      <w:r>
        <w:rPr>
          <w:lang w:val="sq-AL"/>
        </w:rPr>
        <w:t xml:space="preserve">    </w:t>
      </w:r>
      <w:r w:rsidRPr="001D1F89">
        <w:rPr>
          <w:lang w:val="sq-AL"/>
        </w:rPr>
        <w:t xml:space="preserve">PUBLIKE DHE TRANSPORTIT                                                                                              </w:t>
      </w:r>
      <w:r>
        <w:rPr>
          <w:lang w:val="sq-AL"/>
        </w:rPr>
        <w:t xml:space="preserve">     </w:t>
      </w:r>
      <w:r w:rsidRPr="001D1F89">
        <w:rPr>
          <w:lang w:val="sq-AL"/>
        </w:rPr>
        <w:tab/>
      </w:r>
      <w:r w:rsidRPr="00300DD8">
        <w:rPr>
          <w:b/>
          <w:lang w:val="sq-AL"/>
        </w:rPr>
        <w:t>Ridvan Bode</w:t>
      </w:r>
      <w:r w:rsidRPr="001D1F89">
        <w:rPr>
          <w:lang w:val="sq-AL"/>
        </w:rPr>
        <w:tab/>
      </w:r>
      <w:r w:rsidRPr="001D1F89">
        <w:rPr>
          <w:lang w:val="sq-AL"/>
        </w:rPr>
        <w:tab/>
      </w:r>
      <w:r w:rsidRPr="001D1F89">
        <w:rPr>
          <w:lang w:val="sq-AL"/>
        </w:rPr>
        <w:tab/>
      </w:r>
      <w:r>
        <w:rPr>
          <w:lang w:val="sq-AL"/>
        </w:rPr>
        <w:t xml:space="preserve">                                      </w:t>
      </w:r>
      <w:r w:rsidRPr="001D1F89">
        <w:rPr>
          <w:b/>
          <w:lang w:val="sq-AL"/>
        </w:rPr>
        <w:t>Sokol Olldashi</w:t>
      </w:r>
    </w:p>
    <w:sectPr w:rsidR="00B10DF4" w:rsidRPr="001D1F89" w:rsidSect="007616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10DF4"/>
    <w:rsid w:val="00205D49"/>
    <w:rsid w:val="00761621"/>
    <w:rsid w:val="00B10DF4"/>
    <w:rsid w:val="00BE1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748F54-3C70-41FE-8A22-CF36CD051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0DF4"/>
    <w:rPr>
      <w:rFonts w:ascii="Times New Roman" w:eastAsia="MS Mincho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B10DF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B10DF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B10DF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B10DF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B10DF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10DF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B10DF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B10DF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10DF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B10DF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2019-03-18T15:37:00Z</dcterms:created>
  <dcterms:modified xsi:type="dcterms:W3CDTF">2019-03-18T15:37:00Z</dcterms:modified>
</cp:coreProperties>
</file>