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573" w:rsidRDefault="00193573" w:rsidP="00193573">
      <w:pPr>
        <w:pStyle w:val="Akti"/>
        <w:keepNext w:val="0"/>
      </w:pPr>
      <w:bookmarkStart w:id="0" w:name="_GoBack"/>
      <w:bookmarkEnd w:id="0"/>
      <w:r>
        <w:t>Udhëzim</w:t>
      </w:r>
    </w:p>
    <w:p w:rsidR="00193573" w:rsidRDefault="00193573" w:rsidP="00193573">
      <w:pPr>
        <w:pStyle w:val="NumriData"/>
        <w:keepNext w:val="0"/>
        <w:rPr>
          <w:noProof/>
        </w:rPr>
      </w:pPr>
      <w:r>
        <w:rPr>
          <w:noProof/>
        </w:rPr>
        <w:t>Nr. 22, datë 2.10.2012</w:t>
      </w:r>
    </w:p>
    <w:p w:rsidR="00193573" w:rsidRDefault="00193573" w:rsidP="00193573">
      <w:pPr>
        <w:pStyle w:val="Paragrafi"/>
        <w:rPr>
          <w:noProof/>
          <w:lang w:val="sq-AL"/>
        </w:rPr>
      </w:pPr>
    </w:p>
    <w:p w:rsidR="00193573" w:rsidRDefault="00193573" w:rsidP="00193573">
      <w:pPr>
        <w:pStyle w:val="Titulli"/>
        <w:keepNext w:val="0"/>
        <w:rPr>
          <w:noProof/>
        </w:rPr>
      </w:pPr>
      <w:r>
        <w:rPr>
          <w:noProof/>
        </w:rPr>
        <w:t>Për zbatimin e aktit normativ nr. 5, datë 26.9.2012 “Për disa ndryshime në ligjin nr. 10 487, datë 5.12.2011 “Për buxhetin e vitit 2012””</w:t>
      </w:r>
    </w:p>
    <w:p w:rsidR="00193573" w:rsidRDefault="00193573" w:rsidP="00193573">
      <w:pPr>
        <w:pStyle w:val="Paragrafi"/>
        <w:rPr>
          <w:noProof/>
          <w:lang w:val="sq-AL"/>
        </w:rPr>
      </w:pPr>
    </w:p>
    <w:p w:rsidR="00193573" w:rsidRDefault="00193573" w:rsidP="00193573">
      <w:pPr>
        <w:pStyle w:val="Paragrafi"/>
        <w:rPr>
          <w:noProof/>
          <w:lang w:val="sq-AL"/>
        </w:rPr>
      </w:pPr>
      <w:r>
        <w:rPr>
          <w:noProof/>
          <w:lang w:val="sq-AL"/>
        </w:rPr>
        <w:t>Në mbështetje të nenit 104 pika 4 të Kushtetutës së Republikës së Shqipërisë dhe të aktit normativ nr. 5, datë 26.9.2012 “Për disa ndryshime në ligjin nr. 10 487, datë 5.12.2011 “Për buxhetin e vitit 2012”, Ministri i Financave</w:t>
      </w:r>
    </w:p>
    <w:p w:rsidR="00193573" w:rsidRDefault="00193573" w:rsidP="00193573">
      <w:pPr>
        <w:pStyle w:val="Paragrafi"/>
        <w:rPr>
          <w:noProof/>
          <w:lang w:val="sq-AL"/>
        </w:rPr>
      </w:pPr>
    </w:p>
    <w:p w:rsidR="00193573" w:rsidRDefault="00193573" w:rsidP="00193573">
      <w:pPr>
        <w:pStyle w:val="VENDOSI"/>
        <w:keepNext w:val="0"/>
        <w:rPr>
          <w:noProof/>
        </w:rPr>
      </w:pPr>
      <w:r>
        <w:rPr>
          <w:noProof/>
        </w:rPr>
        <w:t>Udhëzon:</w:t>
      </w:r>
    </w:p>
    <w:p w:rsidR="00193573" w:rsidRDefault="00193573" w:rsidP="00193573">
      <w:pPr>
        <w:pStyle w:val="Paragrafi"/>
        <w:rPr>
          <w:noProof/>
          <w:lang w:val="sq-AL"/>
        </w:rPr>
      </w:pPr>
    </w:p>
    <w:p w:rsidR="00193573" w:rsidRDefault="00193573" w:rsidP="00193573">
      <w:pPr>
        <w:pStyle w:val="Paragrafi"/>
        <w:rPr>
          <w:noProof/>
          <w:lang w:val="sq-AL"/>
        </w:rPr>
      </w:pPr>
      <w:r>
        <w:rPr>
          <w:noProof/>
          <w:lang w:val="sq-AL"/>
        </w:rPr>
        <w:t>1. Në të gjitha rastet kur transferta e pakushtëzuar në kolonën 1 të tabelës 3 të aktit normativ nr. 5, datë 26.9.2012 është më e vogël sesa transferta e pakushtëzuar në tabelën 3 të ligjit nr. 10 487, datë 5.12.2011 “Për buxhetin e vitit 2012”, njësia e qeverisjes vendore duhet të kryejë rishikimin e buxhetit (në këshillin e bashkisë/komunës) në përputhje me rregullat e rishikimit të buxhetit të përcaktuara në ligjin nr. 9936, datë 26.6.2008 “Për menaxhimin e sistemit buxhetor në Republikën e Shqipërisë”, për të bërë shkurtimet e nevojshme.</w:t>
      </w:r>
    </w:p>
    <w:p w:rsidR="00193573" w:rsidRDefault="00193573" w:rsidP="00193573">
      <w:pPr>
        <w:pStyle w:val="Paragrafi"/>
        <w:rPr>
          <w:noProof/>
          <w:lang w:val="sq-AL"/>
        </w:rPr>
      </w:pPr>
      <w:r>
        <w:rPr>
          <w:noProof/>
          <w:lang w:val="sq-AL"/>
        </w:rPr>
        <w:t>2. Subvencioni për energji elektrike për furnizimin me ujë të pijshëm i paraqitur në kolonën 2 të tabelës 3 të aktit normativ nr. 5, datë 26.9.2012, do të përdoret vetëm për këtë destinacion dhe nuk është e nevojshme të miratohet nga këshilli i njësisë së qeverisjes vendore.</w:t>
      </w:r>
    </w:p>
    <w:p w:rsidR="00193573" w:rsidRDefault="00193573" w:rsidP="00193573">
      <w:pPr>
        <w:pStyle w:val="Paragrafi"/>
        <w:rPr>
          <w:noProof/>
          <w:lang w:val="sq-AL"/>
        </w:rPr>
      </w:pPr>
      <w:r>
        <w:rPr>
          <w:noProof/>
          <w:lang w:val="sq-AL"/>
        </w:rPr>
        <w:t>3. Për pjesën e subvencionit që u takon sh.a. ujësjellës-kanalizimeve, çelja e fondit të subvencionit në sistemin informatik-financiar të qeverisë do të bëhet në kodin e klasifikimit funksional të çdo sh.a. ujësjellës-kanalizimeve, si njësi shpenzuese e veçantë në varësi të njësive/njësisë vendore (shih tabelën bashkëlidhur). Struktura buxhetore në të cilën do të bëhet çelja është:</w:t>
      </w:r>
    </w:p>
    <w:p w:rsidR="00193573" w:rsidRDefault="00193573" w:rsidP="00193573">
      <w:pPr>
        <w:pStyle w:val="Paragrafi"/>
        <w:rPr>
          <w:noProof/>
          <w:lang w:val="sq-AL"/>
        </w:rPr>
      </w:pPr>
    </w:p>
    <w:tbl>
      <w:tblPr>
        <w:tblW w:w="9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2"/>
        <w:gridCol w:w="1011"/>
        <w:gridCol w:w="1024"/>
        <w:gridCol w:w="1267"/>
        <w:gridCol w:w="1020"/>
        <w:gridCol w:w="1028"/>
        <w:gridCol w:w="1021"/>
        <w:gridCol w:w="1115"/>
        <w:gridCol w:w="1025"/>
      </w:tblGrid>
      <w:tr w:rsidR="00193573" w:rsidRPr="00E005F3" w:rsidTr="000257FA">
        <w:tc>
          <w:tcPr>
            <w:tcW w:w="1012" w:type="dxa"/>
            <w:vAlign w:val="center"/>
          </w:tcPr>
          <w:p w:rsidR="00193573" w:rsidRPr="00E005F3" w:rsidRDefault="00193573" w:rsidP="000257FA">
            <w:pPr>
              <w:pStyle w:val="Paragrafi"/>
              <w:ind w:firstLine="0"/>
              <w:jc w:val="center"/>
              <w:rPr>
                <w:b/>
                <w:noProof/>
                <w:sz w:val="14"/>
                <w:szCs w:val="14"/>
                <w:lang w:val="sq-AL"/>
              </w:rPr>
            </w:pPr>
            <w:r w:rsidRPr="00E005F3">
              <w:rPr>
                <w:b/>
                <w:noProof/>
                <w:sz w:val="14"/>
                <w:szCs w:val="14"/>
                <w:lang w:val="sq-AL"/>
              </w:rPr>
              <w:t>EQ</w:t>
            </w:r>
          </w:p>
        </w:tc>
        <w:tc>
          <w:tcPr>
            <w:tcW w:w="1011" w:type="dxa"/>
            <w:vAlign w:val="center"/>
          </w:tcPr>
          <w:p w:rsidR="00193573" w:rsidRPr="00E005F3" w:rsidRDefault="00193573" w:rsidP="000257FA">
            <w:pPr>
              <w:pStyle w:val="Paragrafi"/>
              <w:ind w:firstLine="0"/>
              <w:jc w:val="center"/>
              <w:rPr>
                <w:b/>
                <w:noProof/>
                <w:sz w:val="14"/>
                <w:szCs w:val="14"/>
                <w:lang w:val="sq-AL"/>
              </w:rPr>
            </w:pPr>
            <w:r w:rsidRPr="00E005F3">
              <w:rPr>
                <w:b/>
                <w:noProof/>
                <w:sz w:val="14"/>
                <w:szCs w:val="14"/>
                <w:lang w:val="sq-AL"/>
              </w:rPr>
              <w:t>Gr.</w:t>
            </w:r>
          </w:p>
        </w:tc>
        <w:tc>
          <w:tcPr>
            <w:tcW w:w="1024" w:type="dxa"/>
            <w:vAlign w:val="center"/>
          </w:tcPr>
          <w:p w:rsidR="00193573" w:rsidRPr="00E005F3" w:rsidRDefault="00193573" w:rsidP="000257FA">
            <w:pPr>
              <w:pStyle w:val="Paragrafi"/>
              <w:ind w:firstLine="0"/>
              <w:jc w:val="center"/>
              <w:rPr>
                <w:b/>
                <w:noProof/>
                <w:sz w:val="14"/>
                <w:szCs w:val="14"/>
                <w:lang w:val="sq-AL"/>
              </w:rPr>
            </w:pPr>
            <w:r w:rsidRPr="00E005F3">
              <w:rPr>
                <w:b/>
                <w:noProof/>
                <w:sz w:val="14"/>
                <w:szCs w:val="14"/>
                <w:lang w:val="sq-AL"/>
              </w:rPr>
              <w:t>Kod instit.</w:t>
            </w:r>
          </w:p>
        </w:tc>
        <w:tc>
          <w:tcPr>
            <w:tcW w:w="1267" w:type="dxa"/>
            <w:vAlign w:val="center"/>
          </w:tcPr>
          <w:p w:rsidR="00193573" w:rsidRPr="00E005F3" w:rsidRDefault="00193573" w:rsidP="000257FA">
            <w:pPr>
              <w:pStyle w:val="Paragrafi"/>
              <w:ind w:firstLine="0"/>
              <w:jc w:val="center"/>
              <w:rPr>
                <w:b/>
                <w:noProof/>
                <w:sz w:val="14"/>
                <w:szCs w:val="14"/>
                <w:lang w:val="sq-AL"/>
              </w:rPr>
            </w:pPr>
            <w:r>
              <w:rPr>
                <w:b/>
                <w:noProof/>
                <w:sz w:val="14"/>
                <w:szCs w:val="14"/>
                <w:lang w:val="sq-AL"/>
              </w:rPr>
              <w:t>Emër</w:t>
            </w:r>
            <w:r w:rsidRPr="00E005F3">
              <w:rPr>
                <w:b/>
                <w:noProof/>
                <w:sz w:val="14"/>
                <w:szCs w:val="14"/>
                <w:lang w:val="sq-AL"/>
              </w:rPr>
              <w:t xml:space="preserve"> institucioni</w:t>
            </w:r>
          </w:p>
        </w:tc>
        <w:tc>
          <w:tcPr>
            <w:tcW w:w="1020" w:type="dxa"/>
            <w:vAlign w:val="center"/>
          </w:tcPr>
          <w:p w:rsidR="00193573" w:rsidRPr="00E005F3" w:rsidRDefault="00193573" w:rsidP="000257FA">
            <w:pPr>
              <w:pStyle w:val="Paragrafi"/>
              <w:ind w:firstLine="0"/>
              <w:jc w:val="center"/>
              <w:rPr>
                <w:b/>
                <w:noProof/>
                <w:sz w:val="14"/>
                <w:szCs w:val="14"/>
                <w:lang w:val="sq-AL"/>
              </w:rPr>
            </w:pPr>
            <w:r w:rsidRPr="00E005F3">
              <w:rPr>
                <w:b/>
                <w:noProof/>
                <w:sz w:val="14"/>
                <w:szCs w:val="14"/>
                <w:lang w:val="sq-AL"/>
              </w:rPr>
              <w:t>Nr.</w:t>
            </w:r>
            <w:r>
              <w:rPr>
                <w:b/>
                <w:noProof/>
                <w:sz w:val="14"/>
                <w:szCs w:val="14"/>
                <w:lang w:val="sq-AL"/>
              </w:rPr>
              <w:t xml:space="preserve"> </w:t>
            </w:r>
            <w:r w:rsidRPr="00E005F3">
              <w:rPr>
                <w:b/>
                <w:noProof/>
                <w:sz w:val="14"/>
                <w:szCs w:val="14"/>
                <w:lang w:val="sq-AL"/>
              </w:rPr>
              <w:t>kapit</w:t>
            </w:r>
            <w:r>
              <w:rPr>
                <w:b/>
                <w:noProof/>
                <w:sz w:val="14"/>
                <w:szCs w:val="14"/>
                <w:lang w:val="sq-AL"/>
              </w:rPr>
              <w:t>.</w:t>
            </w:r>
          </w:p>
        </w:tc>
        <w:tc>
          <w:tcPr>
            <w:tcW w:w="1028" w:type="dxa"/>
            <w:vAlign w:val="center"/>
          </w:tcPr>
          <w:p w:rsidR="00193573" w:rsidRPr="00E005F3" w:rsidRDefault="00193573" w:rsidP="000257FA">
            <w:pPr>
              <w:pStyle w:val="Paragrafi"/>
              <w:ind w:firstLine="0"/>
              <w:jc w:val="center"/>
              <w:rPr>
                <w:b/>
                <w:noProof/>
                <w:sz w:val="14"/>
                <w:szCs w:val="14"/>
                <w:lang w:val="sq-AL"/>
              </w:rPr>
            </w:pPr>
            <w:r w:rsidRPr="00E005F3">
              <w:rPr>
                <w:b/>
                <w:noProof/>
                <w:sz w:val="14"/>
                <w:szCs w:val="14"/>
                <w:lang w:val="sq-AL"/>
              </w:rPr>
              <w:t>Nr.</w:t>
            </w:r>
            <w:r>
              <w:rPr>
                <w:b/>
                <w:noProof/>
                <w:sz w:val="14"/>
                <w:szCs w:val="14"/>
                <w:lang w:val="sq-AL"/>
              </w:rPr>
              <w:t xml:space="preserve"> </w:t>
            </w:r>
            <w:r w:rsidRPr="00E005F3">
              <w:rPr>
                <w:b/>
                <w:noProof/>
                <w:sz w:val="14"/>
                <w:szCs w:val="14"/>
                <w:lang w:val="sq-AL"/>
              </w:rPr>
              <w:t>program</w:t>
            </w:r>
            <w:r>
              <w:rPr>
                <w:b/>
                <w:noProof/>
                <w:sz w:val="14"/>
                <w:szCs w:val="14"/>
                <w:lang w:val="sq-AL"/>
              </w:rPr>
              <w:t>.</w:t>
            </w:r>
          </w:p>
        </w:tc>
        <w:tc>
          <w:tcPr>
            <w:tcW w:w="1021" w:type="dxa"/>
            <w:vAlign w:val="center"/>
          </w:tcPr>
          <w:p w:rsidR="00193573" w:rsidRPr="00E005F3" w:rsidRDefault="00193573" w:rsidP="000257FA">
            <w:pPr>
              <w:pStyle w:val="Paragrafi"/>
              <w:ind w:firstLine="0"/>
              <w:jc w:val="center"/>
              <w:rPr>
                <w:b/>
                <w:noProof/>
                <w:sz w:val="14"/>
                <w:szCs w:val="14"/>
                <w:lang w:val="sq-AL"/>
              </w:rPr>
            </w:pPr>
            <w:r w:rsidRPr="00E005F3">
              <w:rPr>
                <w:b/>
                <w:noProof/>
                <w:sz w:val="14"/>
                <w:szCs w:val="14"/>
                <w:lang w:val="sq-AL"/>
              </w:rPr>
              <w:t>Nr.</w:t>
            </w:r>
            <w:r>
              <w:rPr>
                <w:b/>
                <w:noProof/>
                <w:sz w:val="14"/>
                <w:szCs w:val="14"/>
                <w:lang w:val="sq-AL"/>
              </w:rPr>
              <w:t xml:space="preserve"> </w:t>
            </w:r>
            <w:r w:rsidRPr="00E005F3">
              <w:rPr>
                <w:b/>
                <w:noProof/>
                <w:sz w:val="14"/>
                <w:szCs w:val="14"/>
                <w:lang w:val="sq-AL"/>
              </w:rPr>
              <w:t>artik</w:t>
            </w:r>
            <w:r>
              <w:rPr>
                <w:b/>
                <w:noProof/>
                <w:sz w:val="14"/>
                <w:szCs w:val="14"/>
                <w:lang w:val="sq-AL"/>
              </w:rPr>
              <w:t>.</w:t>
            </w:r>
          </w:p>
        </w:tc>
        <w:tc>
          <w:tcPr>
            <w:tcW w:w="1115" w:type="dxa"/>
            <w:vAlign w:val="center"/>
          </w:tcPr>
          <w:p w:rsidR="00193573" w:rsidRPr="00E005F3" w:rsidRDefault="00193573" w:rsidP="000257FA">
            <w:pPr>
              <w:pStyle w:val="Paragrafi"/>
              <w:ind w:firstLine="0"/>
              <w:jc w:val="center"/>
              <w:rPr>
                <w:b/>
                <w:noProof/>
                <w:sz w:val="14"/>
                <w:szCs w:val="14"/>
                <w:lang w:val="sq-AL"/>
              </w:rPr>
            </w:pPr>
            <w:r w:rsidRPr="00E005F3">
              <w:rPr>
                <w:b/>
                <w:noProof/>
                <w:sz w:val="14"/>
                <w:szCs w:val="14"/>
                <w:lang w:val="sq-AL"/>
              </w:rPr>
              <w:t>Kod.</w:t>
            </w:r>
            <w:r>
              <w:rPr>
                <w:b/>
                <w:noProof/>
                <w:sz w:val="14"/>
                <w:szCs w:val="14"/>
                <w:lang w:val="sq-AL"/>
              </w:rPr>
              <w:t xml:space="preserve"> </w:t>
            </w:r>
            <w:r w:rsidRPr="00E005F3">
              <w:rPr>
                <w:b/>
                <w:noProof/>
                <w:sz w:val="14"/>
                <w:szCs w:val="14"/>
                <w:lang w:val="sq-AL"/>
              </w:rPr>
              <w:t>D.</w:t>
            </w:r>
            <w:r>
              <w:rPr>
                <w:b/>
                <w:noProof/>
                <w:sz w:val="14"/>
                <w:szCs w:val="14"/>
                <w:lang w:val="sq-AL"/>
              </w:rPr>
              <w:t xml:space="preserve"> </w:t>
            </w:r>
            <w:r w:rsidRPr="00E005F3">
              <w:rPr>
                <w:b/>
                <w:noProof/>
                <w:sz w:val="14"/>
                <w:szCs w:val="14"/>
                <w:lang w:val="sq-AL"/>
              </w:rPr>
              <w:t>Thesarit</w:t>
            </w:r>
          </w:p>
        </w:tc>
        <w:tc>
          <w:tcPr>
            <w:tcW w:w="1025" w:type="dxa"/>
            <w:vAlign w:val="center"/>
          </w:tcPr>
          <w:p w:rsidR="00193573" w:rsidRPr="00E005F3" w:rsidRDefault="00193573" w:rsidP="000257FA">
            <w:pPr>
              <w:pStyle w:val="Paragrafi"/>
              <w:ind w:firstLine="0"/>
              <w:jc w:val="center"/>
              <w:rPr>
                <w:b/>
                <w:noProof/>
                <w:sz w:val="14"/>
                <w:szCs w:val="14"/>
                <w:lang w:val="sq-AL"/>
              </w:rPr>
            </w:pPr>
            <w:r w:rsidRPr="00E005F3">
              <w:rPr>
                <w:b/>
                <w:noProof/>
                <w:sz w:val="14"/>
                <w:szCs w:val="14"/>
                <w:lang w:val="sq-AL"/>
              </w:rPr>
              <w:t>Vlera (lekë)</w:t>
            </w:r>
          </w:p>
        </w:tc>
      </w:tr>
      <w:tr w:rsidR="00193573" w:rsidRPr="00A972F7" w:rsidTr="000257FA">
        <w:tc>
          <w:tcPr>
            <w:tcW w:w="1012" w:type="dxa"/>
          </w:tcPr>
          <w:p w:rsidR="00193573" w:rsidRPr="00A972F7" w:rsidRDefault="00193573" w:rsidP="000257FA">
            <w:pPr>
              <w:pStyle w:val="Paragrafi"/>
              <w:ind w:firstLine="0"/>
              <w:jc w:val="center"/>
              <w:rPr>
                <w:noProof/>
                <w:sz w:val="14"/>
                <w:szCs w:val="14"/>
                <w:lang w:val="sq-AL"/>
              </w:rPr>
            </w:pPr>
            <w:r w:rsidRPr="00A972F7">
              <w:rPr>
                <w:noProof/>
                <w:sz w:val="14"/>
                <w:szCs w:val="14"/>
                <w:lang w:val="sq-AL"/>
              </w:rPr>
              <w:t>XXX</w:t>
            </w:r>
          </w:p>
        </w:tc>
        <w:tc>
          <w:tcPr>
            <w:tcW w:w="1011" w:type="dxa"/>
          </w:tcPr>
          <w:p w:rsidR="00193573" w:rsidRPr="00A972F7" w:rsidRDefault="00193573" w:rsidP="000257FA">
            <w:pPr>
              <w:pStyle w:val="Paragrafi"/>
              <w:ind w:firstLine="0"/>
              <w:jc w:val="center"/>
              <w:rPr>
                <w:noProof/>
                <w:sz w:val="14"/>
                <w:szCs w:val="14"/>
                <w:lang w:val="sq-AL"/>
              </w:rPr>
            </w:pPr>
            <w:r w:rsidRPr="00A972F7">
              <w:rPr>
                <w:noProof/>
                <w:sz w:val="14"/>
                <w:szCs w:val="14"/>
                <w:lang w:val="sq-AL"/>
              </w:rPr>
              <w:t>00</w:t>
            </w:r>
          </w:p>
        </w:tc>
        <w:tc>
          <w:tcPr>
            <w:tcW w:w="1024" w:type="dxa"/>
          </w:tcPr>
          <w:p w:rsidR="00193573" w:rsidRPr="00A972F7" w:rsidRDefault="00193573" w:rsidP="000257FA">
            <w:pPr>
              <w:pStyle w:val="Paragrafi"/>
              <w:ind w:firstLine="0"/>
              <w:jc w:val="center"/>
              <w:rPr>
                <w:noProof/>
                <w:sz w:val="14"/>
                <w:szCs w:val="14"/>
                <w:lang w:val="sq-AL"/>
              </w:rPr>
            </w:pPr>
            <w:r w:rsidRPr="00A972F7">
              <w:rPr>
                <w:noProof/>
                <w:sz w:val="14"/>
                <w:szCs w:val="14"/>
                <w:lang w:val="sq-AL"/>
              </w:rPr>
              <w:t>2XXXXX</w:t>
            </w:r>
          </w:p>
        </w:tc>
        <w:tc>
          <w:tcPr>
            <w:tcW w:w="1267" w:type="dxa"/>
          </w:tcPr>
          <w:p w:rsidR="00193573" w:rsidRPr="00A972F7" w:rsidRDefault="00193573" w:rsidP="000257FA">
            <w:pPr>
              <w:pStyle w:val="Paragrafi"/>
              <w:ind w:firstLine="0"/>
              <w:jc w:val="center"/>
              <w:rPr>
                <w:noProof/>
                <w:sz w:val="14"/>
                <w:szCs w:val="14"/>
                <w:lang w:val="sq-AL"/>
              </w:rPr>
            </w:pPr>
            <w:r w:rsidRPr="00A972F7">
              <w:rPr>
                <w:noProof/>
                <w:sz w:val="14"/>
                <w:szCs w:val="14"/>
                <w:lang w:val="sq-AL"/>
              </w:rPr>
              <w:t>Sh.</w:t>
            </w:r>
            <w:r>
              <w:rPr>
                <w:noProof/>
                <w:sz w:val="14"/>
                <w:szCs w:val="14"/>
                <w:lang w:val="sq-AL"/>
              </w:rPr>
              <w:t>a.</w:t>
            </w:r>
            <w:r w:rsidRPr="00A972F7">
              <w:rPr>
                <w:noProof/>
                <w:sz w:val="14"/>
                <w:szCs w:val="14"/>
                <w:lang w:val="sq-AL"/>
              </w:rPr>
              <w:t>Ujësjellës</w:t>
            </w:r>
            <w:r>
              <w:rPr>
                <w:noProof/>
                <w:sz w:val="14"/>
                <w:szCs w:val="14"/>
                <w:lang w:val="sq-AL"/>
              </w:rPr>
              <w:t xml:space="preserve">- </w:t>
            </w:r>
            <w:r w:rsidRPr="00A972F7">
              <w:rPr>
                <w:noProof/>
                <w:sz w:val="14"/>
                <w:szCs w:val="14"/>
                <w:lang w:val="sq-AL"/>
              </w:rPr>
              <w:t>Kanalizime XXX</w:t>
            </w:r>
          </w:p>
        </w:tc>
        <w:tc>
          <w:tcPr>
            <w:tcW w:w="1020" w:type="dxa"/>
          </w:tcPr>
          <w:p w:rsidR="00193573" w:rsidRPr="00A972F7" w:rsidRDefault="00193573" w:rsidP="000257FA">
            <w:pPr>
              <w:pStyle w:val="Paragrafi"/>
              <w:ind w:firstLine="0"/>
              <w:jc w:val="center"/>
              <w:rPr>
                <w:noProof/>
                <w:sz w:val="14"/>
                <w:szCs w:val="14"/>
                <w:lang w:val="sq-AL"/>
              </w:rPr>
            </w:pPr>
            <w:r w:rsidRPr="00A972F7">
              <w:rPr>
                <w:noProof/>
                <w:sz w:val="14"/>
                <w:szCs w:val="14"/>
                <w:lang w:val="sq-AL"/>
              </w:rPr>
              <w:t>05</w:t>
            </w:r>
          </w:p>
        </w:tc>
        <w:tc>
          <w:tcPr>
            <w:tcW w:w="1028" w:type="dxa"/>
          </w:tcPr>
          <w:p w:rsidR="00193573" w:rsidRPr="00A972F7" w:rsidRDefault="00193573" w:rsidP="000257FA">
            <w:pPr>
              <w:pStyle w:val="Paragrafi"/>
              <w:ind w:firstLine="0"/>
              <w:jc w:val="center"/>
              <w:rPr>
                <w:noProof/>
                <w:sz w:val="14"/>
                <w:szCs w:val="14"/>
                <w:lang w:val="sq-AL"/>
              </w:rPr>
            </w:pPr>
            <w:r w:rsidRPr="00A972F7">
              <w:rPr>
                <w:noProof/>
                <w:sz w:val="14"/>
                <w:szCs w:val="14"/>
                <w:lang w:val="sq-AL"/>
              </w:rPr>
              <w:t>01110</w:t>
            </w:r>
          </w:p>
        </w:tc>
        <w:tc>
          <w:tcPr>
            <w:tcW w:w="1021" w:type="dxa"/>
          </w:tcPr>
          <w:p w:rsidR="00193573" w:rsidRPr="00A972F7" w:rsidRDefault="00193573" w:rsidP="000257FA">
            <w:pPr>
              <w:pStyle w:val="Paragrafi"/>
              <w:ind w:firstLine="0"/>
              <w:jc w:val="center"/>
              <w:rPr>
                <w:noProof/>
                <w:sz w:val="14"/>
                <w:szCs w:val="14"/>
                <w:lang w:val="sq-AL"/>
              </w:rPr>
            </w:pPr>
            <w:r w:rsidRPr="00A972F7">
              <w:rPr>
                <w:noProof/>
                <w:sz w:val="14"/>
                <w:szCs w:val="14"/>
                <w:lang w:val="sq-AL"/>
              </w:rPr>
              <w:t>6030000</w:t>
            </w:r>
          </w:p>
        </w:tc>
        <w:tc>
          <w:tcPr>
            <w:tcW w:w="1115" w:type="dxa"/>
          </w:tcPr>
          <w:p w:rsidR="00193573" w:rsidRPr="00A972F7" w:rsidRDefault="00193573" w:rsidP="000257FA">
            <w:pPr>
              <w:pStyle w:val="Paragrafi"/>
              <w:ind w:firstLine="0"/>
              <w:jc w:val="center"/>
              <w:rPr>
                <w:noProof/>
                <w:sz w:val="14"/>
                <w:szCs w:val="14"/>
                <w:lang w:val="sq-AL"/>
              </w:rPr>
            </w:pPr>
            <w:r w:rsidRPr="00A972F7">
              <w:rPr>
                <w:noProof/>
                <w:sz w:val="14"/>
                <w:szCs w:val="14"/>
                <w:lang w:val="sq-AL"/>
              </w:rPr>
              <w:t>XXXX</w:t>
            </w:r>
          </w:p>
        </w:tc>
        <w:tc>
          <w:tcPr>
            <w:tcW w:w="1025" w:type="dxa"/>
          </w:tcPr>
          <w:p w:rsidR="00193573" w:rsidRPr="00A972F7" w:rsidRDefault="00193573" w:rsidP="000257FA">
            <w:pPr>
              <w:pStyle w:val="Paragrafi"/>
              <w:ind w:firstLine="0"/>
              <w:jc w:val="center"/>
              <w:rPr>
                <w:noProof/>
                <w:sz w:val="14"/>
                <w:szCs w:val="14"/>
                <w:lang w:val="sq-AL"/>
              </w:rPr>
            </w:pPr>
            <w:r w:rsidRPr="00A972F7">
              <w:rPr>
                <w:noProof/>
                <w:sz w:val="14"/>
                <w:szCs w:val="14"/>
                <w:lang w:val="sq-AL"/>
              </w:rPr>
              <w:t>XXXXXX</w:t>
            </w:r>
          </w:p>
        </w:tc>
      </w:tr>
    </w:tbl>
    <w:p w:rsidR="00193573" w:rsidRDefault="00193573" w:rsidP="00193573">
      <w:pPr>
        <w:pStyle w:val="Paragrafi"/>
        <w:ind w:firstLine="0"/>
        <w:rPr>
          <w:noProof/>
          <w:lang w:val="sq-AL"/>
        </w:rPr>
      </w:pPr>
    </w:p>
    <w:p w:rsidR="00193573" w:rsidRPr="00E005F3" w:rsidRDefault="00193573" w:rsidP="00193573">
      <w:pPr>
        <w:pStyle w:val="Paragrafi"/>
        <w:rPr>
          <w:lang w:val="sq-AL"/>
        </w:rPr>
      </w:pPr>
      <w:r w:rsidRPr="00E005F3">
        <w:rPr>
          <w:lang w:val="sq-AL"/>
        </w:rPr>
        <w:t>4.</w:t>
      </w:r>
      <w:r>
        <w:rPr>
          <w:lang w:val="sq-AL"/>
        </w:rPr>
        <w:t xml:space="preserve"> </w:t>
      </w:r>
      <w:r w:rsidRPr="00E005F3">
        <w:rPr>
          <w:lang w:val="sq-AL"/>
        </w:rPr>
        <w:t>Për subvencionin që i takon njësisë vendore, për sistemin e pompimit, çel</w:t>
      </w:r>
      <w:r>
        <w:rPr>
          <w:lang w:val="sq-AL"/>
        </w:rPr>
        <w:t>j</w:t>
      </w:r>
      <w:r w:rsidRPr="00E005F3">
        <w:rPr>
          <w:lang w:val="sq-AL"/>
        </w:rPr>
        <w:t>a e fondit do të bëhet në kodin ekzistues të njësisë vendore (shih tabelën bashkëlidhur). Struktura buxhetore në të cilën do të bëhet çelja është:</w:t>
      </w:r>
    </w:p>
    <w:p w:rsidR="00193573" w:rsidRPr="00E005F3" w:rsidRDefault="00193573" w:rsidP="00193573">
      <w:pPr>
        <w:pStyle w:val="Paragrafi"/>
        <w:rPr>
          <w:noProof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2"/>
        <w:gridCol w:w="1011"/>
        <w:gridCol w:w="1024"/>
        <w:gridCol w:w="1157"/>
        <w:gridCol w:w="1020"/>
        <w:gridCol w:w="1028"/>
        <w:gridCol w:w="1021"/>
        <w:gridCol w:w="1115"/>
        <w:gridCol w:w="1025"/>
      </w:tblGrid>
      <w:tr w:rsidR="00193573" w:rsidRPr="00E005F3" w:rsidTr="000257FA">
        <w:tc>
          <w:tcPr>
            <w:tcW w:w="1012" w:type="dxa"/>
            <w:vAlign w:val="center"/>
          </w:tcPr>
          <w:p w:rsidR="00193573" w:rsidRPr="00E005F3" w:rsidRDefault="00193573" w:rsidP="000257FA">
            <w:pPr>
              <w:pStyle w:val="Paragrafi"/>
              <w:ind w:firstLine="0"/>
              <w:jc w:val="center"/>
              <w:rPr>
                <w:b/>
                <w:noProof/>
                <w:sz w:val="14"/>
                <w:szCs w:val="14"/>
                <w:lang w:val="sq-AL"/>
              </w:rPr>
            </w:pPr>
            <w:r w:rsidRPr="00E005F3">
              <w:rPr>
                <w:b/>
                <w:noProof/>
                <w:sz w:val="14"/>
                <w:szCs w:val="14"/>
                <w:lang w:val="sq-AL"/>
              </w:rPr>
              <w:t>EQ</w:t>
            </w:r>
          </w:p>
        </w:tc>
        <w:tc>
          <w:tcPr>
            <w:tcW w:w="1011" w:type="dxa"/>
            <w:vAlign w:val="center"/>
          </w:tcPr>
          <w:p w:rsidR="00193573" w:rsidRPr="00E005F3" w:rsidRDefault="00193573" w:rsidP="000257FA">
            <w:pPr>
              <w:pStyle w:val="Paragrafi"/>
              <w:ind w:firstLine="0"/>
              <w:jc w:val="center"/>
              <w:rPr>
                <w:b/>
                <w:noProof/>
                <w:sz w:val="14"/>
                <w:szCs w:val="14"/>
                <w:lang w:val="sq-AL"/>
              </w:rPr>
            </w:pPr>
            <w:r w:rsidRPr="00E005F3">
              <w:rPr>
                <w:b/>
                <w:noProof/>
                <w:sz w:val="14"/>
                <w:szCs w:val="14"/>
                <w:lang w:val="sq-AL"/>
              </w:rPr>
              <w:t>Gr.</w:t>
            </w:r>
          </w:p>
        </w:tc>
        <w:tc>
          <w:tcPr>
            <w:tcW w:w="1024" w:type="dxa"/>
            <w:vAlign w:val="center"/>
          </w:tcPr>
          <w:p w:rsidR="00193573" w:rsidRPr="00E005F3" w:rsidRDefault="00193573" w:rsidP="000257FA">
            <w:pPr>
              <w:pStyle w:val="Paragrafi"/>
              <w:ind w:firstLine="0"/>
              <w:jc w:val="center"/>
              <w:rPr>
                <w:b/>
                <w:noProof/>
                <w:sz w:val="14"/>
                <w:szCs w:val="14"/>
                <w:lang w:val="sq-AL"/>
              </w:rPr>
            </w:pPr>
            <w:r w:rsidRPr="00E005F3">
              <w:rPr>
                <w:b/>
                <w:noProof/>
                <w:sz w:val="14"/>
                <w:szCs w:val="14"/>
                <w:lang w:val="sq-AL"/>
              </w:rPr>
              <w:t>Kod instit.</w:t>
            </w:r>
          </w:p>
        </w:tc>
        <w:tc>
          <w:tcPr>
            <w:tcW w:w="1031" w:type="dxa"/>
            <w:vAlign w:val="center"/>
          </w:tcPr>
          <w:p w:rsidR="00193573" w:rsidRPr="00E005F3" w:rsidRDefault="00193573" w:rsidP="000257FA">
            <w:pPr>
              <w:pStyle w:val="Paragrafi"/>
              <w:ind w:firstLine="0"/>
              <w:jc w:val="center"/>
              <w:rPr>
                <w:b/>
                <w:noProof/>
                <w:sz w:val="14"/>
                <w:szCs w:val="14"/>
                <w:lang w:val="sq-AL"/>
              </w:rPr>
            </w:pPr>
            <w:r>
              <w:rPr>
                <w:b/>
                <w:noProof/>
                <w:sz w:val="14"/>
                <w:szCs w:val="14"/>
                <w:lang w:val="sq-AL"/>
              </w:rPr>
              <w:t>Emër</w:t>
            </w:r>
            <w:r w:rsidRPr="00E005F3">
              <w:rPr>
                <w:b/>
                <w:noProof/>
                <w:sz w:val="14"/>
                <w:szCs w:val="14"/>
                <w:lang w:val="sq-AL"/>
              </w:rPr>
              <w:t xml:space="preserve"> institucioni</w:t>
            </w:r>
          </w:p>
        </w:tc>
        <w:tc>
          <w:tcPr>
            <w:tcW w:w="1020" w:type="dxa"/>
            <w:vAlign w:val="center"/>
          </w:tcPr>
          <w:p w:rsidR="00193573" w:rsidRPr="00E005F3" w:rsidRDefault="00193573" w:rsidP="000257FA">
            <w:pPr>
              <w:pStyle w:val="Paragrafi"/>
              <w:ind w:firstLine="0"/>
              <w:jc w:val="center"/>
              <w:rPr>
                <w:b/>
                <w:noProof/>
                <w:sz w:val="14"/>
                <w:szCs w:val="14"/>
                <w:lang w:val="sq-AL"/>
              </w:rPr>
            </w:pPr>
            <w:r w:rsidRPr="00E005F3">
              <w:rPr>
                <w:b/>
                <w:noProof/>
                <w:sz w:val="14"/>
                <w:szCs w:val="14"/>
                <w:lang w:val="sq-AL"/>
              </w:rPr>
              <w:t>Nr.</w:t>
            </w:r>
            <w:r>
              <w:rPr>
                <w:b/>
                <w:noProof/>
                <w:sz w:val="14"/>
                <w:szCs w:val="14"/>
                <w:lang w:val="sq-AL"/>
              </w:rPr>
              <w:t xml:space="preserve"> </w:t>
            </w:r>
            <w:r w:rsidRPr="00E005F3">
              <w:rPr>
                <w:b/>
                <w:noProof/>
                <w:sz w:val="14"/>
                <w:szCs w:val="14"/>
                <w:lang w:val="sq-AL"/>
              </w:rPr>
              <w:t>kapit</w:t>
            </w:r>
            <w:r>
              <w:rPr>
                <w:b/>
                <w:noProof/>
                <w:sz w:val="14"/>
                <w:szCs w:val="14"/>
                <w:lang w:val="sq-AL"/>
              </w:rPr>
              <w:t>.</w:t>
            </w:r>
          </w:p>
        </w:tc>
        <w:tc>
          <w:tcPr>
            <w:tcW w:w="1028" w:type="dxa"/>
            <w:vAlign w:val="center"/>
          </w:tcPr>
          <w:p w:rsidR="00193573" w:rsidRPr="00E005F3" w:rsidRDefault="00193573" w:rsidP="000257FA">
            <w:pPr>
              <w:pStyle w:val="Paragrafi"/>
              <w:ind w:firstLine="0"/>
              <w:jc w:val="center"/>
              <w:rPr>
                <w:b/>
                <w:noProof/>
                <w:sz w:val="14"/>
                <w:szCs w:val="14"/>
                <w:lang w:val="sq-AL"/>
              </w:rPr>
            </w:pPr>
            <w:r w:rsidRPr="00E005F3">
              <w:rPr>
                <w:b/>
                <w:noProof/>
                <w:sz w:val="14"/>
                <w:szCs w:val="14"/>
                <w:lang w:val="sq-AL"/>
              </w:rPr>
              <w:t>Nr.</w:t>
            </w:r>
            <w:r>
              <w:rPr>
                <w:b/>
                <w:noProof/>
                <w:sz w:val="14"/>
                <w:szCs w:val="14"/>
                <w:lang w:val="sq-AL"/>
              </w:rPr>
              <w:t xml:space="preserve"> p</w:t>
            </w:r>
            <w:r w:rsidRPr="00E005F3">
              <w:rPr>
                <w:b/>
                <w:noProof/>
                <w:sz w:val="14"/>
                <w:szCs w:val="14"/>
                <w:lang w:val="sq-AL"/>
              </w:rPr>
              <w:t>rogram</w:t>
            </w:r>
            <w:r>
              <w:rPr>
                <w:b/>
                <w:noProof/>
                <w:sz w:val="14"/>
                <w:szCs w:val="14"/>
                <w:lang w:val="sq-AL"/>
              </w:rPr>
              <w:t>.</w:t>
            </w:r>
          </w:p>
        </w:tc>
        <w:tc>
          <w:tcPr>
            <w:tcW w:w="1021" w:type="dxa"/>
            <w:vAlign w:val="center"/>
          </w:tcPr>
          <w:p w:rsidR="00193573" w:rsidRPr="00E005F3" w:rsidRDefault="00193573" w:rsidP="000257FA">
            <w:pPr>
              <w:pStyle w:val="Paragrafi"/>
              <w:ind w:firstLine="0"/>
              <w:jc w:val="center"/>
              <w:rPr>
                <w:b/>
                <w:noProof/>
                <w:sz w:val="14"/>
                <w:szCs w:val="14"/>
                <w:lang w:val="sq-AL"/>
              </w:rPr>
            </w:pPr>
            <w:r w:rsidRPr="00E005F3">
              <w:rPr>
                <w:b/>
                <w:noProof/>
                <w:sz w:val="14"/>
                <w:szCs w:val="14"/>
                <w:lang w:val="sq-AL"/>
              </w:rPr>
              <w:t>Nr.</w:t>
            </w:r>
            <w:r>
              <w:rPr>
                <w:b/>
                <w:noProof/>
                <w:sz w:val="14"/>
                <w:szCs w:val="14"/>
                <w:lang w:val="sq-AL"/>
              </w:rPr>
              <w:t xml:space="preserve"> </w:t>
            </w:r>
            <w:r w:rsidRPr="00E005F3">
              <w:rPr>
                <w:b/>
                <w:noProof/>
                <w:sz w:val="14"/>
                <w:szCs w:val="14"/>
                <w:lang w:val="sq-AL"/>
              </w:rPr>
              <w:t>artik</w:t>
            </w:r>
            <w:r>
              <w:rPr>
                <w:b/>
                <w:noProof/>
                <w:sz w:val="14"/>
                <w:szCs w:val="14"/>
                <w:lang w:val="sq-AL"/>
              </w:rPr>
              <w:t>.</w:t>
            </w:r>
          </w:p>
        </w:tc>
        <w:tc>
          <w:tcPr>
            <w:tcW w:w="1115" w:type="dxa"/>
            <w:vAlign w:val="center"/>
          </w:tcPr>
          <w:p w:rsidR="00193573" w:rsidRPr="00E005F3" w:rsidRDefault="00193573" w:rsidP="000257FA">
            <w:pPr>
              <w:pStyle w:val="Paragrafi"/>
              <w:ind w:firstLine="0"/>
              <w:jc w:val="center"/>
              <w:rPr>
                <w:b/>
                <w:noProof/>
                <w:sz w:val="14"/>
                <w:szCs w:val="14"/>
                <w:lang w:val="sq-AL"/>
              </w:rPr>
            </w:pPr>
            <w:r w:rsidRPr="00E005F3">
              <w:rPr>
                <w:b/>
                <w:noProof/>
                <w:sz w:val="14"/>
                <w:szCs w:val="14"/>
                <w:lang w:val="sq-AL"/>
              </w:rPr>
              <w:t>Kod.</w:t>
            </w:r>
            <w:r>
              <w:rPr>
                <w:b/>
                <w:noProof/>
                <w:sz w:val="14"/>
                <w:szCs w:val="14"/>
                <w:lang w:val="sq-AL"/>
              </w:rPr>
              <w:t xml:space="preserve"> </w:t>
            </w:r>
            <w:r w:rsidRPr="00E005F3">
              <w:rPr>
                <w:b/>
                <w:noProof/>
                <w:sz w:val="14"/>
                <w:szCs w:val="14"/>
                <w:lang w:val="sq-AL"/>
              </w:rPr>
              <w:t>D.</w:t>
            </w:r>
            <w:r>
              <w:rPr>
                <w:b/>
                <w:noProof/>
                <w:sz w:val="14"/>
                <w:szCs w:val="14"/>
                <w:lang w:val="sq-AL"/>
              </w:rPr>
              <w:t xml:space="preserve"> </w:t>
            </w:r>
            <w:r w:rsidRPr="00E005F3">
              <w:rPr>
                <w:b/>
                <w:noProof/>
                <w:sz w:val="14"/>
                <w:szCs w:val="14"/>
                <w:lang w:val="sq-AL"/>
              </w:rPr>
              <w:t>Thesarit</w:t>
            </w:r>
          </w:p>
        </w:tc>
        <w:tc>
          <w:tcPr>
            <w:tcW w:w="1025" w:type="dxa"/>
            <w:vAlign w:val="center"/>
          </w:tcPr>
          <w:p w:rsidR="00193573" w:rsidRPr="00E005F3" w:rsidRDefault="00193573" w:rsidP="000257FA">
            <w:pPr>
              <w:pStyle w:val="Paragrafi"/>
              <w:ind w:firstLine="0"/>
              <w:jc w:val="center"/>
              <w:rPr>
                <w:b/>
                <w:noProof/>
                <w:sz w:val="14"/>
                <w:szCs w:val="14"/>
                <w:lang w:val="sq-AL"/>
              </w:rPr>
            </w:pPr>
            <w:r w:rsidRPr="00E005F3">
              <w:rPr>
                <w:b/>
                <w:noProof/>
                <w:sz w:val="14"/>
                <w:szCs w:val="14"/>
                <w:lang w:val="sq-AL"/>
              </w:rPr>
              <w:t>Vlera (lekë)</w:t>
            </w:r>
          </w:p>
        </w:tc>
      </w:tr>
      <w:tr w:rsidR="00193573" w:rsidRPr="00A972F7" w:rsidTr="000257FA">
        <w:tc>
          <w:tcPr>
            <w:tcW w:w="1012" w:type="dxa"/>
          </w:tcPr>
          <w:p w:rsidR="00193573" w:rsidRPr="00A972F7" w:rsidRDefault="00193573" w:rsidP="000257FA">
            <w:pPr>
              <w:pStyle w:val="Paragrafi"/>
              <w:ind w:firstLine="0"/>
              <w:jc w:val="center"/>
              <w:rPr>
                <w:noProof/>
                <w:sz w:val="14"/>
                <w:szCs w:val="14"/>
                <w:lang w:val="sq-AL"/>
              </w:rPr>
            </w:pPr>
            <w:r w:rsidRPr="00A972F7">
              <w:rPr>
                <w:noProof/>
                <w:sz w:val="14"/>
                <w:szCs w:val="14"/>
                <w:lang w:val="sq-AL"/>
              </w:rPr>
              <w:t>XXX</w:t>
            </w:r>
          </w:p>
        </w:tc>
        <w:tc>
          <w:tcPr>
            <w:tcW w:w="1011" w:type="dxa"/>
          </w:tcPr>
          <w:p w:rsidR="00193573" w:rsidRPr="00A972F7" w:rsidRDefault="00193573" w:rsidP="000257FA">
            <w:pPr>
              <w:pStyle w:val="Paragrafi"/>
              <w:ind w:firstLine="0"/>
              <w:jc w:val="center"/>
              <w:rPr>
                <w:noProof/>
                <w:sz w:val="14"/>
                <w:szCs w:val="14"/>
                <w:lang w:val="sq-AL"/>
              </w:rPr>
            </w:pPr>
            <w:r w:rsidRPr="00A972F7">
              <w:rPr>
                <w:noProof/>
                <w:sz w:val="14"/>
                <w:szCs w:val="14"/>
                <w:lang w:val="sq-AL"/>
              </w:rPr>
              <w:t>00</w:t>
            </w:r>
          </w:p>
        </w:tc>
        <w:tc>
          <w:tcPr>
            <w:tcW w:w="1024" w:type="dxa"/>
          </w:tcPr>
          <w:p w:rsidR="00193573" w:rsidRPr="00A972F7" w:rsidRDefault="00193573" w:rsidP="000257FA">
            <w:pPr>
              <w:pStyle w:val="Paragrafi"/>
              <w:ind w:firstLine="0"/>
              <w:jc w:val="center"/>
              <w:rPr>
                <w:noProof/>
                <w:sz w:val="14"/>
                <w:szCs w:val="14"/>
                <w:lang w:val="sq-AL"/>
              </w:rPr>
            </w:pPr>
            <w:r w:rsidRPr="00A972F7">
              <w:rPr>
                <w:noProof/>
                <w:sz w:val="14"/>
                <w:szCs w:val="14"/>
                <w:lang w:val="sq-AL"/>
              </w:rPr>
              <w:t>2XXXXX</w:t>
            </w:r>
          </w:p>
        </w:tc>
        <w:tc>
          <w:tcPr>
            <w:tcW w:w="1031" w:type="dxa"/>
          </w:tcPr>
          <w:p w:rsidR="00193573" w:rsidRPr="00A972F7" w:rsidRDefault="00193573" w:rsidP="000257FA">
            <w:pPr>
              <w:pStyle w:val="Paragrafi"/>
              <w:ind w:firstLine="0"/>
              <w:jc w:val="center"/>
              <w:rPr>
                <w:noProof/>
                <w:sz w:val="14"/>
                <w:szCs w:val="14"/>
                <w:lang w:val="sq-AL"/>
              </w:rPr>
            </w:pPr>
            <w:r w:rsidRPr="00A972F7">
              <w:rPr>
                <w:noProof/>
                <w:sz w:val="14"/>
                <w:szCs w:val="14"/>
                <w:lang w:val="sq-AL"/>
              </w:rPr>
              <w:t>Bashkia/komuna XXXXX</w:t>
            </w:r>
          </w:p>
        </w:tc>
        <w:tc>
          <w:tcPr>
            <w:tcW w:w="1020" w:type="dxa"/>
          </w:tcPr>
          <w:p w:rsidR="00193573" w:rsidRPr="00A972F7" w:rsidRDefault="00193573" w:rsidP="000257FA">
            <w:pPr>
              <w:pStyle w:val="Paragrafi"/>
              <w:ind w:firstLine="0"/>
              <w:jc w:val="center"/>
              <w:rPr>
                <w:noProof/>
                <w:sz w:val="14"/>
                <w:szCs w:val="14"/>
                <w:lang w:val="sq-AL"/>
              </w:rPr>
            </w:pPr>
            <w:r w:rsidRPr="00A972F7">
              <w:rPr>
                <w:noProof/>
                <w:sz w:val="14"/>
                <w:szCs w:val="14"/>
                <w:lang w:val="sq-AL"/>
              </w:rPr>
              <w:t>05</w:t>
            </w:r>
          </w:p>
        </w:tc>
        <w:tc>
          <w:tcPr>
            <w:tcW w:w="1028" w:type="dxa"/>
          </w:tcPr>
          <w:p w:rsidR="00193573" w:rsidRPr="00A972F7" w:rsidRDefault="00193573" w:rsidP="000257FA">
            <w:pPr>
              <w:pStyle w:val="Paragrafi"/>
              <w:ind w:firstLine="0"/>
              <w:jc w:val="center"/>
              <w:rPr>
                <w:noProof/>
                <w:sz w:val="14"/>
                <w:szCs w:val="14"/>
                <w:lang w:val="sq-AL"/>
              </w:rPr>
            </w:pPr>
            <w:r w:rsidRPr="00A972F7">
              <w:rPr>
                <w:noProof/>
                <w:sz w:val="14"/>
                <w:szCs w:val="14"/>
                <w:lang w:val="sq-AL"/>
              </w:rPr>
              <w:t>01110</w:t>
            </w:r>
          </w:p>
        </w:tc>
        <w:tc>
          <w:tcPr>
            <w:tcW w:w="1021" w:type="dxa"/>
          </w:tcPr>
          <w:p w:rsidR="00193573" w:rsidRPr="00A972F7" w:rsidRDefault="00193573" w:rsidP="000257FA">
            <w:pPr>
              <w:pStyle w:val="Paragrafi"/>
              <w:ind w:firstLine="0"/>
              <w:jc w:val="center"/>
              <w:rPr>
                <w:noProof/>
                <w:sz w:val="14"/>
                <w:szCs w:val="14"/>
                <w:lang w:val="sq-AL"/>
              </w:rPr>
            </w:pPr>
            <w:r w:rsidRPr="00A972F7">
              <w:rPr>
                <w:noProof/>
                <w:sz w:val="14"/>
                <w:szCs w:val="14"/>
                <w:lang w:val="sq-AL"/>
              </w:rPr>
              <w:t>6030000</w:t>
            </w:r>
          </w:p>
        </w:tc>
        <w:tc>
          <w:tcPr>
            <w:tcW w:w="1115" w:type="dxa"/>
          </w:tcPr>
          <w:p w:rsidR="00193573" w:rsidRPr="00A972F7" w:rsidRDefault="00193573" w:rsidP="000257FA">
            <w:pPr>
              <w:pStyle w:val="Paragrafi"/>
              <w:ind w:firstLine="0"/>
              <w:jc w:val="center"/>
              <w:rPr>
                <w:noProof/>
                <w:sz w:val="14"/>
                <w:szCs w:val="14"/>
                <w:lang w:val="sq-AL"/>
              </w:rPr>
            </w:pPr>
            <w:r w:rsidRPr="00A972F7">
              <w:rPr>
                <w:noProof/>
                <w:sz w:val="14"/>
                <w:szCs w:val="14"/>
                <w:lang w:val="sq-AL"/>
              </w:rPr>
              <w:t>XXXX</w:t>
            </w:r>
          </w:p>
        </w:tc>
        <w:tc>
          <w:tcPr>
            <w:tcW w:w="1025" w:type="dxa"/>
          </w:tcPr>
          <w:p w:rsidR="00193573" w:rsidRPr="00A972F7" w:rsidRDefault="00193573" w:rsidP="000257FA">
            <w:pPr>
              <w:pStyle w:val="Paragrafi"/>
              <w:ind w:firstLine="0"/>
              <w:jc w:val="center"/>
              <w:rPr>
                <w:noProof/>
                <w:sz w:val="14"/>
                <w:szCs w:val="14"/>
                <w:lang w:val="sq-AL"/>
              </w:rPr>
            </w:pPr>
            <w:r w:rsidRPr="00A972F7">
              <w:rPr>
                <w:noProof/>
                <w:sz w:val="14"/>
                <w:szCs w:val="14"/>
                <w:lang w:val="sq-AL"/>
              </w:rPr>
              <w:t>XXXXXX</w:t>
            </w:r>
          </w:p>
        </w:tc>
      </w:tr>
    </w:tbl>
    <w:p w:rsidR="00193573" w:rsidRDefault="00193573" w:rsidP="00193573">
      <w:pPr>
        <w:pStyle w:val="Paragrafi"/>
        <w:rPr>
          <w:noProof/>
          <w:lang w:val="sq-AL"/>
        </w:rPr>
      </w:pPr>
    </w:p>
    <w:p w:rsidR="00193573" w:rsidRDefault="00193573" w:rsidP="00193573">
      <w:pPr>
        <w:pStyle w:val="Paragrafi"/>
        <w:rPr>
          <w:noProof/>
          <w:lang w:val="sq-AL"/>
        </w:rPr>
      </w:pPr>
      <w:r>
        <w:rPr>
          <w:noProof/>
          <w:lang w:val="sq-AL"/>
        </w:rPr>
        <w:t>5. Me marrjen e njoftimit për çeljen e fondit nga sruktura përgjegjëse për buxhetin në qendër, pranë Ministrisë së Financave, ndërmarrja e ujësjellësit sh.a., përgatit urdhërshpenzimin, të cilin e paraqet pranë degës përkatëse të thesarit për kryerjen e pagesës, në llogarinë bankare të operatorit “CEZ shpërndarje” sh.a., në zbatim të procedurave ekzistuese të sistemit të thesarit.</w:t>
      </w:r>
    </w:p>
    <w:p w:rsidR="00193573" w:rsidRDefault="00193573" w:rsidP="00193573">
      <w:pPr>
        <w:pStyle w:val="Paragrafi"/>
        <w:rPr>
          <w:noProof/>
          <w:lang w:val="sq-AL"/>
        </w:rPr>
      </w:pPr>
      <w:r>
        <w:rPr>
          <w:noProof/>
          <w:lang w:val="sq-AL"/>
        </w:rPr>
        <w:t>Urdhërshpenzimi do të plotësohet nga njësitë vendore (për sistemin e pompimit) dhe ndërmarrjet e ujësjellësit sh.a. me llogarinë ekonomike 6030006 - subvencion për diferencë çmimi për furnizim me ujë të pijshëm.</w:t>
      </w:r>
    </w:p>
    <w:p w:rsidR="00193573" w:rsidRDefault="00193573" w:rsidP="00193573">
      <w:pPr>
        <w:pStyle w:val="Paragrafi"/>
        <w:rPr>
          <w:noProof/>
          <w:lang w:val="sq-AL"/>
        </w:rPr>
      </w:pPr>
      <w:r>
        <w:rPr>
          <w:noProof/>
          <w:lang w:val="sq-AL"/>
        </w:rPr>
        <w:t>6. Realizimi i fondit të subvencionit për energji elektrike për furnizimin me ujë të pijshëm do të raportohet periodikisht në treguesit fiskalë të qeverisjes vendore.</w:t>
      </w:r>
    </w:p>
    <w:p w:rsidR="00193573" w:rsidRDefault="00193573" w:rsidP="00193573">
      <w:pPr>
        <w:pStyle w:val="Paragrafi"/>
        <w:rPr>
          <w:noProof/>
          <w:lang w:val="sq-AL"/>
        </w:rPr>
      </w:pPr>
      <w:r>
        <w:rPr>
          <w:noProof/>
          <w:lang w:val="sq-AL"/>
        </w:rPr>
        <w:t>7. Transferta e pakushtëzuar dhe subvencioni për energji elektrike për furnizimin me ujë të pijshëm të papërdorur gjatë vitit buxhetor, trashëgohet në vitin buxhetor pasardhës.</w:t>
      </w:r>
    </w:p>
    <w:p w:rsidR="00193573" w:rsidRDefault="00193573" w:rsidP="00193573">
      <w:pPr>
        <w:pStyle w:val="Paragrafi"/>
        <w:rPr>
          <w:noProof/>
          <w:lang w:val="sq-AL"/>
        </w:rPr>
      </w:pPr>
      <w:r>
        <w:rPr>
          <w:noProof/>
          <w:lang w:val="sq-AL"/>
        </w:rPr>
        <w:t xml:space="preserve">8. Subvencioni për energji elektrike për furnizimin me ujë të pijshëm i trashëguar nga viti i mëparshëm buxhetor, përdoret në vitin pasardhës buxhetor për të njëjtin destinacion, pra për shlyerjen e </w:t>
      </w:r>
      <w:r>
        <w:rPr>
          <w:noProof/>
          <w:lang w:val="sq-AL"/>
        </w:rPr>
        <w:lastRenderedPageBreak/>
        <w:t>detyrimeve të energjisë elektrike ndaj “CEZ shpërndarje” sh.a.</w:t>
      </w:r>
    </w:p>
    <w:p w:rsidR="00193573" w:rsidRDefault="00193573" w:rsidP="00193573">
      <w:pPr>
        <w:pStyle w:val="Paragrafi"/>
        <w:rPr>
          <w:noProof/>
          <w:lang w:val="sq-AL"/>
        </w:rPr>
      </w:pPr>
      <w:r>
        <w:rPr>
          <w:noProof/>
          <w:lang w:val="sq-AL"/>
        </w:rPr>
        <w:t>9. Udhëzimi hyn në fuqi menjëherë dhe botohet në Fletoren Zyrtare.</w:t>
      </w:r>
    </w:p>
    <w:p w:rsidR="00193573" w:rsidRPr="001F1ABB" w:rsidRDefault="00193573" w:rsidP="00193573">
      <w:pPr>
        <w:pStyle w:val="Paragrafi"/>
        <w:rPr>
          <w:noProof/>
          <w:sz w:val="14"/>
          <w:lang w:val="sq-AL"/>
        </w:rPr>
      </w:pPr>
    </w:p>
    <w:p w:rsidR="00193573" w:rsidRDefault="00193573" w:rsidP="00193573">
      <w:pPr>
        <w:pStyle w:val="Autoriteti"/>
        <w:keepNext w:val="0"/>
        <w:rPr>
          <w:noProof/>
        </w:rPr>
      </w:pPr>
      <w:r>
        <w:rPr>
          <w:noProof/>
        </w:rPr>
        <w:t>Ministri i Financave</w:t>
      </w:r>
    </w:p>
    <w:p w:rsidR="00193573" w:rsidRDefault="00193573" w:rsidP="00193573">
      <w:pPr>
        <w:pStyle w:val="AutoritetiEmer"/>
        <w:rPr>
          <w:noProof/>
        </w:rPr>
      </w:pPr>
      <w:r>
        <w:rPr>
          <w:noProof/>
        </w:rPr>
        <w:t>Ridvan Bode</w:t>
      </w:r>
    </w:p>
    <w:sectPr w:rsidR="00193573" w:rsidSect="00DA19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93573"/>
    <w:rsid w:val="000257FA"/>
    <w:rsid w:val="00193573"/>
    <w:rsid w:val="00DA193B"/>
    <w:rsid w:val="00E34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6519EE-9474-4623-B228-3CFE8725C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3573"/>
    <w:rPr>
      <w:rFonts w:ascii="Times New Roman" w:eastAsia="MS Mincho" w:hAnsi="Times New Roman"/>
      <w:sz w:val="24"/>
      <w:szCs w:val="24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19357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19357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19357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19357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19357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19357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19357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19357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19357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19357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19357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19357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19357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2019-03-18T15:43:00Z</dcterms:created>
  <dcterms:modified xsi:type="dcterms:W3CDTF">2019-03-18T15:43:00Z</dcterms:modified>
</cp:coreProperties>
</file>