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AE0" w:rsidRPr="00AB0CDF" w:rsidRDefault="00EA0AE0" w:rsidP="00EA0AE0">
      <w:pPr>
        <w:pStyle w:val="Akti"/>
        <w:rPr>
          <w:lang w:val="sq-AL"/>
        </w:rPr>
      </w:pPr>
      <w:bookmarkStart w:id="0" w:name="_GoBack"/>
      <w:bookmarkEnd w:id="0"/>
      <w:r w:rsidRPr="00AB0CDF">
        <w:rPr>
          <w:lang w:val="sq-AL"/>
        </w:rPr>
        <w:t>Udhëzim</w:t>
      </w:r>
    </w:p>
    <w:p w:rsidR="00EA0AE0" w:rsidRPr="00AB0CDF" w:rsidRDefault="00EA0AE0" w:rsidP="00EA0AE0">
      <w:pPr>
        <w:pStyle w:val="NumriData"/>
        <w:rPr>
          <w:lang w:val="sq-AL"/>
        </w:rPr>
      </w:pPr>
      <w:r w:rsidRPr="00AB0CDF">
        <w:rPr>
          <w:lang w:val="sq-AL"/>
        </w:rPr>
        <w:t>Nr.</w:t>
      </w:r>
      <w:r>
        <w:rPr>
          <w:lang w:val="sq-AL"/>
        </w:rPr>
        <w:t xml:space="preserve"> </w:t>
      </w:r>
      <w:r w:rsidRPr="00AB0CDF">
        <w:rPr>
          <w:lang w:val="sq-AL"/>
        </w:rPr>
        <w:t>581/1, datë 6.2.2013</w:t>
      </w:r>
    </w:p>
    <w:p w:rsidR="00EA0AE0" w:rsidRPr="00AB0CDF" w:rsidRDefault="00EA0AE0" w:rsidP="00EA0AE0">
      <w:pPr>
        <w:pStyle w:val="Paragrafi"/>
        <w:rPr>
          <w:lang w:val="sq-AL"/>
        </w:rPr>
      </w:pPr>
    </w:p>
    <w:p w:rsidR="00EA0AE0" w:rsidRPr="00AB0CDF" w:rsidRDefault="00EA0AE0" w:rsidP="00EA0AE0">
      <w:pPr>
        <w:pStyle w:val="Titulli"/>
        <w:rPr>
          <w:lang w:val="sq-AL"/>
        </w:rPr>
      </w:pPr>
      <w:r w:rsidRPr="00AB0CDF">
        <w:rPr>
          <w:lang w:val="sq-AL"/>
        </w:rPr>
        <w:t>Për përcaktimin e tarifave të shërbimit në autoritetin portual Durrës</w:t>
      </w:r>
    </w:p>
    <w:p w:rsidR="00EA0AE0" w:rsidRPr="00AB0CDF" w:rsidRDefault="00EA0AE0" w:rsidP="00EA0AE0">
      <w:pPr>
        <w:pStyle w:val="Paragrafi"/>
        <w:rPr>
          <w:lang w:val="sq-AL"/>
        </w:rPr>
      </w:pPr>
    </w:p>
    <w:p w:rsidR="00EA0AE0" w:rsidRPr="00AB0CDF" w:rsidRDefault="00EA0AE0" w:rsidP="00EA0AE0">
      <w:pPr>
        <w:pStyle w:val="Paragrafi"/>
        <w:rPr>
          <w:lang w:val="sq-AL"/>
        </w:rPr>
      </w:pPr>
      <w:r w:rsidRPr="00AB0CDF">
        <w:rPr>
          <w:lang w:val="sq-AL"/>
        </w:rPr>
        <w:t>Në mbështetje të nenit 102 pika 4 të Kushtetutës, nenit 84 të ligjit nr.</w:t>
      </w:r>
      <w:r>
        <w:rPr>
          <w:lang w:val="sq-AL"/>
        </w:rPr>
        <w:t xml:space="preserve"> </w:t>
      </w:r>
      <w:r w:rsidRPr="00AB0CDF">
        <w:rPr>
          <w:lang w:val="sq-AL"/>
        </w:rPr>
        <w:t xml:space="preserve">9251, datë 8.7.2004 </w:t>
      </w:r>
      <w:r>
        <w:rPr>
          <w:lang w:val="sq-AL"/>
        </w:rPr>
        <w:t>“</w:t>
      </w:r>
      <w:r w:rsidRPr="00AB0CDF">
        <w:rPr>
          <w:lang w:val="sq-AL"/>
        </w:rPr>
        <w:t xml:space="preserve">Kodi Detar </w:t>
      </w:r>
      <w:r>
        <w:rPr>
          <w:lang w:val="sq-AL"/>
        </w:rPr>
        <w:t>i</w:t>
      </w:r>
      <w:r w:rsidRPr="00AB0CDF">
        <w:rPr>
          <w:lang w:val="sq-AL"/>
        </w:rPr>
        <w:t xml:space="preserve"> Republikës së Shqipërisë</w:t>
      </w:r>
      <w:r>
        <w:rPr>
          <w:lang w:val="sq-AL"/>
        </w:rPr>
        <w:t>”</w:t>
      </w:r>
      <w:r w:rsidRPr="00AB0CDF">
        <w:rPr>
          <w:lang w:val="sq-AL"/>
        </w:rPr>
        <w:t xml:space="preserve">, Ministri i Financave dhe Ministri </w:t>
      </w:r>
      <w:r>
        <w:rPr>
          <w:lang w:val="sq-AL"/>
        </w:rPr>
        <w:t>i</w:t>
      </w:r>
      <w:r w:rsidRPr="00AB0CDF">
        <w:rPr>
          <w:lang w:val="sq-AL"/>
        </w:rPr>
        <w:t xml:space="preserve"> Punëve Publike dhe Transportit, me propozim të Këshillit Drejtues të Autoritetit Portual Durrës, me vendimet nr.</w:t>
      </w:r>
      <w:r>
        <w:rPr>
          <w:lang w:val="sq-AL"/>
        </w:rPr>
        <w:t xml:space="preserve"> </w:t>
      </w:r>
      <w:r w:rsidRPr="00AB0CDF">
        <w:rPr>
          <w:lang w:val="sq-AL"/>
        </w:rPr>
        <w:t>17, datë 24.12.2012 dhe nr. 1, datë 28.1.2013</w:t>
      </w:r>
      <w:r>
        <w:rPr>
          <w:lang w:val="sq-AL"/>
        </w:rPr>
        <w:t>,</w:t>
      </w:r>
    </w:p>
    <w:p w:rsidR="00EA0AE0" w:rsidRPr="00AB0CDF" w:rsidRDefault="00EA0AE0" w:rsidP="00EA0AE0">
      <w:pPr>
        <w:pStyle w:val="Paragrafi"/>
        <w:rPr>
          <w:lang w:val="sq-AL"/>
        </w:rPr>
      </w:pPr>
    </w:p>
    <w:p w:rsidR="00EA0AE0" w:rsidRPr="00AB0CDF" w:rsidRDefault="00EA0AE0" w:rsidP="00EA0AE0">
      <w:pPr>
        <w:pStyle w:val="VENDOSI"/>
        <w:rPr>
          <w:lang w:val="sq-AL"/>
        </w:rPr>
      </w:pPr>
      <w:r w:rsidRPr="00AB0CDF">
        <w:rPr>
          <w:lang w:val="sq-AL"/>
        </w:rPr>
        <w:t>Udhëzoj</w:t>
      </w:r>
      <w:r>
        <w:rPr>
          <w:lang w:val="sq-AL"/>
        </w:rPr>
        <w:t>n</w:t>
      </w:r>
      <w:r w:rsidRPr="00AB0CDF">
        <w:rPr>
          <w:lang w:val="sq-AL"/>
        </w:rPr>
        <w:t>ë:</w:t>
      </w:r>
    </w:p>
    <w:p w:rsidR="00EA0AE0" w:rsidRPr="00AB0CDF" w:rsidRDefault="00EA0AE0" w:rsidP="00EA0AE0">
      <w:pPr>
        <w:pStyle w:val="Paragrafi"/>
        <w:rPr>
          <w:lang w:val="sq-AL"/>
        </w:rPr>
      </w:pPr>
    </w:p>
    <w:p w:rsidR="00EA0AE0" w:rsidRDefault="00EA0AE0" w:rsidP="00EA0AE0">
      <w:pPr>
        <w:pStyle w:val="Paragrafi"/>
        <w:rPr>
          <w:lang w:val="sq-AL"/>
        </w:rPr>
      </w:pPr>
      <w:r w:rsidRPr="00AB0CDF">
        <w:rPr>
          <w:lang w:val="sq-AL"/>
        </w:rPr>
        <w:t>1. Tarifat për shërbimet në</w:t>
      </w:r>
      <w:r>
        <w:rPr>
          <w:lang w:val="sq-AL"/>
        </w:rPr>
        <w:t xml:space="preserve"> </w:t>
      </w:r>
      <w:r w:rsidRPr="00AB0CDF">
        <w:rPr>
          <w:lang w:val="sq-AL"/>
        </w:rPr>
        <w:t>Autoritetit</w:t>
      </w:r>
      <w:r>
        <w:rPr>
          <w:lang w:val="sq-AL"/>
        </w:rPr>
        <w:t xml:space="preserve"> Portual Durrës, caktohen</w:t>
      </w:r>
      <w:r w:rsidRPr="00AB0CDF">
        <w:rPr>
          <w:lang w:val="sq-AL"/>
        </w:rPr>
        <w:t xml:space="preserve"> sipas lidhjes që </w:t>
      </w:r>
      <w:r>
        <w:rPr>
          <w:lang w:val="sq-AL"/>
        </w:rPr>
        <w:t>i</w:t>
      </w:r>
      <w:r w:rsidRPr="00AB0CDF">
        <w:rPr>
          <w:lang w:val="sq-AL"/>
        </w:rPr>
        <w:t xml:space="preserve"> bashkëngjitet këtij udhëzimi dhe është pjesë përbërëse e tij. Niveli </w:t>
      </w:r>
      <w:r>
        <w:rPr>
          <w:lang w:val="sq-AL"/>
        </w:rPr>
        <w:t>i</w:t>
      </w:r>
      <w:r w:rsidRPr="00AB0CDF">
        <w:rPr>
          <w:lang w:val="sq-AL"/>
        </w:rPr>
        <w:t xml:space="preserve"> tarifës për shërbimet është shprehur pa TVSH.</w:t>
      </w:r>
    </w:p>
    <w:p w:rsidR="00EA0AE0" w:rsidRPr="00AB0CDF" w:rsidRDefault="00EA0AE0" w:rsidP="00EA0AE0">
      <w:pPr>
        <w:pStyle w:val="Paragrafi"/>
        <w:rPr>
          <w:lang w:val="sq-AL"/>
        </w:rPr>
      </w:pPr>
    </w:p>
    <w:p w:rsidR="00EA0AE0" w:rsidRPr="00AB0CDF" w:rsidRDefault="00EA0AE0" w:rsidP="00EA0AE0">
      <w:pPr>
        <w:pStyle w:val="Paragrafi"/>
        <w:rPr>
          <w:lang w:val="sq-AL"/>
        </w:rPr>
      </w:pPr>
      <w:r w:rsidRPr="00AB0CDF">
        <w:rPr>
          <w:lang w:val="sq-AL"/>
        </w:rPr>
        <w:t>2. Institucioni përgjegjës për vjeljen e tarifave është</w:t>
      </w:r>
      <w:r>
        <w:rPr>
          <w:lang w:val="sq-AL"/>
        </w:rPr>
        <w:t xml:space="preserve"> </w:t>
      </w:r>
      <w:r w:rsidRPr="00AB0CDF">
        <w:rPr>
          <w:lang w:val="sq-AL"/>
        </w:rPr>
        <w:t>Autoritetit Portual Durrës</w:t>
      </w:r>
      <w:r>
        <w:rPr>
          <w:lang w:val="sq-AL"/>
        </w:rPr>
        <w:t xml:space="preserve"> </w:t>
      </w:r>
      <w:r w:rsidRPr="00AB0CDF">
        <w:rPr>
          <w:lang w:val="sq-AL"/>
        </w:rPr>
        <w:t>ose subjekte të autorizuara prej tij.</w:t>
      </w:r>
    </w:p>
    <w:p w:rsidR="00EA0AE0" w:rsidRPr="00AB0CDF" w:rsidRDefault="00EA0AE0" w:rsidP="00EA0AE0">
      <w:pPr>
        <w:pStyle w:val="Paragrafi"/>
        <w:rPr>
          <w:lang w:val="sq-AL"/>
        </w:rPr>
      </w:pPr>
      <w:r w:rsidRPr="00AB0CDF">
        <w:rPr>
          <w:lang w:val="sq-AL"/>
        </w:rPr>
        <w:t>Ky udhëzim hyn në fuqi në datën 7.2.2013 dhe botohet në Fletoren Zyrtare në numrin më të parë të radhës.</w:t>
      </w:r>
    </w:p>
    <w:p w:rsidR="00EA0AE0" w:rsidRPr="00AB0CDF" w:rsidRDefault="00EA0AE0" w:rsidP="00EA0AE0">
      <w:pPr>
        <w:pStyle w:val="Paragrafi"/>
        <w:rPr>
          <w:lang w:val="sq-AL"/>
        </w:rPr>
      </w:pPr>
      <w:r w:rsidRPr="00AB0CDF">
        <w:rPr>
          <w:lang w:val="sq-AL"/>
        </w:rPr>
        <w:t>Udhëzim nr.</w:t>
      </w:r>
      <w:r>
        <w:rPr>
          <w:lang w:val="sq-AL"/>
        </w:rPr>
        <w:t xml:space="preserve"> </w:t>
      </w:r>
      <w:r w:rsidRPr="00AB0CDF">
        <w:rPr>
          <w:lang w:val="sq-AL"/>
        </w:rPr>
        <w:t>1, datë 6.1.2012, ndryshuar me udhëzim nr.</w:t>
      </w:r>
      <w:r>
        <w:rPr>
          <w:lang w:val="sq-AL"/>
        </w:rPr>
        <w:t xml:space="preserve"> </w:t>
      </w:r>
      <w:r w:rsidRPr="00AB0CDF">
        <w:rPr>
          <w:lang w:val="sq-AL"/>
        </w:rPr>
        <w:t>3488/1</w:t>
      </w:r>
      <w:r>
        <w:rPr>
          <w:lang w:val="sq-AL"/>
        </w:rPr>
        <w:t>,</w:t>
      </w:r>
      <w:r w:rsidRPr="00AB0CDF">
        <w:rPr>
          <w:lang w:val="sq-AL"/>
        </w:rPr>
        <w:t xml:space="preserve"> </w:t>
      </w:r>
      <w:r>
        <w:rPr>
          <w:lang w:val="sq-AL"/>
        </w:rPr>
        <w:t>dat</w:t>
      </w:r>
      <w:r w:rsidRPr="00A3715A">
        <w:rPr>
          <w:lang w:val="sq-AL"/>
        </w:rPr>
        <w:t xml:space="preserve">ë </w:t>
      </w:r>
      <w:r w:rsidRPr="00AB0CDF">
        <w:rPr>
          <w:lang w:val="sq-AL"/>
        </w:rPr>
        <w:t>23.8.2012, shfuqizohet.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EA0AE0" w:rsidRPr="00B463A2" w:rsidTr="00AE57C5">
        <w:tc>
          <w:tcPr>
            <w:tcW w:w="4643" w:type="dxa"/>
          </w:tcPr>
          <w:p w:rsidR="00EA0AE0" w:rsidRPr="00B463A2" w:rsidRDefault="00EA0AE0" w:rsidP="00AE57C5">
            <w:pPr>
              <w:pStyle w:val="Paragrafi"/>
              <w:ind w:firstLine="0"/>
              <w:jc w:val="center"/>
              <w:rPr>
                <w:lang w:val="sq-AL"/>
              </w:rPr>
            </w:pPr>
          </w:p>
          <w:p w:rsidR="00EA0AE0" w:rsidRPr="00B463A2" w:rsidRDefault="00EA0AE0" w:rsidP="00AE57C5">
            <w:pPr>
              <w:pStyle w:val="Paragrafi"/>
              <w:ind w:firstLine="0"/>
              <w:jc w:val="center"/>
              <w:rPr>
                <w:lang w:val="sq-AL"/>
              </w:rPr>
            </w:pPr>
            <w:r w:rsidRPr="00B463A2">
              <w:rPr>
                <w:lang w:val="sq-AL"/>
              </w:rPr>
              <w:t>MINISTRI I FINANCAVE</w:t>
            </w:r>
          </w:p>
          <w:p w:rsidR="00EA0AE0" w:rsidRPr="00B463A2" w:rsidRDefault="00EA0AE0" w:rsidP="00AE57C5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B463A2">
              <w:rPr>
                <w:b/>
                <w:lang w:val="sq-AL"/>
              </w:rPr>
              <w:t>Ridvan Bode</w:t>
            </w:r>
          </w:p>
        </w:tc>
        <w:tc>
          <w:tcPr>
            <w:tcW w:w="4644" w:type="dxa"/>
          </w:tcPr>
          <w:p w:rsidR="00EA0AE0" w:rsidRPr="00B463A2" w:rsidRDefault="00EA0AE0" w:rsidP="00AE57C5">
            <w:pPr>
              <w:pStyle w:val="Autoriteti"/>
              <w:jc w:val="center"/>
              <w:rPr>
                <w:lang w:val="sq-AL"/>
              </w:rPr>
            </w:pPr>
          </w:p>
          <w:p w:rsidR="00EA0AE0" w:rsidRPr="00B463A2" w:rsidRDefault="00EA0AE0" w:rsidP="00AE57C5">
            <w:pPr>
              <w:pStyle w:val="Autoriteti"/>
              <w:jc w:val="center"/>
              <w:rPr>
                <w:lang w:val="sq-AL"/>
              </w:rPr>
            </w:pPr>
            <w:r w:rsidRPr="00B463A2">
              <w:rPr>
                <w:lang w:val="sq-AL"/>
              </w:rPr>
              <w:t>Ministri i punëve publike dhe TRANSPORTIT</w:t>
            </w:r>
          </w:p>
          <w:p w:rsidR="00EA0AE0" w:rsidRPr="00B463A2" w:rsidRDefault="00EA0AE0" w:rsidP="00AE57C5">
            <w:pPr>
              <w:pStyle w:val="AutoritetiEmer"/>
              <w:jc w:val="center"/>
              <w:rPr>
                <w:lang w:val="sq-AL"/>
              </w:rPr>
            </w:pPr>
            <w:r w:rsidRPr="00B463A2">
              <w:rPr>
                <w:lang w:val="sq-AL"/>
              </w:rPr>
              <w:t>Sokol Olldashi</w:t>
            </w:r>
          </w:p>
          <w:p w:rsidR="00EA0AE0" w:rsidRPr="00B463A2" w:rsidRDefault="00EA0AE0" w:rsidP="00AE57C5">
            <w:pPr>
              <w:pStyle w:val="Paragrafi"/>
              <w:ind w:firstLine="0"/>
              <w:jc w:val="center"/>
              <w:rPr>
                <w:lang w:val="sq-AL"/>
              </w:rPr>
            </w:pPr>
          </w:p>
        </w:tc>
      </w:tr>
    </w:tbl>
    <w:p w:rsidR="00EA0AE0" w:rsidRDefault="00EA0AE0" w:rsidP="00EA0AE0"/>
    <w:sectPr w:rsidR="00EA0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0AE0"/>
    <w:rsid w:val="009174F8"/>
    <w:rsid w:val="00AE57C5"/>
    <w:rsid w:val="00EA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F7C245-F1DD-4A20-B6D2-5673B6ACB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AE0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A0AE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A0AE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A0AE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A0AE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A0AE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A0AE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A0AE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A0AE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A0AE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A0AE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A0AE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A0AE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A0AE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2019-03-18T13:18:00Z</dcterms:created>
  <dcterms:modified xsi:type="dcterms:W3CDTF">2019-03-18T13:18:00Z</dcterms:modified>
</cp:coreProperties>
</file>