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31A" w:rsidRPr="007E6932" w:rsidRDefault="002C531A" w:rsidP="002C531A">
      <w:pPr>
        <w:pStyle w:val="Akti"/>
        <w:rPr>
          <w:lang w:val="sq-AL"/>
        </w:rPr>
      </w:pPr>
      <w:bookmarkStart w:id="0" w:name="_GoBack"/>
      <w:bookmarkEnd w:id="0"/>
      <w:r w:rsidRPr="007E6932">
        <w:rPr>
          <w:lang w:val="sq-AL"/>
        </w:rPr>
        <w:t>UDHËZIM</w:t>
      </w:r>
    </w:p>
    <w:p w:rsidR="002C531A" w:rsidRPr="007E6932" w:rsidRDefault="002C531A" w:rsidP="002C531A">
      <w:pPr>
        <w:pStyle w:val="NumriData"/>
        <w:rPr>
          <w:lang w:val="sq-AL"/>
        </w:rPr>
      </w:pPr>
      <w:r w:rsidRPr="007E6932">
        <w:rPr>
          <w:lang w:val="sq-AL"/>
        </w:rPr>
        <w:t>Nr. 10, datë 25.2.2013</w:t>
      </w:r>
    </w:p>
    <w:p w:rsidR="002C531A" w:rsidRPr="007E6932" w:rsidRDefault="002C531A" w:rsidP="002C531A">
      <w:pPr>
        <w:pStyle w:val="Paragrafi"/>
        <w:rPr>
          <w:sz w:val="16"/>
          <w:lang w:val="sq-AL"/>
        </w:rPr>
      </w:pPr>
    </w:p>
    <w:p w:rsidR="002C531A" w:rsidRPr="007E6932" w:rsidRDefault="002C531A" w:rsidP="002C531A">
      <w:pPr>
        <w:pStyle w:val="Titulli"/>
        <w:rPr>
          <w:lang w:val="sq-AL"/>
        </w:rPr>
      </w:pPr>
      <w:r w:rsidRPr="007E6932">
        <w:rPr>
          <w:lang w:val="sq-AL"/>
        </w:rPr>
        <w:t>PËR DISA SHTESA E NDRYSHIME NË UDHËZIMIN NR. 5, DATË 30.1.2006 “PËR TATIMIN MBI TË ARDHURAT NË REPUBLIKËN E SHQIPËRISË”, I NDRYSHUAR</w:t>
      </w:r>
    </w:p>
    <w:p w:rsidR="002C531A" w:rsidRPr="007E6932" w:rsidRDefault="002C531A" w:rsidP="002C531A">
      <w:pPr>
        <w:pStyle w:val="Paragrafi"/>
        <w:rPr>
          <w:sz w:val="16"/>
          <w:lang w:val="sq-AL"/>
        </w:rPr>
      </w:pPr>
    </w:p>
    <w:p w:rsidR="002C531A" w:rsidRPr="007E6932" w:rsidRDefault="002C531A" w:rsidP="002C531A">
      <w:pPr>
        <w:pStyle w:val="Paragrafi"/>
        <w:rPr>
          <w:lang w:val="sq-AL"/>
        </w:rPr>
      </w:pPr>
      <w:r w:rsidRPr="007E6932">
        <w:rPr>
          <w:lang w:val="sq-AL"/>
        </w:rPr>
        <w:t>Në mbështetje të nenit 102 pika 4 të Kushtetutës së Republikës së Shqipërisë dhe të ligjit   nr. 8438, datë 28.12.1998 “Për tatimin mbi të ardhurat”, të ndryshuar, Ministri i Financave</w:t>
      </w:r>
    </w:p>
    <w:p w:rsidR="002C531A" w:rsidRPr="007E6932" w:rsidRDefault="002C531A" w:rsidP="002C531A">
      <w:pPr>
        <w:pStyle w:val="Paragrafi"/>
        <w:ind w:firstLine="0"/>
        <w:rPr>
          <w:sz w:val="18"/>
          <w:lang w:val="sq-AL"/>
        </w:rPr>
      </w:pPr>
    </w:p>
    <w:p w:rsidR="002C531A" w:rsidRPr="007E6932" w:rsidRDefault="002C531A" w:rsidP="002C531A">
      <w:pPr>
        <w:pStyle w:val="VENDOSI"/>
        <w:rPr>
          <w:lang w:val="sq-AL"/>
        </w:rPr>
      </w:pPr>
      <w:r w:rsidRPr="007E6932">
        <w:rPr>
          <w:lang w:val="sq-AL"/>
        </w:rPr>
        <w:t>UDHËZON:</w:t>
      </w:r>
    </w:p>
    <w:p w:rsidR="002C531A" w:rsidRPr="007E6932" w:rsidRDefault="002C531A" w:rsidP="002C531A">
      <w:pPr>
        <w:pStyle w:val="Paragrafi"/>
        <w:rPr>
          <w:sz w:val="18"/>
          <w:lang w:val="sq-AL"/>
        </w:rPr>
      </w:pPr>
    </w:p>
    <w:p w:rsidR="002C531A" w:rsidRPr="007E6932" w:rsidRDefault="002C531A" w:rsidP="002C531A">
      <w:pPr>
        <w:pStyle w:val="Paragrafi"/>
        <w:rPr>
          <w:lang w:val="sq-AL"/>
        </w:rPr>
      </w:pPr>
      <w:r w:rsidRPr="007E6932">
        <w:rPr>
          <w:lang w:val="sq-AL"/>
        </w:rPr>
        <w:t xml:space="preserve">Në udhëzimin nr. 5, datë 30.1.2006 “Për tatimin mbi të ardhurat”, </w:t>
      </w:r>
      <w:r>
        <w:rPr>
          <w:lang w:val="sq-AL"/>
        </w:rPr>
        <w:t>të</w:t>
      </w:r>
      <w:r w:rsidRPr="007E6932">
        <w:rPr>
          <w:lang w:val="sq-AL"/>
        </w:rPr>
        <w:t xml:space="preserve"> ndryshuar, b</w:t>
      </w:r>
      <w:r>
        <w:rPr>
          <w:lang w:val="sq-AL"/>
        </w:rPr>
        <w:t>ë</w:t>
      </w:r>
      <w:r w:rsidRPr="007E6932">
        <w:rPr>
          <w:lang w:val="sq-AL"/>
        </w:rPr>
        <w:t>h</w:t>
      </w:r>
      <w:r>
        <w:rPr>
          <w:lang w:val="sq-AL"/>
        </w:rPr>
        <w:t>e</w:t>
      </w:r>
      <w:r w:rsidRPr="007E6932">
        <w:rPr>
          <w:lang w:val="sq-AL"/>
        </w:rPr>
        <w:t>n këto shtesa e ndryshime:</w:t>
      </w:r>
    </w:p>
    <w:p w:rsidR="002C531A" w:rsidRPr="007E6932" w:rsidRDefault="002C531A" w:rsidP="002C531A">
      <w:pPr>
        <w:pStyle w:val="Paragrafi"/>
        <w:rPr>
          <w:lang w:val="sq-AL"/>
        </w:rPr>
      </w:pPr>
      <w:r w:rsidRPr="007E6932">
        <w:rPr>
          <w:lang w:val="sq-AL"/>
        </w:rPr>
        <w:t>1. Në fund të pikës 2.4 “Të ardhura të përjashtuara” shtohen germat “ë” dhe “g” me këtë</w:t>
      </w:r>
      <w:r>
        <w:rPr>
          <w:lang w:val="sq-AL"/>
        </w:rPr>
        <w:t xml:space="preserve"> përmbajtje:</w:t>
      </w:r>
    </w:p>
    <w:p w:rsidR="002C531A" w:rsidRPr="007E6932" w:rsidRDefault="002C531A" w:rsidP="002C531A">
      <w:pPr>
        <w:pStyle w:val="Paragrafi"/>
        <w:rPr>
          <w:lang w:val="sq-AL"/>
        </w:rPr>
      </w:pPr>
      <w:r>
        <w:rPr>
          <w:lang w:val="sq-AL"/>
        </w:rPr>
        <w:t>“</w:t>
      </w:r>
      <w:r w:rsidRPr="007E6932">
        <w:rPr>
          <w:lang w:val="sq-AL"/>
        </w:rPr>
        <w:t>ë) Përfitimet për dëmshpërblime të marra nëpërmjet vendimeve të formës së prerë të gjykatave, si dhe kompensimet e caktuara për kostot gjyqësore. Përfitimet për punonjësit e larguar nga puna</w:t>
      </w:r>
      <w:r>
        <w:rPr>
          <w:lang w:val="sq-AL"/>
        </w:rPr>
        <w:t>,</w:t>
      </w:r>
      <w:r w:rsidRPr="007E6932">
        <w:rPr>
          <w:lang w:val="sq-AL"/>
        </w:rPr>
        <w:t xml:space="preserve"> për të cilët Gjykata ka vendosur kthimin në vendet e punës dhe përfitimin e pagës deri në momentin e kthimit në punë, nuk janë objekt përjashtimi.</w:t>
      </w:r>
    </w:p>
    <w:p w:rsidR="002C531A" w:rsidRPr="007E6932" w:rsidRDefault="002C531A" w:rsidP="002C531A">
      <w:pPr>
        <w:pStyle w:val="Paragrafi"/>
        <w:rPr>
          <w:lang w:val="sq-AL"/>
        </w:rPr>
      </w:pPr>
      <w:r w:rsidRPr="007E6932">
        <w:rPr>
          <w:lang w:val="sq-AL"/>
        </w:rPr>
        <w:t>g) Të ardhurat e përfituara nga individët për arritjet në shkencë, sport dhe kulturë, të dhëna nga institucionet buxhetore, sipas vendimeve të Këshillit të Ministrave</w:t>
      </w:r>
      <w:r>
        <w:rPr>
          <w:lang w:val="sq-AL"/>
        </w:rPr>
        <w:t>,</w:t>
      </w:r>
      <w:r w:rsidRPr="007E6932">
        <w:rPr>
          <w:lang w:val="sq-AL"/>
        </w:rPr>
        <w:t xml:space="preserve"> që përcaktojnë masën dhe kriteret e përfitimit, të përcaktuara gjithashtu në ligjin vjetor përkatës “Për buxhetin e shtetit”.</w:t>
      </w:r>
      <w:r>
        <w:rPr>
          <w:lang w:val="sq-AL"/>
        </w:rPr>
        <w:t>”</w:t>
      </w:r>
    </w:p>
    <w:p w:rsidR="002C531A" w:rsidRPr="00BF5AD6" w:rsidRDefault="002C531A" w:rsidP="002C531A">
      <w:pPr>
        <w:pStyle w:val="Paragrafi"/>
        <w:rPr>
          <w:lang w:val="sq-AL"/>
        </w:rPr>
      </w:pPr>
      <w:r w:rsidRPr="007E6932">
        <w:rPr>
          <w:lang w:val="sq-AL"/>
        </w:rPr>
        <w:t xml:space="preserve">2. Në fund të pikës 3.5 “Shpenzime të njohura”, </w:t>
      </w:r>
      <w:r w:rsidRPr="00BF5AD6">
        <w:rPr>
          <w:lang w:val="sq-AL"/>
        </w:rPr>
        <w:t>shtohet germa “d” me këtë përmbajtje:</w:t>
      </w:r>
    </w:p>
    <w:p w:rsidR="002C531A" w:rsidRPr="007E6932" w:rsidRDefault="002C531A" w:rsidP="002C531A">
      <w:pPr>
        <w:pStyle w:val="Paragrafi"/>
        <w:rPr>
          <w:lang w:val="sq-AL"/>
        </w:rPr>
      </w:pPr>
      <w:r w:rsidRPr="00BF5AD6">
        <w:rPr>
          <w:lang w:val="sq-AL"/>
        </w:rPr>
        <w:t>“</w:t>
      </w:r>
      <w:r w:rsidRPr="007E6932">
        <w:rPr>
          <w:lang w:val="sq-AL"/>
        </w:rPr>
        <w:t>Bursat që u jepen nxënësve dhe studentëve nga institucionet arsimore publike dhe jopublike njihen si shpenzim i zbritshëm deri në masën e përcaktuar me vendime të Këshillit të Ministrave, me kusht që institucionet arsimore publike dhe jopublike, në fillim të vitit shkollor, të paraqesin pranë Ministrisë së Arsimit dhe Shkencës, numrin dhe shumën e bursave që do të përfitohen. Tatimpaguesi paraqet pranë organeve tatimore kopje të dokumentacionit të miratuar nga Ministria e Arsimit dhe Shkencës</w:t>
      </w:r>
      <w:r>
        <w:rPr>
          <w:lang w:val="sq-AL"/>
        </w:rPr>
        <w:t>,</w:t>
      </w:r>
      <w:r w:rsidRPr="007E6932">
        <w:rPr>
          <w:lang w:val="sq-AL"/>
        </w:rPr>
        <w:t xml:space="preserve"> të numrit dhe shumës së bursave të përfituar</w:t>
      </w:r>
      <w:r>
        <w:rPr>
          <w:lang w:val="sq-AL"/>
        </w:rPr>
        <w:t>a</w:t>
      </w:r>
      <w:r w:rsidRPr="007E6932">
        <w:rPr>
          <w:lang w:val="sq-AL"/>
        </w:rPr>
        <w:t xml:space="preserve"> nga studentët apo nxënësit. Institucionet arsimore që përfitojnë nga kjo pikë duhet të jenë të akredituara nga Ministria e Arsimit dhe </w:t>
      </w:r>
      <w:r>
        <w:rPr>
          <w:lang w:val="sq-AL"/>
        </w:rPr>
        <w:t xml:space="preserve">e </w:t>
      </w:r>
      <w:r w:rsidRPr="007E6932">
        <w:rPr>
          <w:lang w:val="sq-AL"/>
        </w:rPr>
        <w:t>Shkencës.</w:t>
      </w:r>
      <w:r>
        <w:rPr>
          <w:lang w:val="sq-AL"/>
        </w:rPr>
        <w:t>”.</w:t>
      </w:r>
    </w:p>
    <w:p w:rsidR="002C531A" w:rsidRPr="007E6932" w:rsidRDefault="002C531A" w:rsidP="002C531A">
      <w:pPr>
        <w:pStyle w:val="Paragrafi"/>
        <w:rPr>
          <w:lang w:val="sq-AL"/>
        </w:rPr>
      </w:pPr>
      <w:r w:rsidRPr="007E6932">
        <w:rPr>
          <w:lang w:val="sq-AL"/>
        </w:rPr>
        <w:t>3. Në fjalinë e fundit të pikës 3.11 “Mbartja e humbjeve”, fjalët “me më shumë se 25%”, zëvendësohen m</w:t>
      </w:r>
      <w:r>
        <w:rPr>
          <w:lang w:val="sq-AL"/>
        </w:rPr>
        <w:t>e</w:t>
      </w:r>
      <w:r w:rsidRPr="007E6932">
        <w:rPr>
          <w:lang w:val="sq-AL"/>
        </w:rPr>
        <w:t xml:space="preserve"> fjalët “me më shumë se 50%”.</w:t>
      </w:r>
    </w:p>
    <w:p w:rsidR="002C531A" w:rsidRPr="007E6932" w:rsidRDefault="002C531A" w:rsidP="002C531A">
      <w:pPr>
        <w:pStyle w:val="Paragrafi"/>
        <w:rPr>
          <w:lang w:val="sq-AL"/>
        </w:rPr>
      </w:pPr>
      <w:r w:rsidRPr="007E6932">
        <w:rPr>
          <w:lang w:val="sq-AL"/>
        </w:rPr>
        <w:t>4. Pika 3.13 Parapagimet (paradhëniet) paragrafi i parë ndryshon si më poshtë:</w:t>
      </w:r>
    </w:p>
    <w:p w:rsidR="002C531A" w:rsidRPr="007E6932" w:rsidRDefault="002C531A" w:rsidP="002C531A">
      <w:pPr>
        <w:pStyle w:val="Paragrafi"/>
        <w:rPr>
          <w:lang w:val="sq-AL"/>
        </w:rPr>
      </w:pPr>
      <w:r w:rsidRPr="007E6932">
        <w:rPr>
          <w:lang w:val="sq-AL"/>
        </w:rPr>
        <w:t>a) Tatimi mbi fitimin paguhet në formë paradhënie</w:t>
      </w:r>
      <w:r>
        <w:rPr>
          <w:lang w:val="sq-AL"/>
        </w:rPr>
        <w:t>je</w:t>
      </w:r>
      <w:r w:rsidRPr="007E6932">
        <w:rPr>
          <w:lang w:val="sq-AL"/>
        </w:rPr>
        <w:t>, për tremujorin e parë të vitit brenda datës 30 mars për muaj</w:t>
      </w:r>
      <w:r>
        <w:rPr>
          <w:lang w:val="sq-AL"/>
        </w:rPr>
        <w:t>t</w:t>
      </w:r>
      <w:r w:rsidRPr="007E6932">
        <w:rPr>
          <w:lang w:val="sq-AL"/>
        </w:rPr>
        <w:t xml:space="preserve"> janar, shkurt, mars: për tremujorin e dytë të vitit brenda datës 30 qershor për muajt prill, maj, qershor; për tremujorin e tretë të vitit brenda datës 30 shtator për muajt korrik, gusht, shtator dhe për tremujorin e katërt brenda datës 30 dhjetor për muajt tetor, nëntor, dhjetor.</w:t>
      </w:r>
    </w:p>
    <w:p w:rsidR="002C531A" w:rsidRPr="007E6932" w:rsidRDefault="002C531A" w:rsidP="002C531A">
      <w:pPr>
        <w:pStyle w:val="Paragrafi"/>
        <w:rPr>
          <w:lang w:val="sq-AL"/>
        </w:rPr>
      </w:pPr>
      <w:r w:rsidRPr="007E6932">
        <w:rPr>
          <w:lang w:val="sq-AL"/>
        </w:rPr>
        <w:t>b) Tatimi mbi fitimin mund të paguhet në formë paradhënie</w:t>
      </w:r>
      <w:r>
        <w:rPr>
          <w:lang w:val="sq-AL"/>
        </w:rPr>
        <w:t>je</w:t>
      </w:r>
      <w:r w:rsidRPr="007E6932">
        <w:rPr>
          <w:lang w:val="sq-AL"/>
        </w:rPr>
        <w:t xml:space="preserve"> mbi baza mujore jo më vonë se data 15 e çdo muaji.</w:t>
      </w:r>
    </w:p>
    <w:p w:rsidR="002C531A" w:rsidRPr="007E6932" w:rsidRDefault="002C531A" w:rsidP="002C531A">
      <w:pPr>
        <w:pStyle w:val="Paragrafi"/>
        <w:rPr>
          <w:lang w:val="sq-AL"/>
        </w:rPr>
      </w:pPr>
      <w:r w:rsidRPr="007E6932">
        <w:rPr>
          <w:lang w:val="sq-AL"/>
        </w:rPr>
        <w:t>Këstet mujore dhe tremujore të vitit ushtrimor llogariten siç përcaktohet në pikat 3.13.1</w:t>
      </w:r>
      <w:r>
        <w:rPr>
          <w:lang w:val="sq-AL"/>
        </w:rPr>
        <w:t>,</w:t>
      </w:r>
      <w:r w:rsidRPr="007E6932">
        <w:rPr>
          <w:lang w:val="sq-AL"/>
        </w:rPr>
        <w:t xml:space="preserve"> si më poshtë</w:t>
      </w:r>
      <w:r>
        <w:rPr>
          <w:lang w:val="sq-AL"/>
        </w:rPr>
        <w:t>:</w:t>
      </w:r>
    </w:p>
    <w:p w:rsidR="002C531A" w:rsidRPr="007E6932" w:rsidRDefault="002C531A" w:rsidP="002C531A">
      <w:pPr>
        <w:pStyle w:val="Paragrafi"/>
        <w:rPr>
          <w:lang w:val="sq-AL"/>
        </w:rPr>
      </w:pPr>
      <w:r w:rsidRPr="007E6932">
        <w:rPr>
          <w:lang w:val="sq-AL"/>
        </w:rPr>
        <w:t>Organi tatimor, bazuar në të dhënat e deklaruara nga tatimpaguesi dhe të dhënat e bilancit kontabël dhe anekseve të tij të paraqitura nga tatimpaguesi, të korrigjuara në përputhje me rezultatet e kontrolleve të kryera pranë tatimpaguesit, përgatit njoftimin për pagesë të kësteve të parapagimit të tatimit mbi fitimin.</w:t>
      </w:r>
    </w:p>
    <w:p w:rsidR="002C531A" w:rsidRPr="007E6932" w:rsidRDefault="002C531A" w:rsidP="002C531A">
      <w:pPr>
        <w:pStyle w:val="Paragrafi"/>
        <w:rPr>
          <w:lang w:val="sq-AL"/>
        </w:rPr>
      </w:pPr>
      <w:r w:rsidRPr="007E6932">
        <w:rPr>
          <w:lang w:val="sq-AL"/>
        </w:rPr>
        <w:t>Njoftimi për pagesë të kësteve të parapagimit të tatimit mbi fitimin për periudhën janar-prill i njoftohet tatimpaguesit brenda datës 15 dhjetor të vitit paraardhës, ndërsa njoftimi për pagesë të kësteve të parapagimit të tatimit mbi fitimin për periudhën maj-dhjetor i njoftohet brenda datës 15 prill.</w:t>
      </w:r>
    </w:p>
    <w:p w:rsidR="002C531A" w:rsidRPr="007E6932" w:rsidRDefault="002C531A" w:rsidP="002C531A">
      <w:pPr>
        <w:pStyle w:val="Paragrafi"/>
        <w:rPr>
          <w:lang w:val="sq-AL"/>
        </w:rPr>
      </w:pPr>
      <w:r w:rsidRPr="007E6932">
        <w:rPr>
          <w:lang w:val="sq-AL"/>
        </w:rPr>
        <w:t>Në pikën 3.13.1 llogaritja e kësteve të parapagimeve (të paradhënieve)</w:t>
      </w:r>
      <w:r>
        <w:rPr>
          <w:lang w:val="sq-AL"/>
        </w:rPr>
        <w:t>,</w:t>
      </w:r>
      <w:r w:rsidRPr="007E6932">
        <w:rPr>
          <w:lang w:val="sq-AL"/>
        </w:rPr>
        <w:t xml:space="preserve"> pikat “a”, “b” dhe “c” ndryshohe</w:t>
      </w:r>
      <w:r>
        <w:rPr>
          <w:lang w:val="sq-AL"/>
        </w:rPr>
        <w:t>n</w:t>
      </w:r>
      <w:r w:rsidRPr="007E6932">
        <w:rPr>
          <w:lang w:val="sq-AL"/>
        </w:rPr>
        <w:t xml:space="preserve"> me përmbajtjet e mëposhtme dhe shtohet pika “ç”.</w:t>
      </w:r>
    </w:p>
    <w:p w:rsidR="002C531A" w:rsidRPr="007E6932" w:rsidRDefault="002C531A" w:rsidP="002C531A">
      <w:pPr>
        <w:pStyle w:val="Paragrafi"/>
        <w:rPr>
          <w:lang w:val="sq-AL"/>
        </w:rPr>
      </w:pPr>
      <w:r>
        <w:rPr>
          <w:lang w:val="sq-AL"/>
        </w:rPr>
        <w:t>“</w:t>
      </w:r>
      <w:r w:rsidRPr="007E6932">
        <w:rPr>
          <w:lang w:val="sq-AL"/>
        </w:rPr>
        <w:t>a)</w:t>
      </w:r>
      <w:r>
        <w:rPr>
          <w:lang w:val="sq-AL"/>
        </w:rPr>
        <w:t xml:space="preserve"> </w:t>
      </w:r>
      <w:r w:rsidRPr="007E6932">
        <w:rPr>
          <w:lang w:val="sq-AL"/>
        </w:rPr>
        <w:t>për periudhën tatimore të vitit ushtrimor, kësti mujor i paradhënies përcaktohet duke u mbështetur në masën e fitimit të tatueshëm të dy viteve më parë, siç është përshkruar në shembullin e mëposhtëm:</w:t>
      </w:r>
    </w:p>
    <w:p w:rsidR="002C531A" w:rsidRPr="007E6932" w:rsidRDefault="002C531A" w:rsidP="002C531A">
      <w:pPr>
        <w:pStyle w:val="Paragrafi"/>
        <w:rPr>
          <w:lang w:val="sq-AL"/>
        </w:rPr>
      </w:pPr>
      <w:r w:rsidRPr="007E6932">
        <w:rPr>
          <w:lang w:val="sq-AL"/>
        </w:rPr>
        <w:t>Shembull nr. 1</w:t>
      </w:r>
    </w:p>
    <w:p w:rsidR="002C531A" w:rsidRPr="007E6932" w:rsidRDefault="002C531A" w:rsidP="002C531A">
      <w:pPr>
        <w:pStyle w:val="Paragrafi"/>
        <w:rPr>
          <w:lang w:val="sq-AL"/>
        </w:rPr>
      </w:pPr>
      <w:r w:rsidRPr="007E6932">
        <w:rPr>
          <w:lang w:val="sq-AL"/>
        </w:rPr>
        <w:t>Tatimi mbi fitimin</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2010 = 1,200,000 lekë</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2011 = 1,800,000 lekë</w:t>
      </w:r>
    </w:p>
    <w:p w:rsidR="002C531A" w:rsidRPr="007E6932" w:rsidRDefault="002C531A" w:rsidP="002C531A">
      <w:pPr>
        <w:pStyle w:val="Paragrafi"/>
        <w:rPr>
          <w:lang w:val="sq-AL"/>
        </w:rPr>
      </w:pPr>
      <w:r w:rsidRPr="007E6932">
        <w:rPr>
          <w:lang w:val="sq-AL"/>
        </w:rPr>
        <w:t>Paradhëniet për vitin 2012:</w:t>
      </w:r>
    </w:p>
    <w:p w:rsidR="002C531A" w:rsidRPr="007E6932" w:rsidRDefault="002C531A" w:rsidP="002C531A">
      <w:pPr>
        <w:pStyle w:val="Paragrafi"/>
        <w:rPr>
          <w:lang w:val="sq-AL"/>
        </w:rPr>
      </w:pPr>
      <w:r w:rsidRPr="007E6932">
        <w:rPr>
          <w:lang w:val="sq-AL"/>
        </w:rPr>
        <w:t>Janar-prill 2012: 1,200,000/12 muaj = 100,000 lekë/muaj</w:t>
      </w:r>
    </w:p>
    <w:p w:rsidR="002C531A" w:rsidRPr="007E6932" w:rsidRDefault="002C531A" w:rsidP="002C531A">
      <w:pPr>
        <w:pStyle w:val="Paragrafi"/>
        <w:rPr>
          <w:lang w:val="sq-AL"/>
        </w:rPr>
      </w:pPr>
      <w:r w:rsidRPr="007E6932">
        <w:rPr>
          <w:lang w:val="sq-AL"/>
        </w:rPr>
        <w:t>100,000 x 4 muaj = 400,000 lekë në muaj</w:t>
      </w:r>
    </w:p>
    <w:p w:rsidR="002C531A" w:rsidRPr="007E6932" w:rsidRDefault="002C531A" w:rsidP="002C531A">
      <w:pPr>
        <w:pStyle w:val="Paragrafi"/>
        <w:rPr>
          <w:lang w:val="sq-AL"/>
        </w:rPr>
      </w:pPr>
      <w:r w:rsidRPr="007E6932">
        <w:rPr>
          <w:lang w:val="sq-AL"/>
        </w:rPr>
        <w:t>Maj-dhjetor 2012: 1,800,000 – 400,000/8 muaj = 175,000 lekë/muaj</w:t>
      </w:r>
    </w:p>
    <w:p w:rsidR="002C531A" w:rsidRPr="007E6932" w:rsidRDefault="002C531A" w:rsidP="002C531A">
      <w:pPr>
        <w:pStyle w:val="Paragrafi"/>
        <w:rPr>
          <w:lang w:val="sq-AL"/>
        </w:rPr>
      </w:pPr>
      <w:r w:rsidRPr="007E6932">
        <w:rPr>
          <w:lang w:val="sq-AL"/>
        </w:rPr>
        <w:t>175,000 x 8 muaj = 1,400,000 lekë për 8 muaj.</w:t>
      </w:r>
    </w:p>
    <w:p w:rsidR="002C531A" w:rsidRPr="007E6932" w:rsidRDefault="002C531A" w:rsidP="002C531A">
      <w:pPr>
        <w:pStyle w:val="Paragrafi"/>
        <w:rPr>
          <w:lang w:val="sq-AL"/>
        </w:rPr>
      </w:pPr>
      <w:r w:rsidRPr="007E6932">
        <w:rPr>
          <w:lang w:val="sq-AL"/>
        </w:rPr>
        <w:t>b) Në rastin kur tatimpaguesi ka më pak se dy vite që e ka filluar veprimtarinë, këstet e paradhënieve të tatimfitimit për periudhën ushtrimore llogariten sipas shembullit të mëposhtëm:</w:t>
      </w:r>
    </w:p>
    <w:p w:rsidR="002C531A" w:rsidRPr="007E6932" w:rsidRDefault="002C531A" w:rsidP="002C531A">
      <w:pPr>
        <w:pStyle w:val="Paragrafi"/>
        <w:rPr>
          <w:lang w:val="sq-AL"/>
        </w:rPr>
      </w:pPr>
      <w:r w:rsidRPr="007E6932">
        <w:rPr>
          <w:lang w:val="sq-AL"/>
        </w:rPr>
        <w:t>Shembull nr. 2</w:t>
      </w:r>
    </w:p>
    <w:p w:rsidR="002C531A" w:rsidRPr="007E6932" w:rsidRDefault="002C531A" w:rsidP="002C531A">
      <w:pPr>
        <w:pStyle w:val="Paragrafi"/>
        <w:rPr>
          <w:lang w:val="sq-AL"/>
        </w:rPr>
      </w:pPr>
      <w:r w:rsidRPr="007E6932">
        <w:rPr>
          <w:lang w:val="sq-AL"/>
        </w:rPr>
        <w:t>Tatimi mbi fitimin</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2010 (fillon aktivitetin më 1 prill) 900,000 lekë</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2011 = 1,800,000 lekë</w:t>
      </w:r>
    </w:p>
    <w:p w:rsidR="002C531A" w:rsidRPr="007E6932" w:rsidRDefault="002C531A" w:rsidP="002C531A">
      <w:pPr>
        <w:pStyle w:val="Paragrafi"/>
        <w:rPr>
          <w:lang w:val="sq-AL"/>
        </w:rPr>
      </w:pPr>
      <w:r w:rsidRPr="007E6932">
        <w:rPr>
          <w:lang w:val="sq-AL"/>
        </w:rPr>
        <w:t>Paradhëniet për vitin 2012</w:t>
      </w:r>
    </w:p>
    <w:p w:rsidR="002C531A" w:rsidRPr="007E6932" w:rsidRDefault="002C531A" w:rsidP="002C531A">
      <w:pPr>
        <w:pStyle w:val="Paragrafi"/>
        <w:rPr>
          <w:lang w:val="sq-AL"/>
        </w:rPr>
      </w:pPr>
      <w:r>
        <w:rPr>
          <w:lang w:val="sq-AL"/>
        </w:rPr>
        <w:t>j</w:t>
      </w:r>
      <w:r w:rsidRPr="007E6932">
        <w:rPr>
          <w:lang w:val="sq-AL"/>
        </w:rPr>
        <w:t>anar-prill 2012: 900,000/9 muaj = 100,000 lekë/muaj</w:t>
      </w:r>
    </w:p>
    <w:p w:rsidR="002C531A" w:rsidRPr="007E6932" w:rsidRDefault="002C531A" w:rsidP="002C531A">
      <w:pPr>
        <w:pStyle w:val="Paragrafi"/>
        <w:rPr>
          <w:lang w:val="sq-AL"/>
        </w:rPr>
      </w:pPr>
      <w:r w:rsidRPr="007E6932">
        <w:rPr>
          <w:lang w:val="sq-AL"/>
        </w:rPr>
        <w:t>100,000 x 4 muaj = 400,000 lekë në muaj</w:t>
      </w:r>
    </w:p>
    <w:p w:rsidR="002C531A" w:rsidRPr="007E6932" w:rsidRDefault="002C531A" w:rsidP="002C531A">
      <w:pPr>
        <w:pStyle w:val="Paragrafi"/>
        <w:rPr>
          <w:lang w:val="sq-AL"/>
        </w:rPr>
      </w:pPr>
      <w:r w:rsidRPr="007E6932">
        <w:rPr>
          <w:lang w:val="sq-AL"/>
        </w:rPr>
        <w:t>Maj-dhjetor 2012: 1,800,000 – 400,000/8 muaj = 175,000 lekë/muaj</w:t>
      </w:r>
    </w:p>
    <w:p w:rsidR="002C531A" w:rsidRPr="007E6932" w:rsidRDefault="002C531A" w:rsidP="002C531A">
      <w:pPr>
        <w:pStyle w:val="Paragrafi"/>
        <w:rPr>
          <w:lang w:val="sq-AL"/>
        </w:rPr>
      </w:pPr>
      <w:r w:rsidRPr="007E6932">
        <w:rPr>
          <w:lang w:val="sq-AL"/>
        </w:rPr>
        <w:t>c) Kur tatimpaguesi ka më pak se një vit që e ka filluar veprimtarinë, paradhëniet e tatimfitimit llogariten sipas shembullit të mëposhtëm:</w:t>
      </w:r>
    </w:p>
    <w:p w:rsidR="002C531A" w:rsidRPr="007E6932" w:rsidRDefault="002C531A" w:rsidP="002C531A">
      <w:pPr>
        <w:pStyle w:val="Paragrafi"/>
        <w:rPr>
          <w:lang w:val="sq-AL"/>
        </w:rPr>
      </w:pPr>
      <w:r w:rsidRPr="007E6932">
        <w:rPr>
          <w:lang w:val="sq-AL"/>
        </w:rPr>
        <w:t>Shembull nr. 3</w:t>
      </w:r>
    </w:p>
    <w:p w:rsidR="002C531A" w:rsidRPr="007E6932" w:rsidRDefault="002C531A" w:rsidP="002C531A">
      <w:pPr>
        <w:pStyle w:val="Paragrafi"/>
        <w:rPr>
          <w:lang w:val="sq-AL"/>
        </w:rPr>
      </w:pPr>
      <w:r w:rsidRPr="007E6932">
        <w:rPr>
          <w:lang w:val="sq-AL"/>
        </w:rPr>
        <w:t>Tatimi mbi fitimin</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2010, nuk ka aktivitet</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2011, fillon aktiviteti</w:t>
      </w:r>
      <w:r>
        <w:rPr>
          <w:lang w:val="sq-AL"/>
        </w:rPr>
        <w:t>n</w:t>
      </w:r>
      <w:r w:rsidRPr="007E6932">
        <w:rPr>
          <w:lang w:val="sq-AL"/>
        </w:rPr>
        <w:t xml:space="preserve"> më 1 prill = 1,350,000 lekë</w:t>
      </w:r>
    </w:p>
    <w:p w:rsidR="002C531A" w:rsidRPr="007E6932" w:rsidRDefault="002C531A" w:rsidP="002C531A">
      <w:pPr>
        <w:pStyle w:val="Paragrafi"/>
        <w:rPr>
          <w:lang w:val="sq-AL"/>
        </w:rPr>
      </w:pPr>
      <w:bookmarkStart w:id="1" w:name="OLE_LINK1"/>
      <w:bookmarkStart w:id="2" w:name="OLE_LINK2"/>
      <w:r w:rsidRPr="007E6932">
        <w:rPr>
          <w:lang w:val="sq-AL"/>
        </w:rPr>
        <w:t>Paradhëniet për vitin 2012</w:t>
      </w:r>
    </w:p>
    <w:p w:rsidR="002C531A" w:rsidRPr="007E6932" w:rsidRDefault="002C531A" w:rsidP="002C531A">
      <w:pPr>
        <w:pStyle w:val="Paragrafi"/>
        <w:rPr>
          <w:lang w:val="sq-AL"/>
        </w:rPr>
      </w:pPr>
      <w:r>
        <w:rPr>
          <w:lang w:val="sq-AL"/>
        </w:rPr>
        <w:t>j</w:t>
      </w:r>
      <w:r w:rsidRPr="007E6932">
        <w:rPr>
          <w:lang w:val="sq-AL"/>
        </w:rPr>
        <w:t>anar-prill 2012</w:t>
      </w:r>
      <w:r>
        <w:rPr>
          <w:lang w:val="sq-AL"/>
        </w:rPr>
        <w:t>: p</w:t>
      </w:r>
      <w:r w:rsidRPr="007E6932">
        <w:rPr>
          <w:lang w:val="sq-AL"/>
        </w:rPr>
        <w:t>aradhënia sipas vlerësimit të tatimpaguesit</w:t>
      </w:r>
    </w:p>
    <w:p w:rsidR="002C531A" w:rsidRPr="007E6932" w:rsidRDefault="002C531A" w:rsidP="002C531A">
      <w:pPr>
        <w:pStyle w:val="Paragrafi"/>
        <w:rPr>
          <w:lang w:val="sq-AL"/>
        </w:rPr>
      </w:pPr>
      <w:r>
        <w:rPr>
          <w:lang w:val="sq-AL"/>
        </w:rPr>
        <w:t>m</w:t>
      </w:r>
      <w:r w:rsidRPr="007E6932">
        <w:rPr>
          <w:lang w:val="sq-AL"/>
        </w:rPr>
        <w:t>aj-dhjetor 2012 = 1,350,000 lekë/9 muaj = 150,000 lekë/muaj</w:t>
      </w:r>
    </w:p>
    <w:p w:rsidR="002C531A" w:rsidRPr="007E6932" w:rsidRDefault="002C531A" w:rsidP="002C531A">
      <w:pPr>
        <w:pStyle w:val="Paragrafi"/>
        <w:rPr>
          <w:lang w:val="sq-AL"/>
        </w:rPr>
      </w:pPr>
      <w:r w:rsidRPr="007E6932">
        <w:rPr>
          <w:lang w:val="sq-AL"/>
        </w:rPr>
        <w:t>150,000 x 8 muaj = 1,200,000 lekë</w:t>
      </w:r>
    </w:p>
    <w:bookmarkEnd w:id="1"/>
    <w:bookmarkEnd w:id="2"/>
    <w:p w:rsidR="002C531A" w:rsidRPr="007E6932" w:rsidRDefault="002C531A" w:rsidP="002C531A">
      <w:pPr>
        <w:pStyle w:val="Paragrafi"/>
        <w:rPr>
          <w:lang w:val="sq-AL"/>
        </w:rPr>
      </w:pPr>
      <w:r w:rsidRPr="007E6932">
        <w:rPr>
          <w:lang w:val="sq-AL"/>
        </w:rPr>
        <w:t>ç) Kur tatimpaguesi nuk ka paguar këstin e paradhënieve të tatimfitimit për muajin prill, paradhëniet e tatimfitimit llogariten sipas shembullit të mëposhtëm:</w:t>
      </w:r>
    </w:p>
    <w:p w:rsidR="002C531A" w:rsidRPr="007E6932" w:rsidRDefault="002C531A" w:rsidP="002C531A">
      <w:pPr>
        <w:pStyle w:val="Paragrafi"/>
        <w:rPr>
          <w:lang w:val="sq-AL"/>
        </w:rPr>
      </w:pPr>
      <w:r w:rsidRPr="007E6932">
        <w:rPr>
          <w:lang w:val="sq-AL"/>
        </w:rPr>
        <w:t>Shembull nr. 4</w:t>
      </w:r>
    </w:p>
    <w:p w:rsidR="002C531A" w:rsidRPr="007E6932" w:rsidRDefault="002C531A" w:rsidP="002C531A">
      <w:pPr>
        <w:pStyle w:val="Paragrafi"/>
        <w:rPr>
          <w:lang w:val="sq-AL"/>
        </w:rPr>
      </w:pPr>
      <w:r w:rsidRPr="007E6932">
        <w:rPr>
          <w:lang w:val="sq-AL"/>
        </w:rPr>
        <w:t>Tatimi mbi fitimin</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2010 = 1,200,000 lekë</w:t>
      </w:r>
    </w:p>
    <w:p w:rsidR="002C531A" w:rsidRPr="007E6932" w:rsidRDefault="002C531A" w:rsidP="002C531A">
      <w:pPr>
        <w:pStyle w:val="Paragrafi"/>
        <w:rPr>
          <w:lang w:val="sq-AL"/>
        </w:rPr>
      </w:pPr>
      <w:r w:rsidRPr="007E6932">
        <w:rPr>
          <w:lang w:val="sq-AL"/>
        </w:rPr>
        <w:sym w:font="Symbol" w:char="F080"/>
      </w:r>
      <w:r w:rsidRPr="007E6932">
        <w:rPr>
          <w:lang w:val="sq-AL"/>
        </w:rPr>
        <w:t xml:space="preserve"> Viti 2011 = 1,800,000 lekë</w:t>
      </w:r>
    </w:p>
    <w:p w:rsidR="002C531A" w:rsidRPr="007E6932" w:rsidRDefault="002C531A" w:rsidP="002C531A">
      <w:pPr>
        <w:pStyle w:val="Paragrafi"/>
        <w:rPr>
          <w:lang w:val="sq-AL"/>
        </w:rPr>
      </w:pPr>
      <w:r w:rsidRPr="007E6932">
        <w:rPr>
          <w:lang w:val="sq-AL"/>
        </w:rPr>
        <w:t>Paradhëniet për vitin 2012</w:t>
      </w:r>
    </w:p>
    <w:p w:rsidR="002C531A" w:rsidRPr="007E6932" w:rsidRDefault="002C531A" w:rsidP="002C531A">
      <w:pPr>
        <w:pStyle w:val="Paragrafi"/>
        <w:rPr>
          <w:lang w:val="sq-AL"/>
        </w:rPr>
      </w:pPr>
      <w:r>
        <w:rPr>
          <w:lang w:val="sq-AL"/>
        </w:rPr>
        <w:t>j</w:t>
      </w:r>
      <w:r w:rsidRPr="007E6932">
        <w:rPr>
          <w:lang w:val="sq-AL"/>
        </w:rPr>
        <w:t>anar-prill 2012: 1,200,000/12 muaj = 100,000 lekë/muaj</w:t>
      </w:r>
    </w:p>
    <w:p w:rsidR="002C531A" w:rsidRPr="007E6932" w:rsidRDefault="002C531A" w:rsidP="002C531A">
      <w:pPr>
        <w:pStyle w:val="Paragrafi"/>
        <w:rPr>
          <w:lang w:val="sq-AL"/>
        </w:rPr>
      </w:pPr>
      <w:r w:rsidRPr="007E6932">
        <w:rPr>
          <w:lang w:val="sq-AL"/>
        </w:rPr>
        <w:t>100,000 x 4 muaj – 400,000 lekë në muaj</w:t>
      </w:r>
    </w:p>
    <w:p w:rsidR="002C531A" w:rsidRPr="007E6932" w:rsidRDefault="002C531A" w:rsidP="002C531A">
      <w:pPr>
        <w:pStyle w:val="Paragrafi"/>
        <w:rPr>
          <w:lang w:val="sq-AL"/>
        </w:rPr>
      </w:pPr>
      <w:r>
        <w:rPr>
          <w:lang w:val="sq-AL"/>
        </w:rPr>
        <w:t>m</w:t>
      </w:r>
      <w:r w:rsidRPr="007E6932">
        <w:rPr>
          <w:lang w:val="sq-AL"/>
        </w:rPr>
        <w:t>aj-dhjetor 2012 = 1,800,000 - 300,000/8 muaj = 187,500 lekë/muaj</w:t>
      </w:r>
    </w:p>
    <w:p w:rsidR="002C531A" w:rsidRPr="007E6932" w:rsidRDefault="002C531A" w:rsidP="002C531A">
      <w:pPr>
        <w:pStyle w:val="Paragrafi"/>
        <w:rPr>
          <w:lang w:val="sq-AL"/>
        </w:rPr>
      </w:pPr>
      <w:r w:rsidRPr="007E6932">
        <w:rPr>
          <w:lang w:val="sq-AL"/>
        </w:rPr>
        <w:t>187,500 x 8 muaj = 1,500</w:t>
      </w:r>
      <w:r>
        <w:rPr>
          <w:lang w:val="sq-AL"/>
        </w:rPr>
        <w:t>,</w:t>
      </w:r>
      <w:r w:rsidRPr="007E6932">
        <w:rPr>
          <w:lang w:val="sq-AL"/>
        </w:rPr>
        <w:t>000 lekë për 8 muaj.</w:t>
      </w:r>
      <w:r>
        <w:rPr>
          <w:lang w:val="sq-AL"/>
        </w:rPr>
        <w:t>”.</w:t>
      </w:r>
    </w:p>
    <w:p w:rsidR="002C531A" w:rsidRPr="007E6932" w:rsidRDefault="002C531A" w:rsidP="002C531A">
      <w:pPr>
        <w:pStyle w:val="Paragrafi"/>
        <w:rPr>
          <w:lang w:val="sq-AL"/>
        </w:rPr>
      </w:pPr>
      <w:r w:rsidRPr="007E6932">
        <w:rPr>
          <w:lang w:val="sq-AL"/>
        </w:rPr>
        <w:t xml:space="preserve">5. Tabela nr. 2 </w:t>
      </w:r>
      <w:r>
        <w:rPr>
          <w:lang w:val="sq-AL"/>
        </w:rPr>
        <w:t>“T</w:t>
      </w:r>
      <w:r w:rsidRPr="007E6932">
        <w:rPr>
          <w:lang w:val="sq-AL"/>
        </w:rPr>
        <w:t>atimi mbi kalimin e së drejtës së pasurisë së paluajtshme shfuqizohet</w:t>
      </w:r>
      <w:r>
        <w:rPr>
          <w:lang w:val="sq-AL"/>
        </w:rPr>
        <w:t>”</w:t>
      </w:r>
      <w:r w:rsidRPr="007E6932">
        <w:rPr>
          <w:lang w:val="sq-AL"/>
        </w:rPr>
        <w:t>.</w:t>
      </w:r>
    </w:p>
    <w:p w:rsidR="002C531A" w:rsidRPr="007E6932" w:rsidRDefault="002C531A" w:rsidP="002C531A">
      <w:pPr>
        <w:pStyle w:val="Paragrafi"/>
        <w:rPr>
          <w:lang w:val="sq-AL"/>
        </w:rPr>
      </w:pPr>
      <w:r w:rsidRPr="007E6932">
        <w:rPr>
          <w:lang w:val="sq-AL"/>
        </w:rPr>
        <w:t>Ky udhëzim hyn në fuqi me botimin në Fletoren Zyrtare.</w:t>
      </w:r>
    </w:p>
    <w:p w:rsidR="002C531A" w:rsidRPr="009A3FE4" w:rsidRDefault="002C531A" w:rsidP="002C531A">
      <w:pPr>
        <w:pStyle w:val="Paragrafi"/>
        <w:rPr>
          <w:sz w:val="14"/>
          <w:lang w:val="sq-AL"/>
        </w:rPr>
      </w:pPr>
    </w:p>
    <w:p w:rsidR="002C531A" w:rsidRPr="007E6932" w:rsidRDefault="002C531A" w:rsidP="002C531A">
      <w:pPr>
        <w:pStyle w:val="Paragrafi"/>
        <w:jc w:val="right"/>
        <w:rPr>
          <w:lang w:val="sq-AL"/>
        </w:rPr>
      </w:pPr>
      <w:r w:rsidRPr="007E6932">
        <w:rPr>
          <w:lang w:val="sq-AL"/>
        </w:rPr>
        <w:t>MINISTRI I FINANCAVE</w:t>
      </w:r>
    </w:p>
    <w:p w:rsidR="002C531A" w:rsidRPr="007E6932" w:rsidRDefault="002C531A" w:rsidP="002C531A">
      <w:pPr>
        <w:pStyle w:val="AutoritetiEmer"/>
        <w:rPr>
          <w:lang w:val="sq-AL"/>
        </w:rPr>
      </w:pPr>
      <w:r w:rsidRPr="007E6932">
        <w:rPr>
          <w:lang w:val="sq-AL"/>
        </w:rPr>
        <w:t>Ridvan Bode</w:t>
      </w:r>
    </w:p>
    <w:sectPr w:rsidR="002C531A" w:rsidRPr="007E6932" w:rsidSect="00B06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531A"/>
    <w:rsid w:val="002C531A"/>
    <w:rsid w:val="00B06D32"/>
    <w:rsid w:val="00E4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E69D8A3-E979-451D-9C67-4120A182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D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531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2C531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2C531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C531A"/>
    <w:rPr>
      <w:rFonts w:ascii="CG Times" w:eastAsia="MS Mincho" w:hAnsi="CG Times" w:cs="CG Times"/>
      <w:b/>
      <w:bCs/>
      <w:sz w:val="22"/>
      <w:szCs w:val="22"/>
      <w:lang w:val="en-GB" w:eastAsia="en-US" w:bidi="ar-SA"/>
    </w:rPr>
  </w:style>
  <w:style w:type="paragraph" w:customStyle="1" w:styleId="Paragrafi">
    <w:name w:val="Paragrafi"/>
    <w:link w:val="ParagrafiChar"/>
    <w:rsid w:val="002C531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C531A"/>
    <w:rPr>
      <w:rFonts w:ascii="CG Times" w:eastAsia="MS Mincho" w:hAnsi="CG Times" w:cs="CG Times"/>
      <w:sz w:val="22"/>
      <w:szCs w:val="22"/>
      <w:lang w:val="en-US" w:eastAsia="en-US" w:bidi="ar-SA"/>
    </w:rPr>
  </w:style>
  <w:style w:type="paragraph" w:customStyle="1" w:styleId="Titulli">
    <w:name w:val="Titulli"/>
    <w:next w:val="Normal"/>
    <w:link w:val="TitulliChar"/>
    <w:rsid w:val="002C531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C531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C531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C531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2C531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2019-03-18T13:15:00Z</dcterms:created>
  <dcterms:modified xsi:type="dcterms:W3CDTF">2019-03-18T13:15:00Z</dcterms:modified>
</cp:coreProperties>
</file>