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849" w:rsidRPr="00B90E9F" w:rsidRDefault="00F85849" w:rsidP="00F85849">
      <w:pPr>
        <w:pStyle w:val="Akti"/>
        <w:ind w:firstLine="0"/>
        <w:rPr>
          <w:spacing w:val="-4"/>
          <w:lang w:val="sq-AL"/>
        </w:rPr>
      </w:pPr>
      <w:r w:rsidRPr="00B90E9F">
        <w:rPr>
          <w:spacing w:val="-4"/>
          <w:lang w:val="sq-AL"/>
        </w:rPr>
        <w:t xml:space="preserve">UDHëZIM I PËRBASHKËT </w:t>
      </w:r>
    </w:p>
    <w:p w:rsidR="00F85849" w:rsidRPr="00B90E9F" w:rsidRDefault="00F85849" w:rsidP="00F85849">
      <w:pPr>
        <w:pStyle w:val="NumriData"/>
        <w:ind w:firstLine="0"/>
        <w:rPr>
          <w:spacing w:val="-4"/>
          <w:lang w:val="sq-AL"/>
        </w:rPr>
      </w:pPr>
      <w:r w:rsidRPr="00B90E9F">
        <w:rPr>
          <w:spacing w:val="-4"/>
          <w:lang w:val="sq-AL"/>
        </w:rPr>
        <w:t>Nr. 1665/1, datë 5.3.2014</w:t>
      </w:r>
    </w:p>
    <w:p w:rsidR="00F85849" w:rsidRPr="00B90E9F" w:rsidRDefault="00F85849" w:rsidP="00F85849">
      <w:pPr>
        <w:pStyle w:val="Paragrafi"/>
        <w:ind w:firstLine="0"/>
        <w:rPr>
          <w:spacing w:val="-4"/>
          <w:sz w:val="10"/>
          <w:lang w:val="sq-AL"/>
        </w:rPr>
      </w:pPr>
    </w:p>
    <w:p w:rsidR="00F85849" w:rsidRPr="00B90E9F" w:rsidRDefault="00F85849" w:rsidP="00F85849">
      <w:pPr>
        <w:pStyle w:val="Titulli"/>
        <w:rPr>
          <w:spacing w:val="-4"/>
          <w:lang w:val="sq-AL"/>
        </w:rPr>
      </w:pPr>
      <w:r w:rsidRPr="00B90E9F">
        <w:rPr>
          <w:spacing w:val="-4"/>
          <w:lang w:val="sq-AL"/>
        </w:rPr>
        <w:t>PËR CAKTIMIN E TARIFAVE PËRMBARIMORE PËR SHËRBIMET E OFRUARA NGA SHËRBIMI PËRMBARIMOR GJYQËSOR PRIVAT</w:t>
      </w:r>
    </w:p>
    <w:p w:rsidR="00F85849" w:rsidRPr="00B90E9F" w:rsidRDefault="00F85849" w:rsidP="00F85849">
      <w:pPr>
        <w:pStyle w:val="Paragrafi"/>
        <w:rPr>
          <w:spacing w:val="-4"/>
          <w:sz w:val="8"/>
          <w:lang w:val="sq-AL"/>
        </w:rPr>
      </w:pPr>
    </w:p>
    <w:p w:rsidR="00F85849" w:rsidRPr="00B90E9F" w:rsidRDefault="00F85849" w:rsidP="00F85849">
      <w:pPr>
        <w:pStyle w:val="Paragrafi"/>
        <w:rPr>
          <w:spacing w:val="-4"/>
          <w:lang w:val="sq-AL"/>
        </w:rPr>
      </w:pPr>
      <w:r w:rsidRPr="00B90E9F">
        <w:rPr>
          <w:spacing w:val="-4"/>
          <w:lang w:val="sq-AL"/>
        </w:rPr>
        <w:t>Në mbështetje të nenit 102, pika 4 të Kushtetutës dhe të nenit 10, shkronja “e”, të nenit 47, të nenit 48 dhe të nenit 49 të ligjit nr. 10031, datë 11.12.2008 “Për shërbimin përmbarimor gjyqësor privat”, të ndryshuar, ministri i Financave dhe ministri i Drejtësisë</w:t>
      </w:r>
    </w:p>
    <w:p w:rsidR="00F85849" w:rsidRPr="00B90E9F" w:rsidRDefault="00F85849" w:rsidP="00F85849">
      <w:pPr>
        <w:pStyle w:val="Paragrafi"/>
        <w:rPr>
          <w:spacing w:val="-4"/>
          <w:sz w:val="10"/>
          <w:lang w:val="sq-AL"/>
        </w:rPr>
      </w:pPr>
    </w:p>
    <w:p w:rsidR="00F85849" w:rsidRPr="00B90E9F" w:rsidRDefault="00F85849" w:rsidP="00F85849">
      <w:pPr>
        <w:pStyle w:val="VENDOSI"/>
        <w:rPr>
          <w:spacing w:val="-4"/>
          <w:lang w:val="sq-AL"/>
        </w:rPr>
      </w:pPr>
      <w:r w:rsidRPr="00B90E9F">
        <w:rPr>
          <w:spacing w:val="-4"/>
          <w:lang w:val="sq-AL"/>
        </w:rPr>
        <w:t>UDHËZOJNË:</w:t>
      </w:r>
    </w:p>
    <w:p w:rsidR="00F85849" w:rsidRPr="00B90E9F" w:rsidRDefault="00F85849" w:rsidP="00F85849">
      <w:pPr>
        <w:pStyle w:val="Paragrafi"/>
        <w:rPr>
          <w:spacing w:val="-4"/>
          <w:sz w:val="6"/>
          <w:lang w:val="sq-AL"/>
        </w:rPr>
      </w:pPr>
    </w:p>
    <w:p w:rsidR="00F85849" w:rsidRPr="00B90E9F" w:rsidRDefault="00F85849" w:rsidP="00F85849">
      <w:pPr>
        <w:pStyle w:val="Paragrafi"/>
        <w:rPr>
          <w:spacing w:val="-4"/>
          <w:lang w:val="sq-AL"/>
        </w:rPr>
      </w:pPr>
      <w:r w:rsidRPr="00B90E9F">
        <w:rPr>
          <w:spacing w:val="-4"/>
          <w:lang w:val="sq-AL"/>
        </w:rPr>
        <w:t>I. Objekti</w:t>
      </w:r>
    </w:p>
    <w:p w:rsidR="00F85849" w:rsidRPr="00B90E9F" w:rsidRDefault="00F85849" w:rsidP="00F85849">
      <w:pPr>
        <w:pStyle w:val="Paragrafi"/>
        <w:rPr>
          <w:spacing w:val="-4"/>
          <w:lang w:val="sq-AL"/>
        </w:rPr>
      </w:pPr>
      <w:r w:rsidRPr="00B90E9F">
        <w:rPr>
          <w:spacing w:val="-4"/>
          <w:lang w:val="sq-AL"/>
        </w:rPr>
        <w:t xml:space="preserve">Ky udhëzim përcakton llojet e shërbimeve përmbarimore të </w:t>
      </w:r>
      <w:proofErr w:type="spellStart"/>
      <w:r w:rsidRPr="00B90E9F">
        <w:rPr>
          <w:spacing w:val="-4"/>
          <w:lang w:val="sq-AL"/>
        </w:rPr>
        <w:t>tarifuara</w:t>
      </w:r>
      <w:proofErr w:type="spellEnd"/>
      <w:r w:rsidRPr="00B90E9F">
        <w:rPr>
          <w:spacing w:val="-4"/>
          <w:lang w:val="sq-AL"/>
        </w:rPr>
        <w:t xml:space="preserve"> dhe masën e tarifës së subjekteve përmbaruese private gjatë procedurës së ekzekutimit të detyrueshëm.</w:t>
      </w:r>
    </w:p>
    <w:p w:rsidR="00F85849" w:rsidRPr="00B90E9F" w:rsidRDefault="00F85849" w:rsidP="00F85849">
      <w:pPr>
        <w:pStyle w:val="Paragrafi"/>
        <w:rPr>
          <w:spacing w:val="-4"/>
          <w:lang w:val="sq-AL"/>
        </w:rPr>
      </w:pPr>
      <w:r w:rsidRPr="00B90E9F">
        <w:rPr>
          <w:spacing w:val="-4"/>
          <w:lang w:val="sq-AL"/>
        </w:rPr>
        <w:t>II. Përkufizime</w:t>
      </w:r>
    </w:p>
    <w:p w:rsidR="00F85849" w:rsidRPr="00B90E9F" w:rsidRDefault="00F85849" w:rsidP="00F85849">
      <w:pPr>
        <w:pStyle w:val="Paragrafi"/>
        <w:rPr>
          <w:spacing w:val="-4"/>
          <w:lang w:val="sq-AL"/>
        </w:rPr>
      </w:pPr>
      <w:r w:rsidRPr="00B90E9F">
        <w:rPr>
          <w:spacing w:val="-4"/>
          <w:lang w:val="sq-AL"/>
        </w:rPr>
        <w:t>Për qëllime të këtij udhëzimi, me termat e mëposhtëm do të kuptohet:</w:t>
      </w:r>
    </w:p>
    <w:p w:rsidR="00F85849" w:rsidRPr="00B90E9F" w:rsidRDefault="00F85849" w:rsidP="00F85849">
      <w:pPr>
        <w:pStyle w:val="Paragrafi"/>
        <w:rPr>
          <w:spacing w:val="-4"/>
          <w:lang w:val="sq-AL"/>
        </w:rPr>
      </w:pPr>
      <w:r w:rsidRPr="00B90E9F">
        <w:rPr>
          <w:spacing w:val="-4"/>
          <w:lang w:val="sq-AL"/>
        </w:rPr>
        <w:t>1. “Tarifa bazë” është tarifa fikse që i paguhet subjektit përmbarimor për kryerjen e shërbimeve procedurale në përputhje me kontratën midis palëve dhe në përputhje me normat e tarifave të përcaktuara në pikën 1 ose 2 të kreut IX të këtij udhëzimi, për sa u përket padive me vlerë deri në 6.000.000 lekë.</w:t>
      </w:r>
    </w:p>
    <w:p w:rsidR="00F85849" w:rsidRPr="00B90E9F" w:rsidRDefault="00F85849" w:rsidP="00F85849">
      <w:pPr>
        <w:pStyle w:val="Paragrafi"/>
        <w:rPr>
          <w:spacing w:val="-4"/>
          <w:lang w:val="sq-AL"/>
        </w:rPr>
      </w:pPr>
      <w:r w:rsidRPr="00B90E9F">
        <w:rPr>
          <w:spacing w:val="-4"/>
          <w:lang w:val="sq-AL"/>
        </w:rPr>
        <w:t>2. “Tarifa e shërbimit” është tarifa që i paguhet subjektit përmbarimor bazuar në kryerjen e shërbimeve procedurale në përputhje me kontratën midis palëve dhe në përputhje me tabelën e tarifave, të përcaktuar në shkronjën “a” të pikës 2 të kreut 5 dhe pikës 3 të kreut 9 të këtij udhëzimi, për sa u përket padive me vlerë më të madhe se 6.000.000 lekë.</w:t>
      </w:r>
    </w:p>
    <w:p w:rsidR="00F85849" w:rsidRPr="00B90E9F" w:rsidRDefault="00F85849" w:rsidP="00F85849">
      <w:pPr>
        <w:pStyle w:val="Paragrafi"/>
        <w:rPr>
          <w:spacing w:val="-4"/>
          <w:lang w:val="sq-AL"/>
        </w:rPr>
      </w:pPr>
      <w:r w:rsidRPr="00B90E9F">
        <w:rPr>
          <w:spacing w:val="-4"/>
          <w:lang w:val="sq-AL"/>
        </w:rPr>
        <w:t xml:space="preserve">3. “Tarifa e suksesit” është tarifa që i paguhet subjektit përmbarimor për padi me vlerë më të madhe se 6.000.000 lekë, me kusht mbledhjen nga subjekti përmbarimor për llogari të kreditorit të </w:t>
      </w:r>
      <w:proofErr w:type="spellStart"/>
      <w:r w:rsidRPr="00B90E9F">
        <w:rPr>
          <w:spacing w:val="-4"/>
          <w:lang w:val="sq-AL"/>
        </w:rPr>
        <w:t>të</w:t>
      </w:r>
      <w:proofErr w:type="spellEnd"/>
      <w:r w:rsidRPr="00B90E9F">
        <w:rPr>
          <w:spacing w:val="-4"/>
          <w:lang w:val="sq-AL"/>
        </w:rPr>
        <w:t xml:space="preserve"> ardhurave (</w:t>
      </w:r>
      <w:proofErr w:type="spellStart"/>
      <w:r w:rsidRPr="00B90E9F">
        <w:rPr>
          <w:i/>
          <w:spacing w:val="-4"/>
          <w:lang w:val="sq-AL"/>
        </w:rPr>
        <w:t>cash</w:t>
      </w:r>
      <w:proofErr w:type="spellEnd"/>
      <w:r w:rsidRPr="00B90E9F">
        <w:rPr>
          <w:spacing w:val="-4"/>
          <w:lang w:val="sq-AL"/>
        </w:rPr>
        <w:t xml:space="preserve">) apo edhe çdo procedurë tjetër të suksesshme, e përcaktuar si e tillë nga palët në kontratën përkatëse, dhe e cila mund të jetë në formën e një shume të caktuar, një përqindje të caktuar mbi vlerën e padisë, ose nëpërmjet një formule të kombinuar të </w:t>
      </w:r>
      <w:proofErr w:type="spellStart"/>
      <w:r w:rsidRPr="00B90E9F">
        <w:rPr>
          <w:spacing w:val="-4"/>
          <w:lang w:val="sq-AL"/>
        </w:rPr>
        <w:t>të</w:t>
      </w:r>
      <w:proofErr w:type="spellEnd"/>
      <w:r w:rsidRPr="00B90E9F">
        <w:rPr>
          <w:spacing w:val="-4"/>
          <w:lang w:val="sq-AL"/>
        </w:rPr>
        <w:t xml:space="preserve"> dyjave, por brenda limiteve të përcaktuara në pikën 3 të kreut IX të këtij udhëzimi.</w:t>
      </w:r>
    </w:p>
    <w:p w:rsidR="00F85849" w:rsidRPr="00B90E9F" w:rsidRDefault="00F85849" w:rsidP="00F85849">
      <w:pPr>
        <w:pStyle w:val="Paragrafi"/>
        <w:rPr>
          <w:spacing w:val="-4"/>
          <w:lang w:val="sq-AL"/>
        </w:rPr>
      </w:pPr>
      <w:r w:rsidRPr="00B90E9F">
        <w:rPr>
          <w:spacing w:val="-4"/>
          <w:lang w:val="sq-AL"/>
        </w:rPr>
        <w:t>4. “Shpenzimet përmbarimore” janë shpenzimet e kryera nga subjekti përmbarimor gjatë kryerjes së shërbimeve përmbarimore në përputhje me kontratën ndërmjet subjektit përmbarimor dhe kreditorit.</w:t>
      </w:r>
    </w:p>
    <w:p w:rsidR="00F85849" w:rsidRPr="00B90E9F" w:rsidRDefault="00F85849" w:rsidP="00F85849">
      <w:pPr>
        <w:pStyle w:val="Paragrafi"/>
        <w:rPr>
          <w:spacing w:val="-4"/>
          <w:lang w:val="sq-AL"/>
        </w:rPr>
      </w:pPr>
      <w:r w:rsidRPr="00B90E9F">
        <w:rPr>
          <w:spacing w:val="-4"/>
          <w:lang w:val="sq-AL"/>
        </w:rPr>
        <w:t>Shpenzimet përmbarimore ndahen në shpenzime që mbulohen nga tarifa përmbarimore dhe shpenzime që nuk mbulohen nga kjo tarifë.</w:t>
      </w:r>
    </w:p>
    <w:p w:rsidR="00F85849" w:rsidRPr="00B90E9F" w:rsidRDefault="00F85849" w:rsidP="00F85849">
      <w:pPr>
        <w:pStyle w:val="Paragrafi"/>
        <w:rPr>
          <w:spacing w:val="-4"/>
          <w:lang w:val="sq-AL"/>
        </w:rPr>
      </w:pPr>
      <w:r w:rsidRPr="00B90E9F">
        <w:rPr>
          <w:spacing w:val="-4"/>
          <w:lang w:val="sq-AL"/>
        </w:rPr>
        <w:t>4.1 Shpenzimet përmbarimore që mbulohen nga tarifa përmbarimore janë:</w:t>
      </w:r>
    </w:p>
    <w:p w:rsidR="00F85849" w:rsidRPr="00B90E9F" w:rsidRDefault="00F85849" w:rsidP="00F85849">
      <w:pPr>
        <w:pStyle w:val="Paragrafi"/>
        <w:rPr>
          <w:spacing w:val="-4"/>
          <w:lang w:val="sq-AL"/>
        </w:rPr>
      </w:pPr>
      <w:r w:rsidRPr="00B90E9F">
        <w:rPr>
          <w:spacing w:val="-4"/>
          <w:lang w:val="sq-AL"/>
        </w:rPr>
        <w:t>a) shpenzimet ligjore në lidhje me procedurat gjyqësore gjatë procesit të ekzekutimit të detyrueshëm.</w:t>
      </w:r>
    </w:p>
    <w:p w:rsidR="00F85849" w:rsidRPr="00B90E9F" w:rsidRDefault="00F85849" w:rsidP="00F85849">
      <w:pPr>
        <w:pStyle w:val="Paragrafi"/>
        <w:rPr>
          <w:spacing w:val="-4"/>
          <w:lang w:val="sq-AL"/>
        </w:rPr>
      </w:pPr>
      <w:r w:rsidRPr="00B90E9F">
        <w:rPr>
          <w:spacing w:val="-4"/>
          <w:lang w:val="sq-AL"/>
        </w:rPr>
        <w:t>4.2 Shpenzimet përmbarimore, që nuk mbulohen nga tarifa përmbarimore, janë shpenzimet që përcakton neni 525 i Kodit të Procedurës Civile dhe që përbëhen nga shpenzimet e nevojshme për kryerjen e procedurës përmbarimore për ekzekutimin e një titulli ekzekutiv, duke përfshirë:</w:t>
      </w:r>
    </w:p>
    <w:p w:rsidR="00F85849" w:rsidRPr="00B90E9F" w:rsidRDefault="00F85849" w:rsidP="00F85849">
      <w:pPr>
        <w:pStyle w:val="Paragrafi"/>
        <w:rPr>
          <w:spacing w:val="-4"/>
          <w:lang w:val="sq-AL"/>
        </w:rPr>
      </w:pPr>
      <w:r w:rsidRPr="00B90E9F">
        <w:rPr>
          <w:spacing w:val="-4"/>
          <w:lang w:val="sq-AL"/>
        </w:rPr>
        <w:t>a) shpenzimet për administrimin e të dhënave të nevojshme për kryerjen e procedurave të ekzekutimit;</w:t>
      </w:r>
    </w:p>
    <w:p w:rsidR="00F85849" w:rsidRPr="00B90E9F" w:rsidRDefault="00F85849" w:rsidP="00F85849">
      <w:pPr>
        <w:pStyle w:val="Paragrafi"/>
        <w:rPr>
          <w:spacing w:val="-4"/>
          <w:lang w:val="sq-AL"/>
        </w:rPr>
      </w:pPr>
      <w:r w:rsidRPr="00B90E9F">
        <w:rPr>
          <w:spacing w:val="-4"/>
          <w:lang w:val="sq-AL"/>
        </w:rPr>
        <w:t>b) shpenzimet për korrespondencën në lidhje me procedurën përmbarimore;</w:t>
      </w:r>
    </w:p>
    <w:p w:rsidR="00F85849" w:rsidRPr="00B90E9F" w:rsidRDefault="00F85849" w:rsidP="00F85849">
      <w:pPr>
        <w:pStyle w:val="Paragrafi"/>
        <w:rPr>
          <w:spacing w:val="-4"/>
          <w:lang w:val="sq-AL"/>
        </w:rPr>
      </w:pPr>
      <w:r w:rsidRPr="00B90E9F">
        <w:rPr>
          <w:spacing w:val="-4"/>
          <w:lang w:val="sq-AL"/>
        </w:rPr>
        <w:t>c) shpenzimet në lidhje me transportin, magazinimin, ruajtjen e sendeve të sekuestruara dhe shpenzime të tjera në lidhje me ruajtjen e pasurisë;</w:t>
      </w:r>
    </w:p>
    <w:p w:rsidR="00F85849" w:rsidRPr="00B90E9F" w:rsidRDefault="00F85849" w:rsidP="00F85849">
      <w:pPr>
        <w:pStyle w:val="Paragrafi"/>
        <w:rPr>
          <w:spacing w:val="-4"/>
          <w:lang w:val="sq-AL"/>
        </w:rPr>
      </w:pPr>
      <w:r w:rsidRPr="00B90E9F">
        <w:rPr>
          <w:spacing w:val="-4"/>
          <w:lang w:val="sq-AL"/>
        </w:rPr>
        <w:t>d) shpenzimet në lidhje me hapjen, inventarizimin, mbylljen, lëvizjen, prishjen dhe pastrimin e ambienteve ose subjekteve të tjera në proces ekzekutimi;</w:t>
      </w:r>
    </w:p>
    <w:p w:rsidR="00F85849" w:rsidRPr="00B90E9F" w:rsidRDefault="00F85849" w:rsidP="00F85849">
      <w:pPr>
        <w:pStyle w:val="Paragrafi"/>
        <w:rPr>
          <w:spacing w:val="-4"/>
          <w:lang w:val="sq-AL"/>
        </w:rPr>
      </w:pPr>
      <w:r w:rsidRPr="00B90E9F">
        <w:rPr>
          <w:spacing w:val="-4"/>
          <w:lang w:val="sq-AL"/>
        </w:rPr>
        <w:t>e) shpenzimet në lidhje me praninë e detyruar të debitorit;</w:t>
      </w:r>
    </w:p>
    <w:p w:rsidR="00F85849" w:rsidRPr="00B90E9F" w:rsidRDefault="00F85849" w:rsidP="00F85849">
      <w:pPr>
        <w:pStyle w:val="Paragrafi"/>
        <w:rPr>
          <w:spacing w:val="-4"/>
          <w:lang w:val="sq-AL"/>
        </w:rPr>
      </w:pPr>
      <w:r w:rsidRPr="00B90E9F">
        <w:rPr>
          <w:spacing w:val="-4"/>
          <w:lang w:val="sq-AL"/>
        </w:rPr>
        <w:t>f) shpenzimet e organizimit të ankandit, duke përfshirë shpenzimet në lidhje me pagesën e çmimit të blerjes;</w:t>
      </w:r>
    </w:p>
    <w:p w:rsidR="00F85849" w:rsidRPr="00B90E9F" w:rsidRDefault="00F85849" w:rsidP="00F85849">
      <w:pPr>
        <w:pStyle w:val="Paragrafi"/>
        <w:rPr>
          <w:spacing w:val="-4"/>
          <w:lang w:val="sq-AL"/>
        </w:rPr>
      </w:pPr>
      <w:r w:rsidRPr="00B90E9F">
        <w:rPr>
          <w:spacing w:val="-4"/>
          <w:lang w:val="sq-AL"/>
        </w:rPr>
        <w:t>g) shpenzimet e menaxhimit të zyrës së subjektit përmbarimor.</w:t>
      </w:r>
    </w:p>
    <w:p w:rsidR="00F85849" w:rsidRPr="00B90E9F" w:rsidRDefault="00F85849" w:rsidP="00F85849">
      <w:pPr>
        <w:pStyle w:val="Paragrafi"/>
        <w:rPr>
          <w:spacing w:val="-4"/>
          <w:lang w:val="sq-AL"/>
        </w:rPr>
      </w:pPr>
      <w:r w:rsidRPr="00B90E9F">
        <w:rPr>
          <w:spacing w:val="-4"/>
          <w:lang w:val="sq-AL"/>
        </w:rPr>
        <w:t>III. Shpërblimi i subjekteve përmbaruese</w:t>
      </w:r>
    </w:p>
    <w:p w:rsidR="00F85849" w:rsidRPr="00B90E9F" w:rsidRDefault="00F85849" w:rsidP="00F85849">
      <w:pPr>
        <w:pStyle w:val="Paragrafi"/>
        <w:rPr>
          <w:spacing w:val="-4"/>
          <w:lang w:val="sq-AL"/>
        </w:rPr>
      </w:pPr>
      <w:r w:rsidRPr="00B90E9F">
        <w:rPr>
          <w:spacing w:val="-4"/>
          <w:lang w:val="sq-AL"/>
        </w:rPr>
        <w:t>1. Tarifa vihet për një veprim procedural të një subjekti përmbarimor.</w:t>
      </w:r>
    </w:p>
    <w:p w:rsidR="00F85849" w:rsidRPr="00B90E9F" w:rsidRDefault="00F85849" w:rsidP="00F85849">
      <w:pPr>
        <w:pStyle w:val="Paragrafi"/>
        <w:rPr>
          <w:spacing w:val="-4"/>
          <w:lang w:val="sq-AL"/>
        </w:rPr>
      </w:pPr>
      <w:r w:rsidRPr="00B90E9F">
        <w:rPr>
          <w:spacing w:val="-4"/>
          <w:lang w:val="sq-AL"/>
        </w:rPr>
        <w:t>2. Subjekti përmbarimor ka të drejtë të vendosë një tarifë në masën dhe sipas procedurës së parashikuar në këtë akt.</w:t>
      </w:r>
    </w:p>
    <w:p w:rsidR="00F85849" w:rsidRPr="00B90E9F" w:rsidRDefault="00F85849" w:rsidP="00F85849">
      <w:pPr>
        <w:pStyle w:val="Paragrafi"/>
        <w:rPr>
          <w:spacing w:val="-4"/>
          <w:lang w:val="sq-AL"/>
        </w:rPr>
      </w:pPr>
      <w:r w:rsidRPr="00B90E9F">
        <w:rPr>
          <w:spacing w:val="-4"/>
          <w:lang w:val="sq-AL"/>
        </w:rPr>
        <w:t>IV. Subjekti përgjegjës për pagimin e tarifës dhe shpenzimeve përmbarimore</w:t>
      </w:r>
    </w:p>
    <w:p w:rsidR="00F85849" w:rsidRPr="00B90E9F" w:rsidRDefault="00F85849" w:rsidP="00F85849">
      <w:pPr>
        <w:pStyle w:val="Paragrafi"/>
        <w:rPr>
          <w:spacing w:val="-4"/>
          <w:lang w:val="sq-AL"/>
        </w:rPr>
      </w:pPr>
      <w:r w:rsidRPr="00B90E9F">
        <w:rPr>
          <w:spacing w:val="-4"/>
          <w:lang w:val="sq-AL"/>
        </w:rPr>
        <w:t xml:space="preserve">1. Tarifa përmbarimore dhe shpenzimet përmbarimore përbëjnë detyrim për t’u paguar nga debitori, ndaj të </w:t>
      </w:r>
      <w:r w:rsidRPr="00B90E9F">
        <w:rPr>
          <w:spacing w:val="-4"/>
          <w:lang w:val="sq-AL"/>
        </w:rPr>
        <w:lastRenderedPageBreak/>
        <w:t>cilit ka filluar procedura e ekzekutimit dhe i ngarkohen atij (debitorit) në përfundim të procesit të ekzekutimit. Debitori solidar është në mënyrë solidare përgjegjës për pagesën e tarifës së subjektit përmbarues.</w:t>
      </w:r>
    </w:p>
    <w:p w:rsidR="00F85849" w:rsidRPr="00B90E9F" w:rsidRDefault="00F85849" w:rsidP="00F85849">
      <w:pPr>
        <w:pStyle w:val="Paragrafi"/>
        <w:rPr>
          <w:spacing w:val="-4"/>
          <w:lang w:val="sq-AL"/>
        </w:rPr>
      </w:pPr>
      <w:r w:rsidRPr="00B90E9F">
        <w:rPr>
          <w:spacing w:val="-4"/>
          <w:lang w:val="sq-AL"/>
        </w:rPr>
        <w:t xml:space="preserve">2. Tarifat dhe shpenzimet përmbarimore përballohen nga kreditori deri në përfundim të procesit të ekzekutimit. Në rast të ekzekutimit të pasuksesshëm, tarifa dhe shpenzimet përmbarimore paguhen nga kreditori dhe i njihen atij si shpenzime të </w:t>
      </w:r>
      <w:proofErr w:type="spellStart"/>
      <w:r w:rsidRPr="00B90E9F">
        <w:rPr>
          <w:spacing w:val="-4"/>
          <w:lang w:val="sq-AL"/>
        </w:rPr>
        <w:t>zbritshme</w:t>
      </w:r>
      <w:proofErr w:type="spellEnd"/>
      <w:r w:rsidRPr="00B90E9F">
        <w:rPr>
          <w:spacing w:val="-4"/>
          <w:lang w:val="sq-AL"/>
        </w:rPr>
        <w:t>, por mbeten përfundimisht detyrim i debitorit.</w:t>
      </w:r>
    </w:p>
    <w:p w:rsidR="00F85849" w:rsidRPr="00B90E9F" w:rsidRDefault="00F85849" w:rsidP="00F85849">
      <w:pPr>
        <w:pStyle w:val="Paragrafi"/>
        <w:rPr>
          <w:spacing w:val="-4"/>
          <w:lang w:val="sq-AL"/>
        </w:rPr>
      </w:pPr>
      <w:r w:rsidRPr="00B90E9F">
        <w:rPr>
          <w:spacing w:val="-4"/>
          <w:lang w:val="sq-AL"/>
        </w:rPr>
        <w:t>3. Transferimi i një çështjeje përmbarimore nga një subjekt përmbarimor te një tjetër nuk kërkon kryerjen e pagesave të tarifës bazë nga debitori, nëse subjekti përmbarimor që e transferon çështjen e ka marrë pagesën e kësaj tarife.</w:t>
      </w:r>
    </w:p>
    <w:p w:rsidR="00F85849" w:rsidRPr="00B90E9F" w:rsidRDefault="00F85849" w:rsidP="00F85849">
      <w:pPr>
        <w:pStyle w:val="Paragrafi"/>
        <w:rPr>
          <w:spacing w:val="-4"/>
          <w:lang w:val="sq-AL"/>
        </w:rPr>
      </w:pPr>
      <w:r w:rsidRPr="00B90E9F">
        <w:rPr>
          <w:spacing w:val="-4"/>
          <w:lang w:val="sq-AL"/>
        </w:rPr>
        <w:t>V. Pagesa fillestare e tarifës dhe e shpenzimeve përmbarimore nga kreditori</w:t>
      </w:r>
    </w:p>
    <w:p w:rsidR="00F85849" w:rsidRPr="00B90E9F" w:rsidRDefault="00F85849" w:rsidP="00F85849">
      <w:pPr>
        <w:pStyle w:val="Paragrafi"/>
        <w:rPr>
          <w:spacing w:val="-4"/>
          <w:lang w:val="sq-AL"/>
        </w:rPr>
      </w:pPr>
      <w:r w:rsidRPr="00B90E9F">
        <w:rPr>
          <w:spacing w:val="-4"/>
          <w:lang w:val="sq-AL"/>
        </w:rPr>
        <w:t>1. Tarifa bazë përmbarimore për paditë deri në vlerën 6.000.000 lekë paguhet fillimisht nga kreditori në mënyrën si më poshtë:</w:t>
      </w:r>
    </w:p>
    <w:p w:rsidR="00F85849" w:rsidRPr="00B90E9F" w:rsidRDefault="00F85849" w:rsidP="00F85849">
      <w:pPr>
        <w:pStyle w:val="Paragrafi"/>
        <w:rPr>
          <w:spacing w:val="-4"/>
          <w:lang w:val="sq-AL"/>
        </w:rPr>
      </w:pPr>
      <w:r w:rsidRPr="00B90E9F">
        <w:rPr>
          <w:spacing w:val="-4"/>
          <w:lang w:val="sq-AL"/>
        </w:rPr>
        <w:t>a) parapagim 20.000 lekë;</w:t>
      </w:r>
    </w:p>
    <w:p w:rsidR="00F85849" w:rsidRPr="00B90E9F" w:rsidRDefault="00F85849" w:rsidP="00F85849">
      <w:pPr>
        <w:pStyle w:val="Paragrafi"/>
        <w:rPr>
          <w:spacing w:val="-4"/>
          <w:lang w:val="sq-AL"/>
        </w:rPr>
      </w:pPr>
    </w:p>
    <w:p w:rsidR="00F85849" w:rsidRPr="00B90E9F" w:rsidRDefault="00F85849" w:rsidP="00F85849">
      <w:pPr>
        <w:pStyle w:val="Paragrafi"/>
        <w:rPr>
          <w:spacing w:val="-4"/>
          <w:lang w:val="sq-AL"/>
        </w:rPr>
      </w:pPr>
      <w:r w:rsidRPr="00B90E9F">
        <w:rPr>
          <w:spacing w:val="-4"/>
          <w:lang w:val="sq-AL"/>
        </w:rPr>
        <w:t xml:space="preserve">b) diferenca e shumës së tarifës me shumën e parapaguar do të paguhet pas njoftimit për kalimin në ekzekutim të detyrueshëm, vendosjes së </w:t>
      </w:r>
      <w:proofErr w:type="spellStart"/>
      <w:r w:rsidRPr="00B90E9F">
        <w:rPr>
          <w:spacing w:val="-4"/>
          <w:lang w:val="sq-AL"/>
        </w:rPr>
        <w:t>sekuestros</w:t>
      </w:r>
      <w:proofErr w:type="spellEnd"/>
      <w:r w:rsidRPr="00B90E9F">
        <w:rPr>
          <w:spacing w:val="-4"/>
          <w:lang w:val="sq-AL"/>
        </w:rPr>
        <w:t xml:space="preserve"> mbi pasuritë e të gjitha palëve </w:t>
      </w:r>
      <w:proofErr w:type="spellStart"/>
      <w:r w:rsidRPr="00B90E9F">
        <w:rPr>
          <w:spacing w:val="-4"/>
          <w:lang w:val="sq-AL"/>
        </w:rPr>
        <w:t>debitore</w:t>
      </w:r>
      <w:proofErr w:type="spellEnd"/>
      <w:r w:rsidRPr="00B90E9F">
        <w:rPr>
          <w:spacing w:val="-4"/>
          <w:lang w:val="sq-AL"/>
        </w:rPr>
        <w:t xml:space="preserve"> në kontratë (dorëzanës, palë të treta... etj.). Kreditori dhe subjekti përmbarues mund të vendosin ta paguajnë diferencën e tarifës sipas kësaj pike të udhëzimit, të plotë ose me pagesa të pjesshme sipas afateve të rëna dakord mes palëve me marrëveshje. Përveç rasteve kur bihet dakord ndryshe, pagesa e diferencës bëhet pas dorëzimit nga subjekti përmbarimor i dokumentacionit të kënaqshëm për kreditorin, që të justifikojë pagesën në përputhje me kushtet në kontratën midis palëve.</w:t>
      </w:r>
    </w:p>
    <w:p w:rsidR="00F85849" w:rsidRPr="00B90E9F" w:rsidRDefault="00F85849" w:rsidP="00F85849">
      <w:pPr>
        <w:pStyle w:val="Paragrafi"/>
        <w:rPr>
          <w:spacing w:val="-4"/>
          <w:lang w:val="sq-AL"/>
        </w:rPr>
      </w:pPr>
      <w:r w:rsidRPr="00B90E9F">
        <w:rPr>
          <w:spacing w:val="-4"/>
          <w:lang w:val="sq-AL"/>
        </w:rPr>
        <w:t>2. Tarifa përmbarimore për paditë mbi vlerën 6.000.000 lekë përbëhet nga tarifa për shërbim/veprime përmbarimore dhe tarifa e suksesit, të cilat paguhen si më poshtë:</w:t>
      </w:r>
    </w:p>
    <w:p w:rsidR="00F85849" w:rsidRPr="00B90E9F" w:rsidRDefault="00F85849" w:rsidP="00F85849">
      <w:pPr>
        <w:pStyle w:val="Paragrafi"/>
        <w:rPr>
          <w:spacing w:val="-4"/>
          <w:lang w:val="sq-AL"/>
        </w:rPr>
      </w:pPr>
      <w:r w:rsidRPr="00B90E9F">
        <w:rPr>
          <w:spacing w:val="-4"/>
          <w:lang w:val="sq-AL"/>
        </w:rPr>
        <w:t>a) Tarifa për shërbim/veprim përmbarimor do të paguhet mbi bazën e kryerjes së veprimeve procedurale përmbarimore nga ana e subjekteve përmbarimore sipas tabelës së mëposhtme.</w:t>
      </w:r>
    </w:p>
    <w:p w:rsidR="00F85849" w:rsidRPr="00B90E9F" w:rsidRDefault="00F85849" w:rsidP="00F85849">
      <w:pPr>
        <w:pStyle w:val="Paragrafi"/>
        <w:rPr>
          <w:spacing w:val="-4"/>
          <w:lang w:val="sq-AL"/>
        </w:rPr>
      </w:pPr>
      <w:r w:rsidRPr="00B90E9F">
        <w:rPr>
          <w:spacing w:val="-4"/>
          <w:lang w:val="sq-AL"/>
        </w:rPr>
        <w:t>Tabela e tarifave për shërbim sipas veprimeve përmbarimore</w:t>
      </w:r>
    </w:p>
    <w:p w:rsidR="00F85849" w:rsidRPr="00B90E9F" w:rsidRDefault="00F85849" w:rsidP="00F85849">
      <w:pPr>
        <w:pStyle w:val="Paragrafi"/>
        <w:rPr>
          <w:spacing w:val="-4"/>
          <w:sz w:val="12"/>
          <w:lang w:val="sq-AL"/>
        </w:rPr>
      </w:pPr>
    </w:p>
    <w:tbl>
      <w:tblPr>
        <w:tblW w:w="4608" w:type="pct"/>
        <w:jc w:val="center"/>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1"/>
        <w:gridCol w:w="5161"/>
        <w:gridCol w:w="2863"/>
      </w:tblGrid>
      <w:tr w:rsidR="00F85849" w:rsidRPr="00B90E9F" w:rsidTr="0014030F">
        <w:trPr>
          <w:jc w:val="center"/>
        </w:trPr>
        <w:tc>
          <w:tcPr>
            <w:tcW w:w="454" w:type="pct"/>
          </w:tcPr>
          <w:p w:rsidR="00F85849" w:rsidRPr="00B90E9F" w:rsidRDefault="00F85849" w:rsidP="0014030F">
            <w:pPr>
              <w:pStyle w:val="Paragrafi"/>
              <w:ind w:firstLine="0"/>
              <w:jc w:val="center"/>
              <w:rPr>
                <w:b/>
                <w:spacing w:val="-4"/>
                <w:sz w:val="14"/>
                <w:szCs w:val="14"/>
                <w:lang w:val="sq-AL"/>
              </w:rPr>
            </w:pPr>
            <w:r w:rsidRPr="00B90E9F">
              <w:rPr>
                <w:b/>
                <w:spacing w:val="-4"/>
                <w:sz w:val="14"/>
                <w:szCs w:val="14"/>
                <w:lang w:val="sq-AL"/>
              </w:rPr>
              <w:t>Nr.</w:t>
            </w:r>
          </w:p>
        </w:tc>
        <w:tc>
          <w:tcPr>
            <w:tcW w:w="2924" w:type="pct"/>
          </w:tcPr>
          <w:p w:rsidR="00F85849" w:rsidRPr="00B90E9F" w:rsidRDefault="00F85849" w:rsidP="0014030F">
            <w:pPr>
              <w:pStyle w:val="Paragrafi"/>
              <w:ind w:firstLine="0"/>
              <w:jc w:val="center"/>
              <w:rPr>
                <w:b/>
                <w:spacing w:val="-4"/>
                <w:sz w:val="14"/>
                <w:szCs w:val="14"/>
                <w:lang w:val="sq-AL"/>
              </w:rPr>
            </w:pPr>
            <w:r w:rsidRPr="00B90E9F">
              <w:rPr>
                <w:b/>
                <w:spacing w:val="-4"/>
                <w:sz w:val="14"/>
                <w:szCs w:val="14"/>
                <w:lang w:val="sq-AL"/>
              </w:rPr>
              <w:t>Lloji i shërbimit</w:t>
            </w:r>
          </w:p>
        </w:tc>
        <w:tc>
          <w:tcPr>
            <w:tcW w:w="1622" w:type="pct"/>
          </w:tcPr>
          <w:p w:rsidR="00F85849" w:rsidRPr="00B90E9F" w:rsidRDefault="00F85849" w:rsidP="0014030F">
            <w:pPr>
              <w:pStyle w:val="Paragrafi"/>
              <w:ind w:firstLine="0"/>
              <w:jc w:val="center"/>
              <w:rPr>
                <w:b/>
                <w:spacing w:val="-4"/>
                <w:sz w:val="14"/>
                <w:szCs w:val="14"/>
                <w:lang w:val="sq-AL"/>
              </w:rPr>
            </w:pPr>
            <w:r w:rsidRPr="00B90E9F">
              <w:rPr>
                <w:b/>
                <w:spacing w:val="-4"/>
                <w:sz w:val="14"/>
                <w:szCs w:val="14"/>
                <w:lang w:val="sq-AL"/>
              </w:rPr>
              <w:t>Vlera e shërbimit</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1.</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Njoftimi për ekzekutim vullnetar</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20.000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2.</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 xml:space="preserve">Njoftimi për kalimin në ekzekutim të detyrueshëm, vendosja e </w:t>
            </w:r>
            <w:proofErr w:type="spellStart"/>
            <w:r w:rsidRPr="00B90E9F">
              <w:rPr>
                <w:spacing w:val="-4"/>
                <w:sz w:val="14"/>
                <w:szCs w:val="14"/>
                <w:lang w:val="sq-AL"/>
              </w:rPr>
              <w:t>sekuestros</w:t>
            </w:r>
            <w:proofErr w:type="spellEnd"/>
            <w:r w:rsidRPr="00B90E9F">
              <w:rPr>
                <w:spacing w:val="-4"/>
                <w:sz w:val="14"/>
                <w:szCs w:val="14"/>
                <w:lang w:val="sq-AL"/>
              </w:rPr>
              <w:t xml:space="preserve"> mbi pasuritë e të gjitha palëve </w:t>
            </w:r>
            <w:proofErr w:type="spellStart"/>
            <w:r w:rsidRPr="00B90E9F">
              <w:rPr>
                <w:spacing w:val="-4"/>
                <w:sz w:val="14"/>
                <w:szCs w:val="14"/>
                <w:lang w:val="sq-AL"/>
              </w:rPr>
              <w:t>debitore</w:t>
            </w:r>
            <w:proofErr w:type="spellEnd"/>
            <w:r w:rsidRPr="00B90E9F">
              <w:rPr>
                <w:spacing w:val="-4"/>
                <w:sz w:val="14"/>
                <w:szCs w:val="14"/>
                <w:lang w:val="sq-AL"/>
              </w:rPr>
              <w:t xml:space="preserve"> në kontratë (dorëzanës, palë të treta... etj.) </w:t>
            </w:r>
            <w:r w:rsidRPr="00B90E9F">
              <w:rPr>
                <w:rStyle w:val="FootnoteReference"/>
                <w:spacing w:val="-4"/>
                <w:sz w:val="14"/>
                <w:szCs w:val="14"/>
                <w:lang w:val="sq-AL"/>
              </w:rPr>
              <w:footnoteReference w:id="2"/>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15.000 lekë për njoftim/sekuestro, por jo më shumë se 100.000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3.</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Njoftimi për arritjen e marrëveshjes së palëve për vlerën e tregut të pasurive të sekuestruara</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15.000 lekë për çdo njoftim</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4.</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Njoftimi për caktimin e një eksperti vlerësues</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15.000 lekë për çdo njoftim</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5.</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Njoftimi i aktit të ekspertimit</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15.000 lekë për çdo njoftim</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6.</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Njoftimi dhe organizimi i ankandit të parë</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50.000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7.</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Njoftimi dhe organizimi i ankandit të dytë</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50.000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8.</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Vendimi për shpallje fituesi/ofrimi i sendit, për vendim pezullim dhe çdo vendim tjetër i ndërmjetëm që mund të merret</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15.000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9.</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 xml:space="preserve">Ndjekja e procedurës për kalimin e pronësisë në </w:t>
            </w:r>
            <w:proofErr w:type="spellStart"/>
            <w:r w:rsidRPr="00B90E9F">
              <w:rPr>
                <w:spacing w:val="-4"/>
                <w:sz w:val="14"/>
                <w:szCs w:val="14"/>
                <w:lang w:val="sq-AL"/>
              </w:rPr>
              <w:t>ZVRPP</w:t>
            </w:r>
            <w:proofErr w:type="spellEnd"/>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20.000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10.</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Ekzekutimi i barrëve siguruese</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30.000 lekë për ekzekutim të një barre siguruese, por jo më shumë se 80.000 lekë</w:t>
            </w:r>
          </w:p>
        </w:tc>
      </w:tr>
      <w:tr w:rsidR="00F85849" w:rsidRPr="00B90E9F" w:rsidTr="0014030F">
        <w:trPr>
          <w:jc w:val="center"/>
        </w:trPr>
        <w:tc>
          <w:tcPr>
            <w:tcW w:w="454" w:type="pct"/>
          </w:tcPr>
          <w:p w:rsidR="00F85849" w:rsidRPr="00B90E9F" w:rsidRDefault="00F85849" w:rsidP="0014030F">
            <w:pPr>
              <w:pStyle w:val="Paragrafi"/>
              <w:ind w:firstLine="0"/>
              <w:jc w:val="center"/>
              <w:rPr>
                <w:spacing w:val="-4"/>
                <w:sz w:val="14"/>
                <w:szCs w:val="14"/>
                <w:lang w:val="sq-AL"/>
              </w:rPr>
            </w:pPr>
            <w:r w:rsidRPr="00B90E9F">
              <w:rPr>
                <w:spacing w:val="-4"/>
                <w:sz w:val="14"/>
                <w:szCs w:val="14"/>
                <w:lang w:val="sq-AL"/>
              </w:rPr>
              <w:t>11.</w:t>
            </w:r>
          </w:p>
        </w:tc>
        <w:tc>
          <w:tcPr>
            <w:tcW w:w="2924"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Dorëzimi i kartelave të pasurisë dhe i çelësave të pasurisë së lirë nga posedimi i të tretëve</w:t>
            </w:r>
          </w:p>
        </w:tc>
        <w:tc>
          <w:tcPr>
            <w:tcW w:w="1622" w:type="pct"/>
          </w:tcPr>
          <w:p w:rsidR="00F85849" w:rsidRPr="00B90E9F" w:rsidRDefault="00F85849" w:rsidP="0014030F">
            <w:pPr>
              <w:pStyle w:val="Paragrafi"/>
              <w:ind w:firstLine="0"/>
              <w:rPr>
                <w:spacing w:val="-4"/>
                <w:sz w:val="14"/>
                <w:szCs w:val="14"/>
                <w:lang w:val="sq-AL"/>
              </w:rPr>
            </w:pPr>
            <w:r w:rsidRPr="00B90E9F">
              <w:rPr>
                <w:spacing w:val="-4"/>
                <w:sz w:val="14"/>
                <w:szCs w:val="14"/>
                <w:lang w:val="sq-AL"/>
              </w:rPr>
              <w:t>20.000 lekë</w:t>
            </w:r>
          </w:p>
        </w:tc>
      </w:tr>
    </w:tbl>
    <w:p w:rsidR="00F85849" w:rsidRPr="00B90E9F" w:rsidRDefault="00F85849" w:rsidP="00F85849">
      <w:pPr>
        <w:pStyle w:val="Paragrafi"/>
        <w:rPr>
          <w:spacing w:val="-4"/>
          <w:sz w:val="12"/>
          <w:lang w:val="sq-AL"/>
        </w:rPr>
      </w:pPr>
    </w:p>
    <w:p w:rsidR="00F85849" w:rsidRPr="00B90E9F" w:rsidRDefault="00F85849" w:rsidP="00F85849">
      <w:pPr>
        <w:pStyle w:val="Paragrafi"/>
        <w:rPr>
          <w:spacing w:val="-4"/>
          <w:lang w:val="sq-AL"/>
        </w:rPr>
      </w:pPr>
      <w:r w:rsidRPr="00B90E9F">
        <w:rPr>
          <w:spacing w:val="-4"/>
          <w:lang w:val="sq-AL"/>
        </w:rPr>
        <w:t>Tarifa për njoftim për ekzekutim vullnetar (pika 1 e tabelës) parapaguhet nga kreditori.</w:t>
      </w:r>
    </w:p>
    <w:p w:rsidR="00F85849" w:rsidRPr="00B90E9F" w:rsidRDefault="00F85849" w:rsidP="00F85849">
      <w:pPr>
        <w:pStyle w:val="Paragrafi"/>
        <w:rPr>
          <w:spacing w:val="-4"/>
          <w:lang w:val="sq-AL"/>
        </w:rPr>
      </w:pPr>
      <w:r w:rsidRPr="00B90E9F">
        <w:rPr>
          <w:spacing w:val="-4"/>
          <w:lang w:val="sq-AL"/>
        </w:rPr>
        <w:t>b) Tarifa e suksesit paguhet fillimisht nga kreditori me mbledhjen e suksesshme të detyrimit përkatës apo rezultateve të tjera të suksesshme, siç është rënë dakord midis palëve. Gjithsesi, debitori është përfundimisht përgjegjës për pagesën e kësaj tarife, në përputhje me shkronjën “c”.</w:t>
      </w:r>
    </w:p>
    <w:p w:rsidR="00F85849" w:rsidRPr="00B90E9F" w:rsidRDefault="00F85849" w:rsidP="00F85849">
      <w:pPr>
        <w:pStyle w:val="Paragrafi"/>
        <w:rPr>
          <w:spacing w:val="-4"/>
          <w:lang w:val="sq-AL"/>
        </w:rPr>
      </w:pPr>
      <w:r w:rsidRPr="00B90E9F">
        <w:rPr>
          <w:spacing w:val="-4"/>
          <w:lang w:val="sq-AL"/>
        </w:rPr>
        <w:t>c) Kosto tarifash të pagueshme nga debitori. Debitorit i ngarkohen si shpenzim e gjithë shuma e tarifës për veprimet përmbarimore, si dhe pjesa përkatëse e tarifës së suksesit deri në masën e përcaktuar në pikën 3 të kreut IX të këtij udhëzimi.</w:t>
      </w:r>
    </w:p>
    <w:p w:rsidR="00F85849" w:rsidRPr="00B90E9F" w:rsidRDefault="00F85849" w:rsidP="00F85849">
      <w:pPr>
        <w:pStyle w:val="Paragrafi"/>
        <w:rPr>
          <w:spacing w:val="-4"/>
          <w:lang w:val="sq-AL"/>
        </w:rPr>
      </w:pPr>
      <w:r w:rsidRPr="00B90E9F">
        <w:rPr>
          <w:spacing w:val="-4"/>
          <w:lang w:val="sq-AL"/>
        </w:rPr>
        <w:t>VI. Parapagimi i tarifës përmbarimore</w:t>
      </w:r>
    </w:p>
    <w:p w:rsidR="00F85849" w:rsidRPr="00B90E9F" w:rsidRDefault="00F85849" w:rsidP="00F85849">
      <w:pPr>
        <w:pStyle w:val="Paragrafi"/>
        <w:rPr>
          <w:spacing w:val="-4"/>
          <w:lang w:val="sq-AL"/>
        </w:rPr>
      </w:pPr>
      <w:r w:rsidRPr="00B90E9F">
        <w:rPr>
          <w:spacing w:val="-4"/>
          <w:lang w:val="sq-AL"/>
        </w:rPr>
        <w:t xml:space="preserve">1. Një tarifë përmbarimore është e </w:t>
      </w:r>
      <w:proofErr w:type="spellStart"/>
      <w:r w:rsidRPr="00B90E9F">
        <w:rPr>
          <w:spacing w:val="-4"/>
          <w:lang w:val="sq-AL"/>
        </w:rPr>
        <w:t>parapagueshme</w:t>
      </w:r>
      <w:proofErr w:type="spellEnd"/>
      <w:r w:rsidRPr="00B90E9F">
        <w:rPr>
          <w:spacing w:val="-4"/>
          <w:lang w:val="sq-AL"/>
        </w:rPr>
        <w:t xml:space="preserve"> vetëm nëse përcaktohet si e tillë në këtë udhëzim.</w:t>
      </w:r>
    </w:p>
    <w:p w:rsidR="00F85849" w:rsidRPr="00B90E9F" w:rsidRDefault="00F85849" w:rsidP="00F85849">
      <w:pPr>
        <w:pStyle w:val="Paragrafi"/>
        <w:rPr>
          <w:spacing w:val="-4"/>
          <w:lang w:val="sq-AL"/>
        </w:rPr>
      </w:pPr>
      <w:r w:rsidRPr="00B90E9F">
        <w:rPr>
          <w:spacing w:val="-4"/>
          <w:lang w:val="sq-AL"/>
        </w:rPr>
        <w:t xml:space="preserve">2. Një subjekt përmbarues është i detyruar të marrë parapagim nga kreditori/kërkuesi përpara procedurës së ekzekutimit, vetëm siç parashikohet në këtë udhëzim. Nëse kreditori/kërkuesi nuk i parapaguan subjektit përmbarues tarifën e përcaktuar si të </w:t>
      </w:r>
      <w:proofErr w:type="spellStart"/>
      <w:r w:rsidRPr="00B90E9F">
        <w:rPr>
          <w:spacing w:val="-4"/>
          <w:lang w:val="sq-AL"/>
        </w:rPr>
        <w:t>parapagueshme</w:t>
      </w:r>
      <w:proofErr w:type="spellEnd"/>
      <w:r w:rsidRPr="00B90E9F">
        <w:rPr>
          <w:spacing w:val="-4"/>
          <w:lang w:val="sq-AL"/>
        </w:rPr>
        <w:t xml:space="preserve"> në këtë udhëzim, atëherë subjekti përmbarues nuk lejohet të </w:t>
      </w:r>
      <w:r w:rsidRPr="00B90E9F">
        <w:rPr>
          <w:spacing w:val="-4"/>
          <w:lang w:val="sq-AL"/>
        </w:rPr>
        <w:lastRenderedPageBreak/>
        <w:t>fillojë procedurën e ekzekutimit. Në këtë rast, subjekti përmbarues i kthen kreditorit/kërkuesit menjëherë dokumentet ligjore të paraqitura prej tij.</w:t>
      </w:r>
    </w:p>
    <w:p w:rsidR="00F85849" w:rsidRPr="00B90E9F" w:rsidRDefault="00F85849" w:rsidP="00F85849">
      <w:pPr>
        <w:pStyle w:val="Paragrafi"/>
        <w:rPr>
          <w:spacing w:val="-4"/>
          <w:lang w:val="sq-AL"/>
        </w:rPr>
      </w:pPr>
      <w:r w:rsidRPr="00B90E9F">
        <w:rPr>
          <w:spacing w:val="-4"/>
          <w:lang w:val="sq-AL"/>
        </w:rPr>
        <w:t>3. Parapagimi nuk kërkohet nga:</w:t>
      </w:r>
    </w:p>
    <w:p w:rsidR="00F85849" w:rsidRPr="00B90E9F" w:rsidRDefault="00F85849" w:rsidP="00F85849">
      <w:pPr>
        <w:pStyle w:val="Paragrafi"/>
        <w:rPr>
          <w:spacing w:val="-4"/>
          <w:lang w:val="sq-AL"/>
        </w:rPr>
      </w:pPr>
      <w:r w:rsidRPr="00B90E9F">
        <w:rPr>
          <w:spacing w:val="-4"/>
          <w:lang w:val="sq-AL"/>
        </w:rPr>
        <w:t xml:space="preserve">a) një person fizik që paraqet për ekzekutim një vendim të marrë gjatë procedimit gjyqësor, ku personi fizik ka qenë plotësisht ose pjesërisht i çliruar nga pagesa për ndihmë juridike ose pagesa e një tarife shtetërore, për shkak të paaftësisë </w:t>
      </w:r>
      <w:proofErr w:type="spellStart"/>
      <w:r w:rsidRPr="00B90E9F">
        <w:rPr>
          <w:spacing w:val="-4"/>
          <w:lang w:val="sq-AL"/>
        </w:rPr>
        <w:t>paguese</w:t>
      </w:r>
      <w:proofErr w:type="spellEnd"/>
      <w:r w:rsidRPr="00B90E9F">
        <w:rPr>
          <w:spacing w:val="-4"/>
          <w:lang w:val="sq-AL"/>
        </w:rPr>
        <w:t>;</w:t>
      </w:r>
    </w:p>
    <w:p w:rsidR="00F85849" w:rsidRPr="00B90E9F" w:rsidRDefault="00F85849" w:rsidP="00F85849">
      <w:pPr>
        <w:pStyle w:val="Paragrafi"/>
        <w:rPr>
          <w:spacing w:val="-4"/>
          <w:lang w:val="sq-AL"/>
        </w:rPr>
      </w:pPr>
      <w:r w:rsidRPr="00B90E9F">
        <w:rPr>
          <w:spacing w:val="-4"/>
          <w:lang w:val="sq-AL"/>
        </w:rPr>
        <w:t>b) një person fizik që paraqet për ekzekutim një vendim të marrë gjatë procedimit penal me të cilin shlyhet një detyrim për kompensim të një dëmi të shkaktuar personit fizik në një vepër penale;</w:t>
      </w:r>
    </w:p>
    <w:p w:rsidR="00F85849" w:rsidRPr="00B90E9F" w:rsidRDefault="00F85849" w:rsidP="00F85849">
      <w:pPr>
        <w:pStyle w:val="Paragrafi"/>
        <w:rPr>
          <w:spacing w:val="-4"/>
          <w:lang w:val="sq-AL"/>
        </w:rPr>
      </w:pPr>
      <w:r w:rsidRPr="00B90E9F">
        <w:rPr>
          <w:spacing w:val="-4"/>
          <w:lang w:val="sq-AL"/>
        </w:rPr>
        <w:t>c) një person fizik që paraqet për ekzekutim një pretendim për detyrim ushqimor;</w:t>
      </w:r>
    </w:p>
    <w:p w:rsidR="00F85849" w:rsidRPr="00B90E9F" w:rsidRDefault="00F85849" w:rsidP="00F85849">
      <w:pPr>
        <w:pStyle w:val="Paragrafi"/>
        <w:rPr>
          <w:spacing w:val="-4"/>
          <w:lang w:val="sq-AL"/>
        </w:rPr>
      </w:pPr>
      <w:r w:rsidRPr="00B90E9F">
        <w:rPr>
          <w:spacing w:val="-4"/>
          <w:lang w:val="sq-AL"/>
        </w:rPr>
        <w:t>d) për subjektet që me ligj të veçantë nuk detyrohen që të parapaguajnë tarifën përmbarimore.</w:t>
      </w:r>
    </w:p>
    <w:p w:rsidR="00F85849" w:rsidRPr="00B90E9F" w:rsidRDefault="00F85849" w:rsidP="00F85849">
      <w:pPr>
        <w:pStyle w:val="Paragrafi"/>
        <w:rPr>
          <w:spacing w:val="-4"/>
          <w:lang w:val="sq-AL"/>
        </w:rPr>
      </w:pPr>
      <w:r w:rsidRPr="00B90E9F">
        <w:rPr>
          <w:spacing w:val="-4"/>
          <w:lang w:val="sq-AL"/>
        </w:rPr>
        <w:t>4. Nëse ka kreditorë të ndryshëm për vënien në ekzekutim të një urdhri ekzekutimi, ata parapaguajnë sipas marrëveshjes reciproke.</w:t>
      </w:r>
    </w:p>
    <w:p w:rsidR="00F85849" w:rsidRPr="00B90E9F" w:rsidRDefault="00F85849" w:rsidP="00F85849">
      <w:pPr>
        <w:pStyle w:val="Paragrafi"/>
        <w:rPr>
          <w:spacing w:val="-4"/>
          <w:lang w:val="sq-AL"/>
        </w:rPr>
      </w:pPr>
      <w:r w:rsidRPr="00B90E9F">
        <w:rPr>
          <w:spacing w:val="-4"/>
          <w:lang w:val="sq-AL"/>
        </w:rPr>
        <w:t>VII. Procedura për marrjen dhe kthimin e parapagesës së tarifës për subjektin përmbarues</w:t>
      </w:r>
    </w:p>
    <w:p w:rsidR="00F85849" w:rsidRPr="00B90E9F" w:rsidRDefault="00F85849" w:rsidP="00F85849">
      <w:pPr>
        <w:pStyle w:val="Paragrafi"/>
        <w:rPr>
          <w:spacing w:val="-4"/>
          <w:lang w:val="sq-AL"/>
        </w:rPr>
      </w:pPr>
      <w:r w:rsidRPr="00B90E9F">
        <w:rPr>
          <w:spacing w:val="-4"/>
          <w:lang w:val="sq-AL"/>
        </w:rPr>
        <w:t>1. Parapagimi i një tarife të subjektit përmbarues bëhet në llogarinë bankare zyrtare të një subjekti përmbarues. Një subjekt përmbarues i lëshon kreditorit një faturë për parapagesën, që përcakton të dhënat e dokumentit të ekzekutimit dhe emrin e debitorit.</w:t>
      </w:r>
    </w:p>
    <w:p w:rsidR="00F85849" w:rsidRPr="00B90E9F" w:rsidRDefault="00F85849" w:rsidP="00F85849">
      <w:pPr>
        <w:pStyle w:val="Paragrafi"/>
        <w:rPr>
          <w:spacing w:val="-4"/>
          <w:lang w:val="sq-AL"/>
        </w:rPr>
      </w:pPr>
      <w:r w:rsidRPr="00B90E9F">
        <w:rPr>
          <w:spacing w:val="-4"/>
          <w:lang w:val="sq-AL"/>
        </w:rPr>
        <w:t>2. Nëse subjekti përmbarues e mbledh tarifën përkatëse nga debitori plotësisht, subjekti përmbarues i kthen kreditorit parapagesën brenda dhjetë ditë pune pas marrjes së tarifës nga debitori.</w:t>
      </w:r>
    </w:p>
    <w:p w:rsidR="00F85849" w:rsidRPr="00B90E9F" w:rsidRDefault="00F85849" w:rsidP="00F85849">
      <w:pPr>
        <w:pStyle w:val="Paragrafi"/>
        <w:rPr>
          <w:spacing w:val="-4"/>
          <w:lang w:val="sq-AL"/>
        </w:rPr>
      </w:pPr>
      <w:r w:rsidRPr="00B90E9F">
        <w:rPr>
          <w:spacing w:val="-4"/>
          <w:lang w:val="sq-AL"/>
        </w:rPr>
        <w:t>3. Nëse procedura e ekzekutimit përfundon pa shlyerjen e detyrimit ose debitori ka përmbushur pretendimin në lidhje me kreditorin në përputhje me kërkesat përpara se ai të paraqesë një ankesë te subjekti përmbarues, tarifa e parapaguar nuk i kthehet kreditorit nga subjekti përmbarues, i cili e mban këtë pagesë për mbulimin e kostove të procedurës së ekzekutimit. Kreditori informohet me shkrim nga subjekti përmbarues për arsyet e refuzimit të kthimit të tarifës së parapaguar.</w:t>
      </w:r>
    </w:p>
    <w:p w:rsidR="00F85849" w:rsidRDefault="00F85849" w:rsidP="00F85849">
      <w:pPr>
        <w:pStyle w:val="Paragrafi"/>
        <w:rPr>
          <w:spacing w:val="-4"/>
          <w:lang w:val="sq-AL"/>
        </w:rPr>
      </w:pPr>
    </w:p>
    <w:p w:rsidR="00F85849" w:rsidRPr="00B90E9F" w:rsidRDefault="00F85849" w:rsidP="00F85849">
      <w:pPr>
        <w:pStyle w:val="Paragrafi"/>
        <w:rPr>
          <w:spacing w:val="-4"/>
          <w:lang w:val="sq-AL"/>
        </w:rPr>
      </w:pPr>
    </w:p>
    <w:p w:rsidR="00F85849" w:rsidRPr="00B90E9F" w:rsidRDefault="00F85849" w:rsidP="00F85849">
      <w:pPr>
        <w:pStyle w:val="Paragrafi"/>
        <w:rPr>
          <w:spacing w:val="-4"/>
          <w:lang w:val="sq-AL"/>
        </w:rPr>
      </w:pPr>
      <w:r w:rsidRPr="00B90E9F">
        <w:rPr>
          <w:spacing w:val="-4"/>
          <w:lang w:val="sq-AL"/>
        </w:rPr>
        <w:t>VIII. Tatimi mbi vlerën e shtuar</w:t>
      </w:r>
    </w:p>
    <w:p w:rsidR="00F85849" w:rsidRPr="00B90E9F" w:rsidRDefault="00F85849" w:rsidP="00F85849">
      <w:pPr>
        <w:pStyle w:val="Paragrafi"/>
        <w:rPr>
          <w:spacing w:val="-4"/>
          <w:lang w:val="sq-AL"/>
        </w:rPr>
      </w:pPr>
      <w:r w:rsidRPr="00B90E9F">
        <w:rPr>
          <w:spacing w:val="-4"/>
          <w:lang w:val="sq-AL"/>
        </w:rPr>
        <w:t>1. Tatimi mbi vlerën e shtuar i shtohet tarifës së mbledhur nga një subjekt përmbarues privat.</w:t>
      </w:r>
    </w:p>
    <w:p w:rsidR="00F85849" w:rsidRPr="00B90E9F" w:rsidRDefault="00F85849" w:rsidP="00F85849">
      <w:pPr>
        <w:pStyle w:val="Paragrafi"/>
        <w:rPr>
          <w:spacing w:val="-4"/>
          <w:lang w:val="sq-AL"/>
        </w:rPr>
      </w:pPr>
      <w:r w:rsidRPr="00B90E9F">
        <w:rPr>
          <w:spacing w:val="-4"/>
          <w:lang w:val="sq-AL"/>
        </w:rPr>
        <w:t>2. Tarifat përmbarimore i nënshtrohen ligjit nr. 9975, datë 28.7.2008 “Për taksat kombëtare”, të ndryshuar.</w:t>
      </w:r>
    </w:p>
    <w:p w:rsidR="00F85849" w:rsidRPr="00B90E9F" w:rsidRDefault="00F85849" w:rsidP="00F85849">
      <w:pPr>
        <w:pStyle w:val="Paragrafi"/>
        <w:rPr>
          <w:spacing w:val="-4"/>
          <w:lang w:val="sq-AL"/>
        </w:rPr>
      </w:pPr>
      <w:r w:rsidRPr="00B90E9F">
        <w:rPr>
          <w:spacing w:val="-4"/>
          <w:lang w:val="sq-AL"/>
        </w:rPr>
        <w:t>IX. Tarifat dhe llogaritja e tyre bazuar në vlerën e padisë</w:t>
      </w:r>
    </w:p>
    <w:p w:rsidR="00F85849" w:rsidRPr="00B90E9F" w:rsidRDefault="00F85849" w:rsidP="00F85849">
      <w:pPr>
        <w:pStyle w:val="Paragrafi"/>
        <w:rPr>
          <w:spacing w:val="-4"/>
          <w:szCs w:val="21"/>
          <w:lang w:val="sq-AL"/>
        </w:rPr>
      </w:pPr>
      <w:r w:rsidRPr="00B90E9F">
        <w:rPr>
          <w:spacing w:val="-4"/>
          <w:szCs w:val="21"/>
          <w:lang w:val="sq-AL"/>
        </w:rPr>
        <w:t xml:space="preserve">1. Tarifa bazë përmbarimore për ekzekutimin e padive me vlerë deri në një shumë 500.000 lekë bazuar në urdhrin e ekzekutimit llogaritet sipas vlerës së detyrimit dhe normës së tarifës së subjektit përmbarues, të përcaktuar në tabelën e mëposhtme, si dhe parapaguhet në masën siç tregohet në kolonën 3 “Tarifë e </w:t>
      </w:r>
      <w:proofErr w:type="spellStart"/>
      <w:r w:rsidRPr="00B90E9F">
        <w:rPr>
          <w:spacing w:val="-4"/>
          <w:szCs w:val="21"/>
          <w:lang w:val="sq-AL"/>
        </w:rPr>
        <w:t>parapagueshme</w:t>
      </w:r>
      <w:proofErr w:type="spellEnd"/>
      <w:r w:rsidRPr="00B90E9F">
        <w:rPr>
          <w:spacing w:val="-4"/>
          <w:szCs w:val="21"/>
          <w:lang w:val="sq-AL"/>
        </w:rPr>
        <w:t>” të tabelës:</w:t>
      </w:r>
    </w:p>
    <w:p w:rsidR="00F85849" w:rsidRPr="00B90E9F" w:rsidRDefault="00F85849" w:rsidP="00F85849">
      <w:pPr>
        <w:pStyle w:val="Paragrafi"/>
        <w:rPr>
          <w:spacing w:val="-4"/>
          <w:sz w:val="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11"/>
        <w:gridCol w:w="4085"/>
        <w:gridCol w:w="2580"/>
      </w:tblGrid>
      <w:tr w:rsidR="00F85849" w:rsidRPr="00B90E9F" w:rsidTr="0014030F">
        <w:trPr>
          <w:jc w:val="center"/>
        </w:trPr>
        <w:tc>
          <w:tcPr>
            <w:tcW w:w="1520" w:type="pct"/>
          </w:tcPr>
          <w:p w:rsidR="00F85849" w:rsidRPr="00B90E9F" w:rsidRDefault="00F85849" w:rsidP="0014030F">
            <w:pPr>
              <w:pStyle w:val="Paragrafi"/>
              <w:jc w:val="center"/>
              <w:rPr>
                <w:b/>
                <w:spacing w:val="-4"/>
                <w:sz w:val="14"/>
                <w:szCs w:val="14"/>
                <w:lang w:val="sq-AL"/>
              </w:rPr>
            </w:pPr>
            <w:r w:rsidRPr="00B90E9F">
              <w:rPr>
                <w:b/>
                <w:spacing w:val="-4"/>
                <w:sz w:val="14"/>
                <w:szCs w:val="14"/>
                <w:lang w:val="sq-AL"/>
              </w:rPr>
              <w:t>Vlera e padisë për pagesë deri në . . . lekë</w:t>
            </w:r>
          </w:p>
        </w:tc>
        <w:tc>
          <w:tcPr>
            <w:tcW w:w="2133" w:type="pct"/>
          </w:tcPr>
          <w:p w:rsidR="00F85849" w:rsidRPr="00B90E9F" w:rsidRDefault="00F85849" w:rsidP="0014030F">
            <w:pPr>
              <w:pStyle w:val="Paragrafi"/>
              <w:jc w:val="center"/>
              <w:rPr>
                <w:b/>
                <w:spacing w:val="-4"/>
                <w:sz w:val="14"/>
                <w:szCs w:val="14"/>
                <w:lang w:val="sq-AL"/>
              </w:rPr>
            </w:pPr>
            <w:r w:rsidRPr="00B90E9F">
              <w:rPr>
                <w:b/>
                <w:spacing w:val="-4"/>
                <w:sz w:val="14"/>
                <w:szCs w:val="14"/>
                <w:lang w:val="sq-AL"/>
              </w:rPr>
              <w:t>Norma e tarifës së subjektit përmbarues në lekë. Tarifa bazë</w:t>
            </w:r>
          </w:p>
        </w:tc>
        <w:tc>
          <w:tcPr>
            <w:tcW w:w="1347" w:type="pct"/>
          </w:tcPr>
          <w:p w:rsidR="00F85849" w:rsidRPr="00B90E9F" w:rsidRDefault="00F85849" w:rsidP="0014030F">
            <w:pPr>
              <w:pStyle w:val="Paragrafi"/>
              <w:jc w:val="center"/>
              <w:rPr>
                <w:b/>
                <w:spacing w:val="-4"/>
                <w:sz w:val="14"/>
                <w:szCs w:val="14"/>
                <w:lang w:val="sq-AL"/>
              </w:rPr>
            </w:pPr>
            <w:r w:rsidRPr="00B90E9F">
              <w:rPr>
                <w:b/>
                <w:spacing w:val="-4"/>
                <w:sz w:val="14"/>
                <w:szCs w:val="14"/>
                <w:lang w:val="sq-AL"/>
              </w:rPr>
              <w:t xml:space="preserve">Tarifë e </w:t>
            </w:r>
            <w:proofErr w:type="spellStart"/>
            <w:r w:rsidRPr="00B90E9F">
              <w:rPr>
                <w:b/>
                <w:spacing w:val="-4"/>
                <w:sz w:val="14"/>
                <w:szCs w:val="14"/>
                <w:lang w:val="sq-AL"/>
              </w:rPr>
              <w:t>parapagueshme</w:t>
            </w:r>
            <w:proofErr w:type="spellEnd"/>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6000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5000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20 000</w:t>
            </w:r>
          </w:p>
        </w:tc>
        <w:tc>
          <w:tcPr>
            <w:tcW w:w="2133" w:type="pct"/>
          </w:tcPr>
          <w:p w:rsidR="00F85849" w:rsidRPr="00B90E9F" w:rsidRDefault="00F85849" w:rsidP="0014030F">
            <w:pPr>
              <w:pStyle w:val="Paragrafi"/>
              <w:jc w:val="center"/>
              <w:rPr>
                <w:b/>
                <w:spacing w:val="-4"/>
                <w:sz w:val="14"/>
                <w:szCs w:val="14"/>
                <w:lang w:val="sq-AL"/>
              </w:rPr>
            </w:pPr>
            <w:r w:rsidRPr="00B90E9F">
              <w:rPr>
                <w:spacing w:val="-4"/>
                <w:sz w:val="14"/>
                <w:szCs w:val="14"/>
                <w:lang w:val="sq-AL"/>
              </w:rPr>
              <w:t>7000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5200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30 000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8000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5300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40 000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9000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5400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10 000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5500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60 000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11 000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5600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70 000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12 000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5700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80 000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13 000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5800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90 000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14 000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5900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100 000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15 000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6000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150 000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17 000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6500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200 000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18 000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7000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250 000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20 000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7500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300 000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22 000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8000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350 000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24 000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8500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400 000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26 000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9000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450 000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28 000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9500</w:t>
            </w:r>
          </w:p>
        </w:tc>
      </w:tr>
      <w:tr w:rsidR="00F85849" w:rsidRPr="00B90E9F" w:rsidTr="0014030F">
        <w:trPr>
          <w:jc w:val="center"/>
        </w:trPr>
        <w:tc>
          <w:tcPr>
            <w:tcW w:w="1520"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500 000</w:t>
            </w:r>
          </w:p>
        </w:tc>
        <w:tc>
          <w:tcPr>
            <w:tcW w:w="2133"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30 000</w:t>
            </w:r>
          </w:p>
        </w:tc>
        <w:tc>
          <w:tcPr>
            <w:tcW w:w="1347" w:type="pct"/>
          </w:tcPr>
          <w:p w:rsidR="00F85849" w:rsidRPr="00B90E9F" w:rsidRDefault="00F85849" w:rsidP="0014030F">
            <w:pPr>
              <w:pStyle w:val="Paragrafi"/>
              <w:jc w:val="center"/>
              <w:rPr>
                <w:spacing w:val="-4"/>
                <w:sz w:val="14"/>
                <w:szCs w:val="14"/>
                <w:lang w:val="sq-AL"/>
              </w:rPr>
            </w:pPr>
            <w:r w:rsidRPr="00B90E9F">
              <w:rPr>
                <w:spacing w:val="-4"/>
                <w:sz w:val="14"/>
                <w:szCs w:val="14"/>
                <w:lang w:val="sq-AL"/>
              </w:rPr>
              <w:t>10 000</w:t>
            </w:r>
          </w:p>
        </w:tc>
      </w:tr>
    </w:tbl>
    <w:p w:rsidR="00F85849" w:rsidRPr="00B90E9F" w:rsidRDefault="00F85849" w:rsidP="00F85849">
      <w:pPr>
        <w:pStyle w:val="Paragrafi"/>
        <w:rPr>
          <w:spacing w:val="-4"/>
          <w:sz w:val="4"/>
          <w:lang w:val="sq-AL"/>
        </w:rPr>
      </w:pPr>
    </w:p>
    <w:p w:rsidR="00F85849" w:rsidRPr="00B90E9F" w:rsidRDefault="00F85849" w:rsidP="00F85849">
      <w:pPr>
        <w:pStyle w:val="Paragrafi"/>
        <w:rPr>
          <w:spacing w:val="-4"/>
          <w:lang w:val="sq-AL"/>
        </w:rPr>
      </w:pPr>
      <w:r w:rsidRPr="00B90E9F">
        <w:rPr>
          <w:spacing w:val="-4"/>
          <w:lang w:val="sq-AL"/>
        </w:rPr>
        <w:t>2. Tarifa bazë përmbarimore për padi me vlerë që kalojnë shumën 500.000 lekë deri në vlerën 6.000.000 lekë, llogaritet si më poshtë:</w:t>
      </w:r>
    </w:p>
    <w:p w:rsidR="00F85849" w:rsidRPr="00B90E9F" w:rsidRDefault="00F85849" w:rsidP="00F85849">
      <w:pPr>
        <w:pStyle w:val="Paragrafi"/>
        <w:rPr>
          <w:spacing w:val="-4"/>
          <w:lang w:val="sq-AL"/>
        </w:rPr>
      </w:pPr>
      <w:r w:rsidRPr="00B90E9F">
        <w:rPr>
          <w:spacing w:val="-4"/>
          <w:lang w:val="sq-AL"/>
        </w:rPr>
        <w:t>a) tarifa e subjektit përmbarues për një vlerë padie prej 500.001 deri në 600.000 lekë, është 5.8% e vlerës së padisë;</w:t>
      </w:r>
    </w:p>
    <w:p w:rsidR="00F85849" w:rsidRPr="00B90E9F" w:rsidRDefault="00F85849" w:rsidP="00F85849">
      <w:pPr>
        <w:pStyle w:val="Paragrafi"/>
        <w:rPr>
          <w:spacing w:val="-4"/>
          <w:lang w:val="sq-AL"/>
        </w:rPr>
      </w:pPr>
      <w:r w:rsidRPr="00B90E9F">
        <w:rPr>
          <w:spacing w:val="-4"/>
          <w:lang w:val="sq-AL"/>
        </w:rPr>
        <w:lastRenderedPageBreak/>
        <w:t>b) tarifa e subjektit përmbarues për një vlerë padie prej 600.001 deri në 700.000 lekë është 5.6% e vlerës së padisë;</w:t>
      </w:r>
    </w:p>
    <w:p w:rsidR="00F85849" w:rsidRPr="00B90E9F" w:rsidRDefault="00F85849" w:rsidP="00F85849">
      <w:pPr>
        <w:pStyle w:val="Paragrafi"/>
        <w:rPr>
          <w:spacing w:val="-4"/>
          <w:lang w:val="sq-AL"/>
        </w:rPr>
      </w:pPr>
      <w:r w:rsidRPr="00B90E9F">
        <w:rPr>
          <w:spacing w:val="-4"/>
          <w:lang w:val="sq-AL"/>
        </w:rPr>
        <w:t>c) tarifa e subjektit përmbarues për një vlerë padie prej 700.001 deri në 800.000 lekë është 5.4% e vlerës së padisë;</w:t>
      </w:r>
    </w:p>
    <w:p w:rsidR="00F85849" w:rsidRPr="00B90E9F" w:rsidRDefault="00F85849" w:rsidP="00F85849">
      <w:pPr>
        <w:pStyle w:val="Paragrafi"/>
        <w:rPr>
          <w:spacing w:val="-4"/>
          <w:lang w:val="sq-AL"/>
        </w:rPr>
      </w:pPr>
      <w:r w:rsidRPr="00B90E9F">
        <w:rPr>
          <w:spacing w:val="-4"/>
          <w:lang w:val="sq-AL"/>
        </w:rPr>
        <w:t>d) tarifa e subjektit përmbarues për një vlerë padie prej 800.001 deri në 900.000 lekë është 5.2% e vlerës së padisë;</w:t>
      </w:r>
    </w:p>
    <w:p w:rsidR="00F85849" w:rsidRPr="00B90E9F" w:rsidRDefault="00F85849" w:rsidP="00F85849">
      <w:pPr>
        <w:pStyle w:val="Paragrafi"/>
        <w:rPr>
          <w:spacing w:val="-4"/>
          <w:lang w:val="sq-AL"/>
        </w:rPr>
      </w:pPr>
      <w:r w:rsidRPr="00B90E9F">
        <w:rPr>
          <w:spacing w:val="-4"/>
          <w:lang w:val="sq-AL"/>
        </w:rPr>
        <w:t>e) tarifa e subjektit përmbarues për një vlerë padie prej 900.001 deri në 1.000.000 lekë është 5.0% e vlerës së padisë;</w:t>
      </w:r>
    </w:p>
    <w:p w:rsidR="00F85849" w:rsidRPr="00B90E9F" w:rsidRDefault="00F85849" w:rsidP="00F85849">
      <w:pPr>
        <w:pStyle w:val="Paragrafi"/>
        <w:rPr>
          <w:spacing w:val="-4"/>
          <w:lang w:val="sq-AL"/>
        </w:rPr>
      </w:pPr>
      <w:r w:rsidRPr="00B90E9F">
        <w:rPr>
          <w:spacing w:val="-4"/>
          <w:lang w:val="sq-AL"/>
        </w:rPr>
        <w:t>f) tarifa e subjektit përmbarues për një vlerë 1.000.001 deri në 2.000.000 lekë është 4.8% e vlerës së padisë;</w:t>
      </w:r>
    </w:p>
    <w:p w:rsidR="00F85849" w:rsidRPr="00B90E9F" w:rsidRDefault="00F85849" w:rsidP="00F85849">
      <w:pPr>
        <w:pStyle w:val="Paragrafi"/>
        <w:rPr>
          <w:spacing w:val="-4"/>
          <w:lang w:val="sq-AL"/>
        </w:rPr>
      </w:pPr>
      <w:r w:rsidRPr="00B90E9F">
        <w:rPr>
          <w:spacing w:val="-4"/>
          <w:lang w:val="sq-AL"/>
        </w:rPr>
        <w:t>g) tarifa e subjektit përmbarues për një vlerë padie prej 2.000.001 deri në 4.000.000 lekë është 4.6% e vlerës së padisë;</w:t>
      </w:r>
    </w:p>
    <w:p w:rsidR="00F85849" w:rsidRPr="00B90E9F" w:rsidRDefault="00F85849" w:rsidP="00F85849">
      <w:pPr>
        <w:pStyle w:val="Paragrafi"/>
        <w:rPr>
          <w:spacing w:val="-4"/>
          <w:lang w:val="sq-AL"/>
        </w:rPr>
      </w:pPr>
      <w:r w:rsidRPr="00B90E9F">
        <w:rPr>
          <w:spacing w:val="-4"/>
          <w:lang w:val="sq-AL"/>
        </w:rPr>
        <w:t>h) tarifa e subjektit përmbarues për një vlerë padie prej 4.000.001 deri në 6.000.000 lekë është 4.4% e vlerës së padisë;</w:t>
      </w:r>
    </w:p>
    <w:p w:rsidR="00F85849" w:rsidRPr="00B90E9F" w:rsidRDefault="00F85849" w:rsidP="00F85849">
      <w:pPr>
        <w:pStyle w:val="Paragrafi"/>
        <w:rPr>
          <w:spacing w:val="-4"/>
          <w:lang w:val="sq-AL"/>
        </w:rPr>
      </w:pPr>
      <w:r w:rsidRPr="00B90E9F">
        <w:rPr>
          <w:spacing w:val="-4"/>
          <w:lang w:val="sq-AL"/>
        </w:rPr>
        <w:t>3. Tarifa përmbarimore për paditë me vlerë që kalojnë shumën 6.000.000 lekë.</w:t>
      </w:r>
    </w:p>
    <w:p w:rsidR="00F85849" w:rsidRPr="00B90E9F" w:rsidRDefault="00F85849" w:rsidP="00F85849">
      <w:pPr>
        <w:pStyle w:val="Paragrafi"/>
        <w:rPr>
          <w:spacing w:val="-4"/>
          <w:lang w:val="sq-AL"/>
        </w:rPr>
      </w:pPr>
      <w:r w:rsidRPr="00B90E9F">
        <w:rPr>
          <w:spacing w:val="-4"/>
          <w:lang w:val="sq-AL"/>
        </w:rPr>
        <w:t>Totali i tarifës për shërbime/veprime përmbarimore së bashku me tarifën e suksesit nuk mund të tejkalojnë shumën përkatëse sipas përcaktimeve më poshtë, për efekt të mbajtjes dhe përballimit si kosto nga ana e debitorit:</w:t>
      </w:r>
    </w:p>
    <w:p w:rsidR="00F85849" w:rsidRPr="00B90E9F" w:rsidRDefault="00F85849" w:rsidP="00F85849">
      <w:pPr>
        <w:pStyle w:val="Paragrafi"/>
        <w:rPr>
          <w:spacing w:val="-4"/>
          <w:lang w:val="sq-AL"/>
        </w:rPr>
      </w:pPr>
      <w:r w:rsidRPr="00B90E9F">
        <w:rPr>
          <w:spacing w:val="-4"/>
          <w:lang w:val="sq-AL"/>
        </w:rPr>
        <w:t>a) tarifa e subjektit përmbarues për një vlerë padie prej 6.000.001 deri në 8.000.000 lekë është 4.2% e vlerës së padisë;</w:t>
      </w:r>
    </w:p>
    <w:p w:rsidR="00F85849" w:rsidRPr="00B90E9F" w:rsidRDefault="00F85849" w:rsidP="00F85849">
      <w:pPr>
        <w:pStyle w:val="Paragrafi"/>
        <w:rPr>
          <w:spacing w:val="-4"/>
          <w:lang w:val="sq-AL"/>
        </w:rPr>
      </w:pPr>
      <w:r w:rsidRPr="00B90E9F">
        <w:rPr>
          <w:spacing w:val="-4"/>
          <w:lang w:val="sq-AL"/>
        </w:rPr>
        <w:t>b) tarifa e subjektit përmbarues për një vlerë prej 8.000.001 deri në 10.000.000 lekë është 4.0% e vlerës së padisë;</w:t>
      </w:r>
    </w:p>
    <w:p w:rsidR="00F85849" w:rsidRPr="00B90E9F" w:rsidRDefault="00F85849" w:rsidP="00F85849">
      <w:pPr>
        <w:pStyle w:val="Paragrafi"/>
        <w:rPr>
          <w:spacing w:val="-4"/>
          <w:lang w:val="sq-AL"/>
        </w:rPr>
      </w:pPr>
      <w:r w:rsidRPr="00B90E9F">
        <w:rPr>
          <w:spacing w:val="-4"/>
          <w:lang w:val="sq-AL"/>
        </w:rPr>
        <w:t>c) tarifa e subjektit përmbarues për një vlerë padie prej 10.000.001 deri në 20.000.000 lekë është 3.8% e vlerës së padisë;</w:t>
      </w:r>
    </w:p>
    <w:p w:rsidR="00F85849" w:rsidRPr="00B90E9F" w:rsidRDefault="00F85849" w:rsidP="00F85849">
      <w:pPr>
        <w:pStyle w:val="Paragrafi"/>
        <w:rPr>
          <w:spacing w:val="-4"/>
          <w:lang w:val="sq-AL"/>
        </w:rPr>
      </w:pPr>
      <w:r w:rsidRPr="00B90E9F">
        <w:rPr>
          <w:spacing w:val="-4"/>
          <w:lang w:val="sq-AL"/>
        </w:rPr>
        <w:t>d) tarifa e subjektit përmbarues për një vlerë padie prej 20.000.001 deri në 30.000.000 lekë është 3.6% e vlerës së padisë;</w:t>
      </w:r>
    </w:p>
    <w:p w:rsidR="00F85849" w:rsidRPr="00B90E9F" w:rsidRDefault="00F85849" w:rsidP="00F85849">
      <w:pPr>
        <w:pStyle w:val="Paragrafi"/>
        <w:rPr>
          <w:spacing w:val="-4"/>
          <w:lang w:val="sq-AL"/>
        </w:rPr>
      </w:pPr>
      <w:r w:rsidRPr="00B90E9F">
        <w:rPr>
          <w:spacing w:val="-4"/>
          <w:lang w:val="sq-AL"/>
        </w:rPr>
        <w:t>e) tarifa e subjektit përmbarues për një vlerë padie prej 30.000.001 deri në 40.000.000 lekë është 3.4% e vlerës së padisë;</w:t>
      </w:r>
    </w:p>
    <w:p w:rsidR="00F85849" w:rsidRPr="00B90E9F" w:rsidRDefault="00F85849" w:rsidP="00F85849">
      <w:pPr>
        <w:pStyle w:val="Paragrafi"/>
        <w:rPr>
          <w:spacing w:val="-4"/>
          <w:lang w:val="sq-AL"/>
        </w:rPr>
      </w:pPr>
      <w:r w:rsidRPr="00B90E9F">
        <w:rPr>
          <w:spacing w:val="-4"/>
          <w:lang w:val="sq-AL"/>
        </w:rPr>
        <w:t>f) tarifa e subjektit përmbarues për një vlerë padie prej 40.000.001 deri në 50.000.000 lekë është 3.2% e vlerës së padisë;</w:t>
      </w:r>
    </w:p>
    <w:p w:rsidR="00F85849" w:rsidRPr="00B90E9F" w:rsidRDefault="00F85849" w:rsidP="00F85849">
      <w:pPr>
        <w:pStyle w:val="Paragrafi"/>
        <w:rPr>
          <w:spacing w:val="-4"/>
          <w:lang w:val="sq-AL"/>
        </w:rPr>
      </w:pPr>
      <w:r w:rsidRPr="00B90E9F">
        <w:rPr>
          <w:spacing w:val="-4"/>
          <w:lang w:val="sq-AL"/>
        </w:rPr>
        <w:t>g) tarifa e subjektit përmbarues për një vlerë prej 50.000.001 deri në 60.000.000 lekë është 3.0% e vlerës së padisë;</w:t>
      </w:r>
    </w:p>
    <w:p w:rsidR="00F85849" w:rsidRPr="00B90E9F" w:rsidRDefault="00F85849" w:rsidP="00F85849">
      <w:pPr>
        <w:pStyle w:val="Paragrafi"/>
        <w:rPr>
          <w:spacing w:val="-4"/>
          <w:lang w:val="sq-AL"/>
        </w:rPr>
      </w:pPr>
      <w:r w:rsidRPr="00B90E9F">
        <w:rPr>
          <w:spacing w:val="-4"/>
          <w:lang w:val="sq-AL"/>
        </w:rPr>
        <w:t>h) tarifa e subjektit përmbarues për një vlerë prej 60.000.001 deri në 70.000.000 lekë është 2.8% e vlerës së padisë;</w:t>
      </w:r>
    </w:p>
    <w:p w:rsidR="00F85849" w:rsidRPr="00B90E9F" w:rsidRDefault="00F85849" w:rsidP="00F85849">
      <w:pPr>
        <w:pStyle w:val="Paragrafi"/>
        <w:rPr>
          <w:spacing w:val="-4"/>
          <w:lang w:val="sq-AL"/>
        </w:rPr>
      </w:pPr>
      <w:r w:rsidRPr="00B90E9F">
        <w:rPr>
          <w:spacing w:val="-4"/>
          <w:lang w:val="sq-AL"/>
        </w:rPr>
        <w:t>j) tarifa e subjektit përmbarues për një vlerë prej 70.000.001 deri në 80.000.000 lekë është 2.6% e vlerës së padisë;</w:t>
      </w:r>
    </w:p>
    <w:p w:rsidR="00F85849" w:rsidRPr="00B90E9F" w:rsidRDefault="00F85849" w:rsidP="00F85849">
      <w:pPr>
        <w:pStyle w:val="Paragrafi"/>
        <w:rPr>
          <w:spacing w:val="-4"/>
          <w:lang w:val="sq-AL"/>
        </w:rPr>
      </w:pPr>
      <w:r w:rsidRPr="00B90E9F">
        <w:rPr>
          <w:spacing w:val="-4"/>
          <w:lang w:val="sq-AL"/>
        </w:rPr>
        <w:t>k) tarifa e subjektit përmbarues për një vlerë padie prej 80.000.001 deri në 90.000.000 lekë është 2.4% e vlerës së padisë;</w:t>
      </w:r>
    </w:p>
    <w:p w:rsidR="00F85849" w:rsidRPr="00B90E9F" w:rsidRDefault="00F85849" w:rsidP="00F85849">
      <w:pPr>
        <w:pStyle w:val="Paragrafi"/>
        <w:rPr>
          <w:spacing w:val="-4"/>
          <w:lang w:val="sq-AL"/>
        </w:rPr>
      </w:pPr>
      <w:r w:rsidRPr="00B90E9F">
        <w:rPr>
          <w:spacing w:val="-4"/>
          <w:lang w:val="sq-AL"/>
        </w:rPr>
        <w:t>l) tarifa e subjektit përmbarues për një padi, vlera e së cilës është më e madhe se 90.000.000 lekë është 2.160.000 lekë + 0.1% për një vlerë që kalon 90.000.000 lekë.</w:t>
      </w:r>
    </w:p>
    <w:p w:rsidR="00F85849" w:rsidRPr="00B90E9F" w:rsidRDefault="00F85849" w:rsidP="00F85849">
      <w:pPr>
        <w:pStyle w:val="Paragrafi"/>
        <w:rPr>
          <w:spacing w:val="-4"/>
          <w:lang w:val="sq-AL"/>
        </w:rPr>
      </w:pPr>
      <w:r w:rsidRPr="00B90E9F">
        <w:rPr>
          <w:spacing w:val="-4"/>
          <w:lang w:val="sq-AL"/>
        </w:rPr>
        <w:t>X. Tarifat për ekzekutimin e vendimeve gjyqësore të ndërmjetme</w:t>
      </w:r>
    </w:p>
    <w:p w:rsidR="00F85849" w:rsidRPr="00B90E9F" w:rsidRDefault="00F85849" w:rsidP="00F85849">
      <w:pPr>
        <w:pStyle w:val="Paragrafi"/>
        <w:rPr>
          <w:spacing w:val="-4"/>
          <w:lang w:val="sq-AL"/>
        </w:rPr>
      </w:pPr>
      <w:r w:rsidRPr="00B90E9F">
        <w:rPr>
          <w:spacing w:val="-4"/>
          <w:lang w:val="sq-AL"/>
        </w:rPr>
        <w:t>1. Një tarifë për ekzekutimin e një vendimi të ndërmjetëm, për sigurimin e padisë, bazohet në vlerën e padisë dhe paguhet si më poshtë:</w:t>
      </w:r>
    </w:p>
    <w:p w:rsidR="00F85849" w:rsidRPr="00B90E9F" w:rsidRDefault="00F85849" w:rsidP="00F85849">
      <w:pPr>
        <w:pStyle w:val="Paragrafi"/>
        <w:rPr>
          <w:spacing w:val="-4"/>
          <w:lang w:val="sq-AL"/>
        </w:rPr>
      </w:pPr>
      <w:r w:rsidRPr="00B90E9F">
        <w:rPr>
          <w:spacing w:val="-4"/>
          <w:lang w:val="sq-AL"/>
        </w:rPr>
        <w:t>a) nëse vlera e padisë është deri në 500 000 lekë, tarifa është një shumë e barabartë me një të katërtën e pagës minimale mujore zyrtare;</w:t>
      </w:r>
    </w:p>
    <w:p w:rsidR="00F85849" w:rsidRPr="00B90E9F" w:rsidRDefault="00F85849" w:rsidP="00F85849">
      <w:pPr>
        <w:pStyle w:val="Paragrafi"/>
        <w:rPr>
          <w:spacing w:val="-4"/>
          <w:lang w:val="sq-AL"/>
        </w:rPr>
      </w:pPr>
      <w:r w:rsidRPr="00B90E9F">
        <w:rPr>
          <w:spacing w:val="-4"/>
          <w:lang w:val="sq-AL"/>
        </w:rPr>
        <w:t xml:space="preserve">b) nëse vlera e padisë është ndërmjet 500 001 dhe 2 000 </w:t>
      </w:r>
      <w:proofErr w:type="spellStart"/>
      <w:r w:rsidRPr="00B90E9F">
        <w:rPr>
          <w:spacing w:val="-4"/>
          <w:lang w:val="sq-AL"/>
        </w:rPr>
        <w:t>000</w:t>
      </w:r>
      <w:proofErr w:type="spellEnd"/>
      <w:r w:rsidRPr="00B90E9F">
        <w:rPr>
          <w:spacing w:val="-4"/>
          <w:lang w:val="sq-AL"/>
        </w:rPr>
        <w:t xml:space="preserve"> lekë, tarifa është një shumë e barabartë me gjysmën e pagës mujore minimale zyrtare;</w:t>
      </w:r>
    </w:p>
    <w:p w:rsidR="00F85849" w:rsidRPr="00B90E9F" w:rsidRDefault="00F85849" w:rsidP="00F85849">
      <w:pPr>
        <w:pStyle w:val="Paragrafi"/>
        <w:rPr>
          <w:spacing w:val="-4"/>
          <w:lang w:val="sq-AL"/>
        </w:rPr>
      </w:pPr>
      <w:r w:rsidRPr="00B90E9F">
        <w:rPr>
          <w:spacing w:val="-4"/>
          <w:lang w:val="sq-AL"/>
        </w:rPr>
        <w:t>c) nëse vlera e padisë është më shumë se 200 000 lekë, tarifa është një shumë e barabartë me pagën minimale zyrtare mujore.</w:t>
      </w:r>
    </w:p>
    <w:p w:rsidR="00F85849" w:rsidRDefault="00F85849" w:rsidP="00F85849">
      <w:pPr>
        <w:pStyle w:val="Paragrafi"/>
        <w:rPr>
          <w:spacing w:val="-4"/>
          <w:lang w:val="sq-AL"/>
        </w:rPr>
      </w:pPr>
    </w:p>
    <w:p w:rsidR="00F85849" w:rsidRPr="00B90E9F" w:rsidRDefault="00F85849" w:rsidP="00F85849">
      <w:pPr>
        <w:pStyle w:val="Paragrafi"/>
        <w:rPr>
          <w:spacing w:val="-4"/>
          <w:lang w:val="sq-AL"/>
        </w:rPr>
      </w:pPr>
      <w:r w:rsidRPr="00B90E9F">
        <w:rPr>
          <w:spacing w:val="-4"/>
          <w:lang w:val="sq-AL"/>
        </w:rPr>
        <w:t xml:space="preserve">2. Nëse vendimi për sigurimin e një padie ka të bëjë me një pretendim </w:t>
      </w:r>
      <w:proofErr w:type="spellStart"/>
      <w:r w:rsidRPr="00B90E9F">
        <w:rPr>
          <w:spacing w:val="-4"/>
          <w:lang w:val="sq-AL"/>
        </w:rPr>
        <w:t>jomonetar</w:t>
      </w:r>
      <w:proofErr w:type="spellEnd"/>
      <w:r w:rsidRPr="00B90E9F">
        <w:rPr>
          <w:spacing w:val="-4"/>
          <w:lang w:val="sq-AL"/>
        </w:rPr>
        <w:t xml:space="preserve"> ose vlera e padisë nuk është e përcaktuar, në rastin e ekzekutimit të një vendimi me këtë objekt ose të revokimit të tij, tarifa e subjektit përmbarimor është një shumë e barabartë me një të tretën e pagës minimale zyrtare mujore.</w:t>
      </w:r>
    </w:p>
    <w:p w:rsidR="00F85849" w:rsidRPr="00B90E9F" w:rsidRDefault="00F85849" w:rsidP="00F85849">
      <w:pPr>
        <w:pStyle w:val="Paragrafi"/>
        <w:rPr>
          <w:spacing w:val="-4"/>
          <w:lang w:val="sq-AL"/>
        </w:rPr>
      </w:pPr>
      <w:r w:rsidRPr="00B90E9F">
        <w:rPr>
          <w:spacing w:val="-4"/>
          <w:lang w:val="sq-AL"/>
        </w:rPr>
        <w:lastRenderedPageBreak/>
        <w:t xml:space="preserve">3. Nëse një vendim për sigurimin e padisë ka të bëjë me një pretendim monetar dhe </w:t>
      </w:r>
      <w:proofErr w:type="spellStart"/>
      <w:r w:rsidRPr="00B90E9F">
        <w:rPr>
          <w:spacing w:val="-4"/>
          <w:lang w:val="sq-AL"/>
        </w:rPr>
        <w:t>jomonetar</w:t>
      </w:r>
      <w:proofErr w:type="spellEnd"/>
      <w:r w:rsidRPr="00B90E9F">
        <w:rPr>
          <w:spacing w:val="-4"/>
          <w:lang w:val="sq-AL"/>
        </w:rPr>
        <w:t>, normat e tarifave të përshkruara në pikat 1 dhe 2 të këtij kreu merren në total.</w:t>
      </w:r>
    </w:p>
    <w:p w:rsidR="00F85849" w:rsidRPr="00B90E9F" w:rsidRDefault="00F85849" w:rsidP="00F85849">
      <w:pPr>
        <w:pStyle w:val="Paragrafi"/>
        <w:rPr>
          <w:spacing w:val="-4"/>
          <w:lang w:val="sq-AL"/>
        </w:rPr>
      </w:pPr>
      <w:r w:rsidRPr="00B90E9F">
        <w:rPr>
          <w:spacing w:val="-4"/>
          <w:lang w:val="sq-AL"/>
        </w:rPr>
        <w:t>4. Në rastin e ekzekutimit të një vendimi për sigurimin e padisë ose me revokimin e tij, tarifat e subjektit përmbarimor paguhen nga personi që ka bërë kërkesë për zbatimin e masës për sigurimin e padisë.</w:t>
      </w:r>
    </w:p>
    <w:p w:rsidR="00F85849" w:rsidRPr="00B90E9F" w:rsidRDefault="00F85849" w:rsidP="00F85849">
      <w:pPr>
        <w:pStyle w:val="Paragrafi"/>
        <w:rPr>
          <w:spacing w:val="-4"/>
          <w:lang w:val="sq-AL"/>
        </w:rPr>
      </w:pPr>
      <w:r w:rsidRPr="00B90E9F">
        <w:rPr>
          <w:spacing w:val="-4"/>
          <w:lang w:val="sq-AL"/>
        </w:rPr>
        <w:t xml:space="preserve">5. Tarifat e subjektit përmbarimor bëhen të </w:t>
      </w:r>
      <w:proofErr w:type="spellStart"/>
      <w:r w:rsidRPr="00B90E9F">
        <w:rPr>
          <w:spacing w:val="-4"/>
          <w:lang w:val="sq-AL"/>
        </w:rPr>
        <w:t>arkëtueshme</w:t>
      </w:r>
      <w:proofErr w:type="spellEnd"/>
      <w:r w:rsidRPr="00B90E9F">
        <w:rPr>
          <w:spacing w:val="-4"/>
          <w:lang w:val="sq-AL"/>
        </w:rPr>
        <w:t xml:space="preserve"> me paraqitjen, në rastin e ekzekutimit të detyruar, të një vendimi për sigurimin e padisë. Nëse një paditës nuk paguan tarifën e subjektit përmbarimor, ky i fundit nuk lejohet të nisë procedime përmbarimore.</w:t>
      </w:r>
    </w:p>
    <w:p w:rsidR="00F85849" w:rsidRPr="00B90E9F" w:rsidRDefault="00F85849" w:rsidP="00F85849">
      <w:pPr>
        <w:pStyle w:val="Paragrafi"/>
        <w:rPr>
          <w:spacing w:val="-4"/>
          <w:lang w:val="sq-AL"/>
        </w:rPr>
      </w:pPr>
      <w:r w:rsidRPr="00B90E9F">
        <w:rPr>
          <w:spacing w:val="-4"/>
          <w:lang w:val="sq-AL"/>
        </w:rPr>
        <w:t>XI. Tarifat e pagueshme për kopjen e dokumenteve dhe lëshimin e vërtetimeve</w:t>
      </w:r>
    </w:p>
    <w:p w:rsidR="00F85849" w:rsidRPr="00B90E9F" w:rsidRDefault="00F85849" w:rsidP="00F85849">
      <w:pPr>
        <w:pStyle w:val="Paragrafi"/>
        <w:rPr>
          <w:spacing w:val="-4"/>
          <w:lang w:val="sq-AL"/>
        </w:rPr>
      </w:pPr>
      <w:r w:rsidRPr="00B90E9F">
        <w:rPr>
          <w:spacing w:val="-4"/>
          <w:lang w:val="sq-AL"/>
        </w:rPr>
        <w:t>1. Një person, që kërkon lëshimin e një kopjeje</w:t>
      </w:r>
      <w:r>
        <w:rPr>
          <w:spacing w:val="-4"/>
          <w:lang w:val="sq-AL"/>
        </w:rPr>
        <w:t>,</w:t>
      </w:r>
      <w:r w:rsidRPr="00B90E9F">
        <w:rPr>
          <w:spacing w:val="-4"/>
          <w:lang w:val="sq-AL"/>
        </w:rPr>
        <w:t xml:space="preserve"> paguan për këtë kopje. Kjo dispozitë nuk zbatohet për një organ administrativ ose pjesëmarrës në procedim që ka të drejtë të marrë një raport mbi kryerjen e një veprimi përmbarimor, nëse ky dokument i lëshohet personit për herë të parë.</w:t>
      </w:r>
    </w:p>
    <w:p w:rsidR="00F85849" w:rsidRPr="00B90E9F" w:rsidRDefault="00F85849" w:rsidP="00F85849">
      <w:pPr>
        <w:pStyle w:val="Paragrafi"/>
        <w:rPr>
          <w:spacing w:val="-4"/>
          <w:lang w:val="sq-AL"/>
        </w:rPr>
      </w:pPr>
      <w:r w:rsidRPr="00B90E9F">
        <w:rPr>
          <w:spacing w:val="-4"/>
          <w:lang w:val="sq-AL"/>
        </w:rPr>
        <w:t>2. Tarifa e subjektit përmbarimor për përgatitjen e një kopjeje të një dokumenti është:</w:t>
      </w:r>
    </w:p>
    <w:p w:rsidR="00F85849" w:rsidRPr="00B90E9F" w:rsidRDefault="00F85849" w:rsidP="00F85849">
      <w:pPr>
        <w:pStyle w:val="Paragrafi"/>
        <w:rPr>
          <w:spacing w:val="-4"/>
          <w:lang w:val="sq-AL"/>
        </w:rPr>
      </w:pPr>
      <w:r w:rsidRPr="00B90E9F">
        <w:rPr>
          <w:spacing w:val="-4"/>
          <w:lang w:val="sq-AL"/>
        </w:rPr>
        <w:t>a) 20 lekë për një faqe formati A4;</w:t>
      </w:r>
    </w:p>
    <w:p w:rsidR="00F85849" w:rsidRPr="00B90E9F" w:rsidRDefault="00F85849" w:rsidP="00F85849">
      <w:pPr>
        <w:pStyle w:val="Paragrafi"/>
        <w:rPr>
          <w:spacing w:val="-4"/>
          <w:lang w:val="sq-AL"/>
        </w:rPr>
      </w:pPr>
      <w:r w:rsidRPr="00B90E9F">
        <w:rPr>
          <w:spacing w:val="-4"/>
          <w:lang w:val="sq-AL"/>
        </w:rPr>
        <w:t>b) 25 lekë për një faqe formati A3.</w:t>
      </w:r>
    </w:p>
    <w:p w:rsidR="00F85849" w:rsidRPr="00B90E9F" w:rsidRDefault="00F85849" w:rsidP="00F85849">
      <w:pPr>
        <w:pStyle w:val="Paragrafi"/>
        <w:rPr>
          <w:spacing w:val="-4"/>
          <w:lang w:val="sq-AL"/>
        </w:rPr>
      </w:pPr>
      <w:r w:rsidRPr="00B90E9F">
        <w:rPr>
          <w:spacing w:val="-4"/>
          <w:lang w:val="sq-AL"/>
        </w:rPr>
        <w:t>3. Një subjekt përmbarimor merr një tarifë prej 200 lekësh për lëshimin e një vërtetimi në lidhje me një veprim përmbarimor. Nëse vërtetimi jepet në lidhje me një çështje me objekt detyrim ushqimor, tarifa e subjektit përmbarimor është 60 lekë.</w:t>
      </w:r>
    </w:p>
    <w:p w:rsidR="00F85849" w:rsidRPr="00B90E9F" w:rsidRDefault="00F85849" w:rsidP="00F85849">
      <w:pPr>
        <w:pStyle w:val="Paragrafi"/>
        <w:rPr>
          <w:spacing w:val="-4"/>
          <w:lang w:val="sq-AL"/>
        </w:rPr>
      </w:pPr>
      <w:r w:rsidRPr="00B90E9F">
        <w:rPr>
          <w:spacing w:val="-4"/>
          <w:lang w:val="sq-AL"/>
        </w:rPr>
        <w:t>XII. Tarifa shtesë e subjektit përmbarimor</w:t>
      </w:r>
    </w:p>
    <w:p w:rsidR="00F85849" w:rsidRPr="00B90E9F" w:rsidRDefault="00F85849" w:rsidP="00F85849">
      <w:pPr>
        <w:pStyle w:val="Paragrafi"/>
        <w:rPr>
          <w:spacing w:val="-4"/>
          <w:lang w:val="sq-AL"/>
        </w:rPr>
      </w:pPr>
      <w:r w:rsidRPr="00B90E9F">
        <w:rPr>
          <w:spacing w:val="-4"/>
          <w:lang w:val="sq-AL"/>
        </w:rPr>
        <w:t xml:space="preserve">1. Një subjekt përmbarimor ka të drejtë të kërkojë një nga tarifat shtesë, të përcaktuara në këtë </w:t>
      </w:r>
      <w:proofErr w:type="spellStart"/>
      <w:r w:rsidRPr="00B90E9F">
        <w:rPr>
          <w:spacing w:val="-4"/>
          <w:lang w:val="sq-AL"/>
        </w:rPr>
        <w:t>kre</w:t>
      </w:r>
      <w:proofErr w:type="spellEnd"/>
      <w:r w:rsidRPr="00B90E9F">
        <w:rPr>
          <w:spacing w:val="-4"/>
          <w:lang w:val="sq-AL"/>
        </w:rPr>
        <w:t>, mbi bazën dhe në masën e parashikuar në ligjin përmbarimor privat, për veprimet përmbarimore teknikisht, ligjërisht komplekse ose që kërkojnë më shumë kohë se një procedurë e zakonshme, për të kryer veprimet për të cilat palët kanë rënë dakord në kontratë. Tarifa shtesë përcaktohet në formën e një shume të plotë ose tarifë me orë. Tarifa shtesë i shtohet tarifës bazë dhe subjekti përmbarimor ka të drejtën të kërkojë pagesën e kësaj tarife vetëm nëse debitori nuk ka përmbushur detyrimin gjatë afatit të përmbushjes vullnetare dhe subjekti përmbarimor kryen një veprim përmbarimor për të cilën ai ose ajo ka të drejtë të marrë një tarifë shtesë.</w:t>
      </w:r>
    </w:p>
    <w:p w:rsidR="00F85849" w:rsidRPr="00B90E9F" w:rsidRDefault="00F85849" w:rsidP="00F85849">
      <w:pPr>
        <w:pStyle w:val="Paragrafi"/>
        <w:rPr>
          <w:spacing w:val="-4"/>
          <w:lang w:val="sq-AL"/>
        </w:rPr>
      </w:pPr>
      <w:r w:rsidRPr="00B90E9F">
        <w:rPr>
          <w:spacing w:val="-4"/>
          <w:lang w:val="sq-AL"/>
        </w:rPr>
        <w:t>2. Përveç kur parashikohet ndryshe me ligj, tarifa shtesë arkëtohet së bashku me tarifën bazë.</w:t>
      </w:r>
    </w:p>
    <w:p w:rsidR="00F85849" w:rsidRPr="00B90E9F" w:rsidRDefault="00F85849" w:rsidP="00F85849">
      <w:pPr>
        <w:pStyle w:val="Paragrafi"/>
        <w:rPr>
          <w:spacing w:val="-4"/>
          <w:lang w:val="sq-AL"/>
        </w:rPr>
      </w:pPr>
      <w:r w:rsidRPr="00B90E9F">
        <w:rPr>
          <w:spacing w:val="-4"/>
          <w:lang w:val="sq-AL"/>
        </w:rPr>
        <w:t>3. Tarifa shtesë për veprimet e sekuestrimit</w:t>
      </w:r>
    </w:p>
    <w:p w:rsidR="00F85849" w:rsidRPr="00B90E9F" w:rsidRDefault="00F85849" w:rsidP="00F85849">
      <w:pPr>
        <w:pStyle w:val="Paragrafi"/>
        <w:rPr>
          <w:spacing w:val="-4"/>
          <w:lang w:val="sq-AL"/>
        </w:rPr>
      </w:pPr>
      <w:r w:rsidRPr="00B90E9F">
        <w:rPr>
          <w:spacing w:val="-4"/>
          <w:lang w:val="sq-AL"/>
        </w:rPr>
        <w:t>a) Përmbaruesi arkëton një tarifë shtesë në masën 0.1% të vlerës së sendit të sekuestruar për një veprim sekuestrimi të kryer jashtë zyrës së subjektit përmbarimor, sipas procesverbalit të konstatimit, që përbëhet nga sekuestrimi i sendeve të luajtshme në posedim të debitorit ose për një veprim sekuestrimi në lidhje me një send të paluajtshëm.</w:t>
      </w:r>
    </w:p>
    <w:p w:rsidR="00F85849" w:rsidRPr="00B90E9F" w:rsidRDefault="00F85849" w:rsidP="00F85849">
      <w:pPr>
        <w:pStyle w:val="Paragrafi"/>
        <w:rPr>
          <w:spacing w:val="-4"/>
          <w:lang w:val="sq-AL"/>
        </w:rPr>
      </w:pPr>
      <w:r w:rsidRPr="00B90E9F">
        <w:rPr>
          <w:spacing w:val="-4"/>
          <w:lang w:val="sq-AL"/>
        </w:rPr>
        <w:t>b) Vendimi që urdhëron pagesën e një tarife shtesë nxirret pas veprimit të sekuestrimit dhe vlerësimit të sendit. Në rastin e një mosmarrëveshjeje në lidhje me sendin e sekuestruar ose çmimin e tij, vendimi që urdhëron pagesën e një tarife shtesë nxirret pas zgjidhjes së mosmarrëveshjes, me kusht që sendi të mbetet i sekuestruar dhe të jetë vlerësuar.</w:t>
      </w:r>
    </w:p>
    <w:p w:rsidR="00F85849" w:rsidRPr="00B90E9F" w:rsidRDefault="00F85849" w:rsidP="00F85849">
      <w:pPr>
        <w:pStyle w:val="Paragrafi"/>
        <w:rPr>
          <w:spacing w:val="-4"/>
          <w:lang w:val="sq-AL"/>
        </w:rPr>
      </w:pPr>
      <w:r w:rsidRPr="00B90E9F">
        <w:rPr>
          <w:spacing w:val="-4"/>
          <w:lang w:val="sq-AL"/>
        </w:rPr>
        <w:t>4. Tarifa shtesë për shitjen e sendit të sekuestruar</w:t>
      </w:r>
    </w:p>
    <w:p w:rsidR="00F85849" w:rsidRPr="00B90E9F" w:rsidRDefault="00F85849" w:rsidP="00F85849">
      <w:pPr>
        <w:pStyle w:val="Paragrafi"/>
        <w:rPr>
          <w:spacing w:val="-4"/>
          <w:lang w:val="sq-AL"/>
        </w:rPr>
      </w:pPr>
      <w:r w:rsidRPr="00B90E9F">
        <w:rPr>
          <w:spacing w:val="-4"/>
          <w:lang w:val="sq-AL"/>
        </w:rPr>
        <w:t>a) Një subjekt përmbarimor merr një tarifë shtesë në një shumë prej 2% të çmimit të shitjes së sendit, e cila paguhet nga fituesi i ankandit. Ndërsa në rastin kur prona i kalon në pronësi kreditorit në bazë të nenit 577 të Kodit të Procedurës Civile, atëherë kreditori është i detyruar të paguajë 1% të çmimit.</w:t>
      </w:r>
    </w:p>
    <w:p w:rsidR="00F85849" w:rsidRPr="00B90E9F" w:rsidRDefault="00F85849" w:rsidP="00F85849">
      <w:pPr>
        <w:pStyle w:val="Paragrafi"/>
        <w:rPr>
          <w:spacing w:val="-4"/>
          <w:lang w:val="sq-AL"/>
        </w:rPr>
      </w:pPr>
      <w:r w:rsidRPr="00B90E9F">
        <w:rPr>
          <w:spacing w:val="-4"/>
          <w:lang w:val="sq-AL"/>
        </w:rPr>
        <w:t>5. Tarifa shtesë në formën e tarifave për orë dhe tarifave për distancë</w:t>
      </w:r>
    </w:p>
    <w:p w:rsidR="00F85849" w:rsidRPr="00B90E9F" w:rsidRDefault="00F85849" w:rsidP="00F85849">
      <w:pPr>
        <w:pStyle w:val="Paragrafi"/>
        <w:rPr>
          <w:spacing w:val="-4"/>
          <w:lang w:val="sq-AL"/>
        </w:rPr>
      </w:pPr>
      <w:r w:rsidRPr="00B90E9F">
        <w:rPr>
          <w:spacing w:val="-4"/>
          <w:lang w:val="sq-AL"/>
        </w:rPr>
        <w:t>Në rastin e kryerjes së një veprimi përmbarimor jashtë zyrës së subjektit përmbarimor, të përcaktuar në nënndarjet IX dhe XIII të këtij udhëzimi, subjekti përmbarimor ka të drejtën të kërkojë një tarifë prej 1,000 lekësh, duke filluar nga ora e dytë e veprimit. Detyrimi për pagesën e tarifës shtesë i lëshohet një personi që e ka shkaktuar atë dhe duhet të bëjë pagesën menjëherë pas kryerjes së veprimit përmbarimor. Tarifa shtesë për veprimet në distancë nga selia e përmbaruesit është 10 lekë/km.</w:t>
      </w:r>
    </w:p>
    <w:p w:rsidR="00F85849" w:rsidRPr="00B90E9F" w:rsidRDefault="00F85849" w:rsidP="00F85849">
      <w:pPr>
        <w:pStyle w:val="Paragrafi"/>
        <w:rPr>
          <w:spacing w:val="-4"/>
          <w:lang w:val="sq-AL"/>
        </w:rPr>
      </w:pPr>
      <w:r w:rsidRPr="00B90E9F">
        <w:rPr>
          <w:spacing w:val="-4"/>
          <w:lang w:val="sq-AL"/>
        </w:rPr>
        <w:t xml:space="preserve">6. Krahas shpenzimeve në lidhje me praninë e detyruar të debitorit, caktimin e përfaqësuesit ligjor të palës </w:t>
      </w:r>
      <w:proofErr w:type="spellStart"/>
      <w:r w:rsidRPr="00B90E9F">
        <w:rPr>
          <w:spacing w:val="-4"/>
          <w:lang w:val="sq-AL"/>
        </w:rPr>
        <w:t>debitore</w:t>
      </w:r>
      <w:proofErr w:type="spellEnd"/>
      <w:r w:rsidRPr="00B90E9F">
        <w:rPr>
          <w:spacing w:val="-4"/>
          <w:lang w:val="sq-AL"/>
        </w:rPr>
        <w:t xml:space="preserve">, shpenzimet e kryera për veçimin e pjesës takuese të palës </w:t>
      </w:r>
      <w:proofErr w:type="spellStart"/>
      <w:r w:rsidRPr="00B90E9F">
        <w:rPr>
          <w:spacing w:val="-4"/>
          <w:lang w:val="sq-AL"/>
        </w:rPr>
        <w:t>debitore</w:t>
      </w:r>
      <w:proofErr w:type="spellEnd"/>
      <w:r w:rsidRPr="00B90E9F">
        <w:rPr>
          <w:spacing w:val="-4"/>
          <w:lang w:val="sq-AL"/>
        </w:rPr>
        <w:t xml:space="preserve"> dhe shpenzimet për lëshimin e dëshmisë së trashëgimisë së palës </w:t>
      </w:r>
      <w:proofErr w:type="spellStart"/>
      <w:r w:rsidRPr="00B90E9F">
        <w:rPr>
          <w:spacing w:val="-4"/>
          <w:lang w:val="sq-AL"/>
        </w:rPr>
        <w:t>debitore</w:t>
      </w:r>
      <w:proofErr w:type="spellEnd"/>
      <w:r w:rsidRPr="00B90E9F">
        <w:rPr>
          <w:spacing w:val="-4"/>
          <w:lang w:val="sq-AL"/>
        </w:rPr>
        <w:t xml:space="preserve"> etj., përmbaruesi duhet të marrë edhe një tarifë prej një page mujore.</w:t>
      </w:r>
    </w:p>
    <w:p w:rsidR="00F85849" w:rsidRPr="00B90E9F" w:rsidRDefault="00F85849" w:rsidP="00F85849">
      <w:pPr>
        <w:pStyle w:val="Paragrafi"/>
        <w:rPr>
          <w:spacing w:val="-4"/>
          <w:lang w:val="sq-AL"/>
        </w:rPr>
      </w:pPr>
      <w:r w:rsidRPr="00B90E9F">
        <w:rPr>
          <w:spacing w:val="-4"/>
          <w:lang w:val="sq-AL"/>
        </w:rPr>
        <w:t>7. Tarifat shtesë gjatë procedurës përmbarimore</w:t>
      </w:r>
    </w:p>
    <w:p w:rsidR="00F85849" w:rsidRPr="00B90E9F" w:rsidRDefault="00F85849" w:rsidP="00F85849">
      <w:pPr>
        <w:pStyle w:val="Paragrafi"/>
        <w:rPr>
          <w:spacing w:val="-4"/>
          <w:lang w:val="sq-AL"/>
        </w:rPr>
      </w:pPr>
      <w:r w:rsidRPr="00B90E9F">
        <w:rPr>
          <w:spacing w:val="-4"/>
          <w:lang w:val="sq-AL"/>
        </w:rPr>
        <w:t>a) Tarifa shtesë për veprimet e mëposhtme përmbarimore:</w:t>
      </w:r>
    </w:p>
    <w:p w:rsidR="00F85849" w:rsidRPr="00B90E9F" w:rsidRDefault="00F85849" w:rsidP="00F85849">
      <w:pPr>
        <w:pStyle w:val="Paragrafi"/>
        <w:rPr>
          <w:spacing w:val="-4"/>
          <w:lang w:val="sq-AL"/>
        </w:rPr>
      </w:pPr>
      <w:r w:rsidRPr="00B90E9F">
        <w:rPr>
          <w:spacing w:val="-4"/>
          <w:lang w:val="sq-AL"/>
        </w:rPr>
        <w:t>i) reklamimin e një sendi të luajtshëm;</w:t>
      </w:r>
    </w:p>
    <w:p w:rsidR="00F85849" w:rsidRPr="00B90E9F" w:rsidRDefault="00F85849" w:rsidP="00F85849">
      <w:pPr>
        <w:pStyle w:val="Paragrafi"/>
        <w:rPr>
          <w:spacing w:val="-4"/>
          <w:lang w:val="sq-AL"/>
        </w:rPr>
      </w:pPr>
      <w:r w:rsidRPr="00B90E9F">
        <w:rPr>
          <w:spacing w:val="-4"/>
          <w:lang w:val="sq-AL"/>
        </w:rPr>
        <w:lastRenderedPageBreak/>
        <w:t>ii) lirimin e sendit të paluajtshëm;</w:t>
      </w:r>
    </w:p>
    <w:p w:rsidR="00F85849" w:rsidRPr="00B90E9F" w:rsidRDefault="00F85849" w:rsidP="00F85849">
      <w:pPr>
        <w:pStyle w:val="Paragrafi"/>
        <w:rPr>
          <w:spacing w:val="-4"/>
          <w:lang w:val="sq-AL"/>
        </w:rPr>
      </w:pPr>
      <w:r w:rsidRPr="00B90E9F">
        <w:rPr>
          <w:spacing w:val="-4"/>
          <w:lang w:val="sq-AL"/>
        </w:rPr>
        <w:t xml:space="preserve">iii) administrimin e </w:t>
      </w:r>
      <w:proofErr w:type="spellStart"/>
      <w:r w:rsidRPr="00B90E9F">
        <w:rPr>
          <w:spacing w:val="-4"/>
          <w:lang w:val="sq-AL"/>
        </w:rPr>
        <w:t>arshivimin</w:t>
      </w:r>
      <w:proofErr w:type="spellEnd"/>
      <w:r w:rsidRPr="00B90E9F">
        <w:rPr>
          <w:spacing w:val="-4"/>
          <w:lang w:val="sq-AL"/>
        </w:rPr>
        <w:t xml:space="preserve"> e dosjes përmbarimore; </w:t>
      </w:r>
    </w:p>
    <w:p w:rsidR="00F85849" w:rsidRPr="00B90E9F" w:rsidRDefault="00F85849" w:rsidP="00F85849">
      <w:pPr>
        <w:pStyle w:val="Paragrafi"/>
        <w:rPr>
          <w:spacing w:val="-4"/>
          <w:lang w:val="sq-AL"/>
        </w:rPr>
      </w:pPr>
      <w:r w:rsidRPr="00B90E9F">
        <w:rPr>
          <w:spacing w:val="-4"/>
          <w:lang w:val="sq-AL"/>
        </w:rPr>
        <w:t>iv) organizimin e ankandit.</w:t>
      </w:r>
    </w:p>
    <w:p w:rsidR="00F85849" w:rsidRPr="00B90E9F" w:rsidRDefault="00F85849" w:rsidP="00F85849">
      <w:pPr>
        <w:pStyle w:val="Paragrafi"/>
        <w:rPr>
          <w:spacing w:val="-4"/>
          <w:lang w:val="sq-AL"/>
        </w:rPr>
      </w:pPr>
      <w:r w:rsidRPr="00B90E9F">
        <w:rPr>
          <w:spacing w:val="-4"/>
          <w:lang w:val="sq-AL"/>
        </w:rPr>
        <w:t>b) Për një veprim të përcaktuar në nënparagrafin “i” të shkronjës “a” të kësaj pike, tarifa shtesë e subjektit përmbarimor është një shumë e barabartë me gjysmën e minimumit zyrtar të pagës mujore.</w:t>
      </w:r>
    </w:p>
    <w:p w:rsidR="00F85849" w:rsidRPr="00B90E9F" w:rsidRDefault="00F85849" w:rsidP="00F85849">
      <w:pPr>
        <w:pStyle w:val="Paragrafi"/>
        <w:rPr>
          <w:spacing w:val="-4"/>
          <w:lang w:val="sq-AL"/>
        </w:rPr>
      </w:pPr>
      <w:r w:rsidRPr="00B90E9F">
        <w:rPr>
          <w:spacing w:val="-4"/>
          <w:lang w:val="sq-AL"/>
        </w:rPr>
        <w:t>c) Në rastin e organizimit të një ankandi, tarifa shtesë e subjektit përmbarimor do të jetë një shumë e barabartë me pagën minimale mujore zyrtare. Në rastet e shitjes së pasurisë, tarifa shtesë paguhet nga kreditori ose nga ofertuesi që shpallet fitues në ankand.</w:t>
      </w:r>
    </w:p>
    <w:p w:rsidR="00F85849" w:rsidRDefault="00F85849" w:rsidP="00F85849">
      <w:pPr>
        <w:pStyle w:val="Paragrafi"/>
        <w:rPr>
          <w:spacing w:val="-4"/>
          <w:lang w:val="sq-AL"/>
        </w:rPr>
      </w:pPr>
    </w:p>
    <w:p w:rsidR="00F85849" w:rsidRPr="00B90E9F" w:rsidRDefault="00F85849" w:rsidP="00F85849">
      <w:pPr>
        <w:pStyle w:val="Paragrafi"/>
        <w:rPr>
          <w:spacing w:val="-4"/>
          <w:lang w:val="sq-AL"/>
        </w:rPr>
      </w:pPr>
      <w:r w:rsidRPr="00B90E9F">
        <w:rPr>
          <w:spacing w:val="-4"/>
          <w:lang w:val="sq-AL"/>
        </w:rPr>
        <w:t>d) Tarifa shtesë për lirimin e sendit të paluajtshëm ose vënien në posedim të sendit të paluajtshëm palës kërkuese është e barabartë me shumën e dy pagave minimale zyrtare mujore.</w:t>
      </w:r>
    </w:p>
    <w:p w:rsidR="00F85849" w:rsidRPr="00B90E9F" w:rsidRDefault="00F85849" w:rsidP="00F85849">
      <w:pPr>
        <w:pStyle w:val="Paragrafi"/>
        <w:rPr>
          <w:spacing w:val="-4"/>
          <w:lang w:val="sq-AL"/>
        </w:rPr>
      </w:pPr>
      <w:r w:rsidRPr="00B90E9F">
        <w:rPr>
          <w:spacing w:val="-4"/>
          <w:lang w:val="sq-AL"/>
        </w:rPr>
        <w:t>dh) Për administrimin e arkivimin e dosjes përmbarimore, tarifa shtesë është një shumë e barabartë me një të katërtën e pagës minimale zyrtare mujore.</w:t>
      </w:r>
    </w:p>
    <w:p w:rsidR="00F85849" w:rsidRPr="00B90E9F" w:rsidRDefault="00F85849" w:rsidP="00F85849">
      <w:pPr>
        <w:pStyle w:val="Paragrafi"/>
        <w:rPr>
          <w:spacing w:val="-4"/>
          <w:lang w:val="sq-AL"/>
        </w:rPr>
      </w:pPr>
      <w:r w:rsidRPr="00B90E9F">
        <w:rPr>
          <w:spacing w:val="-4"/>
          <w:lang w:val="sq-AL"/>
        </w:rPr>
        <w:t>XIII. Tarifa përmbarimore për ekzekutimin e titullit me objekt detyrimi ushqimor e takim fëmije</w:t>
      </w:r>
    </w:p>
    <w:p w:rsidR="00F85849" w:rsidRPr="00B90E9F" w:rsidRDefault="00F85849" w:rsidP="00F85849">
      <w:pPr>
        <w:pStyle w:val="Paragrafi"/>
        <w:rPr>
          <w:spacing w:val="-4"/>
          <w:lang w:val="sq-AL"/>
        </w:rPr>
      </w:pPr>
      <w:r w:rsidRPr="00B90E9F">
        <w:rPr>
          <w:spacing w:val="-4"/>
          <w:lang w:val="sq-AL"/>
        </w:rPr>
        <w:t>1. Tarifa që paguhet për zbatimin e një detyrimi ushqimor është një shumë që përputhet me normën e detyrimit përcaktuar në titullin ekzekutiv. Kjo tarifë arkëtohet së bashku me pagesën e parë mujore. Nëse debitori paguan vetëm një pjesë të detyrimit ushqimor, atëherë arkëtohet një tarifë që është në përpjesëtim me shumën e vjelë nga debitori.</w:t>
      </w:r>
    </w:p>
    <w:p w:rsidR="00F85849" w:rsidRPr="00B90E9F" w:rsidRDefault="00F85849" w:rsidP="00F85849">
      <w:pPr>
        <w:pStyle w:val="Paragrafi"/>
        <w:rPr>
          <w:spacing w:val="-4"/>
          <w:lang w:val="sq-AL"/>
        </w:rPr>
      </w:pPr>
      <w:r w:rsidRPr="00B90E9F">
        <w:rPr>
          <w:spacing w:val="-4"/>
          <w:lang w:val="sq-AL"/>
        </w:rPr>
        <w:t>2. Nëse debitori i pezullon pagesat e detyrimit ushqimor, e si rezultat i kësaj kryhen veprime përmbarimore shtesë, me qëllim që të sigurohet përmbushja e mëtejshme e pretendimit, atëherë kërkohet një tarifë shtesë në një shumë që përputhet me gjysmën e vlerës së detyrimit ushqimor.</w:t>
      </w:r>
    </w:p>
    <w:p w:rsidR="00F85849" w:rsidRDefault="00F85849" w:rsidP="00F85849">
      <w:pPr>
        <w:pStyle w:val="Paragrafi"/>
        <w:rPr>
          <w:spacing w:val="-4"/>
          <w:lang w:val="sq-AL"/>
        </w:rPr>
      </w:pPr>
    </w:p>
    <w:p w:rsidR="00F85849" w:rsidRPr="00B90E9F" w:rsidRDefault="00F85849" w:rsidP="00F85849">
      <w:pPr>
        <w:pStyle w:val="Paragrafi"/>
        <w:rPr>
          <w:spacing w:val="-4"/>
          <w:lang w:val="sq-AL"/>
        </w:rPr>
      </w:pPr>
      <w:r w:rsidRPr="00B90E9F">
        <w:rPr>
          <w:spacing w:val="-4"/>
          <w:lang w:val="sq-AL"/>
        </w:rPr>
        <w:t>3. Nëse ka vonesa në pagesat e detyrimit ushqimor dhe është përcaktuar shuma e këtyre prapambetjeve, tarifa për arkëtimin e shumës së borxhit llogaritet sipas tabelës së normës së tarifave.</w:t>
      </w:r>
    </w:p>
    <w:p w:rsidR="00F85849" w:rsidRPr="00B90E9F" w:rsidRDefault="00F85849" w:rsidP="00F85849">
      <w:pPr>
        <w:pStyle w:val="Paragrafi"/>
        <w:rPr>
          <w:spacing w:val="-4"/>
          <w:lang w:val="sq-AL"/>
        </w:rPr>
      </w:pPr>
      <w:r w:rsidRPr="00B90E9F">
        <w:rPr>
          <w:spacing w:val="-4"/>
          <w:lang w:val="sq-AL"/>
        </w:rPr>
        <w:t>4. Tarifa që duhet të parapaguajë kreditori në rastin e një takimi me fëmijën është e barabartë me një pagë minimale mujore.</w:t>
      </w:r>
    </w:p>
    <w:p w:rsidR="00F85849" w:rsidRPr="00B90E9F" w:rsidRDefault="00F85849" w:rsidP="00F85849">
      <w:pPr>
        <w:pStyle w:val="Paragrafi"/>
        <w:rPr>
          <w:spacing w:val="-4"/>
          <w:lang w:val="sq-AL"/>
        </w:rPr>
      </w:pPr>
      <w:r w:rsidRPr="00B90E9F">
        <w:rPr>
          <w:spacing w:val="-4"/>
          <w:lang w:val="sq-AL"/>
        </w:rPr>
        <w:t>XIV. Udhëzimi i ministrit të Drejtësisë e ministrit të Financave nr. 1240/5, datë 15.9.2009, revokohet.</w:t>
      </w:r>
    </w:p>
    <w:p w:rsidR="00F85849" w:rsidRPr="00B90E9F" w:rsidRDefault="00F85849" w:rsidP="00F85849">
      <w:pPr>
        <w:pStyle w:val="Paragrafi"/>
        <w:rPr>
          <w:spacing w:val="-4"/>
          <w:lang w:val="sq-AL"/>
        </w:rPr>
      </w:pPr>
      <w:r w:rsidRPr="00B90E9F">
        <w:rPr>
          <w:spacing w:val="-4"/>
          <w:lang w:val="sq-AL"/>
        </w:rPr>
        <w:t>XV. Ngarkohen për zbatimin e këtij udhëzimi zyrat përmbarimore private që funksionojnë sipas ligjit nr. 10031, datë 11.12.2009 “Për shërbimin përmbarimor gjyqësor privat”, i ndryshuar.</w:t>
      </w:r>
    </w:p>
    <w:p w:rsidR="00F85849" w:rsidRPr="00B90E9F" w:rsidRDefault="00F85849" w:rsidP="00F85849">
      <w:pPr>
        <w:pStyle w:val="Paragrafi"/>
        <w:rPr>
          <w:spacing w:val="-4"/>
          <w:lang w:val="sq-AL"/>
        </w:rPr>
      </w:pPr>
      <w:r w:rsidRPr="00B90E9F">
        <w:rPr>
          <w:spacing w:val="-4"/>
          <w:lang w:val="sq-AL"/>
        </w:rPr>
        <w:t>Ky udhëzim hyn në fuqi pas botimit në Fletoren Zyrtare.</w:t>
      </w:r>
    </w:p>
    <w:p w:rsidR="00F85849" w:rsidRPr="00B90E9F" w:rsidRDefault="00F85849" w:rsidP="00F85849">
      <w:pPr>
        <w:pStyle w:val="Paragrafi"/>
        <w:rPr>
          <w:spacing w:val="-4"/>
          <w:lang w:val="sq-AL"/>
        </w:rPr>
      </w:pPr>
    </w:p>
    <w:tbl>
      <w:tblPr>
        <w:tblW w:w="0" w:type="auto"/>
        <w:jc w:val="center"/>
        <w:tblLook w:val="04A0"/>
      </w:tblPr>
      <w:tblGrid>
        <w:gridCol w:w="4785"/>
        <w:gridCol w:w="4791"/>
      </w:tblGrid>
      <w:tr w:rsidR="00F85849" w:rsidRPr="00B90E9F" w:rsidTr="0014030F">
        <w:trPr>
          <w:jc w:val="center"/>
        </w:trPr>
        <w:tc>
          <w:tcPr>
            <w:tcW w:w="5210" w:type="dxa"/>
          </w:tcPr>
          <w:p w:rsidR="00F85849" w:rsidRPr="00B90E9F" w:rsidRDefault="00F85849" w:rsidP="0014030F">
            <w:pPr>
              <w:pStyle w:val="Paragrafi"/>
              <w:ind w:firstLine="0"/>
              <w:jc w:val="center"/>
              <w:rPr>
                <w:spacing w:val="-4"/>
                <w:lang w:val="sq-AL"/>
              </w:rPr>
            </w:pPr>
            <w:r w:rsidRPr="00B90E9F">
              <w:rPr>
                <w:spacing w:val="-4"/>
                <w:lang w:val="sq-AL"/>
              </w:rPr>
              <w:t>MINISTRI I DREJTËSISË</w:t>
            </w:r>
          </w:p>
          <w:p w:rsidR="00F85849" w:rsidRPr="00B90E9F" w:rsidRDefault="00F85849" w:rsidP="0014030F">
            <w:pPr>
              <w:pStyle w:val="Paragrafi"/>
              <w:ind w:firstLine="0"/>
              <w:jc w:val="center"/>
              <w:rPr>
                <w:b/>
                <w:spacing w:val="-4"/>
                <w:lang w:val="sq-AL"/>
              </w:rPr>
            </w:pPr>
            <w:proofErr w:type="spellStart"/>
            <w:r w:rsidRPr="00B90E9F">
              <w:rPr>
                <w:b/>
                <w:spacing w:val="-4"/>
                <w:lang w:val="sq-AL"/>
              </w:rPr>
              <w:t>Nasip</w:t>
            </w:r>
            <w:proofErr w:type="spellEnd"/>
            <w:r w:rsidRPr="00B90E9F">
              <w:rPr>
                <w:b/>
                <w:spacing w:val="-4"/>
                <w:lang w:val="sq-AL"/>
              </w:rPr>
              <w:t xml:space="preserve"> </w:t>
            </w:r>
            <w:proofErr w:type="spellStart"/>
            <w:r w:rsidRPr="00B90E9F">
              <w:rPr>
                <w:b/>
                <w:spacing w:val="-4"/>
                <w:lang w:val="sq-AL"/>
              </w:rPr>
              <w:t>Naço</w:t>
            </w:r>
            <w:proofErr w:type="spellEnd"/>
          </w:p>
        </w:tc>
        <w:tc>
          <w:tcPr>
            <w:tcW w:w="5211" w:type="dxa"/>
          </w:tcPr>
          <w:p w:rsidR="00F85849" w:rsidRPr="00B90E9F" w:rsidRDefault="00F85849" w:rsidP="0014030F">
            <w:pPr>
              <w:pStyle w:val="Paragrafi"/>
              <w:ind w:firstLine="0"/>
              <w:jc w:val="center"/>
              <w:rPr>
                <w:spacing w:val="-4"/>
                <w:lang w:val="sq-AL"/>
              </w:rPr>
            </w:pPr>
            <w:r w:rsidRPr="00B90E9F">
              <w:rPr>
                <w:spacing w:val="-4"/>
                <w:lang w:val="sq-AL"/>
              </w:rPr>
              <w:t>MINISTRI I FINANCAVE</w:t>
            </w:r>
          </w:p>
          <w:p w:rsidR="00F85849" w:rsidRPr="00B90E9F" w:rsidRDefault="00F85849" w:rsidP="0014030F">
            <w:pPr>
              <w:pStyle w:val="Paragrafi"/>
              <w:ind w:firstLine="0"/>
              <w:jc w:val="center"/>
              <w:rPr>
                <w:b/>
                <w:spacing w:val="-4"/>
                <w:lang w:val="sq-AL"/>
              </w:rPr>
            </w:pPr>
            <w:r w:rsidRPr="00B90E9F">
              <w:rPr>
                <w:b/>
                <w:spacing w:val="-4"/>
                <w:lang w:val="sq-AL"/>
              </w:rPr>
              <w:t xml:space="preserve">Shkëlqim </w:t>
            </w:r>
            <w:proofErr w:type="spellStart"/>
            <w:r w:rsidRPr="00B90E9F">
              <w:rPr>
                <w:b/>
                <w:spacing w:val="-4"/>
                <w:lang w:val="sq-AL"/>
              </w:rPr>
              <w:t>Cani</w:t>
            </w:r>
            <w:proofErr w:type="spellEnd"/>
          </w:p>
        </w:tc>
      </w:tr>
      <w:tr w:rsidR="00F85849" w:rsidRPr="00B90E9F" w:rsidTr="0014030F">
        <w:trPr>
          <w:jc w:val="center"/>
        </w:trPr>
        <w:tc>
          <w:tcPr>
            <w:tcW w:w="5210" w:type="dxa"/>
          </w:tcPr>
          <w:p w:rsidR="00F85849" w:rsidRPr="00B90E9F" w:rsidRDefault="00F85849" w:rsidP="0014030F">
            <w:pPr>
              <w:pStyle w:val="Paragrafi"/>
              <w:ind w:firstLine="0"/>
              <w:rPr>
                <w:spacing w:val="-4"/>
                <w:lang w:val="sq-AL"/>
              </w:rPr>
            </w:pPr>
          </w:p>
        </w:tc>
        <w:tc>
          <w:tcPr>
            <w:tcW w:w="5211" w:type="dxa"/>
          </w:tcPr>
          <w:p w:rsidR="00F85849" w:rsidRPr="00B90E9F" w:rsidRDefault="00F85849" w:rsidP="0014030F">
            <w:pPr>
              <w:pStyle w:val="Paragrafi"/>
              <w:ind w:firstLine="0"/>
              <w:rPr>
                <w:spacing w:val="-4"/>
                <w:lang w:val="sq-AL"/>
              </w:rPr>
            </w:pPr>
          </w:p>
        </w:tc>
      </w:tr>
    </w:tbl>
    <w:p w:rsidR="00F85849" w:rsidRPr="00B90E9F" w:rsidRDefault="00F85849" w:rsidP="00F85849">
      <w:pPr>
        <w:pStyle w:val="Paragrafi"/>
        <w:rPr>
          <w:spacing w:val="-4"/>
          <w:lang w:val="sq-AL"/>
        </w:rPr>
      </w:pPr>
    </w:p>
    <w:p w:rsidR="00000000" w:rsidRDefault="00F85849"/>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849" w:rsidRDefault="00F85849" w:rsidP="00F85849">
      <w:pPr>
        <w:spacing w:after="0" w:line="240" w:lineRule="auto"/>
      </w:pPr>
      <w:r>
        <w:separator/>
      </w:r>
    </w:p>
  </w:endnote>
  <w:endnote w:type="continuationSeparator" w:id="1">
    <w:p w:rsidR="00F85849" w:rsidRDefault="00F85849" w:rsidP="00F858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849" w:rsidRDefault="00F85849" w:rsidP="00F85849">
      <w:pPr>
        <w:spacing w:after="0" w:line="240" w:lineRule="auto"/>
      </w:pPr>
      <w:r>
        <w:separator/>
      </w:r>
    </w:p>
  </w:footnote>
  <w:footnote w:type="continuationSeparator" w:id="1">
    <w:p w:rsidR="00F85849" w:rsidRDefault="00F85849" w:rsidP="00F85849">
      <w:pPr>
        <w:spacing w:after="0" w:line="240" w:lineRule="auto"/>
      </w:pPr>
      <w:r>
        <w:continuationSeparator/>
      </w:r>
    </w:p>
  </w:footnote>
  <w:footnote w:id="2">
    <w:p w:rsidR="00F85849" w:rsidRPr="00352009" w:rsidRDefault="00F85849" w:rsidP="00F85849">
      <w:pPr>
        <w:pStyle w:val="FootnoteText"/>
        <w:rPr>
          <w:rFonts w:ascii="CG Times" w:hAnsi="CG Times"/>
          <w:sz w:val="17"/>
          <w:szCs w:val="17"/>
          <w:lang w:val="en-US"/>
        </w:rPr>
      </w:pPr>
      <w:r w:rsidRPr="00352009">
        <w:rPr>
          <w:rStyle w:val="FootnoteReference"/>
          <w:rFonts w:ascii="CG Times" w:hAnsi="CG Times"/>
          <w:sz w:val="17"/>
          <w:szCs w:val="17"/>
        </w:rPr>
        <w:footnoteRef/>
      </w:r>
      <w:r w:rsidRPr="00352009">
        <w:rPr>
          <w:rFonts w:ascii="CG Times" w:hAnsi="CG Times"/>
          <w:sz w:val="17"/>
          <w:szCs w:val="17"/>
        </w:rPr>
        <w:t xml:space="preserve">  Njoftimi do të konsiderohet një i vetëm edhe pse i dërgohet në të njëjtin moment disa bankave apo </w:t>
      </w:r>
      <w:proofErr w:type="spellStart"/>
      <w:r w:rsidRPr="00352009">
        <w:rPr>
          <w:rFonts w:ascii="CG Times" w:hAnsi="CG Times"/>
          <w:sz w:val="17"/>
          <w:szCs w:val="17"/>
        </w:rPr>
        <w:t>ZVRPP</w:t>
      </w:r>
      <w:proofErr w:type="spellEnd"/>
      <w:r w:rsidRPr="00352009">
        <w:rPr>
          <w:rFonts w:ascii="CG Times" w:hAnsi="CG Times"/>
          <w:sz w:val="17"/>
          <w:szCs w:val="17"/>
        </w:rPr>
        <w:t>-ve.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footnotePr>
    <w:footnote w:id="0"/>
    <w:footnote w:id="1"/>
  </w:footnotePr>
  <w:endnotePr>
    <w:endnote w:id="0"/>
    <w:endnote w:id="1"/>
  </w:endnotePr>
  <w:compat>
    <w:useFELayout/>
  </w:compat>
  <w:rsids>
    <w:rsidRoot w:val="00F85849"/>
    <w:rsid w:val="00F858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58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F858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F85849"/>
    <w:rPr>
      <w:rFonts w:ascii="CG Times" w:eastAsia="MS Mincho" w:hAnsi="CG Times" w:cs="CG Times"/>
      <w:b/>
      <w:bCs/>
      <w:sz w:val="21"/>
      <w:lang w:val="en-GB"/>
    </w:rPr>
  </w:style>
  <w:style w:type="paragraph" w:customStyle="1" w:styleId="Paragrafi">
    <w:name w:val="Paragrafi"/>
    <w:link w:val="ParagrafiChar"/>
    <w:rsid w:val="00F858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F85849"/>
    <w:rPr>
      <w:rFonts w:ascii="CG Times" w:eastAsia="MS Mincho" w:hAnsi="CG Times" w:cs="CG Times"/>
      <w:sz w:val="21"/>
    </w:rPr>
  </w:style>
  <w:style w:type="paragraph" w:customStyle="1" w:styleId="Titulli">
    <w:name w:val="Titulli"/>
    <w:next w:val="Normal"/>
    <w:link w:val="TitulliChar"/>
    <w:rsid w:val="00F858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858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F85849"/>
    <w:rPr>
      <w:rFonts w:ascii="CG Times" w:eastAsia="MS Mincho" w:hAnsi="CG Times" w:cs="CG Times"/>
      <w:caps/>
      <w:sz w:val="21"/>
      <w:lang w:val="en-GB"/>
    </w:rPr>
  </w:style>
  <w:style w:type="character" w:customStyle="1" w:styleId="TitulliChar">
    <w:name w:val="Titulli Char"/>
    <w:basedOn w:val="DefaultParagraphFont"/>
    <w:link w:val="Titulli"/>
    <w:rsid w:val="00F85849"/>
    <w:rPr>
      <w:rFonts w:ascii="CG Times" w:eastAsia="MS Mincho" w:hAnsi="CG Times" w:cs="CG Times"/>
      <w:b/>
      <w:bCs/>
      <w:caps/>
      <w:sz w:val="21"/>
      <w:lang w:val="en-GB"/>
    </w:rPr>
  </w:style>
  <w:style w:type="character" w:customStyle="1" w:styleId="AktiChar">
    <w:name w:val="Akti Char"/>
    <w:basedOn w:val="DefaultParagraphFont"/>
    <w:link w:val="Akti"/>
    <w:rsid w:val="00F85849"/>
    <w:rPr>
      <w:rFonts w:ascii="CG Times" w:eastAsia="MS Mincho" w:hAnsi="CG Times" w:cs="CG Times"/>
      <w:b/>
      <w:bCs/>
      <w:caps/>
      <w:color w:val="000000"/>
      <w:sz w:val="21"/>
      <w:lang w:val="en-GB"/>
    </w:rPr>
  </w:style>
  <w:style w:type="paragraph" w:styleId="FootnoteText">
    <w:name w:val="footnote text"/>
    <w:basedOn w:val="Normal"/>
    <w:link w:val="FootnoteTextChar"/>
    <w:semiHidden/>
    <w:rsid w:val="00F858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F85849"/>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F8584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3232</Words>
  <Characters>18429</Characters>
  <Application>Microsoft Office Word</Application>
  <DocSecurity>0</DocSecurity>
  <Lines>153</Lines>
  <Paragraphs>43</Paragraphs>
  <ScaleCrop>false</ScaleCrop>
  <Company>Grizli777</Company>
  <LinksUpToDate>false</LinksUpToDate>
  <CharactersWithSpaces>21618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2014-07-23T08:58:00Z</dcterms:created>
  <dcterms:modified xsi:type="dcterms:W3CDTF">2014-07-23T08:58:00Z</dcterms:modified>
</cp:coreProperties>
</file>