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6D0" w:rsidRPr="0044798C" w:rsidRDefault="00E426D0" w:rsidP="00E426D0">
      <w:pPr>
        <w:pStyle w:val="Akti"/>
        <w:rPr>
          <w:lang w:val="sq-AL"/>
        </w:rPr>
      </w:pPr>
      <w:r w:rsidRPr="0044798C">
        <w:rPr>
          <w:lang w:val="sq-AL"/>
        </w:rPr>
        <w:t>Udhëzim</w:t>
      </w:r>
    </w:p>
    <w:p w:rsidR="00E426D0" w:rsidRPr="0044798C" w:rsidRDefault="00E426D0" w:rsidP="00E426D0">
      <w:pPr>
        <w:pStyle w:val="NumriData"/>
        <w:rPr>
          <w:lang w:val="sq-AL"/>
        </w:rPr>
      </w:pPr>
      <w:r w:rsidRPr="0044798C">
        <w:rPr>
          <w:lang w:val="sq-AL"/>
        </w:rPr>
        <w:t>Nr. 257, datë 28.4.2014</w:t>
      </w:r>
    </w:p>
    <w:p w:rsidR="00E426D0" w:rsidRPr="0044798C" w:rsidRDefault="00E426D0" w:rsidP="00E426D0">
      <w:pPr>
        <w:pStyle w:val="Paragrafi"/>
        <w:rPr>
          <w:sz w:val="14"/>
          <w:lang w:val="sq-AL"/>
        </w:rPr>
      </w:pPr>
    </w:p>
    <w:p w:rsidR="00E426D0" w:rsidRDefault="00E426D0" w:rsidP="00E426D0">
      <w:pPr>
        <w:pStyle w:val="Titulli"/>
        <w:rPr>
          <w:lang w:val="sq-AL"/>
        </w:rPr>
      </w:pPr>
      <w:r w:rsidRPr="0044798C">
        <w:rPr>
          <w:lang w:val="sq-AL"/>
        </w:rPr>
        <w:t>Për zbati</w:t>
      </w:r>
      <w:r>
        <w:rPr>
          <w:lang w:val="sq-AL"/>
        </w:rPr>
        <w:t xml:space="preserve">min e Vendimit </w:t>
      </w:r>
    </w:p>
    <w:p w:rsidR="00E426D0" w:rsidRDefault="00E426D0" w:rsidP="00E426D0">
      <w:pPr>
        <w:pStyle w:val="Titulli"/>
        <w:rPr>
          <w:lang w:val="sq-AL"/>
        </w:rPr>
      </w:pPr>
      <w:r>
        <w:rPr>
          <w:lang w:val="sq-AL"/>
        </w:rPr>
        <w:t>të Këshillit të ministrave</w:t>
      </w:r>
      <w:r w:rsidRPr="0044798C">
        <w:rPr>
          <w:lang w:val="sq-AL"/>
        </w:rPr>
        <w:t xml:space="preserve"> </w:t>
      </w:r>
    </w:p>
    <w:p w:rsidR="00E426D0" w:rsidRDefault="00E426D0" w:rsidP="00E426D0">
      <w:pPr>
        <w:pStyle w:val="Titulli"/>
        <w:rPr>
          <w:lang w:val="sq-AL"/>
        </w:rPr>
      </w:pPr>
      <w:r w:rsidRPr="0044798C">
        <w:rPr>
          <w:lang w:val="sq-AL"/>
        </w:rPr>
        <w:t xml:space="preserve">nr. 54, datë 5.2.2014 </w:t>
      </w:r>
    </w:p>
    <w:p w:rsidR="00E426D0" w:rsidRPr="0044798C" w:rsidRDefault="00E426D0" w:rsidP="00E426D0">
      <w:pPr>
        <w:pStyle w:val="Titulli"/>
        <w:rPr>
          <w:lang w:val="sq-AL"/>
        </w:rPr>
      </w:pPr>
      <w:r w:rsidRPr="0044798C">
        <w:rPr>
          <w:lang w:val="sq-AL"/>
        </w:rPr>
        <w:t>“Për përcaktimin e kritereve, të procedurës dhe të mënyrës së dhënies me qira, enfiteozë apo kontrata të tjera të pasurisë shtetërore</w:t>
      </w:r>
      <w:r>
        <w:rPr>
          <w:lang w:val="sq-AL"/>
        </w:rPr>
        <w:t>”</w:t>
      </w:r>
    </w:p>
    <w:p w:rsidR="00E426D0" w:rsidRPr="0044798C" w:rsidRDefault="00E426D0" w:rsidP="00E426D0">
      <w:pPr>
        <w:pStyle w:val="Paragrafi"/>
        <w:rPr>
          <w:sz w:val="14"/>
          <w:lang w:val="sq-AL"/>
        </w:rPr>
      </w:pPr>
    </w:p>
    <w:p w:rsidR="00E426D0" w:rsidRPr="0044798C" w:rsidRDefault="00E426D0" w:rsidP="00E426D0">
      <w:pPr>
        <w:pStyle w:val="Paragrafi"/>
        <w:rPr>
          <w:lang w:val="sq-AL"/>
        </w:rPr>
      </w:pPr>
      <w:r w:rsidRPr="0044798C">
        <w:rPr>
          <w:lang w:val="sq-AL"/>
        </w:rPr>
        <w:t>Në mbështetje të nenit 102 të Kushtetutës dhe të pikës 3 të</w:t>
      </w:r>
      <w:r>
        <w:rPr>
          <w:lang w:val="sq-AL"/>
        </w:rPr>
        <w:t xml:space="preserve"> kapitullit IX</w:t>
      </w:r>
      <w:r w:rsidRPr="0044798C">
        <w:rPr>
          <w:lang w:val="sq-AL"/>
        </w:rPr>
        <w:t xml:space="preserve"> të vendimit të Këshillit të Ministrave nr. 54, datë 5.2.2014 “Për përcaktimin e kritereve, të procedurës dhe të mënyrës së dhënies me qira, enfiteozë apo kontrata të tjera të pasurisë shtetërore, Ministri i Zhvillimit Ekonomik, Tregtisë dhe Sipërmarrjes</w:t>
      </w:r>
    </w:p>
    <w:p w:rsidR="00E426D0" w:rsidRPr="0044798C" w:rsidRDefault="00E426D0" w:rsidP="00E426D0">
      <w:pPr>
        <w:pStyle w:val="VENDOSI"/>
        <w:rPr>
          <w:lang w:val="sq-AL"/>
        </w:rPr>
      </w:pPr>
      <w:r w:rsidRPr="0044798C">
        <w:rPr>
          <w:lang w:val="sq-AL"/>
        </w:rPr>
        <w:t>Udhëzon:</w:t>
      </w:r>
    </w:p>
    <w:p w:rsidR="00E426D0" w:rsidRPr="0044798C" w:rsidRDefault="00E426D0" w:rsidP="00E426D0">
      <w:pPr>
        <w:pStyle w:val="Paragrafi"/>
        <w:rPr>
          <w:sz w:val="14"/>
          <w:lang w:val="sq-AL"/>
        </w:rPr>
      </w:pPr>
    </w:p>
    <w:p w:rsidR="00E426D0" w:rsidRPr="0044798C" w:rsidRDefault="00E426D0" w:rsidP="00E426D0">
      <w:pPr>
        <w:pStyle w:val="Paragrafi"/>
        <w:rPr>
          <w:lang w:val="sq-AL"/>
        </w:rPr>
      </w:pPr>
      <w:r w:rsidRPr="0044798C">
        <w:rPr>
          <w:lang w:val="sq-AL"/>
        </w:rPr>
        <w:t>1. Procedurat e konkurrimit për dhënien me qira ose enfiteozë të pronës shtetërore kryhen prej organit që ka të drejtën e lidhjes së kontratës së qirasë ose enfiteozës, sipas përcaktimeve në</w:t>
      </w:r>
      <w:r>
        <w:rPr>
          <w:lang w:val="sq-AL"/>
        </w:rPr>
        <w:t xml:space="preserve"> kreun I</w:t>
      </w:r>
      <w:r w:rsidRPr="0044798C">
        <w:rPr>
          <w:lang w:val="sq-AL"/>
        </w:rPr>
        <w:t xml:space="preserve"> të vendimit.</w:t>
      </w:r>
    </w:p>
    <w:p w:rsidR="00E426D0" w:rsidRPr="0044798C" w:rsidRDefault="00E426D0" w:rsidP="00E426D0">
      <w:pPr>
        <w:pStyle w:val="Paragrafi"/>
        <w:rPr>
          <w:lang w:val="sq-AL"/>
        </w:rPr>
      </w:pPr>
      <w:r w:rsidRPr="0044798C">
        <w:rPr>
          <w:lang w:val="sq-AL"/>
        </w:rPr>
        <w:t xml:space="preserve">2. Në zbatim të pikës 2 dhe të pikës 5-b të kreut </w:t>
      </w:r>
      <w:r>
        <w:rPr>
          <w:lang w:val="sq-AL"/>
        </w:rPr>
        <w:t>I</w:t>
      </w:r>
      <w:r w:rsidRPr="0044798C">
        <w:rPr>
          <w:lang w:val="sq-AL"/>
        </w:rPr>
        <w:t xml:space="preserve"> të vendimit, dhënia me qira e makinerive e pajisjeve, në të gjitha rastet e lidhjes së kontratave, bëhet nga njësia që ka në administrim objektin e kontratës së qirasë, e cila përcakton vlerën e qirasë mujore për çdo vit, sipas përcaktimeve në pikë</w:t>
      </w:r>
      <w:r>
        <w:rPr>
          <w:lang w:val="sq-AL"/>
        </w:rPr>
        <w:t>n 5</w:t>
      </w:r>
      <w:r w:rsidRPr="0044798C">
        <w:rPr>
          <w:lang w:val="sq-AL"/>
        </w:rPr>
        <w:t xml:space="preserve"> të kreut III “Tarifat dhe vlera dysheme për pasuritë shtetërore që jepen me qira ose enfiteozë” të këtij vendimi.</w:t>
      </w:r>
    </w:p>
    <w:p w:rsidR="00E426D0" w:rsidRPr="0044798C" w:rsidRDefault="00E426D0" w:rsidP="00E426D0">
      <w:pPr>
        <w:pStyle w:val="Paragrafi"/>
        <w:rPr>
          <w:lang w:val="sq-AL"/>
        </w:rPr>
      </w:pPr>
      <w:r w:rsidRPr="0044798C">
        <w:rPr>
          <w:lang w:val="sq-AL"/>
        </w:rPr>
        <w:t>3. Në zbatim të pikës 5-c të</w:t>
      </w:r>
      <w:r>
        <w:rPr>
          <w:lang w:val="sq-AL"/>
        </w:rPr>
        <w:t xml:space="preserve"> kreut I</w:t>
      </w:r>
      <w:r w:rsidRPr="0044798C">
        <w:rPr>
          <w:lang w:val="sq-AL"/>
        </w:rPr>
        <w:t xml:space="preserve"> të vendimit, institucioni që ka në administrim objektet e dhëna me leje shfrytëzimi të pasurive minerare, peshkimit, ujërave</w:t>
      </w:r>
      <w:r>
        <w:rPr>
          <w:lang w:val="sq-AL"/>
        </w:rPr>
        <w:t xml:space="preserve"> etj.</w:t>
      </w:r>
      <w:r w:rsidRPr="0044798C">
        <w:rPr>
          <w:lang w:val="sq-AL"/>
        </w:rPr>
        <w:t xml:space="preserve"> dhe asetet që kërkohen me qira në ndihmë të aktivitetit të lejes përkatëse, plotëson dokumentacionin për dhënien me qira të tyre, sipas pikës 1, në</w:t>
      </w:r>
      <w:r>
        <w:rPr>
          <w:lang w:val="sq-AL"/>
        </w:rPr>
        <w:t xml:space="preserve"> kreun II</w:t>
      </w:r>
      <w:r w:rsidRPr="0044798C">
        <w:rPr>
          <w:lang w:val="sq-AL"/>
        </w:rPr>
        <w:t xml:space="preserve"> të vendimit të cituar dhe e përcjell në institucion</w:t>
      </w:r>
      <w:r>
        <w:rPr>
          <w:lang w:val="sq-AL"/>
        </w:rPr>
        <w:t>in</w:t>
      </w:r>
      <w:r w:rsidRPr="0044798C">
        <w:rPr>
          <w:lang w:val="sq-AL"/>
        </w:rPr>
        <w:t xml:space="preserve"> që monitoron lejen e shfrytëzimit, për të lidhur kontratën e qirasë. Kontrata e qirasë lidhet për periudhë jo më të gjatë se afati i lejes së dhënë. Në kontratën e qirasë nuk përfshihet sipërfaqja e dhënë me leje shfrytëzimi, por sipërfaqet dhe objektet në ndihmë të ushtrimit të veprimtarisë për të cilën është licencuar.</w:t>
      </w:r>
    </w:p>
    <w:p w:rsidR="00E426D0" w:rsidRPr="0044798C" w:rsidRDefault="00E426D0" w:rsidP="00E426D0">
      <w:pPr>
        <w:pStyle w:val="Paragrafi"/>
        <w:rPr>
          <w:lang w:val="sq-AL"/>
        </w:rPr>
      </w:pPr>
      <w:r w:rsidRPr="0044798C">
        <w:rPr>
          <w:lang w:val="sq-AL"/>
        </w:rPr>
        <w:t>4. Në zbatim të pikë</w:t>
      </w:r>
      <w:r>
        <w:rPr>
          <w:lang w:val="sq-AL"/>
        </w:rPr>
        <w:t>s 5-ç</w:t>
      </w:r>
      <w:r w:rsidRPr="0044798C">
        <w:rPr>
          <w:lang w:val="sq-AL"/>
        </w:rPr>
        <w:t xml:space="preserve"> të kreut I të vendimit, subjekti paraqet në ministrinë që ushtron përgjegjësinë administrative mbi institucionin, ndërmarrjen apo shoqërinë shtetërore që ka në administrim pasurinë përkatëse, kërkesën për kontratë huapërdorje</w:t>
      </w:r>
      <w:r>
        <w:rPr>
          <w:lang w:val="sq-AL"/>
        </w:rPr>
        <w:t>je</w:t>
      </w:r>
      <w:r w:rsidRPr="0044798C">
        <w:rPr>
          <w:lang w:val="sq-AL"/>
        </w:rPr>
        <w:t xml:space="preserve"> për sipërfaqen e ndërtimit të fabrikave, të konfirmuar në</w:t>
      </w:r>
      <w:r>
        <w:rPr>
          <w:lang w:val="sq-AL"/>
        </w:rPr>
        <w:t xml:space="preserve"> biznes</w:t>
      </w:r>
      <w:r w:rsidRPr="0044798C">
        <w:rPr>
          <w:lang w:val="sq-AL"/>
        </w:rPr>
        <w:t>planin e paraqitur për marrjen e lejes së shfrytëzimit, të shoqëruar me dokumentacionin që do të kërkohet nga ministria përkatëse.</w:t>
      </w:r>
    </w:p>
    <w:p w:rsidR="00E426D0" w:rsidRPr="0044798C" w:rsidRDefault="00E426D0" w:rsidP="00E426D0">
      <w:pPr>
        <w:pStyle w:val="Paragrafi"/>
        <w:rPr>
          <w:lang w:val="sq-AL"/>
        </w:rPr>
      </w:pPr>
      <w:r w:rsidRPr="0044798C">
        <w:rPr>
          <w:lang w:val="sq-AL"/>
        </w:rPr>
        <w:t>5. Në zbatim të pikës 5-d të</w:t>
      </w:r>
      <w:r>
        <w:rPr>
          <w:lang w:val="sq-AL"/>
        </w:rPr>
        <w:t xml:space="preserve"> kreut  I</w:t>
      </w:r>
      <w:r w:rsidRPr="0044798C">
        <w:rPr>
          <w:lang w:val="sq-AL"/>
        </w:rPr>
        <w:t xml:space="preserve">, për dhënien me qira të pasurive shtetërore për institucionet shtetërore, shoqëritë tregtare apo ish-ndërmarrjet, kontratat lidhen nga institucioni qendror që </w:t>
      </w:r>
      <w:r w:rsidRPr="00D433F5">
        <w:rPr>
          <w:lang w:val="sq-AL"/>
        </w:rPr>
        <w:t>ushtron përgjegjësinë administrative, me afat jo më shumë</w:t>
      </w:r>
      <w:r w:rsidRPr="0044798C">
        <w:rPr>
          <w:lang w:val="sq-AL"/>
        </w:rPr>
        <w:t xml:space="preserve"> se 5 vjet. Dokumentacioni për lidhjen e kontratës së qirasë përgatitet sipas pikë</w:t>
      </w:r>
      <w:r>
        <w:rPr>
          <w:lang w:val="sq-AL"/>
        </w:rPr>
        <w:t>s 1</w:t>
      </w:r>
      <w:r w:rsidRPr="0044798C">
        <w:rPr>
          <w:lang w:val="sq-AL"/>
        </w:rPr>
        <w:t xml:space="preserve"> të</w:t>
      </w:r>
      <w:r>
        <w:rPr>
          <w:lang w:val="sq-AL"/>
        </w:rPr>
        <w:t xml:space="preserve"> kreut II</w:t>
      </w:r>
      <w:r w:rsidRPr="0044798C">
        <w:rPr>
          <w:lang w:val="sq-AL"/>
        </w:rPr>
        <w:t xml:space="preserve"> të vendimit dhe vlera e detyrimit mujor të qirasë aplikohet referuar tarifave dysheme të përcaktuara në</w:t>
      </w:r>
      <w:r>
        <w:rPr>
          <w:lang w:val="sq-AL"/>
        </w:rPr>
        <w:t xml:space="preserve"> kreun  II</w:t>
      </w:r>
      <w:r w:rsidRPr="0044798C">
        <w:rPr>
          <w:lang w:val="sq-AL"/>
        </w:rPr>
        <w:t xml:space="preserve"> të vendimit të cituar.</w:t>
      </w:r>
    </w:p>
    <w:p w:rsidR="00E426D0" w:rsidRPr="0044798C" w:rsidRDefault="00E426D0" w:rsidP="00E426D0">
      <w:pPr>
        <w:pStyle w:val="Paragrafi"/>
        <w:rPr>
          <w:lang w:val="sq-AL"/>
        </w:rPr>
      </w:pPr>
      <w:r w:rsidRPr="0044798C">
        <w:rPr>
          <w:lang w:val="sq-AL"/>
        </w:rPr>
        <w:t>6. Në zbatim të pikë</w:t>
      </w:r>
      <w:r>
        <w:rPr>
          <w:lang w:val="sq-AL"/>
        </w:rPr>
        <w:t>s 5-e</w:t>
      </w:r>
      <w:r w:rsidRPr="0044798C">
        <w:rPr>
          <w:lang w:val="sq-AL"/>
        </w:rPr>
        <w:t xml:space="preserve"> të</w:t>
      </w:r>
      <w:r>
        <w:rPr>
          <w:lang w:val="sq-AL"/>
        </w:rPr>
        <w:t xml:space="preserve"> kreut I</w:t>
      </w:r>
      <w:r w:rsidRPr="0044798C">
        <w:rPr>
          <w:lang w:val="sq-AL"/>
        </w:rPr>
        <w:t>, shtesat në kontratë të sipërfaqeve funksionale në kufi me objektin e kontratës së qirasë, bëhen me qëllim përmirësimin ose shtimin e veprimtarisë së parashikuar në kontratën e qirasë.</w:t>
      </w:r>
    </w:p>
    <w:p w:rsidR="00E426D0" w:rsidRPr="0044798C" w:rsidRDefault="00E426D0" w:rsidP="00E426D0">
      <w:pPr>
        <w:pStyle w:val="Paragrafi"/>
        <w:rPr>
          <w:lang w:val="sq-AL"/>
        </w:rPr>
      </w:pPr>
      <w:r w:rsidRPr="0044798C">
        <w:rPr>
          <w:lang w:val="sq-AL"/>
        </w:rPr>
        <w:t>Subjekti qiramarrës, që ka të lidhur një kontratë qiraje për pasuri me sipërfaqe të përgjithshme mbi 500 m</w:t>
      </w:r>
      <w:r w:rsidRPr="0044798C">
        <w:rPr>
          <w:vertAlign w:val="superscript"/>
          <w:lang w:val="sq-AL"/>
        </w:rPr>
        <w:t>2</w:t>
      </w:r>
      <w:r w:rsidRPr="0044798C">
        <w:rPr>
          <w:lang w:val="sq-AL"/>
        </w:rPr>
        <w:t xml:space="preserve">, paraqet kërkesë të argumentuar pranë institucionit që ka lidhur kontratën, i cili pasi e shqyrton, i kërkon njësisë që ka në administrim pasurinë, të përgatisë dokumentacionin sipas pikës 1-b, </w:t>
      </w:r>
      <w:r>
        <w:rPr>
          <w:lang w:val="sq-AL"/>
        </w:rPr>
        <w:t>“</w:t>
      </w:r>
      <w:r w:rsidRPr="0044798C">
        <w:rPr>
          <w:lang w:val="sq-AL"/>
        </w:rPr>
        <w:t>c</w:t>
      </w:r>
      <w:r>
        <w:rPr>
          <w:lang w:val="sq-AL"/>
        </w:rPr>
        <w:t>”</w:t>
      </w:r>
      <w:r w:rsidRPr="0044798C">
        <w:rPr>
          <w:lang w:val="sq-AL"/>
        </w:rPr>
        <w:t xml:space="preserve"> dhe </w:t>
      </w:r>
      <w:r>
        <w:rPr>
          <w:lang w:val="sq-AL"/>
        </w:rPr>
        <w:t>“</w:t>
      </w:r>
      <w:r w:rsidRPr="0044798C">
        <w:rPr>
          <w:lang w:val="sq-AL"/>
        </w:rPr>
        <w:t>ç</w:t>
      </w:r>
      <w:r>
        <w:rPr>
          <w:lang w:val="sq-AL"/>
        </w:rPr>
        <w:t>”</w:t>
      </w:r>
      <w:r w:rsidRPr="0044798C">
        <w:rPr>
          <w:lang w:val="sq-AL"/>
        </w:rPr>
        <w:t xml:space="preserve"> në</w:t>
      </w:r>
      <w:r>
        <w:rPr>
          <w:lang w:val="sq-AL"/>
        </w:rPr>
        <w:t xml:space="preserve"> kreun II</w:t>
      </w:r>
      <w:r w:rsidRPr="0044798C">
        <w:rPr>
          <w:lang w:val="sq-AL"/>
        </w:rPr>
        <w:t xml:space="preserve"> të vendimit dhe t’i përcjellë në institucionin që ka lidhur kontratën për të bërë ndryshimet përkatëse.</w:t>
      </w:r>
    </w:p>
    <w:p w:rsidR="00E426D0" w:rsidRDefault="00E426D0" w:rsidP="00E426D0">
      <w:pPr>
        <w:pStyle w:val="Paragrafi"/>
        <w:rPr>
          <w:lang w:val="sq-AL"/>
        </w:rPr>
      </w:pPr>
      <w:r w:rsidRPr="0044798C">
        <w:rPr>
          <w:lang w:val="sq-AL"/>
        </w:rPr>
        <w:t>7. Në zbatim të pikë</w:t>
      </w:r>
      <w:r>
        <w:rPr>
          <w:lang w:val="sq-AL"/>
        </w:rPr>
        <w:t>s 8</w:t>
      </w:r>
      <w:r w:rsidRPr="0044798C">
        <w:rPr>
          <w:lang w:val="sq-AL"/>
        </w:rPr>
        <w:t xml:space="preserve"> të</w:t>
      </w:r>
      <w:r>
        <w:rPr>
          <w:lang w:val="sq-AL"/>
        </w:rPr>
        <w:t xml:space="preserve"> kreut  I</w:t>
      </w:r>
      <w:r w:rsidRPr="0044798C">
        <w:rPr>
          <w:lang w:val="sq-AL"/>
        </w:rPr>
        <w:t>, për kontratat me afat mbi 1 vit, vlera dysheme e detyrimit mujor të qirasë do të llogaritet duke aplikuar tarifat e përcaktuara në</w:t>
      </w:r>
      <w:r>
        <w:rPr>
          <w:lang w:val="sq-AL"/>
        </w:rPr>
        <w:t xml:space="preserve"> kreun III</w:t>
      </w:r>
      <w:r w:rsidRPr="0044798C">
        <w:rPr>
          <w:lang w:val="sq-AL"/>
        </w:rPr>
        <w:t xml:space="preserve"> të vendimit të cituar.</w:t>
      </w:r>
    </w:p>
    <w:p w:rsidR="00E426D0" w:rsidRPr="0044798C" w:rsidRDefault="00E426D0" w:rsidP="00E426D0">
      <w:pPr>
        <w:pStyle w:val="Paragrafi"/>
        <w:rPr>
          <w:lang w:val="sq-AL"/>
        </w:rPr>
      </w:pPr>
    </w:p>
    <w:p w:rsidR="00E426D0" w:rsidRPr="0044798C" w:rsidRDefault="00E426D0" w:rsidP="00E426D0">
      <w:pPr>
        <w:pStyle w:val="Paragrafi"/>
        <w:rPr>
          <w:lang w:val="sq-AL"/>
        </w:rPr>
      </w:pPr>
      <w:r w:rsidRPr="0044798C">
        <w:rPr>
          <w:lang w:val="sq-AL"/>
        </w:rPr>
        <w:t>8. Me termin “truall të lirë”, të shprehur në pikën 2 të</w:t>
      </w:r>
      <w:r>
        <w:rPr>
          <w:lang w:val="sq-AL"/>
        </w:rPr>
        <w:t xml:space="preserve"> kreut  I</w:t>
      </w:r>
      <w:r w:rsidRPr="0044798C">
        <w:rPr>
          <w:lang w:val="sq-AL"/>
        </w:rPr>
        <w:t xml:space="preserve"> dhe në pikë</w:t>
      </w:r>
      <w:r>
        <w:rPr>
          <w:lang w:val="sq-AL"/>
        </w:rPr>
        <w:t>n 1-c</w:t>
      </w:r>
      <w:r w:rsidRPr="0044798C">
        <w:rPr>
          <w:lang w:val="sq-AL"/>
        </w:rPr>
        <w:t xml:space="preserve"> të</w:t>
      </w:r>
      <w:r>
        <w:rPr>
          <w:lang w:val="sq-AL"/>
        </w:rPr>
        <w:t xml:space="preserve"> kreut III</w:t>
      </w:r>
      <w:r w:rsidRPr="0044798C">
        <w:rPr>
          <w:lang w:val="sq-AL"/>
        </w:rPr>
        <w:t>, do të kuptohen rastet kur sipërfaqja është shesh i lirë (por jo tokë bujqësore) dhe nuk është pjesë funksionale e ndonjë objekti ndërtimor.</w:t>
      </w:r>
    </w:p>
    <w:p w:rsidR="00E426D0" w:rsidRPr="0044798C" w:rsidRDefault="00E426D0" w:rsidP="00E426D0">
      <w:pPr>
        <w:pStyle w:val="Paragrafi"/>
        <w:rPr>
          <w:lang w:val="sq-AL"/>
        </w:rPr>
      </w:pPr>
      <w:r w:rsidRPr="0044798C">
        <w:rPr>
          <w:lang w:val="sq-AL"/>
        </w:rPr>
        <w:t>9. Në zbatim të pikë</w:t>
      </w:r>
      <w:r>
        <w:rPr>
          <w:lang w:val="sq-AL"/>
        </w:rPr>
        <w:t>s 1</w:t>
      </w:r>
      <w:r w:rsidRPr="0044798C">
        <w:rPr>
          <w:lang w:val="sq-AL"/>
        </w:rPr>
        <w:t xml:space="preserve"> të</w:t>
      </w:r>
      <w:r>
        <w:rPr>
          <w:lang w:val="sq-AL"/>
        </w:rPr>
        <w:t xml:space="preserve"> kreut IV “Nxitja e biznesit”</w:t>
      </w:r>
      <w:r w:rsidRPr="0044798C">
        <w:rPr>
          <w:lang w:val="sq-AL"/>
        </w:rPr>
        <w:t xml:space="preserve">, për përfitimin e zbritjes së detyrimit mujor të </w:t>
      </w:r>
      <w:r w:rsidRPr="0044798C">
        <w:rPr>
          <w:lang w:val="sq-AL"/>
        </w:rPr>
        <w:lastRenderedPageBreak/>
        <w:t xml:space="preserve">qirasë, qiramarrësi ose enfiteozmarrësi i paraqet </w:t>
      </w:r>
      <w:r>
        <w:rPr>
          <w:lang w:val="sq-AL"/>
        </w:rPr>
        <w:t>q</w:t>
      </w:r>
      <w:r w:rsidRPr="0044798C">
        <w:rPr>
          <w:lang w:val="sq-AL"/>
        </w:rPr>
        <w:t>iradhënësit kërkesë të shoqëruar me dokumentacionin:</w:t>
      </w:r>
    </w:p>
    <w:p w:rsidR="00E426D0" w:rsidRPr="0044798C" w:rsidRDefault="00E426D0" w:rsidP="00E426D0">
      <w:pPr>
        <w:pStyle w:val="Paragrafi"/>
        <w:rPr>
          <w:lang w:val="sq-AL"/>
        </w:rPr>
      </w:pPr>
      <w:r w:rsidRPr="0044798C">
        <w:rPr>
          <w:lang w:val="sq-AL"/>
        </w:rPr>
        <w:t>a) Vërtetim për punësimin mesatar vjetor të realizuar në vitin përkatës, të lëshuar nga institucionet shtetërore përkatëse.</w:t>
      </w:r>
    </w:p>
    <w:p w:rsidR="00E426D0" w:rsidRPr="0044798C" w:rsidRDefault="00E426D0" w:rsidP="00E426D0">
      <w:pPr>
        <w:pStyle w:val="Paragrafi"/>
        <w:rPr>
          <w:lang w:val="sq-AL"/>
        </w:rPr>
      </w:pPr>
      <w:r w:rsidRPr="0044798C">
        <w:rPr>
          <w:lang w:val="sq-AL"/>
        </w:rPr>
        <w:t>b) Raport i ekspertit kontabël për investimet e realizuara nga qiramarrësi ose enfiteozmarrësi në objektin e marrë me qira dhe të paraqitura në bilancet financiare të asaj shoqërie.</w:t>
      </w:r>
    </w:p>
    <w:p w:rsidR="00E426D0" w:rsidRPr="0044798C" w:rsidRDefault="00E426D0" w:rsidP="00E426D0">
      <w:pPr>
        <w:pStyle w:val="Paragrafi"/>
        <w:rPr>
          <w:lang w:val="sq-AL"/>
        </w:rPr>
      </w:pPr>
      <w:r w:rsidRPr="0044798C">
        <w:rPr>
          <w:lang w:val="sq-AL"/>
        </w:rPr>
        <w:t>c) Bilancin financiar të shoqërisë qiramarrëse ose enfiteozëmarrëse për vitin përkatës.</w:t>
      </w:r>
    </w:p>
    <w:p w:rsidR="00E426D0" w:rsidRPr="0044798C" w:rsidRDefault="00E426D0" w:rsidP="00E426D0">
      <w:pPr>
        <w:pStyle w:val="Paragrafi"/>
        <w:rPr>
          <w:lang w:val="sq-AL"/>
        </w:rPr>
      </w:pPr>
      <w:r w:rsidRPr="0044798C">
        <w:rPr>
          <w:lang w:val="sq-AL"/>
        </w:rPr>
        <w:t>Qiradhënësi emëron ekspertë kontabël të autorizuar, për verifikimin e vlerave të investimeve, që subjekti qiramarrës ka kryer në pasurinë e marrë me qira dhe të pasqyruara në llogaritë financiare të tij, për periudhën nga lidhja e kontratës deri në vitin e fundit ushtrimor. Kur vlera e investimeve është në nivelin e shprehur në vendim, qiradhënësi miraton zbritjen e detyrimit mujor të qirasë.</w:t>
      </w:r>
    </w:p>
    <w:p w:rsidR="00E426D0" w:rsidRPr="00D2226A" w:rsidRDefault="00E426D0" w:rsidP="00E426D0">
      <w:pPr>
        <w:pStyle w:val="Paragrafi"/>
        <w:rPr>
          <w:spacing w:val="-4"/>
          <w:lang w:val="sq-AL"/>
        </w:rPr>
      </w:pPr>
      <w:r w:rsidRPr="00D2226A">
        <w:rPr>
          <w:spacing w:val="-4"/>
          <w:lang w:val="sq-AL"/>
        </w:rPr>
        <w:t xml:space="preserve">10. Në zbatim të pikës 5 të kreut </w:t>
      </w:r>
      <w:r>
        <w:rPr>
          <w:spacing w:val="-4"/>
          <w:lang w:val="sq-AL"/>
        </w:rPr>
        <w:t>II</w:t>
      </w:r>
      <w:r w:rsidRPr="00D2226A">
        <w:rPr>
          <w:spacing w:val="-4"/>
          <w:lang w:val="sq-AL"/>
        </w:rPr>
        <w:t xml:space="preserve"> “Procedurat e dhënies me qira ose enfiteozë të pasurisë shtetërore, kur pasuria që ofrohet për t’u dhënë me qira</w:t>
      </w:r>
      <w:r>
        <w:rPr>
          <w:spacing w:val="-4"/>
          <w:lang w:val="sq-AL"/>
        </w:rPr>
        <w:t xml:space="preserve"> është</w:t>
      </w:r>
      <w:r w:rsidRPr="00D2226A">
        <w:rPr>
          <w:spacing w:val="-4"/>
          <w:lang w:val="sq-AL"/>
        </w:rPr>
        <w:t xml:space="preserve"> me sipërfaqe mbi 500 m</w:t>
      </w:r>
      <w:r w:rsidRPr="00D2226A">
        <w:rPr>
          <w:spacing w:val="-4"/>
          <w:vertAlign w:val="superscript"/>
          <w:lang w:val="sq-AL"/>
        </w:rPr>
        <w:t>2</w:t>
      </w:r>
      <w:r w:rsidRPr="00D2226A">
        <w:rPr>
          <w:spacing w:val="-4"/>
          <w:lang w:val="sq-AL"/>
        </w:rPr>
        <w:t xml:space="preserve"> dhe e përshtatshme për zhvillim të përpunimit aktiv, titullari i institucionit që ka të drejtën e lidhjes së kontratës e shpreh këtë në urdhrin përkatës. Kur në konkurrim nuk paraqitet asnjë ofertë për projekte të përpunimit aktiv, konkurrimi vazhdon me ofertat e tjera.</w:t>
      </w:r>
    </w:p>
    <w:p w:rsidR="00E426D0" w:rsidRPr="00D2226A" w:rsidRDefault="00E426D0" w:rsidP="00E426D0">
      <w:pPr>
        <w:pStyle w:val="Paragrafi"/>
        <w:rPr>
          <w:spacing w:val="-4"/>
          <w:lang w:val="sq-AL"/>
        </w:rPr>
      </w:pPr>
      <w:r w:rsidRPr="00D2226A">
        <w:rPr>
          <w:spacing w:val="-4"/>
          <w:lang w:val="sq-AL"/>
        </w:rPr>
        <w:t>11. Në zbatim të pikës 2-b të</w:t>
      </w:r>
      <w:r>
        <w:rPr>
          <w:spacing w:val="-4"/>
          <w:lang w:val="sq-AL"/>
        </w:rPr>
        <w:t xml:space="preserve"> kreut V</w:t>
      </w:r>
      <w:r w:rsidRPr="00D2226A">
        <w:rPr>
          <w:spacing w:val="-4"/>
          <w:lang w:val="sq-AL"/>
        </w:rPr>
        <w:t>, përfitojnë shoqëritë që në konkurrim paraqesin projekte për realizim të përpunimit aktiv (FASON) të shoqëruar me dokumentacionin e kërkuar në njoftimin e botuar dhe me dokumentacionin shtesë si vijon:</w:t>
      </w:r>
    </w:p>
    <w:p w:rsidR="00E426D0" w:rsidRPr="00D2226A" w:rsidRDefault="00E426D0" w:rsidP="00E426D0">
      <w:pPr>
        <w:pStyle w:val="Paragrafi"/>
        <w:rPr>
          <w:spacing w:val="-4"/>
          <w:lang w:val="sq-AL"/>
        </w:rPr>
      </w:pPr>
      <w:r w:rsidRPr="00D2226A">
        <w:rPr>
          <w:spacing w:val="-4"/>
          <w:lang w:val="sq-AL"/>
        </w:rPr>
        <w:t>a) Autorizimin për përpunimin aktiv, lëshuar nga Drejtoria e Përgjithshme e Doganave.</w:t>
      </w:r>
    </w:p>
    <w:p w:rsidR="00E426D0" w:rsidRPr="0044798C" w:rsidRDefault="00E426D0" w:rsidP="00E426D0">
      <w:pPr>
        <w:pStyle w:val="Paragrafi"/>
        <w:rPr>
          <w:lang w:val="sq-AL"/>
        </w:rPr>
      </w:pPr>
      <w:r w:rsidRPr="00D2226A">
        <w:rPr>
          <w:spacing w:val="-4"/>
          <w:lang w:val="sq-AL"/>
        </w:rPr>
        <w:t>b) Kontrata porosie të lidhura me firma të huaja, për përpunim aktiv të mallrave, me afat</w:t>
      </w:r>
      <w:r w:rsidRPr="0044798C">
        <w:rPr>
          <w:lang w:val="sq-AL"/>
        </w:rPr>
        <w:t xml:space="preserve"> jo më pak se një vit.</w:t>
      </w:r>
    </w:p>
    <w:p w:rsidR="00E426D0" w:rsidRPr="00D2226A" w:rsidRDefault="00E426D0" w:rsidP="00E426D0">
      <w:pPr>
        <w:pStyle w:val="Paragrafi"/>
        <w:rPr>
          <w:spacing w:val="-4"/>
          <w:lang w:val="sq-AL"/>
        </w:rPr>
      </w:pPr>
      <w:r w:rsidRPr="00D2226A">
        <w:rPr>
          <w:spacing w:val="-4"/>
          <w:lang w:val="sq-AL"/>
        </w:rPr>
        <w:t>c) Dokumentacionin se ushtrojnë aktivitetet të përpunimit aktiv mbi 1 vit.</w:t>
      </w:r>
    </w:p>
    <w:p w:rsidR="00E426D0" w:rsidRPr="00D2226A" w:rsidRDefault="00E426D0" w:rsidP="00E426D0">
      <w:pPr>
        <w:pStyle w:val="Paragrafi"/>
        <w:rPr>
          <w:spacing w:val="-4"/>
          <w:lang w:val="sq-AL"/>
        </w:rPr>
      </w:pPr>
      <w:r w:rsidRPr="00D2226A">
        <w:rPr>
          <w:spacing w:val="-4"/>
          <w:lang w:val="sq-AL"/>
        </w:rPr>
        <w:t>d) Vërtetim për numrin e personave të punësuar në 6 muajt e fundit.</w:t>
      </w:r>
    </w:p>
    <w:p w:rsidR="00E426D0" w:rsidRDefault="00E426D0" w:rsidP="00E426D0">
      <w:pPr>
        <w:pStyle w:val="Paragrafi"/>
        <w:rPr>
          <w:lang w:val="sq-AL"/>
        </w:rPr>
      </w:pPr>
      <w:r w:rsidRPr="00D2226A">
        <w:rPr>
          <w:spacing w:val="-4"/>
          <w:lang w:val="sq-AL"/>
        </w:rPr>
        <w:t>e) Në planbiznesin e paraqitur në konkurrim, të përshkruajnë kontraktorët e huaj me të cilët kanë lidhur kontrata biznesi, qëllimin e vlerat e investimit të ndarë në faza dhe zërat e investimit, të kenë parashikuar investime në teknologji, si dhe të kenë parashikuar</w:t>
      </w:r>
      <w:r w:rsidRPr="0044798C">
        <w:rPr>
          <w:lang w:val="sq-AL"/>
        </w:rPr>
        <w:t xml:space="preserve"> nivelin e punësimit mbi 50 vetë.</w:t>
      </w:r>
    </w:p>
    <w:p w:rsidR="00E426D0" w:rsidRPr="0044798C" w:rsidRDefault="00E426D0" w:rsidP="00E426D0">
      <w:pPr>
        <w:pStyle w:val="Paragrafi"/>
        <w:rPr>
          <w:lang w:val="sq-AL"/>
        </w:rPr>
      </w:pPr>
    </w:p>
    <w:p w:rsidR="00E426D0" w:rsidRPr="0044798C" w:rsidRDefault="00E426D0" w:rsidP="00E426D0">
      <w:pPr>
        <w:pStyle w:val="Paragrafi"/>
        <w:rPr>
          <w:lang w:val="sq-AL"/>
        </w:rPr>
      </w:pPr>
      <w:r w:rsidRPr="0044798C">
        <w:rPr>
          <w:lang w:val="sq-AL"/>
        </w:rPr>
        <w:t>f) Objekt të veprimtarisë së shoqërisë, në certifikatën e regjistrimit të jetë edhe “përpunimi aktiv”.</w:t>
      </w:r>
    </w:p>
    <w:p w:rsidR="00E426D0" w:rsidRPr="0044798C" w:rsidRDefault="00E426D0" w:rsidP="00E426D0">
      <w:pPr>
        <w:pStyle w:val="Paragrafi"/>
        <w:rPr>
          <w:spacing w:val="-4"/>
          <w:lang w:val="sq-AL"/>
        </w:rPr>
      </w:pPr>
      <w:r w:rsidRPr="0044798C">
        <w:rPr>
          <w:spacing w:val="-4"/>
          <w:lang w:val="sq-AL"/>
        </w:rPr>
        <w:t>Kur shoqëritë konkurruese paraqesin projekte me të cilat synojnë të hyjnë në fushën e regjimit të përpunimit aktiv, dokumentacioni shtesë do të jetë si vijon:</w:t>
      </w:r>
    </w:p>
    <w:p w:rsidR="00E426D0" w:rsidRPr="0044798C" w:rsidRDefault="00E426D0" w:rsidP="00E426D0">
      <w:pPr>
        <w:pStyle w:val="Paragrafi"/>
        <w:rPr>
          <w:spacing w:val="-4"/>
          <w:lang w:val="sq-AL"/>
        </w:rPr>
      </w:pPr>
      <w:r w:rsidRPr="0044798C">
        <w:rPr>
          <w:spacing w:val="-4"/>
          <w:lang w:val="sq-AL"/>
        </w:rPr>
        <w:t>a) Kontrata porosie paraprake me firma të huaja, për përpunim aktiv të mallrave.</w:t>
      </w:r>
    </w:p>
    <w:p w:rsidR="00E426D0" w:rsidRPr="0044798C" w:rsidRDefault="00E426D0" w:rsidP="00E426D0">
      <w:pPr>
        <w:pStyle w:val="Paragrafi"/>
        <w:rPr>
          <w:spacing w:val="-4"/>
          <w:lang w:val="sq-AL"/>
        </w:rPr>
      </w:pPr>
      <w:r w:rsidRPr="0044798C">
        <w:rPr>
          <w:spacing w:val="-4"/>
          <w:lang w:val="sq-AL"/>
        </w:rPr>
        <w:t>b) Në planbiznesin e paraqitur në konkurrim, të përshkruajnë kontraktorët e huaj me të cilët kanë lidhur, kanë kontrata biznesi paraprake dhe afati i hyrjes në fuqi të tyre pas lidhjes së kontratës (jo më shumë se tre muaj), qëllimin e vlerat e investimit të ndarë në faza dhe zërat e investimit, të kenë parashikuar investime në teknologji, si dhe të kenë parashikuar nivelin e punësimit jo më pak se 50 vetë.</w:t>
      </w:r>
    </w:p>
    <w:p w:rsidR="00E426D0" w:rsidRPr="0044798C" w:rsidRDefault="00E426D0" w:rsidP="00E426D0">
      <w:pPr>
        <w:pStyle w:val="Paragrafi"/>
        <w:rPr>
          <w:spacing w:val="-4"/>
          <w:lang w:val="sq-AL"/>
        </w:rPr>
      </w:pPr>
      <w:r w:rsidRPr="0044798C">
        <w:rPr>
          <w:spacing w:val="-4"/>
          <w:lang w:val="sq-AL"/>
        </w:rPr>
        <w:t>c) Objekt të veprimtarisë së shoqërisë, në certifikatën e regjistrimit të jetë edhe “pë</w:t>
      </w:r>
      <w:r>
        <w:rPr>
          <w:spacing w:val="-4"/>
          <w:lang w:val="sq-AL"/>
        </w:rPr>
        <w:t>rpunimi</w:t>
      </w:r>
      <w:r w:rsidRPr="0044798C">
        <w:rPr>
          <w:spacing w:val="-4"/>
          <w:lang w:val="sq-AL"/>
        </w:rPr>
        <w:t xml:space="preserve"> aktiv”.</w:t>
      </w:r>
    </w:p>
    <w:p w:rsidR="00E426D0" w:rsidRPr="0044798C" w:rsidRDefault="00E426D0" w:rsidP="00E426D0">
      <w:pPr>
        <w:pStyle w:val="Paragrafi"/>
        <w:rPr>
          <w:spacing w:val="-4"/>
          <w:lang w:val="sq-AL"/>
        </w:rPr>
      </w:pPr>
      <w:r w:rsidRPr="0044798C">
        <w:rPr>
          <w:spacing w:val="-4"/>
          <w:lang w:val="sq-AL"/>
        </w:rPr>
        <w:t>12. Në zbatim të pikës 3 të k</w:t>
      </w:r>
      <w:r>
        <w:rPr>
          <w:spacing w:val="-4"/>
          <w:lang w:val="sq-AL"/>
        </w:rPr>
        <w:t>reut V</w:t>
      </w:r>
      <w:r w:rsidRPr="0044798C">
        <w:rPr>
          <w:spacing w:val="-4"/>
          <w:lang w:val="sq-AL"/>
        </w:rPr>
        <w:t>, propozimi me ofertë “të pakërkuar” mund të bëhet nga subjekte private, shoqata ose institucione të ndryshme, të cilat kërkojnë të kryejnë investime në vlera mbi 2 milionë euro, për zhvillimin e aktiviteteve në fushën e sportit, kulturës, turizmit, trashëgimisë kulturore, ose në ngritjen e qendrave sociale me tematikë të përcaktuar sociale për shtresa të veçanta të shoqërisë. Mini</w:t>
      </w:r>
      <w:r>
        <w:rPr>
          <w:spacing w:val="-4"/>
          <w:lang w:val="sq-AL"/>
        </w:rPr>
        <w:t>stria përgjegjëse për ekonominë</w:t>
      </w:r>
      <w:r w:rsidRPr="0044798C">
        <w:rPr>
          <w:spacing w:val="-4"/>
          <w:lang w:val="sq-AL"/>
        </w:rPr>
        <w:t xml:space="preserve"> u kërkon institucioneve shtetërore që ushtrojnë të drejtën e administrimit mbi pasurinë që propozohet të merret me qira, plotësimin e dokumentacionit sipas përcaktimeve në pikën 1 të</w:t>
      </w:r>
      <w:r>
        <w:rPr>
          <w:spacing w:val="-4"/>
          <w:lang w:val="sq-AL"/>
        </w:rPr>
        <w:t xml:space="preserve"> kreut II</w:t>
      </w:r>
      <w:r w:rsidRPr="0044798C">
        <w:rPr>
          <w:spacing w:val="-4"/>
          <w:lang w:val="sq-AL"/>
        </w:rPr>
        <w:t xml:space="preserve"> të vendimit. Pas plotësimit të dokumentacionit, ministria përgjegjëse për ekonominë i propozon Këshillit të Ministrave dhënien me qira pa konkurrim dhe me tarifën simbolike 1 euro/kontrata të pasurisë shtetërore.</w:t>
      </w:r>
    </w:p>
    <w:p w:rsidR="00E426D0" w:rsidRPr="0044798C" w:rsidRDefault="00E426D0" w:rsidP="00E426D0">
      <w:pPr>
        <w:pStyle w:val="Paragrafi"/>
        <w:rPr>
          <w:spacing w:val="-4"/>
          <w:lang w:val="sq-AL"/>
        </w:rPr>
      </w:pPr>
      <w:r w:rsidRPr="0044798C">
        <w:rPr>
          <w:spacing w:val="-4"/>
          <w:lang w:val="sq-AL"/>
        </w:rPr>
        <w:t>13.</w:t>
      </w:r>
      <w:r>
        <w:rPr>
          <w:spacing w:val="-4"/>
          <w:lang w:val="sq-AL"/>
        </w:rPr>
        <w:t xml:space="preserve"> </w:t>
      </w:r>
      <w:r w:rsidRPr="0044798C">
        <w:rPr>
          <w:spacing w:val="-4"/>
          <w:lang w:val="sq-AL"/>
        </w:rPr>
        <w:t>Në zbatim të pikës 4 të</w:t>
      </w:r>
      <w:r>
        <w:rPr>
          <w:spacing w:val="-4"/>
          <w:lang w:val="sq-AL"/>
        </w:rPr>
        <w:t xml:space="preserve"> kreut V</w:t>
      </w:r>
      <w:r w:rsidRPr="0044798C">
        <w:rPr>
          <w:spacing w:val="-4"/>
          <w:lang w:val="sq-AL"/>
        </w:rPr>
        <w:t xml:space="preserve">, për kontratat me tarifë simbolike 1 euro/kontrata pagesa e garancisë së kontratës bëhet sipas faturës së lëshuar nga </w:t>
      </w:r>
      <w:r>
        <w:rPr>
          <w:spacing w:val="-4"/>
          <w:lang w:val="sq-AL"/>
        </w:rPr>
        <w:t>q</w:t>
      </w:r>
      <w:r w:rsidRPr="0044798C">
        <w:rPr>
          <w:spacing w:val="-4"/>
          <w:lang w:val="sq-AL"/>
        </w:rPr>
        <w:t>iradhënësi dhe kushtet e kthimit të saj janë pjesë e negociatës së kontratës.</w:t>
      </w:r>
    </w:p>
    <w:p w:rsidR="00E426D0" w:rsidRPr="0044798C" w:rsidRDefault="00E426D0" w:rsidP="00E426D0">
      <w:pPr>
        <w:pStyle w:val="Paragrafi"/>
        <w:rPr>
          <w:lang w:val="sq-AL"/>
        </w:rPr>
      </w:pPr>
      <w:r w:rsidRPr="0044798C">
        <w:rPr>
          <w:lang w:val="sq-AL"/>
        </w:rPr>
        <w:t>14.</w:t>
      </w:r>
      <w:r>
        <w:rPr>
          <w:lang w:val="sq-AL"/>
        </w:rPr>
        <w:t xml:space="preserve"> </w:t>
      </w:r>
      <w:r w:rsidRPr="0044798C">
        <w:rPr>
          <w:lang w:val="sq-AL"/>
        </w:rPr>
        <w:t>Në zbatim të pikës 5 të</w:t>
      </w:r>
      <w:r>
        <w:rPr>
          <w:lang w:val="sq-AL"/>
        </w:rPr>
        <w:t xml:space="preserve"> kreut V</w:t>
      </w:r>
      <w:r w:rsidRPr="0044798C">
        <w:rPr>
          <w:lang w:val="sq-AL"/>
        </w:rPr>
        <w:t>, kur kontrata me tarifë 1 euro kthehet në kontratë qiraje, për shkak të mosrealizimit të kushteve të saj prej qiramarrësit, veprimi bëhet me urdhër të titullarit të institucionit që ka lidhur kontratën. Pas kësaj kontrata nuk kthehet më në kontratën fillestare.</w:t>
      </w:r>
    </w:p>
    <w:p w:rsidR="00E426D0" w:rsidRPr="0044798C" w:rsidRDefault="00E426D0" w:rsidP="00E426D0">
      <w:pPr>
        <w:pStyle w:val="Paragrafi"/>
        <w:rPr>
          <w:lang w:val="sq-AL"/>
        </w:rPr>
      </w:pPr>
      <w:r w:rsidRPr="0044798C">
        <w:rPr>
          <w:lang w:val="sq-AL"/>
        </w:rPr>
        <w:t>15.</w:t>
      </w:r>
      <w:r>
        <w:rPr>
          <w:lang w:val="sq-AL"/>
        </w:rPr>
        <w:t xml:space="preserve"> </w:t>
      </w:r>
      <w:r w:rsidRPr="0044798C">
        <w:rPr>
          <w:lang w:val="sq-AL"/>
        </w:rPr>
        <w:t>Në zbatim të pikës 6 të</w:t>
      </w:r>
      <w:r>
        <w:rPr>
          <w:lang w:val="sq-AL"/>
        </w:rPr>
        <w:t xml:space="preserve"> kreut V,</w:t>
      </w:r>
      <w:r w:rsidRPr="0044798C">
        <w:rPr>
          <w:lang w:val="sq-AL"/>
        </w:rPr>
        <w:t xml:space="preserve"> ministri përgjegjës për ekonominë kalon në kontrata me tarifën </w:t>
      </w:r>
      <w:r w:rsidRPr="0044798C">
        <w:rPr>
          <w:lang w:val="sq-AL"/>
        </w:rPr>
        <w:lastRenderedPageBreak/>
        <w:t>simbolike 1 euro kontrata, të gjitha ato kontrata qiraje të lidhura për pasuri me sipërfaqe mbi 500 m</w:t>
      </w:r>
      <w:r w:rsidRPr="0044798C">
        <w:rPr>
          <w:vertAlign w:val="superscript"/>
          <w:lang w:val="sq-AL"/>
        </w:rPr>
        <w:t>2</w:t>
      </w:r>
      <w:r w:rsidRPr="0044798C">
        <w:rPr>
          <w:lang w:val="sq-AL"/>
        </w:rPr>
        <w:t>, me subjekte që realizojnë përpunim aktiv (FASON) dhe që plotësojnë kushtet e mëposhtme:</w:t>
      </w:r>
    </w:p>
    <w:p w:rsidR="00E426D0" w:rsidRPr="0044798C" w:rsidRDefault="00E426D0" w:rsidP="00E426D0">
      <w:pPr>
        <w:pStyle w:val="Paragrafi"/>
        <w:rPr>
          <w:lang w:val="sq-AL"/>
        </w:rPr>
      </w:pPr>
      <w:r w:rsidRPr="0044798C">
        <w:rPr>
          <w:lang w:val="sq-AL"/>
        </w:rPr>
        <w:t>-Janë të pajisur me autorizimin vjetor për përpunim aktiv, lëshuar nga Drejtoria e Përgjithshme e Doganave.</w:t>
      </w:r>
    </w:p>
    <w:p w:rsidR="00E426D0" w:rsidRPr="0044798C" w:rsidRDefault="00E426D0" w:rsidP="00E426D0">
      <w:pPr>
        <w:pStyle w:val="Paragrafi"/>
        <w:rPr>
          <w:spacing w:val="-4"/>
          <w:lang w:val="sq-AL"/>
        </w:rPr>
      </w:pPr>
      <w:r w:rsidRPr="0044798C">
        <w:rPr>
          <w:spacing w:val="-4"/>
          <w:lang w:val="sq-AL"/>
        </w:rPr>
        <w:t>-Zotërojnë të paktën një kontratë porosie me firma të huaja, për përpunim aktiv të</w:t>
      </w:r>
      <w:r>
        <w:rPr>
          <w:spacing w:val="-4"/>
          <w:lang w:val="sq-AL"/>
        </w:rPr>
        <w:t xml:space="preserve"> mallrave, me afat jo </w:t>
      </w:r>
      <w:r w:rsidRPr="0044798C">
        <w:rPr>
          <w:spacing w:val="-4"/>
          <w:lang w:val="sq-AL"/>
        </w:rPr>
        <w:t>më pak se një vit.</w:t>
      </w:r>
    </w:p>
    <w:p w:rsidR="00E426D0" w:rsidRPr="0044798C" w:rsidRDefault="00E426D0" w:rsidP="00E426D0">
      <w:pPr>
        <w:pStyle w:val="Paragrafi"/>
        <w:rPr>
          <w:spacing w:val="-4"/>
          <w:lang w:val="sq-AL"/>
        </w:rPr>
      </w:pPr>
      <w:r w:rsidRPr="0044798C">
        <w:rPr>
          <w:spacing w:val="-4"/>
          <w:lang w:val="sq-AL"/>
        </w:rPr>
        <w:t>- Kanë shlyer detyrimet financiare kundrejt kontratës së qirasë deri në fund të vitit 2013.</w:t>
      </w:r>
    </w:p>
    <w:p w:rsidR="00E426D0" w:rsidRPr="0044798C" w:rsidRDefault="00E426D0" w:rsidP="00E426D0">
      <w:pPr>
        <w:pStyle w:val="Paragrafi"/>
        <w:rPr>
          <w:spacing w:val="-4"/>
          <w:lang w:val="sq-AL"/>
        </w:rPr>
      </w:pPr>
      <w:r w:rsidRPr="0044798C">
        <w:rPr>
          <w:spacing w:val="-4"/>
          <w:lang w:val="sq-AL"/>
        </w:rPr>
        <w:t>- Në objektin e marrë me qira kanë punësuar për vitin 2013 dhe tremujorin e parë të vitit 2014, jo më pak se 50 vetë.</w:t>
      </w:r>
    </w:p>
    <w:p w:rsidR="00E426D0" w:rsidRPr="0044798C" w:rsidRDefault="00E426D0" w:rsidP="00E426D0">
      <w:pPr>
        <w:pStyle w:val="Paragrafi"/>
        <w:rPr>
          <w:spacing w:val="-4"/>
          <w:lang w:val="sq-AL"/>
        </w:rPr>
      </w:pPr>
      <w:r w:rsidRPr="0044798C">
        <w:rPr>
          <w:spacing w:val="-4"/>
          <w:lang w:val="sq-AL"/>
        </w:rPr>
        <w:t>- Kanë shlyer detyrimet tatimore.</w:t>
      </w:r>
    </w:p>
    <w:p w:rsidR="00E426D0" w:rsidRPr="0044798C" w:rsidRDefault="00E426D0" w:rsidP="00E426D0">
      <w:pPr>
        <w:pStyle w:val="Paragrafi"/>
        <w:rPr>
          <w:spacing w:val="-4"/>
          <w:lang w:val="sq-AL"/>
        </w:rPr>
      </w:pPr>
      <w:r w:rsidRPr="0044798C">
        <w:rPr>
          <w:spacing w:val="-4"/>
          <w:lang w:val="sq-AL"/>
        </w:rPr>
        <w:t>- Nuk janë në procese gjyqësore apo penale për shkak të aktivitetit.</w:t>
      </w:r>
    </w:p>
    <w:p w:rsidR="00E426D0" w:rsidRPr="0044798C" w:rsidRDefault="00E426D0" w:rsidP="00E426D0">
      <w:pPr>
        <w:pStyle w:val="Paragrafi"/>
        <w:rPr>
          <w:spacing w:val="-4"/>
          <w:lang w:val="sq-AL"/>
        </w:rPr>
      </w:pPr>
      <w:r w:rsidRPr="0044798C">
        <w:rPr>
          <w:spacing w:val="-4"/>
          <w:lang w:val="sq-AL"/>
        </w:rPr>
        <w:t>16.</w:t>
      </w:r>
      <w:r>
        <w:rPr>
          <w:spacing w:val="-4"/>
          <w:lang w:val="sq-AL"/>
        </w:rPr>
        <w:t xml:space="preserve"> </w:t>
      </w:r>
      <w:r w:rsidRPr="0044798C">
        <w:rPr>
          <w:spacing w:val="-4"/>
          <w:lang w:val="sq-AL"/>
        </w:rPr>
        <w:t>Në zbatim të pikë</w:t>
      </w:r>
      <w:r>
        <w:rPr>
          <w:spacing w:val="-4"/>
          <w:lang w:val="sq-AL"/>
        </w:rPr>
        <w:t>s 2-a</w:t>
      </w:r>
      <w:r w:rsidRPr="0044798C">
        <w:rPr>
          <w:spacing w:val="-4"/>
          <w:lang w:val="sq-AL"/>
        </w:rPr>
        <w:t xml:space="preserve"> të kapitullit VI-të “Monitorimi i kontratave”</w:t>
      </w:r>
      <w:r>
        <w:rPr>
          <w:spacing w:val="-4"/>
          <w:lang w:val="sq-AL"/>
        </w:rPr>
        <w:t>,</w:t>
      </w:r>
      <w:r w:rsidRPr="0044798C">
        <w:rPr>
          <w:spacing w:val="-4"/>
          <w:lang w:val="sq-AL"/>
        </w:rPr>
        <w:t xml:space="preserve"> njësitë monitoruese të kontratave të qirasë bëjnë dorë</w:t>
      </w:r>
      <w:r>
        <w:rPr>
          <w:spacing w:val="-4"/>
          <w:lang w:val="sq-AL"/>
        </w:rPr>
        <w:t>zimin e objektit te</w:t>
      </w:r>
      <w:r w:rsidRPr="0044798C">
        <w:rPr>
          <w:spacing w:val="-4"/>
          <w:lang w:val="sq-AL"/>
        </w:rPr>
        <w:t xml:space="preserve"> qiramarrësit jo më vonë se një muaj nga data e lidhjes së kontratës së qirasë ose enfiteozës. Kur objekti nuk dorëzohet brenda këtij afati, pa shkaqe të arsyeshme, kontrata e qirasë do të zgjidhet dhe njësia administratore që ka propozuar dhënien me qira të saj do të mbajë përgjegjësi administrative.</w:t>
      </w:r>
    </w:p>
    <w:p w:rsidR="00E426D0" w:rsidRPr="0044798C" w:rsidRDefault="00E426D0" w:rsidP="00E426D0">
      <w:pPr>
        <w:pStyle w:val="Paragrafi"/>
        <w:rPr>
          <w:spacing w:val="-4"/>
          <w:lang w:val="sq-AL"/>
        </w:rPr>
      </w:pPr>
      <w:r w:rsidRPr="0044798C">
        <w:rPr>
          <w:spacing w:val="-4"/>
          <w:lang w:val="sq-AL"/>
        </w:rPr>
        <w:t>Për kontrata ekzistuese, që në momentin e hyrjes në fuqi të këtij udhë</w:t>
      </w:r>
      <w:r>
        <w:rPr>
          <w:spacing w:val="-4"/>
          <w:lang w:val="sq-AL"/>
        </w:rPr>
        <w:t>zimi</w:t>
      </w:r>
      <w:r w:rsidRPr="0044798C">
        <w:rPr>
          <w:spacing w:val="-4"/>
          <w:lang w:val="sq-AL"/>
        </w:rPr>
        <w:t xml:space="preserve"> nuk kanë filluar aktivitetin si rezultat i mosdorëzimit të objektit tek qiramarrësi, për çdo arsye të mundshme, palëve u lihet një afat prej 30 ditësh për dorëzimin e objektit. Nëse pas këtij afati objekti i kontratës nuk ka kaluar tek qiramarrësi, kontrata zgjidhet.</w:t>
      </w:r>
    </w:p>
    <w:p w:rsidR="00E426D0" w:rsidRPr="0044798C" w:rsidRDefault="00E426D0" w:rsidP="00E426D0">
      <w:pPr>
        <w:pStyle w:val="Paragrafi"/>
        <w:rPr>
          <w:spacing w:val="-4"/>
          <w:lang w:val="sq-AL"/>
        </w:rPr>
      </w:pPr>
      <w:r w:rsidRPr="0044798C">
        <w:rPr>
          <w:spacing w:val="-4"/>
          <w:lang w:val="sq-AL"/>
        </w:rPr>
        <w:t>17.</w:t>
      </w:r>
      <w:r>
        <w:rPr>
          <w:spacing w:val="-4"/>
          <w:lang w:val="sq-AL"/>
        </w:rPr>
        <w:t xml:space="preserve"> </w:t>
      </w:r>
      <w:r w:rsidRPr="0044798C">
        <w:rPr>
          <w:spacing w:val="-4"/>
          <w:lang w:val="sq-AL"/>
        </w:rPr>
        <w:t>Në zbatim të pikës 2-c të kapitullit VI-të “Monitorimi i kontratave”</w:t>
      </w:r>
      <w:r>
        <w:rPr>
          <w:spacing w:val="-4"/>
          <w:lang w:val="sq-AL"/>
        </w:rPr>
        <w:t>,</w:t>
      </w:r>
      <w:r w:rsidRPr="0044798C">
        <w:rPr>
          <w:spacing w:val="-4"/>
          <w:lang w:val="sq-AL"/>
        </w:rPr>
        <w:t xml:space="preserve"> njësitë monitoruese të kontratave të qirasë, për monitorimin e realizimit të kushteve të kontratës nga qiramarrësi</w:t>
      </w:r>
      <w:r>
        <w:rPr>
          <w:spacing w:val="-4"/>
          <w:lang w:val="sq-AL"/>
        </w:rPr>
        <w:t>, kryejnë</w:t>
      </w:r>
      <w:r w:rsidRPr="0044798C">
        <w:rPr>
          <w:spacing w:val="-4"/>
          <w:lang w:val="sq-AL"/>
        </w:rPr>
        <w:t xml:space="preserve"> këto detyra:</w:t>
      </w:r>
    </w:p>
    <w:p w:rsidR="00E426D0" w:rsidRPr="0044798C" w:rsidRDefault="00E426D0" w:rsidP="00E426D0">
      <w:pPr>
        <w:pStyle w:val="Paragrafi"/>
        <w:rPr>
          <w:spacing w:val="-4"/>
          <w:lang w:val="sq-AL"/>
        </w:rPr>
      </w:pPr>
      <w:r w:rsidRPr="0044798C">
        <w:rPr>
          <w:spacing w:val="-4"/>
          <w:lang w:val="sq-AL"/>
        </w:rPr>
        <w:t>- Monitorojnë në vijueshmëri aktivitetin që ushtron subjekti qiramarrësi ose enfiteozmarrës, në objektin e marrë me qira, në respektim të qëllimit të lidhjes së kontratës;</w:t>
      </w:r>
    </w:p>
    <w:p w:rsidR="00E426D0" w:rsidRPr="0044798C" w:rsidRDefault="00E426D0" w:rsidP="00E426D0">
      <w:pPr>
        <w:pStyle w:val="Paragrafi"/>
        <w:rPr>
          <w:spacing w:val="-4"/>
          <w:lang w:val="sq-AL"/>
        </w:rPr>
      </w:pPr>
      <w:r w:rsidRPr="0044798C">
        <w:rPr>
          <w:spacing w:val="-4"/>
          <w:lang w:val="sq-AL"/>
        </w:rPr>
        <w:t>- Ndjekin për çdo muaj, që subjektet qiramarrëse ose enfiteozmarrë</w:t>
      </w:r>
      <w:r>
        <w:rPr>
          <w:spacing w:val="-4"/>
          <w:lang w:val="sq-AL"/>
        </w:rPr>
        <w:t>se</w:t>
      </w:r>
      <w:r w:rsidRPr="0044798C">
        <w:rPr>
          <w:spacing w:val="-4"/>
          <w:lang w:val="sq-AL"/>
        </w:rPr>
        <w:t xml:space="preserve"> të derdhin në afatin e përcaktuar në kontratë</w:t>
      </w:r>
      <w:r>
        <w:rPr>
          <w:spacing w:val="-4"/>
          <w:lang w:val="sq-AL"/>
        </w:rPr>
        <w:t xml:space="preserve"> detyrimin</w:t>
      </w:r>
      <w:r w:rsidRPr="0044798C">
        <w:rPr>
          <w:spacing w:val="-4"/>
          <w:lang w:val="sq-AL"/>
        </w:rPr>
        <w:t xml:space="preserve"> mujor të qirasë;</w:t>
      </w:r>
    </w:p>
    <w:p w:rsidR="00E426D0" w:rsidRPr="0044798C" w:rsidRDefault="00E426D0" w:rsidP="00E426D0">
      <w:pPr>
        <w:pStyle w:val="Paragrafi"/>
        <w:rPr>
          <w:spacing w:val="-4"/>
          <w:lang w:val="sq-AL"/>
        </w:rPr>
      </w:pPr>
      <w:r w:rsidRPr="0044798C">
        <w:rPr>
          <w:spacing w:val="-4"/>
          <w:lang w:val="sq-AL"/>
        </w:rPr>
        <w:t>- Bëjnë përllogaritjen e kamatëvonesave dhe ndjekin derdhjen e tyre sipas rregullave financiare;</w:t>
      </w:r>
    </w:p>
    <w:p w:rsidR="00E426D0" w:rsidRDefault="00E426D0" w:rsidP="00E426D0">
      <w:pPr>
        <w:pStyle w:val="Paragrafi"/>
        <w:rPr>
          <w:spacing w:val="-4"/>
          <w:lang w:val="sq-AL"/>
        </w:rPr>
      </w:pPr>
      <w:r w:rsidRPr="0044798C">
        <w:rPr>
          <w:spacing w:val="-4"/>
          <w:lang w:val="sq-AL"/>
        </w:rPr>
        <w:t xml:space="preserve">-Monitorojnë respektimin e kushteve të kontratës </w:t>
      </w:r>
      <w:r>
        <w:rPr>
          <w:spacing w:val="-4"/>
          <w:lang w:val="sq-AL"/>
        </w:rPr>
        <w:t>për investimet</w:t>
      </w:r>
      <w:r w:rsidRPr="0044798C">
        <w:rPr>
          <w:spacing w:val="-4"/>
          <w:lang w:val="sq-AL"/>
        </w:rPr>
        <w:t xml:space="preserve"> q</w:t>
      </w:r>
      <w:r>
        <w:rPr>
          <w:spacing w:val="-4"/>
          <w:lang w:val="sq-AL"/>
        </w:rPr>
        <w:t>ë</w:t>
      </w:r>
      <w:r w:rsidRPr="0044798C">
        <w:rPr>
          <w:spacing w:val="-4"/>
          <w:lang w:val="sq-AL"/>
        </w:rPr>
        <w:t xml:space="preserve"> kryhen n</w:t>
      </w:r>
      <w:r>
        <w:rPr>
          <w:spacing w:val="-4"/>
          <w:lang w:val="sq-AL"/>
        </w:rPr>
        <w:t>ë</w:t>
      </w:r>
      <w:r w:rsidRPr="0044798C">
        <w:rPr>
          <w:spacing w:val="-4"/>
          <w:lang w:val="sq-AL"/>
        </w:rPr>
        <w:t xml:space="preserve"> objektin e marr</w:t>
      </w:r>
      <w:r>
        <w:rPr>
          <w:spacing w:val="-4"/>
          <w:lang w:val="sq-AL"/>
        </w:rPr>
        <w:t>ë</w:t>
      </w:r>
      <w:r w:rsidRPr="0044798C">
        <w:rPr>
          <w:spacing w:val="-4"/>
          <w:lang w:val="sq-AL"/>
        </w:rPr>
        <w:t xml:space="preserve"> me qira ose enfiteozë dhe kryerjen e tyre në respektim të akteve ligjore e nënligjore në fuqi</w:t>
      </w:r>
      <w:r>
        <w:rPr>
          <w:spacing w:val="-4"/>
          <w:lang w:val="sq-AL"/>
        </w:rPr>
        <w:t>;</w:t>
      </w:r>
    </w:p>
    <w:p w:rsidR="00E426D0" w:rsidRPr="0044798C" w:rsidRDefault="00E426D0" w:rsidP="00E426D0">
      <w:pPr>
        <w:pStyle w:val="Paragrafi"/>
        <w:rPr>
          <w:spacing w:val="-4"/>
          <w:lang w:val="sq-AL"/>
        </w:rPr>
      </w:pPr>
      <w:r>
        <w:rPr>
          <w:spacing w:val="-4"/>
          <w:lang w:val="sq-AL"/>
        </w:rPr>
        <w:t xml:space="preserve">- Monitorojnë respektimin e kushteve të </w:t>
      </w:r>
      <w:r w:rsidRPr="0044798C">
        <w:rPr>
          <w:spacing w:val="-4"/>
          <w:lang w:val="sq-AL"/>
        </w:rPr>
        <w:t>kontratës për nivelin e punësimit që realizohet nga qiramarrësi në objektin e marrë me qira ose enfiteozë;</w:t>
      </w:r>
    </w:p>
    <w:p w:rsidR="00E426D0" w:rsidRPr="0044798C" w:rsidRDefault="00E426D0" w:rsidP="00E426D0">
      <w:pPr>
        <w:pStyle w:val="Paragrafi"/>
        <w:rPr>
          <w:spacing w:val="-4"/>
          <w:lang w:val="sq-AL"/>
        </w:rPr>
      </w:pPr>
      <w:r w:rsidRPr="0044798C">
        <w:rPr>
          <w:spacing w:val="-4"/>
          <w:lang w:val="sq-AL"/>
        </w:rPr>
        <w:t>- Zgjidhin problemet që lindin gjatë kohës që është në fuqi kontrata, për të cilat është përgjegjëse njësia që ka në administrim objektin;</w:t>
      </w:r>
    </w:p>
    <w:p w:rsidR="00E426D0" w:rsidRPr="0044798C" w:rsidRDefault="00E426D0" w:rsidP="00E426D0">
      <w:pPr>
        <w:pStyle w:val="Paragrafi"/>
        <w:rPr>
          <w:spacing w:val="-4"/>
          <w:lang w:val="sq-AL"/>
        </w:rPr>
      </w:pPr>
      <w:r w:rsidRPr="0044798C">
        <w:rPr>
          <w:spacing w:val="-4"/>
          <w:lang w:val="sq-AL"/>
        </w:rPr>
        <w:t>- Mbajnë përgjegjësi për mënyrën e përdorimit dhe</w:t>
      </w:r>
      <w:r>
        <w:rPr>
          <w:spacing w:val="-4"/>
          <w:lang w:val="sq-AL"/>
        </w:rPr>
        <w:t xml:space="preserve"> të</w:t>
      </w:r>
      <w:r w:rsidRPr="0044798C">
        <w:rPr>
          <w:spacing w:val="-4"/>
          <w:lang w:val="sq-AL"/>
        </w:rPr>
        <w:t xml:space="preserve"> shpërndarjes së të ardhurave nga qiratë si</w:t>
      </w:r>
      <w:r>
        <w:rPr>
          <w:spacing w:val="-4"/>
          <w:lang w:val="sq-AL"/>
        </w:rPr>
        <w:t>pas përcaktimeve në kreun VII</w:t>
      </w:r>
      <w:r w:rsidRPr="0044798C">
        <w:rPr>
          <w:spacing w:val="-4"/>
          <w:lang w:val="sq-AL"/>
        </w:rPr>
        <w:t xml:space="preserve"> “Shpërndarja e të ardhurave”;</w:t>
      </w:r>
    </w:p>
    <w:p w:rsidR="00E426D0" w:rsidRDefault="00E426D0" w:rsidP="00E426D0">
      <w:pPr>
        <w:pStyle w:val="Paragrafi"/>
        <w:rPr>
          <w:lang w:val="sq-AL"/>
        </w:rPr>
      </w:pPr>
      <w:r w:rsidRPr="0044798C">
        <w:rPr>
          <w:spacing w:val="-4"/>
          <w:lang w:val="sq-AL"/>
        </w:rPr>
        <w:t>- Hartojnë çdo 6 muaj akte verifikimi me subjektet qiramarrëse ose enfiteozmarrëse për realizimin e kushteve të kontratës dhe një kopje e përcjellin në</w:t>
      </w:r>
      <w:r w:rsidRPr="0044798C">
        <w:rPr>
          <w:lang w:val="sq-AL"/>
        </w:rPr>
        <w:t xml:space="preserve"> institucionin që ka firmosur kontratën e qirasë.</w:t>
      </w:r>
    </w:p>
    <w:p w:rsidR="00E426D0" w:rsidRPr="0044798C" w:rsidRDefault="00E426D0" w:rsidP="00E426D0">
      <w:pPr>
        <w:pStyle w:val="Paragrafi"/>
        <w:rPr>
          <w:lang w:val="sq-AL"/>
        </w:rPr>
      </w:pPr>
    </w:p>
    <w:p w:rsidR="00E426D0" w:rsidRPr="0044798C" w:rsidRDefault="00E426D0" w:rsidP="00E426D0">
      <w:pPr>
        <w:pStyle w:val="Paragrafi"/>
        <w:rPr>
          <w:lang w:val="sq-AL"/>
        </w:rPr>
      </w:pPr>
      <w:r w:rsidRPr="0044798C">
        <w:rPr>
          <w:lang w:val="sq-AL"/>
        </w:rPr>
        <w:t>18.</w:t>
      </w:r>
      <w:r>
        <w:rPr>
          <w:lang w:val="sq-AL"/>
        </w:rPr>
        <w:t xml:space="preserve"> </w:t>
      </w:r>
      <w:r w:rsidRPr="0044798C">
        <w:rPr>
          <w:lang w:val="sq-AL"/>
        </w:rPr>
        <w:t>Në zbatim të kreut VI “Monitorimi i kontratave”, detyrat e monitorimit të përcaktuara në pikat 1,2 dhe 3 të këtij kreu, ushtrohen për të gjitha format e kontratave të lidhura sipas këtij vendimi.</w:t>
      </w:r>
    </w:p>
    <w:p w:rsidR="00E426D0" w:rsidRPr="0044798C" w:rsidRDefault="00E426D0" w:rsidP="00E426D0">
      <w:pPr>
        <w:pStyle w:val="Paragrafi"/>
        <w:rPr>
          <w:lang w:val="sq-AL"/>
        </w:rPr>
      </w:pPr>
      <w:r w:rsidRPr="0044798C">
        <w:rPr>
          <w:lang w:val="sq-AL"/>
        </w:rPr>
        <w:t>19.</w:t>
      </w:r>
      <w:r>
        <w:rPr>
          <w:lang w:val="sq-AL"/>
        </w:rPr>
        <w:t xml:space="preserve"> Në zbatim të pikës 6</w:t>
      </w:r>
      <w:r w:rsidRPr="0044798C">
        <w:rPr>
          <w:lang w:val="sq-AL"/>
        </w:rPr>
        <w:t xml:space="preserve"> të kreut VI “Monitorimi i kontratave”, genplanet e ndryshuara përgatiten nga njësia që ka në administrim objektet e dhëna me qira dhe ndryshimi i t</w:t>
      </w:r>
      <w:r>
        <w:rPr>
          <w:lang w:val="sq-AL"/>
        </w:rPr>
        <w:t>yre në kontratë</w:t>
      </w:r>
      <w:r w:rsidRPr="0044798C">
        <w:rPr>
          <w:lang w:val="sq-AL"/>
        </w:rPr>
        <w:t xml:space="preserve"> bëhet me anekskontratë, pa ndryshuar asnjë nga termat e kontratës, që nuk lidhen me sipërfaqen e marrë me qira.</w:t>
      </w:r>
    </w:p>
    <w:p w:rsidR="00E426D0" w:rsidRPr="0044798C" w:rsidRDefault="00E426D0" w:rsidP="00E426D0">
      <w:pPr>
        <w:pStyle w:val="Paragrafi"/>
        <w:rPr>
          <w:lang w:val="sq-AL"/>
        </w:rPr>
      </w:pPr>
      <w:r w:rsidRPr="0044798C">
        <w:rPr>
          <w:lang w:val="sq-AL"/>
        </w:rPr>
        <w:t>20.</w:t>
      </w:r>
      <w:r>
        <w:rPr>
          <w:lang w:val="sq-AL"/>
        </w:rPr>
        <w:t xml:space="preserve"> </w:t>
      </w:r>
      <w:r w:rsidRPr="0044798C">
        <w:rPr>
          <w:lang w:val="sq-AL"/>
        </w:rPr>
        <w:t>Në zbatim të pikë</w:t>
      </w:r>
      <w:r>
        <w:rPr>
          <w:lang w:val="sq-AL"/>
        </w:rPr>
        <w:t>s 1</w:t>
      </w:r>
      <w:r w:rsidRPr="0044798C">
        <w:rPr>
          <w:lang w:val="sq-AL"/>
        </w:rPr>
        <w:t xml:space="preserve"> në kreun </w:t>
      </w:r>
      <w:r>
        <w:rPr>
          <w:lang w:val="sq-AL"/>
        </w:rPr>
        <w:t>VIII</w:t>
      </w:r>
      <w:r w:rsidRPr="0044798C">
        <w:rPr>
          <w:lang w:val="sq-AL"/>
        </w:rPr>
        <w:t xml:space="preserve"> “Vlefshmëria e kontratave”, kur ndërmarrja, shoqëria apo institucioni shitet para përfundimit të kontratës, në publikimin për shitje do të njoftohet ekzistenca e kontratave të qirasë ose enfiteozës, ku sipërfaqja e truallit mbi të cilin shtrihet pasuria e marrë me qira (sipërfaqja nën objekt plus sipërfaqen funksionale), është mbi 500 m</w:t>
      </w:r>
      <w:r w:rsidRPr="0044798C">
        <w:rPr>
          <w:vertAlign w:val="superscript"/>
          <w:lang w:val="sq-AL"/>
        </w:rPr>
        <w:t>2</w:t>
      </w:r>
      <w:r w:rsidRPr="0044798C">
        <w:rPr>
          <w:lang w:val="sq-AL"/>
        </w:rPr>
        <w:t>. Në dosjen përkatëse të</w:t>
      </w:r>
      <w:r>
        <w:rPr>
          <w:lang w:val="sq-AL"/>
        </w:rPr>
        <w:t xml:space="preserve"> shitjes</w:t>
      </w:r>
      <w:r w:rsidRPr="0044798C">
        <w:rPr>
          <w:lang w:val="sq-AL"/>
        </w:rPr>
        <w:t xml:space="preserve"> duhet të ketë n</w:t>
      </w:r>
      <w:r>
        <w:rPr>
          <w:lang w:val="sq-AL"/>
        </w:rPr>
        <w:t>j</w:t>
      </w:r>
      <w:r w:rsidRPr="0044798C">
        <w:rPr>
          <w:lang w:val="sq-AL"/>
        </w:rPr>
        <w:t>ë kopje të kontratës.</w:t>
      </w:r>
    </w:p>
    <w:p w:rsidR="00E426D0" w:rsidRPr="0044798C" w:rsidRDefault="00E426D0" w:rsidP="00E426D0">
      <w:pPr>
        <w:pStyle w:val="Paragrafi"/>
        <w:rPr>
          <w:lang w:val="sq-AL"/>
        </w:rPr>
      </w:pPr>
      <w:r w:rsidRPr="0044798C">
        <w:rPr>
          <w:lang w:val="sq-AL"/>
        </w:rPr>
        <w:t>21.</w:t>
      </w:r>
      <w:r>
        <w:rPr>
          <w:lang w:val="sq-AL"/>
        </w:rPr>
        <w:t xml:space="preserve"> </w:t>
      </w:r>
      <w:r w:rsidRPr="0044798C">
        <w:rPr>
          <w:lang w:val="sq-AL"/>
        </w:rPr>
        <w:t>Në zbatim të pikë</w:t>
      </w:r>
      <w:r>
        <w:rPr>
          <w:lang w:val="sq-AL"/>
        </w:rPr>
        <w:t>s 4</w:t>
      </w:r>
      <w:r w:rsidRPr="0044798C">
        <w:rPr>
          <w:lang w:val="sq-AL"/>
        </w:rPr>
        <w:t xml:space="preserve"> të</w:t>
      </w:r>
      <w:r>
        <w:rPr>
          <w:lang w:val="sq-AL"/>
        </w:rPr>
        <w:t xml:space="preserve"> kreut VIII</w:t>
      </w:r>
      <w:r w:rsidRPr="0044798C">
        <w:rPr>
          <w:lang w:val="sq-AL"/>
        </w:rPr>
        <w:t xml:space="preserve"> “Vlefshmëria e kontratave”, për rastet kur subjekti kontraktues ka bashkuar disa kontrata në një të vetme, mbështetur në pikën 6</w:t>
      </w:r>
      <w:r>
        <w:rPr>
          <w:lang w:val="sq-AL"/>
        </w:rPr>
        <w:t xml:space="preserve"> kreu VI</w:t>
      </w:r>
      <w:r w:rsidRPr="0044798C">
        <w:rPr>
          <w:lang w:val="sq-AL"/>
        </w:rPr>
        <w:t xml:space="preserve"> i vendimit, në analogji me afatin e hyrjes në fuqi të kontratës bëhet edhe përllogaritja e kohës së konsumimit të</w:t>
      </w:r>
      <w:r>
        <w:rPr>
          <w:lang w:val="sq-AL"/>
        </w:rPr>
        <w:t xml:space="preserve"> </w:t>
      </w:r>
      <w:r w:rsidRPr="0044798C">
        <w:rPr>
          <w:lang w:val="sq-AL"/>
        </w:rPr>
        <w:t>saj, që është data e hyrjes në fuqi të kontratës së parë.</w:t>
      </w:r>
    </w:p>
    <w:p w:rsidR="00E426D0" w:rsidRPr="0044798C" w:rsidRDefault="00E426D0" w:rsidP="00E426D0">
      <w:pPr>
        <w:pStyle w:val="Paragrafi"/>
        <w:rPr>
          <w:lang w:val="sq-AL"/>
        </w:rPr>
      </w:pPr>
      <w:r w:rsidRPr="0044798C">
        <w:rPr>
          <w:lang w:val="sq-AL"/>
        </w:rPr>
        <w:lastRenderedPageBreak/>
        <w:t>22.</w:t>
      </w:r>
      <w:r>
        <w:rPr>
          <w:lang w:val="sq-AL"/>
        </w:rPr>
        <w:t xml:space="preserve"> </w:t>
      </w:r>
      <w:r w:rsidRPr="0044798C">
        <w:rPr>
          <w:lang w:val="sq-AL"/>
        </w:rPr>
        <w:t>Në zbatim të paragrafit të fundit në pikën 4 të</w:t>
      </w:r>
      <w:r>
        <w:rPr>
          <w:lang w:val="sq-AL"/>
        </w:rPr>
        <w:t xml:space="preserve"> kreut VIII</w:t>
      </w:r>
      <w:r w:rsidRPr="0044798C">
        <w:rPr>
          <w:lang w:val="sq-AL"/>
        </w:rPr>
        <w:t xml:space="preserve"> “Vlefshmëria e kontratave”, pagesa e ekspertëve të miratuar, në vlerën 100 000 (njëqind mijë) lekë për çdo ekspert, urdhërohet nga titullari i institucionit urdhërues të misionit, pasi miraton raportin e tyre.</w:t>
      </w:r>
    </w:p>
    <w:p w:rsidR="00E426D0" w:rsidRPr="0044798C" w:rsidRDefault="00E426D0" w:rsidP="00E426D0">
      <w:pPr>
        <w:pStyle w:val="Paragrafi"/>
        <w:rPr>
          <w:lang w:val="sq-AL"/>
        </w:rPr>
      </w:pPr>
      <w:r w:rsidRPr="0044798C">
        <w:rPr>
          <w:lang w:val="sq-AL"/>
        </w:rPr>
        <w:t>23.</w:t>
      </w:r>
      <w:r>
        <w:rPr>
          <w:lang w:val="sq-AL"/>
        </w:rPr>
        <w:t xml:space="preserve"> </w:t>
      </w:r>
      <w:r w:rsidRPr="0044798C">
        <w:rPr>
          <w:lang w:val="sq-AL"/>
        </w:rPr>
        <w:t>Udhëzimi nr. 4, datë 14.6.2012 “Për zbatimin e vendimit të Këshillit të Ministrave nr. 529, datë 8.6.2011 “Për përcaktimin e kritereve, të procedurës dhe mënyrës së dhënies me qira, enfiteozë apo kontrata të tjera të pasurisë shtetërore”</w:t>
      </w:r>
      <w:r>
        <w:rPr>
          <w:lang w:val="sq-AL"/>
        </w:rPr>
        <w:t>,</w:t>
      </w:r>
      <w:r w:rsidRPr="0044798C">
        <w:rPr>
          <w:lang w:val="sq-AL"/>
        </w:rPr>
        <w:t xml:space="preserve"> shfuqizohet.</w:t>
      </w:r>
    </w:p>
    <w:p w:rsidR="00E426D0" w:rsidRPr="0044798C" w:rsidRDefault="00E426D0" w:rsidP="00E426D0">
      <w:pPr>
        <w:pStyle w:val="Paragrafi"/>
        <w:rPr>
          <w:lang w:val="sq-AL"/>
        </w:rPr>
      </w:pPr>
      <w:r w:rsidRPr="0044798C">
        <w:rPr>
          <w:lang w:val="sq-AL"/>
        </w:rPr>
        <w:t>Ky udhëzim hyn në fuqi menjëherë dhe botohet në Fletoren Zyrtare.</w:t>
      </w:r>
    </w:p>
    <w:p w:rsidR="00E426D0" w:rsidRPr="0044798C" w:rsidRDefault="00E426D0" w:rsidP="00E426D0">
      <w:pPr>
        <w:pStyle w:val="Paragrafi"/>
        <w:rPr>
          <w:sz w:val="12"/>
          <w:lang w:val="sq-AL"/>
        </w:rPr>
      </w:pPr>
    </w:p>
    <w:p w:rsidR="00E426D0" w:rsidRPr="0044798C" w:rsidRDefault="00E426D0" w:rsidP="00E426D0">
      <w:pPr>
        <w:pStyle w:val="Autoriteti"/>
        <w:rPr>
          <w:lang w:val="sq-AL"/>
        </w:rPr>
      </w:pPr>
      <w:r w:rsidRPr="0044798C">
        <w:rPr>
          <w:lang w:val="sq-AL"/>
        </w:rPr>
        <w:t xml:space="preserve">Ministri I ZHVILLIMIT EKONOMIK, </w:t>
      </w:r>
    </w:p>
    <w:p w:rsidR="00E426D0" w:rsidRPr="0044798C" w:rsidRDefault="00E426D0" w:rsidP="00E426D0">
      <w:pPr>
        <w:pStyle w:val="Autoriteti"/>
        <w:rPr>
          <w:lang w:val="sq-AL"/>
        </w:rPr>
      </w:pPr>
      <w:r w:rsidRPr="0044798C">
        <w:rPr>
          <w:lang w:val="sq-AL"/>
        </w:rPr>
        <w:t>TREGTISË DHE SIPËRMARRJES</w:t>
      </w:r>
    </w:p>
    <w:p w:rsidR="00000000" w:rsidRDefault="00E426D0" w:rsidP="00E426D0">
      <w:pPr>
        <w:ind w:left="7200" w:firstLine="720"/>
      </w:pPr>
      <w:r w:rsidRPr="0044798C">
        <w:rPr>
          <w:lang w:val="sq-AL"/>
        </w:rPr>
        <w:t>Arben Ahmetaj</w:t>
      </w:r>
    </w:p>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30ED3"/>
    <w:multiLevelType w:val="hybridMultilevel"/>
    <w:tmpl w:val="189ED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CA37BA"/>
    <w:multiLevelType w:val="multilevel"/>
    <w:tmpl w:val="9C6A15AA"/>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DAC3B30"/>
    <w:multiLevelType w:val="hybridMultilevel"/>
    <w:tmpl w:val="36A6CF10"/>
    <w:lvl w:ilvl="0" w:tplc="2E109EBC">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822BE3"/>
    <w:multiLevelType w:val="hybridMultilevel"/>
    <w:tmpl w:val="F19694F2"/>
    <w:lvl w:ilvl="0" w:tplc="9FD67D0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114540C4"/>
    <w:multiLevelType w:val="hybridMultilevel"/>
    <w:tmpl w:val="BEA43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6F08BA"/>
    <w:multiLevelType w:val="hybridMultilevel"/>
    <w:tmpl w:val="5E28C1AE"/>
    <w:lvl w:ilvl="0" w:tplc="6BD06E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E4206C4"/>
    <w:multiLevelType w:val="hybridMultilevel"/>
    <w:tmpl w:val="FA94B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277871"/>
    <w:multiLevelType w:val="multilevel"/>
    <w:tmpl w:val="D812B608"/>
    <w:lvl w:ilvl="0">
      <w:start w:val="8"/>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280E67C0"/>
    <w:multiLevelType w:val="hybridMultilevel"/>
    <w:tmpl w:val="A93867BA"/>
    <w:lvl w:ilvl="0" w:tplc="0409000F">
      <w:start w:val="1"/>
      <w:numFmt w:val="decimal"/>
      <w:lvlText w:val="%1."/>
      <w:lvlJc w:val="left"/>
      <w:pPr>
        <w:tabs>
          <w:tab w:val="num" w:pos="720"/>
        </w:tabs>
        <w:ind w:left="720" w:hanging="360"/>
      </w:pPr>
      <w:rPr>
        <w:rFonts w:hint="default"/>
      </w:rPr>
    </w:lvl>
    <w:lvl w:ilvl="1" w:tplc="CE76003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AB63162"/>
    <w:multiLevelType w:val="multilevel"/>
    <w:tmpl w:val="78921DD2"/>
    <w:lvl w:ilvl="0">
      <w:start w:val="10"/>
      <w:numFmt w:val="decimal"/>
      <w:lvlText w:val="%1"/>
      <w:lvlJc w:val="left"/>
      <w:pPr>
        <w:ind w:left="420" w:hanging="420"/>
      </w:pPr>
      <w:rPr>
        <w:rFonts w:hint="default"/>
      </w:rPr>
    </w:lvl>
    <w:lvl w:ilvl="1">
      <w:start w:val="1"/>
      <w:numFmt w:val="decimal"/>
      <w:lvlText w:val="%1.%2"/>
      <w:lvlJc w:val="left"/>
      <w:pPr>
        <w:ind w:left="123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348047AC"/>
    <w:multiLevelType w:val="multilevel"/>
    <w:tmpl w:val="3E3CF9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3E94768D"/>
    <w:multiLevelType w:val="hybridMultilevel"/>
    <w:tmpl w:val="C8C82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04F6477"/>
    <w:multiLevelType w:val="hybridMultilevel"/>
    <w:tmpl w:val="F084BD8C"/>
    <w:lvl w:ilvl="0" w:tplc="3BFEE028">
      <w:start w:val="1"/>
      <w:numFmt w:val="upperLetter"/>
      <w:lvlText w:val="%1."/>
      <w:lvlJc w:val="left"/>
      <w:pPr>
        <w:ind w:left="1095" w:hanging="375"/>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1B9221A"/>
    <w:multiLevelType w:val="multilevel"/>
    <w:tmpl w:val="1FBE037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4E47517F"/>
    <w:multiLevelType w:val="hybridMultilevel"/>
    <w:tmpl w:val="1020E9BA"/>
    <w:lvl w:ilvl="0" w:tplc="077A4CBC">
      <w:start w:val="1"/>
      <w:numFmt w:val="decimal"/>
      <w:lvlText w:val="%1."/>
      <w:lvlJc w:val="left"/>
      <w:pPr>
        <w:ind w:left="360" w:hanging="360"/>
      </w:pPr>
      <w:rPr>
        <w:rFonts w:ascii="Times New Roman" w:eastAsia="Times New Roman" w:hAnsi="Times New Roman" w:cs="Times New Roman"/>
        <w:b w:val="0"/>
        <w:i w:val="0"/>
        <w:color w:val="auto"/>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nsid w:val="505C2AE9"/>
    <w:multiLevelType w:val="hybridMultilevel"/>
    <w:tmpl w:val="F440EF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3536029"/>
    <w:multiLevelType w:val="hybridMultilevel"/>
    <w:tmpl w:val="29286180"/>
    <w:lvl w:ilvl="0" w:tplc="7F288964">
      <w:start w:val="1"/>
      <w:numFmt w:val="decimal"/>
      <w:lvlText w:val="%1."/>
      <w:lvlJc w:val="left"/>
      <w:pPr>
        <w:tabs>
          <w:tab w:val="num" w:pos="765"/>
        </w:tabs>
        <w:ind w:left="765" w:hanging="405"/>
      </w:pPr>
      <w:rPr>
        <w:rFonts w:ascii="Times New Roman" w:hAnsi="Times New Roman" w:cs="Times New Roman" w:hint="default"/>
      </w:rPr>
    </w:lvl>
    <w:lvl w:ilvl="1" w:tplc="F594EE6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40175BA"/>
    <w:multiLevelType w:val="hybridMultilevel"/>
    <w:tmpl w:val="0628A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49E7A33"/>
    <w:multiLevelType w:val="hybridMultilevel"/>
    <w:tmpl w:val="C7F4750E"/>
    <w:lvl w:ilvl="0" w:tplc="C70C94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64F6B16"/>
    <w:multiLevelType w:val="multilevel"/>
    <w:tmpl w:val="DF9AB5C6"/>
    <w:lvl w:ilvl="0">
      <w:start w:val="9"/>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nsid w:val="60A6019A"/>
    <w:multiLevelType w:val="hybridMultilevel"/>
    <w:tmpl w:val="A0EE453C"/>
    <w:lvl w:ilvl="0" w:tplc="307EAF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294142F"/>
    <w:multiLevelType w:val="hybridMultilevel"/>
    <w:tmpl w:val="D4623716"/>
    <w:lvl w:ilvl="0" w:tplc="75B6478A">
      <w:start w:val="1"/>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4">
    <w:nsid w:val="67630528"/>
    <w:multiLevelType w:val="hybridMultilevel"/>
    <w:tmpl w:val="2DFED766"/>
    <w:lvl w:ilvl="0" w:tplc="21FC2944">
      <w:start w:val="1"/>
      <w:numFmt w:val="upperLetter"/>
      <w:lvlText w:val="%1."/>
      <w:lvlJc w:val="left"/>
      <w:pPr>
        <w:ind w:left="1080" w:hanging="360"/>
      </w:pPr>
      <w:rPr>
        <w:rFonts w:ascii="Times New Roman" w:hAnsi="Times New Roman" w:hint="default"/>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78E0EC9"/>
    <w:multiLevelType w:val="hybridMultilevel"/>
    <w:tmpl w:val="C8C47E48"/>
    <w:lvl w:ilvl="0" w:tplc="9486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91C2534"/>
    <w:multiLevelType w:val="multilevel"/>
    <w:tmpl w:val="0950A584"/>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nsid w:val="6D0C25E5"/>
    <w:multiLevelType w:val="hybridMultilevel"/>
    <w:tmpl w:val="4D0C4772"/>
    <w:lvl w:ilvl="0" w:tplc="A2DE8D46">
      <w:start w:val="1"/>
      <w:numFmt w:val="decimal"/>
      <w:lvlText w:val="%1."/>
      <w:lvlJc w:val="left"/>
      <w:pPr>
        <w:ind w:left="720" w:hanging="360"/>
      </w:pPr>
      <w:rPr>
        <w:rFonts w:ascii="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DBE6A74"/>
    <w:multiLevelType w:val="hybridMultilevel"/>
    <w:tmpl w:val="61B00424"/>
    <w:lvl w:ilvl="0" w:tplc="5346F660">
      <w:start w:val="1"/>
      <w:numFmt w:val="decimal"/>
      <w:lvlText w:val="%1."/>
      <w:lvlJc w:val="left"/>
      <w:pPr>
        <w:ind w:left="720" w:hanging="360"/>
      </w:pPr>
      <w:rPr>
        <w:rFonts w:ascii="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5"/>
  </w:num>
  <w:num w:numId="3">
    <w:abstractNumId w:val="17"/>
  </w:num>
  <w:num w:numId="4">
    <w:abstractNumId w:val="26"/>
  </w:num>
  <w:num w:numId="5">
    <w:abstractNumId w:val="12"/>
  </w:num>
  <w:num w:numId="6">
    <w:abstractNumId w:val="10"/>
  </w:num>
  <w:num w:numId="7">
    <w:abstractNumId w:val="2"/>
  </w:num>
  <w:num w:numId="8">
    <w:abstractNumId w:val="24"/>
  </w:num>
  <w:num w:numId="9">
    <w:abstractNumId w:val="14"/>
  </w:num>
  <w:num w:numId="10">
    <w:abstractNumId w:val="22"/>
  </w:num>
  <w:num w:numId="11">
    <w:abstractNumId w:val="1"/>
  </w:num>
  <w:num w:numId="12">
    <w:abstractNumId w:val="20"/>
  </w:num>
  <w:num w:numId="13">
    <w:abstractNumId w:val="9"/>
  </w:num>
  <w:num w:numId="14">
    <w:abstractNumId w:val="13"/>
  </w:num>
  <w:num w:numId="15">
    <w:abstractNumId w:val="7"/>
  </w:num>
  <w:num w:numId="16">
    <w:abstractNumId w:val="6"/>
  </w:num>
  <w:num w:numId="17">
    <w:abstractNumId w:val="19"/>
  </w:num>
  <w:num w:numId="18">
    <w:abstractNumId w:val="5"/>
  </w:num>
  <w:num w:numId="19">
    <w:abstractNumId w:val="11"/>
  </w:num>
  <w:num w:numId="20">
    <w:abstractNumId w:val="25"/>
  </w:num>
  <w:num w:numId="21">
    <w:abstractNumId w:val="16"/>
  </w:num>
  <w:num w:numId="22">
    <w:abstractNumId w:val="18"/>
  </w:num>
  <w:num w:numId="23">
    <w:abstractNumId w:val="21"/>
  </w:num>
  <w:num w:numId="24">
    <w:abstractNumId w:val="4"/>
  </w:num>
  <w:num w:numId="25">
    <w:abstractNumId w:val="27"/>
  </w:num>
  <w:num w:numId="26">
    <w:abstractNumId w:val="28"/>
  </w:num>
  <w:num w:numId="27">
    <w:abstractNumId w:val="0"/>
  </w:num>
  <w:num w:numId="28">
    <w:abstractNumId w:val="8"/>
  </w:num>
  <w:num w:numId="2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characterSpacingControl w:val="doNotCompress"/>
  <w:compat>
    <w:useFELayout/>
  </w:compat>
  <w:rsids>
    <w:rsidRoot w:val="00E426D0"/>
    <w:rsid w:val="00E426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uiPriority w:val="9"/>
    <w:qFormat/>
    <w:rsid w:val="00E426D0"/>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E426D0"/>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E426D0"/>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E426D0"/>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E426D0"/>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E426D0"/>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E426D0"/>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E426D0"/>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E426D0"/>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E426D0"/>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
    <w:rsid w:val="00E426D0"/>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uiPriority w:val="9"/>
    <w:rsid w:val="00E426D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426D0"/>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E426D0"/>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E426D0"/>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E426D0"/>
    <w:rPr>
      <w:rFonts w:ascii="Cambria" w:eastAsia="MS Mincho" w:hAnsi="Cambria" w:cs="Cambria"/>
      <w:i/>
      <w:iCs/>
      <w:sz w:val="24"/>
      <w:szCs w:val="24"/>
    </w:rPr>
  </w:style>
  <w:style w:type="character" w:customStyle="1" w:styleId="Heading8Char">
    <w:name w:val="Heading 8 Char"/>
    <w:basedOn w:val="DefaultParagraphFont"/>
    <w:link w:val="Heading8"/>
    <w:rsid w:val="00E426D0"/>
    <w:rPr>
      <w:rFonts w:ascii="Cambria" w:eastAsia="MS Mincho" w:hAnsi="Cambria" w:cs="Cambria"/>
      <w:sz w:val="20"/>
      <w:szCs w:val="20"/>
    </w:rPr>
  </w:style>
  <w:style w:type="character" w:customStyle="1" w:styleId="Heading9Char">
    <w:name w:val="Heading 9 Char"/>
    <w:basedOn w:val="DefaultParagraphFont"/>
    <w:link w:val="Heading9"/>
    <w:uiPriority w:val="9"/>
    <w:rsid w:val="00E426D0"/>
    <w:rPr>
      <w:rFonts w:ascii="Cambria" w:eastAsia="MS Mincho" w:hAnsi="Cambria" w:cs="Cambria"/>
      <w:i/>
      <w:iCs/>
      <w:spacing w:val="5"/>
      <w:sz w:val="20"/>
      <w:szCs w:val="20"/>
    </w:rPr>
  </w:style>
  <w:style w:type="paragraph" w:styleId="Header">
    <w:name w:val="header"/>
    <w:basedOn w:val="Normal"/>
    <w:link w:val="HeaderChar"/>
    <w:uiPriority w:val="99"/>
    <w:unhideWhenUsed/>
    <w:rsid w:val="00E426D0"/>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E426D0"/>
    <w:rPr>
      <w:rFonts w:ascii="Calibri" w:eastAsia="Calibri" w:hAnsi="Calibri" w:cs="Times New Roman"/>
    </w:rPr>
  </w:style>
  <w:style w:type="paragraph" w:styleId="Footer">
    <w:name w:val="footer"/>
    <w:basedOn w:val="Normal"/>
    <w:link w:val="FooterChar"/>
    <w:uiPriority w:val="99"/>
    <w:unhideWhenUsed/>
    <w:rsid w:val="00E426D0"/>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E426D0"/>
    <w:rPr>
      <w:rFonts w:ascii="Calibri" w:eastAsia="Calibri" w:hAnsi="Calibri" w:cs="Times New Roman"/>
    </w:rPr>
  </w:style>
  <w:style w:type="paragraph" w:styleId="ListParagraph">
    <w:name w:val="List Paragraph"/>
    <w:basedOn w:val="Normal"/>
    <w:link w:val="ListParagraphChar"/>
    <w:uiPriority w:val="34"/>
    <w:qFormat/>
    <w:rsid w:val="00E426D0"/>
    <w:pPr>
      <w:ind w:left="720"/>
      <w:contextualSpacing/>
    </w:pPr>
    <w:rPr>
      <w:rFonts w:ascii="Calibri" w:eastAsia="Times New Roman" w:hAnsi="Calibri" w:cs="Times New Roman"/>
      <w:lang/>
    </w:rPr>
  </w:style>
  <w:style w:type="character" w:customStyle="1" w:styleId="ListParagraphChar">
    <w:name w:val="List Paragraph Char"/>
    <w:link w:val="ListParagraph"/>
    <w:uiPriority w:val="34"/>
    <w:locked/>
    <w:rsid w:val="00E426D0"/>
    <w:rPr>
      <w:rFonts w:ascii="Calibri" w:eastAsia="Times New Roman" w:hAnsi="Calibri" w:cs="Times New Roman"/>
      <w:lang/>
    </w:rPr>
  </w:style>
  <w:style w:type="paragraph" w:customStyle="1" w:styleId="Akti">
    <w:name w:val="Akti"/>
    <w:link w:val="AktiChar"/>
    <w:rsid w:val="00E426D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E426D0"/>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E426D0"/>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E426D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E426D0"/>
    <w:rPr>
      <w:rFonts w:ascii="CG Times" w:eastAsia="MS Mincho" w:hAnsi="CG Times" w:cs="CG Times"/>
      <w:b/>
      <w:bCs/>
      <w:sz w:val="21"/>
      <w:lang w:val="en-GB"/>
    </w:rPr>
  </w:style>
  <w:style w:type="paragraph" w:customStyle="1" w:styleId="Paragrafi">
    <w:name w:val="Paragrafi"/>
    <w:link w:val="ParagrafiChar"/>
    <w:rsid w:val="00E426D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E426D0"/>
    <w:rPr>
      <w:rFonts w:ascii="CG Times" w:eastAsia="MS Mincho" w:hAnsi="CG Times" w:cs="CG Times"/>
      <w:sz w:val="21"/>
    </w:rPr>
  </w:style>
  <w:style w:type="paragraph" w:customStyle="1" w:styleId="Titulli">
    <w:name w:val="Titulli"/>
    <w:next w:val="Normal"/>
    <w:link w:val="TitulliChar"/>
    <w:rsid w:val="00E426D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E426D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E426D0"/>
    <w:rPr>
      <w:rFonts w:ascii="CG Times" w:eastAsia="MS Mincho" w:hAnsi="CG Times" w:cs="CG Times"/>
      <w:caps/>
      <w:sz w:val="21"/>
      <w:lang w:val="en-GB"/>
    </w:rPr>
  </w:style>
  <w:style w:type="character" w:customStyle="1" w:styleId="TitulliChar">
    <w:name w:val="Titulli Char"/>
    <w:basedOn w:val="DefaultParagraphFont"/>
    <w:link w:val="Titulli"/>
    <w:rsid w:val="00E426D0"/>
    <w:rPr>
      <w:rFonts w:ascii="CG Times" w:eastAsia="MS Mincho" w:hAnsi="CG Times" w:cs="CG Times"/>
      <w:b/>
      <w:bCs/>
      <w:caps/>
      <w:sz w:val="21"/>
      <w:lang w:val="en-GB"/>
    </w:rPr>
  </w:style>
  <w:style w:type="paragraph" w:customStyle="1" w:styleId="Style1">
    <w:name w:val="Style1"/>
    <w:basedOn w:val="Akti"/>
    <w:qFormat/>
    <w:rsid w:val="00E426D0"/>
    <w:pPr>
      <w:ind w:firstLine="0"/>
    </w:pPr>
  </w:style>
  <w:style w:type="character" w:customStyle="1" w:styleId="AutoritetiChar">
    <w:name w:val="Autoriteti Char"/>
    <w:basedOn w:val="DefaultParagraphFont"/>
    <w:link w:val="Autoriteti"/>
    <w:locked/>
    <w:rsid w:val="00E426D0"/>
    <w:rPr>
      <w:rFonts w:ascii="CG Times" w:eastAsia="MS Mincho" w:hAnsi="CG Times" w:cs="CG Times"/>
      <w:caps/>
      <w:sz w:val="21"/>
      <w:lang w:val="en-GB"/>
    </w:rPr>
  </w:style>
  <w:style w:type="character" w:customStyle="1" w:styleId="AktiChar">
    <w:name w:val="Akti Char"/>
    <w:basedOn w:val="DefaultParagraphFont"/>
    <w:link w:val="Akti"/>
    <w:rsid w:val="00E426D0"/>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uiPriority w:val="9"/>
    <w:locked/>
    <w:rsid w:val="00E426D0"/>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E426D0"/>
    <w:rPr>
      <w:rFonts w:ascii="Cambria" w:eastAsia="MS Mincho" w:hAnsi="Cambria" w:cs="Cambria"/>
      <w:b/>
      <w:bCs/>
      <w:sz w:val="24"/>
      <w:szCs w:val="24"/>
    </w:rPr>
  </w:style>
  <w:style w:type="paragraph" w:styleId="NoSpacing">
    <w:name w:val="No Spacing"/>
    <w:uiPriority w:val="1"/>
    <w:qFormat/>
    <w:rsid w:val="00E426D0"/>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E426D0"/>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E426D0"/>
    <w:pPr>
      <w:spacing w:after="0" w:line="240" w:lineRule="auto"/>
      <w:jc w:val="both"/>
    </w:pPr>
    <w:rPr>
      <w:rFonts w:ascii="CG Times" w:eastAsia="MS Mincho" w:hAnsi="CG Times" w:cs="CG Times"/>
      <w:sz w:val="21"/>
      <w:lang w:val="en-GB"/>
    </w:rPr>
  </w:style>
  <w:style w:type="paragraph" w:customStyle="1" w:styleId="AneksiNr">
    <w:name w:val="Aneksi_Nr"/>
    <w:next w:val="Normal"/>
    <w:rsid w:val="00E426D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426D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E426D0"/>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E426D0"/>
    <w:rPr>
      <w:rFonts w:ascii="Arial" w:eastAsia="Times New Roman" w:hAnsi="Arial" w:cs="Arial"/>
      <w:color w:val="000000"/>
      <w:sz w:val="24"/>
      <w:szCs w:val="24"/>
    </w:rPr>
  </w:style>
  <w:style w:type="paragraph" w:customStyle="1" w:styleId="BazLigjPropozues">
    <w:name w:val="Baz_Ligj_Propozues"/>
    <w:rsid w:val="00E426D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E426D0"/>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E426D0"/>
    <w:rPr>
      <w:rFonts w:ascii="Times New Roman" w:eastAsia="Times New Roman" w:hAnsi="Times New Roman" w:cs="Times New Roman"/>
      <w:caps/>
      <w:sz w:val="26"/>
      <w:szCs w:val="26"/>
      <w:lang w:val="en-GB"/>
    </w:rPr>
  </w:style>
  <w:style w:type="character" w:customStyle="1" w:styleId="apple-converted-space">
    <w:name w:val="apple-converted-space"/>
    <w:rsid w:val="00E426D0"/>
  </w:style>
  <w:style w:type="character" w:styleId="Hyperlink">
    <w:name w:val="Hyperlink"/>
    <w:basedOn w:val="DefaultParagraphFont"/>
    <w:uiPriority w:val="99"/>
    <w:unhideWhenUsed/>
    <w:rsid w:val="00E426D0"/>
    <w:rPr>
      <w:color w:val="0000FF"/>
      <w:u w:val="single"/>
    </w:rPr>
  </w:style>
  <w:style w:type="character" w:styleId="FollowedHyperlink">
    <w:name w:val="FollowedHyperlink"/>
    <w:basedOn w:val="DefaultParagraphFont"/>
    <w:uiPriority w:val="99"/>
    <w:semiHidden/>
    <w:unhideWhenUsed/>
    <w:rsid w:val="00E426D0"/>
    <w:rPr>
      <w:color w:val="800080"/>
      <w:u w:val="single"/>
    </w:rPr>
  </w:style>
  <w:style w:type="paragraph" w:customStyle="1" w:styleId="font5">
    <w:name w:val="font5"/>
    <w:basedOn w:val="Normal"/>
    <w:rsid w:val="00E426D0"/>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E426D0"/>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E426D0"/>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E426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E426D0"/>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E426D0"/>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E426D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E426D0"/>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E426D0"/>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E426D0"/>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E426D0"/>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E426D0"/>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E426D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426D0"/>
    <w:pPr>
      <w:pageBreakBefore/>
      <w:spacing w:after="0" w:line="240" w:lineRule="auto"/>
      <w:jc w:val="both"/>
    </w:pPr>
    <w:rPr>
      <w:rFonts w:ascii="CG Times" w:eastAsia="MS Mincho" w:hAnsi="CG Times" w:cs="CG Times"/>
      <w:b/>
      <w:bCs/>
      <w:sz w:val="21"/>
    </w:rPr>
  </w:style>
  <w:style w:type="paragraph" w:customStyle="1" w:styleId="KapitulliNr">
    <w:name w:val="Kapitulli_Nr"/>
    <w:rsid w:val="00E426D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426D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426D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E426D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E426D0"/>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E426D0"/>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E426D0"/>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E426D0"/>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E426D0"/>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E426D0"/>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E426D0"/>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E426D0"/>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E426D0"/>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E426D0"/>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E426D0"/>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E426D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426D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426D0"/>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E426D0"/>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E426D0"/>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E426D0"/>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E426D0"/>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E426D0"/>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E426D0"/>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E426D0"/>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E426D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E426D0"/>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E426D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426D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426D0"/>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E426D0"/>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E426D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426D0"/>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E426D0"/>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E426D0"/>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E426D0"/>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E426D0"/>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E426D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426D0"/>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E426D0"/>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E426D0"/>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E426D0"/>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E426D0"/>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E426D0"/>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E426D0"/>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E426D0"/>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E426D0"/>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E426D0"/>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E426D0"/>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E426D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E426D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E426D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E426D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E426D0"/>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E426D0"/>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E426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E426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E426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E426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E426D0"/>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E426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E426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E426D0"/>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E426D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E426D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E426D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E426D0"/>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E426D0"/>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E426D0"/>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E426D0"/>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E426D0"/>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E426D0"/>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E426D0"/>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E426D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426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E426D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E426D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E426D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E426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E426D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basedOn w:val="DefaultParagraphFont"/>
    <w:uiPriority w:val="22"/>
    <w:qFormat/>
    <w:rsid w:val="00E426D0"/>
    <w:rPr>
      <w:b/>
      <w:bCs/>
    </w:rPr>
  </w:style>
  <w:style w:type="paragraph" w:customStyle="1" w:styleId="xl136">
    <w:name w:val="xl136"/>
    <w:basedOn w:val="Normal"/>
    <w:rsid w:val="00E426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E426D0"/>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E426D0"/>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E426D0"/>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E426D0"/>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E426D0"/>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E426D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E426D0"/>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E426D0"/>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E426D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E426D0"/>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E426D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E426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E426D0"/>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E426D0"/>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E426D0"/>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E426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E426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E426D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E426D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E426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E426D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E426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E426D0"/>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uiPriority w:val="99"/>
    <w:semiHidden/>
    <w:unhideWhenUsed/>
    <w:rsid w:val="00E426D0"/>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uiPriority w:val="99"/>
    <w:semiHidden/>
    <w:rsid w:val="00E426D0"/>
    <w:rPr>
      <w:rFonts w:ascii="Tahoma" w:eastAsia="Times New Roman" w:hAnsi="Tahoma" w:cs="Tahoma"/>
      <w:sz w:val="16"/>
      <w:szCs w:val="16"/>
      <w:lang w:val="sq-AL"/>
    </w:rPr>
  </w:style>
  <w:style w:type="paragraph" w:customStyle="1" w:styleId="HI00">
    <w:name w:val="HI 00"/>
    <w:basedOn w:val="Normal"/>
    <w:rsid w:val="00E426D0"/>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basedOn w:val="Normal"/>
    <w:uiPriority w:val="99"/>
    <w:unhideWhenUsed/>
    <w:rsid w:val="00E426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426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E426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E426D0"/>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E426D0"/>
  </w:style>
  <w:style w:type="paragraph" w:styleId="Title">
    <w:name w:val="Title"/>
    <w:basedOn w:val="Heading1"/>
    <w:next w:val="Normal"/>
    <w:link w:val="TitleChar"/>
    <w:uiPriority w:val="10"/>
    <w:qFormat/>
    <w:rsid w:val="00E426D0"/>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E426D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426D0"/>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E426D0"/>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E426D0"/>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E426D0"/>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E426D0"/>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E426D0"/>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E426D0"/>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E426D0"/>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E426D0"/>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E426D0"/>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E426D0"/>
    <w:pPr>
      <w:spacing w:after="100"/>
      <w:ind w:left="1760"/>
    </w:pPr>
    <w:rPr>
      <w:rFonts w:ascii="Calibri" w:eastAsia="Times New Roman" w:hAnsi="Calibri" w:cs="Times New Roman"/>
    </w:rPr>
  </w:style>
  <w:style w:type="paragraph" w:styleId="BodyTextIndent">
    <w:name w:val="Body Text Indent"/>
    <w:basedOn w:val="Normal"/>
    <w:link w:val="BodyTextIndentChar"/>
    <w:semiHidden/>
    <w:unhideWhenUsed/>
    <w:rsid w:val="00E426D0"/>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semiHidden/>
    <w:rsid w:val="00E426D0"/>
    <w:rPr>
      <w:rFonts w:ascii="Calibri" w:eastAsia="Calibri" w:hAnsi="Calibri" w:cs="Times New Roman"/>
    </w:rPr>
  </w:style>
  <w:style w:type="paragraph" w:customStyle="1" w:styleId="numridata0">
    <w:name w:val="numridata"/>
    <w:basedOn w:val="Normal"/>
    <w:uiPriority w:val="99"/>
    <w:rsid w:val="00E426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 Char Char Char Char"/>
    <w:basedOn w:val="Normal"/>
    <w:rsid w:val="00E426D0"/>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E426D0"/>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E426D0"/>
    <w:rPr>
      <w:rFonts w:ascii="Times New Roman" w:eastAsia="Times New Roman" w:hAnsi="Times New Roman" w:cs="Times New Roman"/>
      <w:sz w:val="16"/>
      <w:szCs w:val="16"/>
    </w:rPr>
  </w:style>
  <w:style w:type="paragraph" w:customStyle="1" w:styleId="s32b251d">
    <w:name w:val="s32b251d"/>
    <w:basedOn w:val="Normal"/>
    <w:rsid w:val="00E426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E426D0"/>
  </w:style>
  <w:style w:type="paragraph" w:customStyle="1" w:styleId="s30eec3f8">
    <w:name w:val="s30eec3f8"/>
    <w:basedOn w:val="Normal"/>
    <w:rsid w:val="00E426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basedOn w:val="DefaultParagraphFont"/>
    <w:link w:val="JuPara"/>
    <w:locked/>
    <w:rsid w:val="00E426D0"/>
    <w:rPr>
      <w:sz w:val="24"/>
      <w:lang w:val="en-GB" w:eastAsia="fr-FR"/>
    </w:rPr>
  </w:style>
  <w:style w:type="paragraph" w:customStyle="1" w:styleId="JuPara">
    <w:name w:val="Ju_Para"/>
    <w:basedOn w:val="Normal"/>
    <w:link w:val="JuParaCar"/>
    <w:rsid w:val="00E426D0"/>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E426D0"/>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E426D0"/>
    <w:pPr>
      <w:keepNext/>
      <w:keepLines/>
      <w:numPr>
        <w:numId w:val="9"/>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426D0"/>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
    <w:basedOn w:val="DefaultParagraphFont"/>
    <w:link w:val="FootnoteText"/>
    <w:rsid w:val="00E426D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rsid w:val="00E426D0"/>
    <w:rPr>
      <w:vertAlign w:val="superscript"/>
    </w:rPr>
  </w:style>
  <w:style w:type="paragraph" w:customStyle="1" w:styleId="ju-005fpara">
    <w:name w:val="ju-005fpara"/>
    <w:basedOn w:val="Normal"/>
    <w:rsid w:val="00E426D0"/>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E426D0"/>
  </w:style>
  <w:style w:type="character" w:customStyle="1" w:styleId="s7d2086b4">
    <w:name w:val="s7d2086b4"/>
    <w:basedOn w:val="DefaultParagraphFont"/>
    <w:uiPriority w:val="99"/>
    <w:rsid w:val="00E426D0"/>
  </w:style>
  <w:style w:type="character" w:customStyle="1" w:styleId="hps">
    <w:name w:val="hps"/>
    <w:basedOn w:val="DefaultParagraphFont"/>
    <w:rsid w:val="00E426D0"/>
  </w:style>
  <w:style w:type="character" w:customStyle="1" w:styleId="NeniNrChar">
    <w:name w:val="Neni_Nr Char"/>
    <w:basedOn w:val="DefaultParagraphFont"/>
    <w:link w:val="NeniNr"/>
    <w:rsid w:val="00E426D0"/>
    <w:rPr>
      <w:rFonts w:ascii="CG Times" w:eastAsia="MS Mincho" w:hAnsi="CG Times" w:cs="CG Times"/>
      <w:sz w:val="21"/>
      <w:lang w:val="en-GB"/>
    </w:rPr>
  </w:style>
  <w:style w:type="character" w:customStyle="1" w:styleId="TitulliTitullChar">
    <w:name w:val="Titulli_Titull Char"/>
    <w:basedOn w:val="DefaultParagraphFont"/>
    <w:link w:val="TitulliTitull"/>
    <w:rsid w:val="00E426D0"/>
    <w:rPr>
      <w:rFonts w:ascii="CG Times" w:eastAsia="MS Mincho" w:hAnsi="CG Times" w:cs="CG Times"/>
      <w:caps/>
      <w:sz w:val="21"/>
      <w:lang w:val="en-GB"/>
    </w:rPr>
  </w:style>
  <w:style w:type="paragraph" w:customStyle="1" w:styleId="a">
    <w:name w:val="Κείμενο πλαισίου"/>
    <w:basedOn w:val="Normal"/>
    <w:semiHidden/>
    <w:rsid w:val="00E426D0"/>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E426D0"/>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iPriority w:val="99"/>
    <w:semiHidden/>
    <w:unhideWhenUsed/>
    <w:rsid w:val="00E426D0"/>
    <w:rPr>
      <w:sz w:val="16"/>
      <w:szCs w:val="16"/>
    </w:rPr>
  </w:style>
  <w:style w:type="paragraph" w:styleId="CommentText">
    <w:name w:val="annotation text"/>
    <w:basedOn w:val="Normal"/>
    <w:link w:val="CommentTextChar"/>
    <w:uiPriority w:val="99"/>
    <w:semiHidden/>
    <w:unhideWhenUsed/>
    <w:rsid w:val="00E426D0"/>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E426D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E426D0"/>
    <w:rPr>
      <w:b/>
      <w:bCs/>
    </w:rPr>
  </w:style>
  <w:style w:type="character" w:customStyle="1" w:styleId="CommentSubjectChar">
    <w:name w:val="Comment Subject Char"/>
    <w:basedOn w:val="CommentTextChar"/>
    <w:link w:val="CommentSubject"/>
    <w:uiPriority w:val="99"/>
    <w:semiHidden/>
    <w:rsid w:val="00E426D0"/>
    <w:rPr>
      <w:b/>
      <w:bCs/>
    </w:rPr>
  </w:style>
  <w:style w:type="numbering" w:customStyle="1" w:styleId="NoList1">
    <w:name w:val="No List1"/>
    <w:next w:val="NoList"/>
    <w:uiPriority w:val="99"/>
    <w:semiHidden/>
    <w:unhideWhenUsed/>
    <w:rsid w:val="00E426D0"/>
  </w:style>
  <w:style w:type="paragraph" w:styleId="EndnoteText">
    <w:name w:val="endnote text"/>
    <w:basedOn w:val="Normal"/>
    <w:link w:val="EndnoteTextChar"/>
    <w:uiPriority w:val="99"/>
    <w:unhideWhenUsed/>
    <w:rsid w:val="00E426D0"/>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E426D0"/>
    <w:rPr>
      <w:rFonts w:ascii="Tahoma" w:eastAsia="Times New Roman" w:hAnsi="Tahoma" w:cs="Times New Roman"/>
      <w:sz w:val="20"/>
      <w:szCs w:val="20"/>
    </w:rPr>
  </w:style>
  <w:style w:type="character" w:styleId="EndnoteReference">
    <w:name w:val="endnote reference"/>
    <w:uiPriority w:val="99"/>
    <w:semiHidden/>
    <w:unhideWhenUsed/>
    <w:rsid w:val="00E426D0"/>
    <w:rPr>
      <w:vertAlign w:val="superscript"/>
    </w:rPr>
  </w:style>
  <w:style w:type="paragraph" w:styleId="Revision">
    <w:name w:val="Revision"/>
    <w:hidden/>
    <w:uiPriority w:val="99"/>
    <w:semiHidden/>
    <w:rsid w:val="00E426D0"/>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E426D0"/>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2025</Words>
  <Characters>11543</Characters>
  <Application>Microsoft Office Word</Application>
  <DocSecurity>0</DocSecurity>
  <Lines>96</Lines>
  <Paragraphs>27</Paragraphs>
  <ScaleCrop>false</ScaleCrop>
  <Company>Grizli777</Company>
  <LinksUpToDate>false</LinksUpToDate>
  <CharactersWithSpaces>13541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2014-09-23T13:32:00Z</dcterms:created>
  <dcterms:modified xsi:type="dcterms:W3CDTF">2014-09-23T13:32:00Z</dcterms:modified>
</cp:coreProperties>
</file>