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F99" w:rsidRPr="001473B4" w:rsidRDefault="006F6F99" w:rsidP="006F6F99">
      <w:pPr>
        <w:pStyle w:val="Akti"/>
        <w:rPr>
          <w:spacing w:val="-4"/>
          <w:lang w:val="sq-AL"/>
        </w:rPr>
      </w:pPr>
      <w:r w:rsidRPr="001473B4">
        <w:rPr>
          <w:spacing w:val="-4"/>
          <w:lang w:val="sq-AL"/>
        </w:rPr>
        <w:t>Udhëzim</w:t>
      </w:r>
    </w:p>
    <w:p w:rsidR="006F6F99" w:rsidRPr="001473B4" w:rsidRDefault="006F6F99" w:rsidP="006F6F99">
      <w:pPr>
        <w:pStyle w:val="NumriData"/>
        <w:rPr>
          <w:spacing w:val="-4"/>
          <w:lang w:val="sq-AL"/>
        </w:rPr>
      </w:pPr>
      <w:r w:rsidRPr="001473B4">
        <w:rPr>
          <w:spacing w:val="-4"/>
          <w:lang w:val="sq-AL"/>
        </w:rPr>
        <w:t>Nr. 309, datë 3.6.2014</w:t>
      </w:r>
    </w:p>
    <w:p w:rsidR="006F6F99" w:rsidRPr="001473B4" w:rsidRDefault="006F6F99" w:rsidP="006F6F99">
      <w:pPr>
        <w:pStyle w:val="Paragrafi"/>
        <w:rPr>
          <w:spacing w:val="-4"/>
          <w:sz w:val="14"/>
          <w:szCs w:val="21"/>
          <w:lang w:val="sq-AL"/>
        </w:rPr>
      </w:pPr>
    </w:p>
    <w:p w:rsidR="006F6F99" w:rsidRPr="001473B4" w:rsidRDefault="006F6F99" w:rsidP="006F6F99">
      <w:pPr>
        <w:pStyle w:val="Titulli"/>
        <w:rPr>
          <w:spacing w:val="-4"/>
          <w:lang w:val="sq-AL"/>
        </w:rPr>
      </w:pPr>
      <w:r w:rsidRPr="001473B4">
        <w:rPr>
          <w:spacing w:val="-4"/>
          <w:lang w:val="sq-AL"/>
        </w:rPr>
        <w:t>Për regjistrimin e titujve në shoqërinë “Qendra e regjistrimit të aksioneve” sha Tiranë</w:t>
      </w:r>
    </w:p>
    <w:p w:rsidR="006F6F99" w:rsidRPr="001473B4" w:rsidRDefault="006F6F99" w:rsidP="006F6F99">
      <w:pPr>
        <w:pStyle w:val="Paragrafi"/>
        <w:rPr>
          <w:spacing w:val="-4"/>
          <w:sz w:val="14"/>
          <w:szCs w:val="21"/>
          <w:lang w:val="sq-AL"/>
        </w:rPr>
      </w:pPr>
    </w:p>
    <w:p w:rsidR="006F6F99" w:rsidRPr="001473B4" w:rsidRDefault="006F6F99" w:rsidP="006F6F99">
      <w:pPr>
        <w:pStyle w:val="Paragrafi"/>
        <w:rPr>
          <w:spacing w:val="-4"/>
          <w:szCs w:val="21"/>
          <w:lang w:val="sq-AL"/>
        </w:rPr>
      </w:pPr>
      <w:r w:rsidRPr="001473B4">
        <w:rPr>
          <w:spacing w:val="-4"/>
          <w:szCs w:val="21"/>
          <w:lang w:val="sq-AL"/>
        </w:rPr>
        <w:t>Në mbështetje të nenit 102, pika 4, të Kushtetutës së Republikës së Shqipërisë, në mbështetje të nenit 119, pika 5, të ligjit nr. 9901, datë 14.4.2008, “Për tregtarët dhe shoqëritë tregtare”, të pikës 4 të nenit 43 të ligjit nr. 9723, datë 13.5.2007, “Për Qendrën Kombëtare të Regjistrimit”, të neneve 6 e 13 të ligjit nr. 9879, datë 21.2.2008, “Për titujt”,</w:t>
      </w:r>
    </w:p>
    <w:p w:rsidR="006F6F99" w:rsidRPr="001473B4" w:rsidRDefault="006F6F99" w:rsidP="006F6F99">
      <w:pPr>
        <w:pStyle w:val="VENDOSI"/>
        <w:rPr>
          <w:spacing w:val="-4"/>
          <w:lang w:val="sq-AL"/>
        </w:rPr>
      </w:pPr>
      <w:r w:rsidRPr="001473B4">
        <w:rPr>
          <w:spacing w:val="-4"/>
          <w:lang w:val="sq-AL"/>
        </w:rPr>
        <w:t>Udhëzoj:</w:t>
      </w:r>
    </w:p>
    <w:p w:rsidR="006F6F99" w:rsidRPr="001473B4" w:rsidRDefault="006F6F99" w:rsidP="006F6F99">
      <w:pPr>
        <w:pStyle w:val="Paragrafi"/>
        <w:rPr>
          <w:spacing w:val="-4"/>
          <w:sz w:val="14"/>
          <w:szCs w:val="21"/>
          <w:lang w:val="sq-AL"/>
        </w:rPr>
      </w:pPr>
    </w:p>
    <w:p w:rsidR="006F6F99" w:rsidRPr="001473B4" w:rsidRDefault="006F6F99" w:rsidP="006F6F99">
      <w:pPr>
        <w:pStyle w:val="Paragrafi"/>
        <w:rPr>
          <w:spacing w:val="-4"/>
          <w:szCs w:val="21"/>
          <w:lang w:val="sq-AL"/>
        </w:rPr>
      </w:pPr>
      <w:r w:rsidRPr="001473B4">
        <w:rPr>
          <w:spacing w:val="-4"/>
          <w:szCs w:val="21"/>
          <w:lang w:val="sq-AL"/>
        </w:rPr>
        <w:t xml:space="preserve">1. Shoqëritë aksionare, të cilat rezultojnë të regjistruara në regjistrin tregtar, përpara regjistrimit në Qendrën Kombëtare të Regjistrimit (QKR), të ndryshimeve në lidhje me transferimin e aksioneve, kapitalin e regjistruar, numrin e aksioneve dhe/ose vlerën nominale të secilit aksion, kanë detyrimin e pasqyrimit të këtyre ndryshimeve në shoqërinë “Qendra e Regjistrimit të Aksioneve” </w:t>
      </w:r>
      <w:proofErr w:type="spellStart"/>
      <w:r w:rsidRPr="001473B4">
        <w:rPr>
          <w:spacing w:val="-4"/>
          <w:szCs w:val="21"/>
          <w:lang w:val="sq-AL"/>
        </w:rPr>
        <w:t>sh.a</w:t>
      </w:r>
      <w:proofErr w:type="spellEnd"/>
      <w:r w:rsidRPr="001473B4">
        <w:rPr>
          <w:spacing w:val="-4"/>
          <w:szCs w:val="21"/>
          <w:lang w:val="sq-AL"/>
        </w:rPr>
        <w:t>. Tiranë.</w:t>
      </w:r>
    </w:p>
    <w:p w:rsidR="006F6F99" w:rsidRPr="001473B4" w:rsidRDefault="006F6F99" w:rsidP="006F6F99">
      <w:pPr>
        <w:pStyle w:val="Paragrafi"/>
        <w:rPr>
          <w:spacing w:val="-4"/>
          <w:szCs w:val="21"/>
          <w:lang w:val="sq-AL"/>
        </w:rPr>
      </w:pPr>
      <w:r w:rsidRPr="001473B4">
        <w:rPr>
          <w:spacing w:val="-4"/>
          <w:szCs w:val="21"/>
          <w:lang w:val="sq-AL"/>
        </w:rPr>
        <w:t xml:space="preserve">2. Titull sipas formës juridike, janë ato të përcaktuara në nenin 3 të ligjit nr. 9879, datë 21.2.2008, “Për titujt”. Detyrimi për regjistrimin e titujve (aksioneve) në shoqërinë “Qendra e Regjistrimit të Aksioneve” </w:t>
      </w:r>
      <w:proofErr w:type="spellStart"/>
      <w:r w:rsidRPr="001473B4">
        <w:rPr>
          <w:spacing w:val="-4"/>
          <w:szCs w:val="21"/>
          <w:lang w:val="sq-AL"/>
        </w:rPr>
        <w:t>sh.a</w:t>
      </w:r>
      <w:proofErr w:type="spellEnd"/>
      <w:r w:rsidRPr="001473B4">
        <w:rPr>
          <w:spacing w:val="-4"/>
          <w:szCs w:val="21"/>
          <w:lang w:val="sq-AL"/>
        </w:rPr>
        <w:t>. Tiranë, rrjedh nga pika 5 e nenit 119 të ligjit nr. 9901, datë 14.4.2008, “Për tregtarët dhe shoqëritë tregtare”.</w:t>
      </w:r>
    </w:p>
    <w:p w:rsidR="006F6F99" w:rsidRPr="001473B4" w:rsidRDefault="006F6F99" w:rsidP="006F6F99">
      <w:pPr>
        <w:pStyle w:val="Paragrafi"/>
        <w:rPr>
          <w:spacing w:val="-4"/>
          <w:szCs w:val="21"/>
          <w:lang w:val="sq-AL"/>
        </w:rPr>
      </w:pPr>
      <w:r w:rsidRPr="001473B4">
        <w:rPr>
          <w:spacing w:val="-4"/>
          <w:szCs w:val="21"/>
          <w:lang w:val="sq-AL"/>
        </w:rPr>
        <w:t xml:space="preserve">3. Në rastet e njoftimit pranë Qendrës Kombëtare të Regjistrimit të transferimit të aksioneve, shoqëria aksionare do të njoftojë edhe listën e plotë të aksionarëve të regjistruar më parë në shoqërinë “Qendra e Regjistrimit të Aksioneve” </w:t>
      </w:r>
      <w:proofErr w:type="spellStart"/>
      <w:r w:rsidRPr="001473B4">
        <w:rPr>
          <w:spacing w:val="-4"/>
          <w:szCs w:val="21"/>
          <w:lang w:val="sq-AL"/>
        </w:rPr>
        <w:t>sh.a</w:t>
      </w:r>
      <w:proofErr w:type="spellEnd"/>
      <w:r w:rsidRPr="001473B4">
        <w:rPr>
          <w:spacing w:val="-4"/>
          <w:szCs w:val="21"/>
          <w:lang w:val="sq-AL"/>
        </w:rPr>
        <w:t xml:space="preserve">. Tiranë. Shoqëria, së bashku me bilancin vjetor kontabël dhe raportin e </w:t>
      </w:r>
      <w:proofErr w:type="spellStart"/>
      <w:r w:rsidRPr="001473B4">
        <w:rPr>
          <w:spacing w:val="-4"/>
          <w:szCs w:val="21"/>
          <w:lang w:val="sq-AL"/>
        </w:rPr>
        <w:t>auditimit</w:t>
      </w:r>
      <w:proofErr w:type="spellEnd"/>
      <w:r w:rsidRPr="001473B4">
        <w:rPr>
          <w:spacing w:val="-4"/>
          <w:szCs w:val="21"/>
          <w:lang w:val="sq-AL"/>
        </w:rPr>
        <w:t xml:space="preserve">, njofton listën e plotë të aksionarëve të regjistruar me të dhënat e tyre, të identifikimit për aksionet </w:t>
      </w:r>
      <w:proofErr w:type="spellStart"/>
      <w:r w:rsidRPr="001473B4">
        <w:rPr>
          <w:spacing w:val="-4"/>
          <w:szCs w:val="21"/>
          <w:lang w:val="sq-AL"/>
        </w:rPr>
        <w:t>nominative</w:t>
      </w:r>
      <w:proofErr w:type="spellEnd"/>
      <w:r w:rsidRPr="001473B4">
        <w:rPr>
          <w:spacing w:val="-4"/>
          <w:szCs w:val="21"/>
          <w:lang w:val="sq-AL"/>
        </w:rPr>
        <w:t xml:space="preserve">, si dhe numrin e përgjithshëm të </w:t>
      </w:r>
      <w:proofErr w:type="spellStart"/>
      <w:r w:rsidRPr="001473B4">
        <w:rPr>
          <w:spacing w:val="-4"/>
          <w:szCs w:val="21"/>
          <w:lang w:val="sq-AL"/>
        </w:rPr>
        <w:t>të</w:t>
      </w:r>
      <w:proofErr w:type="spellEnd"/>
      <w:r w:rsidRPr="001473B4">
        <w:rPr>
          <w:spacing w:val="-4"/>
          <w:szCs w:val="21"/>
          <w:lang w:val="sq-AL"/>
        </w:rPr>
        <w:t xml:space="preserve"> gjithë aksionarëve të saj nga shoqëria “Qendra e Regjistrimit të Aksioneve” </w:t>
      </w:r>
      <w:proofErr w:type="spellStart"/>
      <w:r w:rsidRPr="001473B4">
        <w:rPr>
          <w:spacing w:val="-4"/>
          <w:szCs w:val="21"/>
          <w:lang w:val="sq-AL"/>
        </w:rPr>
        <w:t>sh.a</w:t>
      </w:r>
      <w:proofErr w:type="spellEnd"/>
      <w:r w:rsidRPr="001473B4">
        <w:rPr>
          <w:spacing w:val="-4"/>
          <w:szCs w:val="21"/>
          <w:lang w:val="sq-AL"/>
        </w:rPr>
        <w:t>. Tiranë.</w:t>
      </w:r>
    </w:p>
    <w:p w:rsidR="006F6F99" w:rsidRPr="001473B4" w:rsidRDefault="006F6F99" w:rsidP="006F6F99">
      <w:pPr>
        <w:pStyle w:val="Paragrafi"/>
        <w:rPr>
          <w:spacing w:val="-4"/>
          <w:szCs w:val="21"/>
          <w:lang w:val="sq-AL"/>
        </w:rPr>
      </w:pPr>
      <w:r w:rsidRPr="001473B4">
        <w:rPr>
          <w:spacing w:val="-4"/>
          <w:szCs w:val="21"/>
          <w:lang w:val="sq-AL"/>
        </w:rPr>
        <w:t xml:space="preserve">4. Ngarkohet për zbatimin e këtij udhëzimi Qendra Kombëtare e Regjistrimit, shoqëria “Qendra e Regjistrimit të Aksioneve” </w:t>
      </w:r>
      <w:proofErr w:type="spellStart"/>
      <w:r w:rsidRPr="001473B4">
        <w:rPr>
          <w:spacing w:val="-4"/>
          <w:szCs w:val="21"/>
          <w:lang w:val="sq-AL"/>
        </w:rPr>
        <w:t>sh.a</w:t>
      </w:r>
      <w:proofErr w:type="spellEnd"/>
      <w:r w:rsidRPr="001473B4">
        <w:rPr>
          <w:spacing w:val="-4"/>
          <w:szCs w:val="21"/>
          <w:lang w:val="sq-AL"/>
        </w:rPr>
        <w:t>. Tiranë dhe shoqëritë aksionare të regjistruar në regjistrin tregtar.</w:t>
      </w:r>
    </w:p>
    <w:p w:rsidR="006F6F99" w:rsidRDefault="006F6F99" w:rsidP="006F6F99">
      <w:pPr>
        <w:pStyle w:val="Paragrafi"/>
        <w:rPr>
          <w:szCs w:val="21"/>
          <w:lang w:val="sq-AL"/>
        </w:rPr>
      </w:pPr>
      <w:r w:rsidRPr="001473B4">
        <w:rPr>
          <w:spacing w:val="-4"/>
          <w:szCs w:val="21"/>
          <w:lang w:val="sq-AL"/>
        </w:rPr>
        <w:t xml:space="preserve">5. Urdhri nr. 68, datë 8.2.2012, “Për revokimin e udhëzimit nr. 622, datë 7.9.2011, “Për regjistrimin e titujve në Qendrën e Regjistrimit të Aksioneve”, </w:t>
      </w:r>
      <w:r w:rsidRPr="00C066A0">
        <w:rPr>
          <w:szCs w:val="21"/>
          <w:lang w:val="sq-AL"/>
        </w:rPr>
        <w:t>shfuqizohet.</w:t>
      </w:r>
    </w:p>
    <w:p w:rsidR="006F6F99" w:rsidRDefault="006F6F99" w:rsidP="006F6F99">
      <w:pPr>
        <w:pStyle w:val="Paragrafi"/>
        <w:rPr>
          <w:szCs w:val="21"/>
          <w:lang w:val="sq-AL"/>
        </w:rPr>
      </w:pPr>
      <w:r>
        <w:rPr>
          <w:szCs w:val="21"/>
          <w:lang w:val="sq-AL"/>
        </w:rPr>
        <w:t>6. Ky udhëzim dërgohet për botim në Fletoren Zyrtare.</w:t>
      </w:r>
    </w:p>
    <w:p w:rsidR="006F6F99" w:rsidRPr="00C066A0" w:rsidRDefault="006F6F99" w:rsidP="006F6F99">
      <w:pPr>
        <w:pStyle w:val="Paragrafi"/>
        <w:rPr>
          <w:szCs w:val="21"/>
          <w:lang w:val="sq-AL"/>
        </w:rPr>
      </w:pPr>
    </w:p>
    <w:p w:rsidR="006F6F99" w:rsidRPr="00C066A0" w:rsidRDefault="006F6F99" w:rsidP="006F6F99">
      <w:pPr>
        <w:pStyle w:val="Paragrafi"/>
        <w:rPr>
          <w:szCs w:val="21"/>
          <w:lang w:val="sq-AL"/>
        </w:rPr>
      </w:pPr>
      <w:r w:rsidRPr="00C066A0">
        <w:rPr>
          <w:szCs w:val="21"/>
          <w:lang w:val="sq-AL"/>
        </w:rPr>
        <w:t>Ky udhëzim hyn në fuqi me botimin në Fletoren Zyrtare.</w:t>
      </w:r>
    </w:p>
    <w:p w:rsidR="006F6F99" w:rsidRDefault="006F6F99" w:rsidP="006F6F99">
      <w:pPr>
        <w:pStyle w:val="Autoriteti"/>
        <w:rPr>
          <w:lang w:val="sq-AL"/>
        </w:rPr>
      </w:pPr>
      <w:r w:rsidRPr="00C066A0">
        <w:rPr>
          <w:lang w:val="sq-AL"/>
        </w:rPr>
        <w:t xml:space="preserve">Ministri i Zhvillimit Ekonomik, </w:t>
      </w:r>
    </w:p>
    <w:p w:rsidR="006F6F99" w:rsidRPr="00C066A0" w:rsidRDefault="006F6F99" w:rsidP="006F6F99">
      <w:pPr>
        <w:pStyle w:val="Autoriteti"/>
        <w:rPr>
          <w:lang w:val="sq-AL"/>
        </w:rPr>
      </w:pPr>
      <w:r w:rsidRPr="00C066A0">
        <w:rPr>
          <w:lang w:val="sq-AL"/>
        </w:rPr>
        <w:t>Tregtisë dhe Sipërmarrjes</w:t>
      </w:r>
    </w:p>
    <w:p w:rsidR="006F6F99" w:rsidRPr="00C066A0" w:rsidRDefault="006F6F99" w:rsidP="006F6F99">
      <w:pPr>
        <w:pStyle w:val="AutoritetiEmer"/>
        <w:rPr>
          <w:lang w:val="sq-AL"/>
        </w:rPr>
      </w:pPr>
      <w:r w:rsidRPr="00C066A0">
        <w:rPr>
          <w:lang w:val="sq-AL"/>
        </w:rPr>
        <w:t xml:space="preserve">Arben </w:t>
      </w:r>
      <w:proofErr w:type="spellStart"/>
      <w:r w:rsidRPr="00C066A0">
        <w:rPr>
          <w:lang w:val="sq-AL"/>
        </w:rPr>
        <w:t>Ahmetaj</w:t>
      </w:r>
      <w:proofErr w:type="spellEnd"/>
    </w:p>
    <w:p w:rsidR="00000000" w:rsidRDefault="006F6F99"/>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useFELayout/>
  </w:compat>
  <w:rsids>
    <w:rsidRoot w:val="006F6F99"/>
    <w:rsid w:val="006F6F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F6F99"/>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6F6F99"/>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6F6F99"/>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6F6F99"/>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6F6F99"/>
    <w:rPr>
      <w:rFonts w:ascii="CG Times" w:eastAsia="MS Mincho" w:hAnsi="CG Times" w:cs="CG Times"/>
      <w:b/>
      <w:bCs/>
      <w:sz w:val="21"/>
      <w:lang w:val="en-GB"/>
    </w:rPr>
  </w:style>
  <w:style w:type="paragraph" w:customStyle="1" w:styleId="Paragrafi">
    <w:name w:val="Paragrafi"/>
    <w:link w:val="ParagrafiChar"/>
    <w:rsid w:val="006F6F9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6F6F99"/>
    <w:rPr>
      <w:rFonts w:ascii="CG Times" w:eastAsia="MS Mincho" w:hAnsi="CG Times" w:cs="CG Times"/>
      <w:sz w:val="21"/>
    </w:rPr>
  </w:style>
  <w:style w:type="paragraph" w:customStyle="1" w:styleId="Titulli">
    <w:name w:val="Titulli"/>
    <w:next w:val="Normal"/>
    <w:link w:val="TitulliChar"/>
    <w:rsid w:val="006F6F99"/>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6F6F99"/>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6F6F99"/>
    <w:rPr>
      <w:rFonts w:ascii="CG Times" w:eastAsia="MS Mincho" w:hAnsi="CG Times" w:cs="CG Times"/>
      <w:caps/>
      <w:sz w:val="21"/>
      <w:lang w:val="en-GB"/>
    </w:rPr>
  </w:style>
  <w:style w:type="character" w:customStyle="1" w:styleId="TitulliChar">
    <w:name w:val="Titulli Char"/>
    <w:basedOn w:val="DefaultParagraphFont"/>
    <w:link w:val="Titulli"/>
    <w:rsid w:val="006F6F99"/>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6F6F99"/>
    <w:rPr>
      <w:rFonts w:ascii="CG Times" w:eastAsia="MS Mincho" w:hAnsi="CG Times" w:cs="CG Times"/>
      <w:caps/>
      <w:sz w:val="21"/>
      <w:lang w:val="en-GB"/>
    </w:rPr>
  </w:style>
  <w:style w:type="character" w:customStyle="1" w:styleId="AktiChar">
    <w:name w:val="Akti Char"/>
    <w:basedOn w:val="DefaultParagraphFont"/>
    <w:link w:val="Akti"/>
    <w:rsid w:val="006F6F99"/>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6F6F99"/>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349</Words>
  <Characters>1993</Characters>
  <Application>Microsoft Office Word</Application>
  <DocSecurity>0</DocSecurity>
  <Lines>16</Lines>
  <Paragraphs>4</Paragraphs>
  <ScaleCrop>false</ScaleCrop>
  <Company>Grizli777</Company>
  <LinksUpToDate>false</LinksUpToDate>
  <CharactersWithSpaces>2338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2014-09-25T08:01:00Z</dcterms:created>
  <dcterms:modified xsi:type="dcterms:W3CDTF">2014-09-25T08:01:00Z</dcterms:modified>
</cp:coreProperties>
</file>