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A9E" w:rsidRPr="002A5847" w:rsidRDefault="000D3A9E" w:rsidP="000D3A9E">
      <w:pPr>
        <w:pStyle w:val="Akti"/>
        <w:rPr>
          <w:lang w:val="sq-AL"/>
        </w:rPr>
      </w:pPr>
      <w:r w:rsidRPr="002A5847">
        <w:rPr>
          <w:lang w:val="sq-AL"/>
        </w:rPr>
        <w:t>UDHËZIM</w:t>
      </w:r>
    </w:p>
    <w:p w:rsidR="000D3A9E" w:rsidRPr="002A5847" w:rsidRDefault="000D3A9E" w:rsidP="000D3A9E">
      <w:pPr>
        <w:pStyle w:val="Akti"/>
        <w:rPr>
          <w:lang w:val="sq-AL"/>
        </w:rPr>
      </w:pPr>
      <w:r w:rsidRPr="002A5847">
        <w:rPr>
          <w:caps w:val="0"/>
          <w:lang w:val="sq-AL"/>
        </w:rPr>
        <w:t>Nr</w:t>
      </w:r>
      <w:r w:rsidRPr="002A5847">
        <w:rPr>
          <w:lang w:val="sq-AL"/>
        </w:rPr>
        <w:t xml:space="preserve">. 7938, </w:t>
      </w:r>
      <w:r w:rsidRPr="002A5847">
        <w:rPr>
          <w:caps w:val="0"/>
          <w:lang w:val="sq-AL"/>
        </w:rPr>
        <w:t xml:space="preserve">datë </w:t>
      </w:r>
      <w:r w:rsidRPr="002A5847">
        <w:rPr>
          <w:lang w:val="sq-AL"/>
        </w:rPr>
        <w:t>17.7.2014</w:t>
      </w:r>
    </w:p>
    <w:p w:rsidR="000D3A9E" w:rsidRPr="002A5847" w:rsidRDefault="000D3A9E" w:rsidP="000D3A9E">
      <w:pPr>
        <w:pStyle w:val="Paragrafi"/>
        <w:rPr>
          <w:sz w:val="14"/>
          <w:lang w:val="sq-AL"/>
        </w:rPr>
      </w:pPr>
    </w:p>
    <w:p w:rsidR="000D3A9E" w:rsidRPr="002A5847" w:rsidRDefault="000D3A9E" w:rsidP="000D3A9E">
      <w:pPr>
        <w:pStyle w:val="NumriData"/>
        <w:rPr>
          <w:lang w:val="sq-AL"/>
        </w:rPr>
      </w:pPr>
      <w:r w:rsidRPr="002A5847">
        <w:rPr>
          <w:lang w:val="sq-AL"/>
        </w:rPr>
        <w:t>PËR PËRCAKTIMIN E TARIFAVE DHE VLERAVE PËRKATËSE PËR SHËRBIMET QË KRYEN MINISTRIA E MJEDISIT PËR PROCESIN E VNM-SË</w:t>
      </w:r>
    </w:p>
    <w:p w:rsidR="000D3A9E" w:rsidRPr="002A5847" w:rsidRDefault="000D3A9E" w:rsidP="000D3A9E">
      <w:pPr>
        <w:pStyle w:val="Paragrafi"/>
        <w:rPr>
          <w:sz w:val="12"/>
          <w:lang w:val="sq-AL"/>
        </w:rPr>
      </w:pPr>
    </w:p>
    <w:p w:rsidR="000D3A9E" w:rsidRPr="002A5847" w:rsidRDefault="000D3A9E" w:rsidP="000D3A9E">
      <w:pPr>
        <w:pStyle w:val="Paragrafi"/>
        <w:rPr>
          <w:lang w:val="sq-AL"/>
        </w:rPr>
      </w:pPr>
      <w:r w:rsidRPr="002A5847">
        <w:rPr>
          <w:lang w:val="sq-AL"/>
        </w:rPr>
        <w:t>Në mbështetje të pikës 4 të nenit 102 të Kushtetutës dhe pikës 2 të nenit 27 të ligjit nr. 10440, datë 7.7.2011 “Për vlerësimin e ndikimit në mjedis”</w:t>
      </w:r>
      <w:r>
        <w:rPr>
          <w:lang w:val="sq-AL"/>
        </w:rPr>
        <w:t>,</w:t>
      </w:r>
      <w:r w:rsidRPr="002A5847">
        <w:rPr>
          <w:lang w:val="sq-AL"/>
        </w:rPr>
        <w:t xml:space="preserve"> </w:t>
      </w:r>
    </w:p>
    <w:p w:rsidR="000D3A9E" w:rsidRPr="002A5847" w:rsidRDefault="000D3A9E" w:rsidP="000D3A9E">
      <w:pPr>
        <w:pStyle w:val="Paragrafi"/>
        <w:rPr>
          <w:sz w:val="14"/>
          <w:lang w:val="sq-AL"/>
        </w:rPr>
      </w:pPr>
    </w:p>
    <w:p w:rsidR="000D3A9E" w:rsidRPr="002A5847" w:rsidRDefault="000D3A9E" w:rsidP="000D3A9E">
      <w:pPr>
        <w:pStyle w:val="VENDOSI"/>
        <w:rPr>
          <w:lang w:val="sq-AL"/>
        </w:rPr>
      </w:pPr>
      <w:r w:rsidRPr="002A5847">
        <w:rPr>
          <w:lang w:val="sq-AL"/>
        </w:rPr>
        <w:t>UDHËZOJMË:</w:t>
      </w:r>
    </w:p>
    <w:p w:rsidR="000D3A9E" w:rsidRPr="002A5847" w:rsidRDefault="000D3A9E" w:rsidP="000D3A9E">
      <w:pPr>
        <w:pStyle w:val="Paragrafi"/>
        <w:rPr>
          <w:sz w:val="14"/>
          <w:lang w:val="sq-AL"/>
        </w:rPr>
      </w:pPr>
    </w:p>
    <w:p w:rsidR="000D3A9E" w:rsidRPr="002A5847" w:rsidRDefault="000D3A9E" w:rsidP="000D3A9E">
      <w:pPr>
        <w:pStyle w:val="Paragrafi"/>
        <w:rPr>
          <w:lang w:val="sq-AL"/>
        </w:rPr>
      </w:pPr>
      <w:r w:rsidRPr="002A5847">
        <w:rPr>
          <w:lang w:val="sq-AL"/>
        </w:rPr>
        <w:t>1. Miratimin e vlerave përkatëse të tarifave për:</w:t>
      </w:r>
    </w:p>
    <w:p w:rsidR="000D3A9E" w:rsidRPr="002A5847" w:rsidRDefault="000D3A9E" w:rsidP="000D3A9E">
      <w:pPr>
        <w:pStyle w:val="Paragrafi"/>
        <w:rPr>
          <w:lang w:val="sq-AL"/>
        </w:rPr>
      </w:pPr>
      <w:r w:rsidRPr="002A5847">
        <w:rPr>
          <w:lang w:val="sq-AL"/>
        </w:rPr>
        <w:t>a) vlerësimin e ndikimit në mjedis paraprak;</w:t>
      </w:r>
    </w:p>
    <w:p w:rsidR="000D3A9E" w:rsidRPr="002A5847" w:rsidRDefault="000D3A9E" w:rsidP="000D3A9E">
      <w:pPr>
        <w:pStyle w:val="Paragrafi"/>
        <w:rPr>
          <w:lang w:val="sq-AL"/>
        </w:rPr>
      </w:pPr>
      <w:r w:rsidRPr="002A5847">
        <w:rPr>
          <w:lang w:val="sq-AL"/>
        </w:rPr>
        <w:t>b) vlerësimin e ndikimit në mjedis të thelluar</w:t>
      </w:r>
      <w:r>
        <w:rPr>
          <w:lang w:val="sq-AL"/>
        </w:rPr>
        <w:t>.</w:t>
      </w:r>
    </w:p>
    <w:p w:rsidR="000D3A9E" w:rsidRPr="002A5847" w:rsidRDefault="000D3A9E" w:rsidP="000D3A9E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2A5847">
        <w:rPr>
          <w:lang w:val="sq-AL"/>
        </w:rPr>
        <w:t>Tarifa përkatëse e shërbimit për shqyrtimin e kërkesës:</w:t>
      </w:r>
    </w:p>
    <w:p w:rsidR="000D3A9E" w:rsidRPr="002A5847" w:rsidRDefault="000D3A9E" w:rsidP="000D3A9E">
      <w:pPr>
        <w:pStyle w:val="Paragrafi"/>
        <w:rPr>
          <w:lang w:val="sq-AL"/>
        </w:rPr>
      </w:pPr>
      <w:r w:rsidRPr="002A5847">
        <w:rPr>
          <w:lang w:val="sq-AL"/>
        </w:rPr>
        <w:t xml:space="preserve">a) për procesin e vlerësimit të ndikimit në mjedis paraprak është 30 000 (tridhjetë mijë) lekë; </w:t>
      </w:r>
    </w:p>
    <w:p w:rsidR="000D3A9E" w:rsidRPr="002A5847" w:rsidRDefault="000D3A9E" w:rsidP="000D3A9E">
      <w:pPr>
        <w:pStyle w:val="Paragrafi"/>
        <w:rPr>
          <w:lang w:val="sq-AL"/>
        </w:rPr>
      </w:pPr>
      <w:r w:rsidRPr="002A5847">
        <w:rPr>
          <w:lang w:val="sq-AL"/>
        </w:rPr>
        <w:t>b) për procesin e vlerësimit të ndikimit në mjedis të thelluar është 50 000 (pesëdhjetë mijë) lekë.</w:t>
      </w:r>
    </w:p>
    <w:p w:rsidR="000D3A9E" w:rsidRPr="002A5847" w:rsidRDefault="000D3A9E" w:rsidP="000D3A9E">
      <w:pPr>
        <w:pStyle w:val="Paragrafi"/>
        <w:rPr>
          <w:spacing w:val="-4"/>
          <w:lang w:val="sq-AL"/>
        </w:rPr>
      </w:pPr>
      <w:r w:rsidRPr="002A5847">
        <w:rPr>
          <w:spacing w:val="-4"/>
          <w:lang w:val="sq-AL"/>
        </w:rPr>
        <w:t xml:space="preserve">3. Zhvilluesi që ka kryer procedurën e vlerësimit të ndikimit në mjedis paraprak dhe që ka kryer pagesën sipas pikës </w:t>
      </w:r>
      <w:proofErr w:type="spellStart"/>
      <w:r w:rsidRPr="002A5847">
        <w:rPr>
          <w:spacing w:val="-4"/>
          <w:lang w:val="sq-AL"/>
        </w:rPr>
        <w:t>2.a</w:t>
      </w:r>
      <w:proofErr w:type="spellEnd"/>
      <w:r w:rsidRPr="002A5847">
        <w:rPr>
          <w:spacing w:val="-4"/>
          <w:lang w:val="sq-AL"/>
        </w:rPr>
        <w:t xml:space="preserve"> të këtij udhëzimi dhe bazuar në vendimin e Agjencisë Kombëtare të Mjedisit i kërkohet të vijojë me procedurën e thelluar të vlerësimit të ndikimit në mjedis, duhet të paguajë shumën  prej  20 000 (njëzet mijë) lekësh përpara aplikimit për procedurën e thelluar të vlerësimit të ndikimit në mjedis.</w:t>
      </w:r>
    </w:p>
    <w:p w:rsidR="000D3A9E" w:rsidRPr="002A5847" w:rsidRDefault="000D3A9E" w:rsidP="000D3A9E">
      <w:pPr>
        <w:pStyle w:val="Paragrafi"/>
        <w:rPr>
          <w:spacing w:val="-4"/>
          <w:lang w:val="sq-AL"/>
        </w:rPr>
      </w:pPr>
      <w:r w:rsidRPr="002A5847">
        <w:rPr>
          <w:spacing w:val="-4"/>
          <w:lang w:val="sq-AL"/>
        </w:rPr>
        <w:t>4. Tarifa derdhet nga zhvilluesi në llogarinë bankare të Ministrisë së Mjedisit dhe është e pakthyeshme. Të ardhurat e mbledhura nga tarifat e përcaktuara në këtë udhëzim derdhen në Buxhetin e Shtetit.</w:t>
      </w:r>
    </w:p>
    <w:p w:rsidR="000D3A9E" w:rsidRPr="002A5847" w:rsidRDefault="000D3A9E" w:rsidP="000D3A9E">
      <w:pPr>
        <w:pStyle w:val="Paragrafi"/>
        <w:rPr>
          <w:lang w:val="sq-AL"/>
        </w:rPr>
      </w:pPr>
      <w:r w:rsidRPr="002A5847">
        <w:rPr>
          <w:lang w:val="sq-AL"/>
        </w:rPr>
        <w:t>5. Për zbatimin e këtij udhëzimi ngarkohen Ministria e Mjedisit dhe Agjencia Kombëtare e Mjedisit.</w:t>
      </w:r>
    </w:p>
    <w:p w:rsidR="000D3A9E" w:rsidRPr="002A5847" w:rsidRDefault="000D3A9E" w:rsidP="000D3A9E">
      <w:pPr>
        <w:pStyle w:val="Paragrafi"/>
        <w:rPr>
          <w:lang w:val="sq-AL"/>
        </w:rPr>
      </w:pPr>
      <w:r w:rsidRPr="002A5847">
        <w:rPr>
          <w:lang w:val="sq-AL"/>
        </w:rPr>
        <w:t>Ky udhëzim hyn në fuqi pas botimit në Fletoren Zyrtare.</w:t>
      </w:r>
    </w:p>
    <w:p w:rsidR="000D3A9E" w:rsidRPr="002A5847" w:rsidRDefault="000D3A9E" w:rsidP="000D3A9E">
      <w:pPr>
        <w:pStyle w:val="Paragrafi"/>
        <w:rPr>
          <w:sz w:val="14"/>
          <w:lang w:val="sq-AL"/>
        </w:rPr>
      </w:pPr>
    </w:p>
    <w:tbl>
      <w:tblPr>
        <w:tblW w:w="0" w:type="auto"/>
        <w:tblLook w:val="04A0"/>
      </w:tblPr>
      <w:tblGrid>
        <w:gridCol w:w="4772"/>
        <w:gridCol w:w="4804"/>
      </w:tblGrid>
      <w:tr w:rsidR="000D3A9E" w:rsidRPr="002A5847" w:rsidTr="00AA3DE3">
        <w:tc>
          <w:tcPr>
            <w:tcW w:w="5210" w:type="dxa"/>
          </w:tcPr>
          <w:p w:rsidR="000D3A9E" w:rsidRPr="002A5847" w:rsidRDefault="000D3A9E" w:rsidP="00AA3DE3">
            <w:pPr>
              <w:pStyle w:val="Autoriteti"/>
              <w:jc w:val="both"/>
              <w:rPr>
                <w:lang w:val="sq-AL"/>
              </w:rPr>
            </w:pPr>
            <w:r w:rsidRPr="002A5847">
              <w:rPr>
                <w:lang w:val="sq-AL"/>
              </w:rPr>
              <w:t>Ministri i Mjedisit</w:t>
            </w:r>
          </w:p>
          <w:p w:rsidR="000D3A9E" w:rsidRPr="002A5847" w:rsidRDefault="000D3A9E" w:rsidP="00AA3DE3">
            <w:pPr>
              <w:pStyle w:val="AutoritetiEmer"/>
              <w:jc w:val="both"/>
              <w:rPr>
                <w:lang w:val="sq-AL"/>
              </w:rPr>
            </w:pPr>
            <w:r w:rsidRPr="002A5847">
              <w:rPr>
                <w:lang w:val="sq-AL"/>
              </w:rPr>
              <w:t xml:space="preserve">          </w:t>
            </w:r>
            <w:proofErr w:type="spellStart"/>
            <w:r w:rsidRPr="002A5847">
              <w:rPr>
                <w:lang w:val="sq-AL"/>
              </w:rPr>
              <w:t>Lefter</w:t>
            </w:r>
            <w:proofErr w:type="spellEnd"/>
            <w:r w:rsidRPr="002A5847">
              <w:rPr>
                <w:lang w:val="sq-AL"/>
              </w:rPr>
              <w:t xml:space="preserve"> Koka</w:t>
            </w:r>
          </w:p>
          <w:p w:rsidR="000D3A9E" w:rsidRPr="002A5847" w:rsidRDefault="000D3A9E" w:rsidP="00AA3DE3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5211" w:type="dxa"/>
          </w:tcPr>
          <w:p w:rsidR="000D3A9E" w:rsidRPr="002A5847" w:rsidRDefault="000D3A9E" w:rsidP="00AA3DE3">
            <w:pPr>
              <w:pStyle w:val="Autoriteti"/>
              <w:jc w:val="center"/>
              <w:rPr>
                <w:lang w:val="sq-AL"/>
              </w:rPr>
            </w:pPr>
            <w:r w:rsidRPr="002A5847">
              <w:rPr>
                <w:lang w:val="sq-AL"/>
              </w:rPr>
              <w:t>Ministri i Financave</w:t>
            </w:r>
          </w:p>
          <w:p w:rsidR="000D3A9E" w:rsidRPr="002A5847" w:rsidRDefault="000D3A9E" w:rsidP="00AA3DE3">
            <w:pPr>
              <w:pStyle w:val="AutoritetiEmer"/>
              <w:jc w:val="center"/>
              <w:rPr>
                <w:lang w:val="sq-AL"/>
              </w:rPr>
            </w:pPr>
            <w:r w:rsidRPr="002A5847">
              <w:rPr>
                <w:lang w:val="sq-AL"/>
              </w:rPr>
              <w:t xml:space="preserve">Shkëlqim </w:t>
            </w:r>
            <w:proofErr w:type="spellStart"/>
            <w:r w:rsidRPr="002A5847">
              <w:rPr>
                <w:lang w:val="sq-AL"/>
              </w:rPr>
              <w:t>Cani</w:t>
            </w:r>
            <w:proofErr w:type="spellEnd"/>
          </w:p>
          <w:p w:rsidR="000D3A9E" w:rsidRPr="002A5847" w:rsidRDefault="000D3A9E" w:rsidP="00AA3DE3">
            <w:pPr>
              <w:pStyle w:val="Paragrafi"/>
              <w:ind w:firstLine="0"/>
              <w:rPr>
                <w:lang w:val="sq-AL"/>
              </w:rPr>
            </w:pPr>
          </w:p>
        </w:tc>
      </w:tr>
    </w:tbl>
    <w:p w:rsidR="00000000" w:rsidRDefault="000D3A9E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0D3A9E"/>
    <w:rsid w:val="000D3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D3A9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0D3A9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0D3A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0D3A9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0D3A9E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0D3A9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0D3A9E"/>
    <w:rPr>
      <w:rFonts w:ascii="CG Times" w:eastAsia="MS Mincho" w:hAnsi="CG Times" w:cs="CG Times"/>
      <w:sz w:val="21"/>
    </w:rPr>
  </w:style>
  <w:style w:type="paragraph" w:customStyle="1" w:styleId="VENDOSI">
    <w:name w:val="VENDOSI"/>
    <w:next w:val="Normal"/>
    <w:link w:val="VENDOSIChar"/>
    <w:rsid w:val="000D3A9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0D3A9E"/>
    <w:rPr>
      <w:rFonts w:ascii="CG Times" w:eastAsia="MS Mincho" w:hAnsi="CG Times" w:cs="CG Times"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0D3A9E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0D3A9E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0D3A9E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1338</Characters>
  <Application>Microsoft Office Word</Application>
  <DocSecurity>0</DocSecurity>
  <Lines>11</Lines>
  <Paragraphs>3</Paragraphs>
  <ScaleCrop>false</ScaleCrop>
  <Company>Grizli777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2014-09-30T12:38:00Z</dcterms:created>
  <dcterms:modified xsi:type="dcterms:W3CDTF">2014-09-30T12:39:00Z</dcterms:modified>
</cp:coreProperties>
</file>