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161" w:rsidRPr="00785D14" w:rsidRDefault="00D55161" w:rsidP="00D55161">
      <w:pPr>
        <w:pStyle w:val="Paragrafi"/>
        <w:jc w:val="center"/>
        <w:rPr>
          <w:b/>
          <w:lang w:val="sq-AL"/>
        </w:rPr>
      </w:pPr>
      <w:r w:rsidRPr="00785D14">
        <w:rPr>
          <w:b/>
          <w:lang w:val="sq-AL"/>
        </w:rPr>
        <w:t>UDHËZIM</w:t>
      </w:r>
      <w:r>
        <w:rPr>
          <w:b/>
          <w:lang w:val="sq-AL"/>
        </w:rPr>
        <w:t xml:space="preserve"> I PËRBASHKËT</w:t>
      </w:r>
    </w:p>
    <w:p w:rsidR="00D55161" w:rsidRPr="00785D14" w:rsidRDefault="00D55161" w:rsidP="00D55161">
      <w:pPr>
        <w:pStyle w:val="Paragrafi"/>
        <w:jc w:val="center"/>
        <w:rPr>
          <w:b/>
          <w:lang w:val="sq-AL"/>
        </w:rPr>
      </w:pPr>
      <w:r w:rsidRPr="00785D14">
        <w:rPr>
          <w:b/>
          <w:lang w:val="sq-AL"/>
        </w:rPr>
        <w:t>Nr. 32, datë 29.12.2014</w:t>
      </w:r>
    </w:p>
    <w:p w:rsidR="00D55161" w:rsidRPr="0065024C" w:rsidRDefault="00D55161" w:rsidP="00D55161">
      <w:pPr>
        <w:pStyle w:val="Paragrafi"/>
        <w:jc w:val="center"/>
        <w:rPr>
          <w:b/>
          <w:sz w:val="14"/>
          <w:lang w:val="sq-AL"/>
        </w:rPr>
      </w:pPr>
    </w:p>
    <w:p w:rsidR="00D55161" w:rsidRPr="00785D14" w:rsidRDefault="00D55161" w:rsidP="00D55161">
      <w:pPr>
        <w:pStyle w:val="Paragrafi"/>
        <w:jc w:val="center"/>
        <w:rPr>
          <w:b/>
          <w:lang w:val="sq-AL"/>
        </w:rPr>
      </w:pPr>
      <w:r w:rsidRPr="00785D14">
        <w:rPr>
          <w:b/>
          <w:lang w:val="sq-AL"/>
        </w:rPr>
        <w:t>PËR PËRCAKTIMIN E TARIFËS SË SHËRBIMIT PËR SHËRBIMET E TRANSMETIMEVE RADIOTELEVIZIVE</w:t>
      </w:r>
    </w:p>
    <w:p w:rsidR="00D55161" w:rsidRPr="0065024C" w:rsidRDefault="00D55161" w:rsidP="00D55161">
      <w:pPr>
        <w:pStyle w:val="Paragrafi"/>
        <w:rPr>
          <w:sz w:val="14"/>
          <w:lang w:val="sq-AL"/>
        </w:rPr>
      </w:pPr>
    </w:p>
    <w:p w:rsidR="00D55161" w:rsidRPr="00014D94" w:rsidRDefault="00D55161" w:rsidP="00D55161">
      <w:pPr>
        <w:pStyle w:val="Paragrafi"/>
        <w:rPr>
          <w:lang w:val="sq-AL"/>
        </w:rPr>
      </w:pPr>
      <w:r w:rsidRPr="00014D94">
        <w:rPr>
          <w:lang w:val="sq-AL"/>
        </w:rPr>
        <w:t>Në mbështetje të nenit 102 pika 4 të Kushtetutës dhe të nenit 11</w:t>
      </w:r>
      <w:r>
        <w:rPr>
          <w:lang w:val="sq-AL"/>
        </w:rPr>
        <w:t>,</w:t>
      </w:r>
      <w:r w:rsidRPr="00014D94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014D94">
        <w:rPr>
          <w:lang w:val="sq-AL"/>
        </w:rPr>
        <w:t>9975, datë 28.7.2008</w:t>
      </w:r>
      <w:r>
        <w:rPr>
          <w:lang w:val="sq-AL"/>
        </w:rPr>
        <w:t>,</w:t>
      </w:r>
      <w:r w:rsidRPr="00014D94">
        <w:rPr>
          <w:lang w:val="sq-AL"/>
        </w:rPr>
        <w:t xml:space="preserve"> </w:t>
      </w:r>
      <w:r>
        <w:rPr>
          <w:lang w:val="sq-AL"/>
        </w:rPr>
        <w:t>“</w:t>
      </w:r>
      <w:r w:rsidRPr="00014D94">
        <w:rPr>
          <w:lang w:val="sq-AL"/>
        </w:rPr>
        <w:t>Për taksat kombëtare</w:t>
      </w:r>
      <w:r>
        <w:rPr>
          <w:lang w:val="sq-AL"/>
        </w:rPr>
        <w:t>”</w:t>
      </w:r>
      <w:r w:rsidRPr="00014D94">
        <w:rPr>
          <w:lang w:val="sq-AL"/>
        </w:rPr>
        <w:t xml:space="preserve">, </w:t>
      </w:r>
      <w:r>
        <w:rPr>
          <w:lang w:val="sq-AL"/>
        </w:rPr>
        <w:t>m</w:t>
      </w:r>
      <w:r w:rsidRPr="00014D94">
        <w:rPr>
          <w:lang w:val="sq-AL"/>
        </w:rPr>
        <w:t>inistri i Financave dhe drejtori i përgjithshëm i Autoritetit të Mediave Audiovizive,</w:t>
      </w:r>
    </w:p>
    <w:p w:rsidR="00D55161" w:rsidRPr="00785D14" w:rsidRDefault="00D55161" w:rsidP="00D55161">
      <w:pPr>
        <w:pStyle w:val="Paragrafi"/>
        <w:rPr>
          <w:sz w:val="14"/>
          <w:lang w:val="sq-AL"/>
        </w:rPr>
      </w:pPr>
    </w:p>
    <w:p w:rsidR="00D55161" w:rsidRPr="00014D94" w:rsidRDefault="00D55161" w:rsidP="00D55161">
      <w:pPr>
        <w:pStyle w:val="Paragrafi"/>
        <w:jc w:val="center"/>
        <w:rPr>
          <w:lang w:val="sq-AL"/>
        </w:rPr>
      </w:pPr>
      <w:r w:rsidRPr="00014D94">
        <w:rPr>
          <w:lang w:val="sq-AL"/>
        </w:rPr>
        <w:t>UDHËZOJNË:</w:t>
      </w:r>
    </w:p>
    <w:p w:rsidR="00D55161" w:rsidRPr="00785D14" w:rsidRDefault="00D55161" w:rsidP="00D55161">
      <w:pPr>
        <w:pStyle w:val="Paragrafi"/>
        <w:rPr>
          <w:sz w:val="14"/>
          <w:lang w:val="sq-AL"/>
        </w:rPr>
      </w:pPr>
    </w:p>
    <w:p w:rsidR="00D55161" w:rsidRPr="00014D94" w:rsidRDefault="00D55161" w:rsidP="00D55161">
      <w:pPr>
        <w:pStyle w:val="Paragrafi"/>
        <w:rPr>
          <w:lang w:val="sq-AL"/>
        </w:rPr>
      </w:pPr>
      <w:r w:rsidRPr="00014D94">
        <w:rPr>
          <w:lang w:val="sq-AL"/>
        </w:rPr>
        <w:t>1. Autoriteti i Mediave Audiovizive (AMA) caktohet agjent për vjeljen e tarifës së shërbimit të transmetimeve raditelevizive.</w:t>
      </w:r>
    </w:p>
    <w:p w:rsidR="00D55161" w:rsidRPr="00014D94" w:rsidRDefault="00D55161" w:rsidP="00D55161">
      <w:pPr>
        <w:pStyle w:val="Paragrafi"/>
        <w:rPr>
          <w:lang w:val="sq-AL"/>
        </w:rPr>
      </w:pPr>
      <w:r w:rsidRPr="00014D94">
        <w:rPr>
          <w:lang w:val="sq-AL"/>
        </w:rPr>
        <w:t>2. Llogaritjet teknike të tarifës bëhen nga AMA sipas shtojcës nr.</w:t>
      </w:r>
      <w:r>
        <w:rPr>
          <w:lang w:val="sq-AL"/>
        </w:rPr>
        <w:t xml:space="preserve"> </w:t>
      </w:r>
      <w:r w:rsidRPr="00014D94">
        <w:rPr>
          <w:lang w:val="sq-AL"/>
        </w:rPr>
        <w:t>1, pjesë përbërëse e këtij udhëzimi.</w:t>
      </w:r>
    </w:p>
    <w:p w:rsidR="00D55161" w:rsidRPr="00014D94" w:rsidRDefault="00D55161" w:rsidP="00D55161">
      <w:pPr>
        <w:pStyle w:val="Paragrafi"/>
        <w:rPr>
          <w:lang w:val="sq-AL"/>
        </w:rPr>
      </w:pPr>
      <w:r w:rsidRPr="00014D94">
        <w:rPr>
          <w:lang w:val="sq-AL"/>
        </w:rPr>
        <w:t>3. Autoriteti i Mediave Audiovizive në ci</w:t>
      </w:r>
      <w:r>
        <w:rPr>
          <w:lang w:val="sq-AL"/>
        </w:rPr>
        <w:t>lësinë e agjentit të mbledhjes s</w:t>
      </w:r>
      <w:r w:rsidRPr="00014D94">
        <w:rPr>
          <w:lang w:val="sq-AL"/>
        </w:rPr>
        <w:t>ë kësaj tarife është i detyruar;</w:t>
      </w:r>
    </w:p>
    <w:p w:rsidR="00D55161" w:rsidRPr="00014D94" w:rsidRDefault="00D55161" w:rsidP="00D55161">
      <w:pPr>
        <w:pStyle w:val="Paragrafi"/>
        <w:rPr>
          <w:lang w:val="sq-AL"/>
        </w:rPr>
      </w:pPr>
      <w:r w:rsidRPr="00014D94">
        <w:rPr>
          <w:lang w:val="sq-AL"/>
        </w:rPr>
        <w:t>a) të bëjë një deklaratë për çdo muaj për të ardhurat e mbledhura nga tarifa</w:t>
      </w:r>
      <w:r>
        <w:rPr>
          <w:lang w:val="sq-AL"/>
        </w:rPr>
        <w:t>,</w:t>
      </w:r>
      <w:r w:rsidRPr="00014D94">
        <w:rPr>
          <w:lang w:val="sq-AL"/>
        </w:rPr>
        <w:t xml:space="preserve"> jo më vonë se 15 ditë pas përfundimit të muaji</w:t>
      </w:r>
      <w:r>
        <w:rPr>
          <w:lang w:val="sq-AL"/>
        </w:rPr>
        <w:t>t për të cilin bëhen deklarimet;</w:t>
      </w:r>
      <w:r w:rsidRPr="00014D94">
        <w:rPr>
          <w:lang w:val="sq-AL"/>
        </w:rPr>
        <w:t xml:space="preserve"> </w:t>
      </w:r>
    </w:p>
    <w:p w:rsidR="00D55161" w:rsidRPr="00014D94" w:rsidRDefault="00D55161" w:rsidP="00D55161">
      <w:pPr>
        <w:pStyle w:val="Paragrafi"/>
        <w:rPr>
          <w:lang w:val="sq-AL"/>
        </w:rPr>
      </w:pPr>
      <w:r w:rsidRPr="00014D94">
        <w:rPr>
          <w:lang w:val="sq-AL"/>
        </w:rPr>
        <w:t>b) të paguaj</w:t>
      </w:r>
      <w:r>
        <w:rPr>
          <w:lang w:val="sq-AL"/>
        </w:rPr>
        <w:t>ë</w:t>
      </w:r>
      <w:r w:rsidRPr="00014D94">
        <w:rPr>
          <w:lang w:val="sq-AL"/>
        </w:rPr>
        <w:t xml:space="preserve"> për llogari të Drejtorisë Rajonale Tatimore tarifën kombëtare të arkëtuar për atë muaj në datën ose para datës së detyrueshme të deklaratës. </w:t>
      </w:r>
    </w:p>
    <w:p w:rsidR="00D55161" w:rsidRPr="00014D94" w:rsidRDefault="00D55161" w:rsidP="00D55161">
      <w:pPr>
        <w:pStyle w:val="Paragrafi"/>
        <w:rPr>
          <w:lang w:val="sq-AL"/>
        </w:rPr>
      </w:pPr>
      <w:r w:rsidRPr="00014D94">
        <w:rPr>
          <w:lang w:val="sq-AL"/>
        </w:rPr>
        <w:t>Për pagesën me vonesë të shumave të arkëtuara nga tarifa për agjentin</w:t>
      </w:r>
      <w:r>
        <w:rPr>
          <w:lang w:val="sq-AL"/>
        </w:rPr>
        <w:t>,</w:t>
      </w:r>
      <w:r w:rsidRPr="00014D94">
        <w:rPr>
          <w:lang w:val="sq-AL"/>
        </w:rPr>
        <w:t xml:space="preserve"> zbatohen sanksione sipas dispozitave të ligjit </w:t>
      </w:r>
      <w:r>
        <w:rPr>
          <w:lang w:val="sq-AL"/>
        </w:rPr>
        <w:t>“</w:t>
      </w:r>
      <w:r w:rsidRPr="00014D94">
        <w:rPr>
          <w:lang w:val="sq-AL"/>
        </w:rPr>
        <w:t>Për procedurat tatimore në Republikën e Shqipërisë</w:t>
      </w:r>
      <w:r>
        <w:rPr>
          <w:lang w:val="sq-AL"/>
        </w:rPr>
        <w:t>”</w:t>
      </w:r>
      <w:r w:rsidRPr="00014D94">
        <w:rPr>
          <w:lang w:val="sq-AL"/>
        </w:rPr>
        <w:t>. Për shkeljet sipas përcaktimeve të nenit 117, të ligjit nr. 9920, datë 19.5.2008</w:t>
      </w:r>
      <w:r>
        <w:rPr>
          <w:lang w:val="sq-AL"/>
        </w:rPr>
        <w:t>,</w:t>
      </w:r>
      <w:r w:rsidRPr="00014D94">
        <w:rPr>
          <w:lang w:val="sq-AL"/>
        </w:rPr>
        <w:t xml:space="preserve"> </w:t>
      </w:r>
      <w:r>
        <w:rPr>
          <w:lang w:val="sq-AL"/>
        </w:rPr>
        <w:t>“</w:t>
      </w:r>
      <w:r w:rsidRPr="00014D94">
        <w:rPr>
          <w:lang w:val="sq-AL"/>
        </w:rPr>
        <w:t>Për procedurat tatimore në Republikën e Shqipërisë, i ndryshuar</w:t>
      </w:r>
      <w:r>
        <w:rPr>
          <w:lang w:val="sq-AL"/>
        </w:rPr>
        <w:t>"</w:t>
      </w:r>
      <w:r w:rsidRPr="00014D94">
        <w:rPr>
          <w:lang w:val="sq-AL"/>
        </w:rPr>
        <w:t xml:space="preserve">, për agjentin e tarifës zbatohen sanksionet e përcaktuara në këtë nen. </w:t>
      </w:r>
    </w:p>
    <w:p w:rsidR="00D55161" w:rsidRPr="00014D94" w:rsidRDefault="00D55161" w:rsidP="00D55161">
      <w:pPr>
        <w:pStyle w:val="Paragrafi"/>
        <w:rPr>
          <w:lang w:val="sq-AL"/>
        </w:rPr>
      </w:pPr>
      <w:r>
        <w:rPr>
          <w:lang w:val="sq-AL"/>
        </w:rPr>
        <w:t>c) Deklarata</w:t>
      </w:r>
      <w:r w:rsidRPr="00014D94">
        <w:rPr>
          <w:lang w:val="sq-AL"/>
        </w:rPr>
        <w:t xml:space="preserve"> bëhet në përputhje me modelin bashkëlidhur udhëzimit të </w:t>
      </w:r>
      <w:r>
        <w:rPr>
          <w:lang w:val="sq-AL"/>
        </w:rPr>
        <w:t>m</w:t>
      </w:r>
      <w:r w:rsidRPr="00014D94">
        <w:rPr>
          <w:lang w:val="sq-AL"/>
        </w:rPr>
        <w:t xml:space="preserve">inistrit të Financave nr. 26, datë </w:t>
      </w:r>
      <w:r>
        <w:rPr>
          <w:lang w:val="sq-AL"/>
        </w:rPr>
        <w:t>4.</w:t>
      </w:r>
      <w:r w:rsidRPr="00014D94">
        <w:rPr>
          <w:lang w:val="sq-AL"/>
        </w:rPr>
        <w:t xml:space="preserve">9.2008, </w:t>
      </w:r>
      <w:r>
        <w:rPr>
          <w:lang w:val="sq-AL"/>
        </w:rPr>
        <w:t>“</w:t>
      </w:r>
      <w:r w:rsidRPr="00014D94">
        <w:rPr>
          <w:lang w:val="sq-AL"/>
        </w:rPr>
        <w:t>Për taksat kombëtare</w:t>
      </w:r>
      <w:r>
        <w:rPr>
          <w:lang w:val="sq-AL"/>
        </w:rPr>
        <w:t>”</w:t>
      </w:r>
      <w:r w:rsidRPr="00014D94">
        <w:rPr>
          <w:lang w:val="sq-AL"/>
        </w:rPr>
        <w:t>, të ndryshuar. Deklarata për pagesën e tarifës kombëtare plotësohet dhe dorëzohet vetëm në mënyrë elektronike nga AMA</w:t>
      </w:r>
      <w:r>
        <w:rPr>
          <w:lang w:val="sq-AL"/>
        </w:rPr>
        <w:t>,</w:t>
      </w:r>
      <w:r w:rsidRPr="00014D94">
        <w:rPr>
          <w:lang w:val="sq-AL"/>
        </w:rPr>
        <w:t xml:space="preserve"> nëpërmjet faqes zyrtare të internetit të Drejtorisë së Përgjithshme të Tatimeve </w:t>
      </w:r>
      <w:hyperlink r:id="rId4" w:history="1">
        <w:r w:rsidRPr="00014D94">
          <w:rPr>
            <w:rStyle w:val="Hyperlink"/>
            <w:lang w:val="sq-AL"/>
          </w:rPr>
          <w:t>www.tatime.gov.al</w:t>
        </w:r>
      </w:hyperlink>
      <w:r w:rsidRPr="00014D94">
        <w:rPr>
          <w:lang w:val="sq-AL"/>
        </w:rPr>
        <w:t xml:space="preserve">. </w:t>
      </w:r>
    </w:p>
    <w:p w:rsidR="00D55161" w:rsidRPr="00014D94" w:rsidRDefault="00D55161" w:rsidP="00D55161">
      <w:pPr>
        <w:pStyle w:val="Paragrafi"/>
        <w:rPr>
          <w:lang w:val="sq-AL"/>
        </w:rPr>
      </w:pPr>
      <w:r w:rsidRPr="00014D94">
        <w:rPr>
          <w:lang w:val="sq-AL"/>
        </w:rPr>
        <w:t>Deklarata konsiderohet e dorëzuar, në datën e dërgimit elektronik të deklaratës së plotësuar. AMA duhet të dorëzojë deklaratën edhe në qoftë se për periudhën tatimore nuk kanë për të paguar detyrime për tarifat.</w:t>
      </w:r>
    </w:p>
    <w:p w:rsidR="00D55161" w:rsidRPr="00014D94" w:rsidRDefault="00D55161" w:rsidP="00D55161">
      <w:pPr>
        <w:pStyle w:val="Paragrafi"/>
        <w:rPr>
          <w:lang w:val="sq-AL"/>
        </w:rPr>
      </w:pPr>
      <w:r w:rsidRPr="00014D94">
        <w:rPr>
          <w:lang w:val="sq-AL"/>
        </w:rPr>
        <w:t>Mosdeklarimi brenda datës 15 të muajit pasardhës, i çdo periudhe tatimore nga agjenti i tarifës kombëtare, ndëshkohet me gjobë për mosdeklarim sipas dispozitave të ligjit nr. 9920, datë 19.5.2008</w:t>
      </w:r>
      <w:r>
        <w:rPr>
          <w:lang w:val="sq-AL"/>
        </w:rPr>
        <w:t>,</w:t>
      </w:r>
      <w:r w:rsidRPr="00014D94">
        <w:rPr>
          <w:lang w:val="sq-AL"/>
        </w:rPr>
        <w:t xml:space="preserve"> </w:t>
      </w:r>
      <w:r>
        <w:rPr>
          <w:lang w:val="sq-AL"/>
        </w:rPr>
        <w:t>“</w:t>
      </w:r>
      <w:r w:rsidRPr="00014D94">
        <w:rPr>
          <w:lang w:val="sq-AL"/>
        </w:rPr>
        <w:t>Për procedurat tatimore në Republikën e Shqipërisë</w:t>
      </w:r>
      <w:r>
        <w:rPr>
          <w:lang w:val="sq-AL"/>
        </w:rPr>
        <w:t>”</w:t>
      </w:r>
      <w:r w:rsidRPr="00014D94">
        <w:rPr>
          <w:lang w:val="sq-AL"/>
        </w:rPr>
        <w:t>, i ndryshuar.</w:t>
      </w:r>
    </w:p>
    <w:p w:rsidR="00D55161" w:rsidRPr="00014D94" w:rsidRDefault="00D55161" w:rsidP="00D55161">
      <w:pPr>
        <w:pStyle w:val="Paragrafi"/>
        <w:rPr>
          <w:lang w:val="sq-AL"/>
        </w:rPr>
      </w:pPr>
      <w:r>
        <w:rPr>
          <w:lang w:val="sq-AL"/>
        </w:rPr>
        <w:t>4.</w:t>
      </w:r>
      <w:r w:rsidRPr="00014D94">
        <w:rPr>
          <w:lang w:val="sq-AL"/>
        </w:rPr>
        <w:t xml:space="preserve"> Për shërbimin e kryer, AMA mban 5% komision të llogaritur mbi masën e tarifave që ka arkëtuar dhe deklaron dhe paguan në llogarinë e drejtorisë rajonale tatimore ku është e regjistruar 95% të shumës së arkëtuar. AMA vetëllogarit shumën që përfiton nga komisioni</w:t>
      </w:r>
      <w:r>
        <w:rPr>
          <w:lang w:val="sq-AL"/>
        </w:rPr>
        <w:t>,</w:t>
      </w:r>
      <w:r w:rsidRPr="00014D94">
        <w:rPr>
          <w:lang w:val="sq-AL"/>
        </w:rPr>
        <w:t xml:space="preserve"> duke shumëzuar përqindjen e komisionit të përcaktuar me këtë udhëzim të përbashkët me vlerën e arkëtimeve nga tarifat për periudhën tatimore dhe mban drejtpërsëdrejti vlerën e komisionit që përfiton</w:t>
      </w:r>
      <w:r>
        <w:rPr>
          <w:lang w:val="sq-AL"/>
        </w:rPr>
        <w:t>,</w:t>
      </w:r>
      <w:r w:rsidRPr="00014D94">
        <w:rPr>
          <w:lang w:val="sq-AL"/>
        </w:rPr>
        <w:t xml:space="preserve"> si dhe deklaron dhe paguan në llogari të Drejtorisë Rajonale Tatimore, shumën e mbetur, pasi zbritet vlera e komisionit që përfiton.</w:t>
      </w:r>
    </w:p>
    <w:p w:rsidR="00D55161" w:rsidRPr="00014D94" w:rsidRDefault="00D55161" w:rsidP="00D55161">
      <w:pPr>
        <w:pStyle w:val="Paragrafi"/>
        <w:rPr>
          <w:lang w:val="sq-AL"/>
        </w:rPr>
      </w:pPr>
      <w:r>
        <w:rPr>
          <w:lang w:val="sq-AL"/>
        </w:rPr>
        <w:t>5</w:t>
      </w:r>
      <w:r w:rsidRPr="00014D94">
        <w:rPr>
          <w:lang w:val="sq-AL"/>
        </w:rPr>
        <w:t>. Udhëzimi nr. 36, datë 11.11.2008</w:t>
      </w:r>
      <w:r>
        <w:rPr>
          <w:lang w:val="sq-AL"/>
        </w:rPr>
        <w:t>,</w:t>
      </w:r>
      <w:r w:rsidRPr="00014D94">
        <w:rPr>
          <w:lang w:val="sq-AL"/>
        </w:rPr>
        <w:t xml:space="preserve"> </w:t>
      </w:r>
      <w:r>
        <w:rPr>
          <w:lang w:val="sq-AL"/>
        </w:rPr>
        <w:t>“</w:t>
      </w:r>
      <w:r w:rsidRPr="00014D94">
        <w:rPr>
          <w:lang w:val="sq-AL"/>
        </w:rPr>
        <w:t>Për përcaktimin e tarifës së shërbimit për shërbimet e transmetimeve radiotelevizive</w:t>
      </w:r>
      <w:r>
        <w:rPr>
          <w:lang w:val="sq-AL"/>
        </w:rPr>
        <w:t>”,</w:t>
      </w:r>
      <w:r w:rsidRPr="00014D94">
        <w:rPr>
          <w:lang w:val="sq-AL"/>
        </w:rPr>
        <w:t xml:space="preserve"> shfuqizohet.</w:t>
      </w:r>
    </w:p>
    <w:p w:rsidR="00D55161" w:rsidRPr="00014D94" w:rsidRDefault="00D55161" w:rsidP="00D55161">
      <w:pPr>
        <w:pStyle w:val="Paragrafi"/>
        <w:rPr>
          <w:lang w:val="sq-AL"/>
        </w:rPr>
      </w:pPr>
      <w:r>
        <w:rPr>
          <w:lang w:val="sq-AL"/>
        </w:rPr>
        <w:t>6</w:t>
      </w:r>
      <w:r w:rsidRPr="00014D94">
        <w:rPr>
          <w:lang w:val="sq-AL"/>
        </w:rPr>
        <w:t>. Ky udhëzim hyn në fuqi menjëherë dhe publikohet në Fletoren Zyrtare.</w:t>
      </w:r>
    </w:p>
    <w:p w:rsidR="00D55161" w:rsidRPr="00014D94" w:rsidRDefault="00D55161" w:rsidP="00D55161">
      <w:pPr>
        <w:pStyle w:val="Paragrafi"/>
        <w:rPr>
          <w:lang w:val="sq-AL"/>
        </w:rPr>
      </w:pPr>
    </w:p>
    <w:p w:rsidR="00D55161" w:rsidRDefault="00D55161" w:rsidP="00D55161">
      <w:pPr>
        <w:pStyle w:val="Paragrafi"/>
        <w:jc w:val="right"/>
        <w:rPr>
          <w:lang w:val="sq-AL"/>
        </w:rPr>
      </w:pPr>
      <w:r w:rsidRPr="00014D94">
        <w:rPr>
          <w:lang w:val="sq-AL"/>
        </w:rPr>
        <w:t>MINISTRI I FINANCAVE</w:t>
      </w:r>
    </w:p>
    <w:p w:rsidR="00D55161" w:rsidRPr="0047224B" w:rsidRDefault="00D55161" w:rsidP="00D55161">
      <w:pPr>
        <w:pStyle w:val="Paragrafi"/>
        <w:jc w:val="right"/>
        <w:rPr>
          <w:b/>
          <w:lang w:val="sq-AL"/>
        </w:rPr>
      </w:pPr>
      <w:r w:rsidRPr="0047224B">
        <w:rPr>
          <w:b/>
          <w:lang w:val="sq-AL"/>
        </w:rPr>
        <w:t>Shkëlqim Cani</w:t>
      </w:r>
      <w:r w:rsidRPr="0047224B">
        <w:rPr>
          <w:b/>
          <w:lang w:val="sq-AL"/>
        </w:rPr>
        <w:tab/>
      </w:r>
      <w:r w:rsidRPr="0047224B">
        <w:rPr>
          <w:b/>
          <w:lang w:val="sq-AL"/>
        </w:rPr>
        <w:tab/>
      </w:r>
    </w:p>
    <w:p w:rsidR="00D55161" w:rsidRDefault="00D55161" w:rsidP="00D55161">
      <w:pPr>
        <w:pStyle w:val="Paragrafi"/>
        <w:jc w:val="right"/>
        <w:rPr>
          <w:lang w:val="sq-AL"/>
        </w:rPr>
      </w:pPr>
      <w:r w:rsidRPr="00014D94">
        <w:rPr>
          <w:lang w:val="sq-AL"/>
        </w:rPr>
        <w:lastRenderedPageBreak/>
        <w:t xml:space="preserve"> </w:t>
      </w:r>
    </w:p>
    <w:p w:rsidR="00D55161" w:rsidRPr="00014D94" w:rsidRDefault="00D55161" w:rsidP="00D55161">
      <w:pPr>
        <w:pStyle w:val="Paragrafi"/>
        <w:jc w:val="right"/>
        <w:rPr>
          <w:lang w:val="sq-AL"/>
        </w:rPr>
      </w:pPr>
      <w:r w:rsidRPr="00014D94">
        <w:rPr>
          <w:lang w:val="sq-AL"/>
        </w:rPr>
        <w:tab/>
        <w:t>KRYETAR I AUTORITETIT TË MEDIAVE AUDIOVIZIVE</w:t>
      </w:r>
    </w:p>
    <w:p w:rsidR="00D55161" w:rsidRPr="00014D94" w:rsidRDefault="00D55161" w:rsidP="00D55161">
      <w:pPr>
        <w:pStyle w:val="Paragrafi"/>
        <w:rPr>
          <w:lang w:val="sq-AL"/>
        </w:rPr>
      </w:pPr>
    </w:p>
    <w:p w:rsidR="00D55161" w:rsidRDefault="00D55161" w:rsidP="00D5516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55161" w:rsidRDefault="00D55161" w:rsidP="00D5516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55161" w:rsidRDefault="00D55161" w:rsidP="00D5516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55161" w:rsidRDefault="00D55161" w:rsidP="00D5516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55161" w:rsidRDefault="00D55161" w:rsidP="00D5516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D55161" w:rsidRPr="00014D94" w:rsidRDefault="00D55161" w:rsidP="00D5516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14D94">
        <w:rPr>
          <w:rFonts w:ascii="Garamond" w:hAnsi="Garamond"/>
          <w:sz w:val="24"/>
          <w:szCs w:val="24"/>
          <w:lang w:val="sq-AL"/>
        </w:rPr>
        <w:t>SHTOJCA NR</w:t>
      </w:r>
      <w:r>
        <w:rPr>
          <w:rFonts w:ascii="Garamond" w:hAnsi="Garamond"/>
          <w:sz w:val="24"/>
          <w:szCs w:val="24"/>
          <w:lang w:val="sq-AL"/>
        </w:rPr>
        <w:t>.</w:t>
      </w:r>
      <w:r w:rsidRPr="00014D94">
        <w:rPr>
          <w:rFonts w:ascii="Garamond" w:hAnsi="Garamond"/>
          <w:sz w:val="24"/>
          <w:szCs w:val="24"/>
          <w:lang w:val="sq-AL"/>
        </w:rPr>
        <w:t>1</w:t>
      </w:r>
    </w:p>
    <w:p w:rsidR="00D55161" w:rsidRPr="00785D14" w:rsidRDefault="00D55161" w:rsidP="00D55161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  <w:r w:rsidRPr="00014D94">
        <w:rPr>
          <w:rFonts w:ascii="Garamond" w:hAnsi="Garamond"/>
          <w:sz w:val="24"/>
          <w:szCs w:val="24"/>
          <w:lang w:val="sq-AL"/>
        </w:rPr>
        <w:t>TARIFAT VJETORE PËR SHËRBIMET E TRANSMETIMEVE RADIOTELEVIZIVE</w:t>
      </w:r>
      <w:r w:rsidRPr="00014D94">
        <w:rPr>
          <w:rFonts w:ascii="Garamond" w:hAnsi="Garamond"/>
          <w:b/>
          <w:sz w:val="24"/>
          <w:szCs w:val="24"/>
          <w:lang w:val="sq-AL"/>
        </w:rPr>
        <w:br/>
      </w:r>
    </w:p>
    <w:p w:rsidR="00D55161" w:rsidRPr="00785D14" w:rsidRDefault="00D55161" w:rsidP="00D55161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85D14">
        <w:rPr>
          <w:rFonts w:ascii="Garamond" w:hAnsi="Garamond"/>
          <w:spacing w:val="-4"/>
          <w:sz w:val="24"/>
          <w:szCs w:val="24"/>
          <w:lang w:val="sq-AL"/>
        </w:rPr>
        <w:t>Për transmetuesit ose përsëritësit televizivë analogë tokësorë, radio FM tokësore, radio AM të operatorëve privatë radio e televizivë, kombëtarë e vendorë: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1. Për çdo transmetues ose përsëritës televiziv analogjik tokësor: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a) me fuqi të rrezatuar deri në 10 W 1500 lekë në vit;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b) me fuqi të rrezatuar deri në 100 W 6000 lekë në vit;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c) me fuqi të rrezatuar deri në 1000 W 24 000 lekë në vit;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ç) me fuqi të rrezatuar deri në 10 000 W 48 000 lekë në vit;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d) me fuqi të rrezatuar mbi 10 000 W 60 000 lekë në vit.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 xml:space="preserve">2. Për çdo transmetues ose përsëritës radio FM tokësore: 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a) me fuqi të rrezatuar deri në 10 W 300 lekë në vit;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 xml:space="preserve">b) me fuqi të rrezatuar deri në 100 W 1200 lekë në vit; 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c) me fuqi të rrezatuar deri në 1000 W 4800 lekë në vit;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ç) me fuqi të rrezatuar deri në 10 000 W 9600 lekë në vit;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d) me fuqi të rrezatuar mbi 10 000 W 12 000 lekë në vit.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 xml:space="preserve">3. Në qoftë se një nga transmetuesit ose përsëritësit 1/b, 1/c, 1/ç, 1/d, 2/b, 2/c, 2/ç, 2/d, mbulon mbi gjysmën e qytetit të Tiranës, atëherë tarifa e llogaritur në këto pika shumëzohet me koeficientin 5. 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 xml:space="preserve">4. Në qoftë se një nga transmetuesit ose përsëritësit 1/b, 1/c,1/ç, 1/d, 2/b, 2/c, 2/ç, 2/d, mbulon mbi gjysmën e një qyteti me popullsi mbi 100 000 banorë, atëherë tarifa e llogaritur mbi këto pika shumëzohet me koeficientin 2. 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 xml:space="preserve">5. Në qoftë se një nga transmetuesit ose përsëritësit 1/b, 1/c, 1/ç, 1/d, 2/b, 2/c, 2/ç, 2/d, mbulon mbi gjysmën e një qyteti me popullsi 50 000 deri në 100 000 banorë, atëherë tarifa e llogaritur në këto pika shumëzohet me koeficientin 1.5. 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 xml:space="preserve">6. Në qoftë se transmetuesit ose përsëritësit 1/b, 1/c,1/ç, 1/d, 2/b, 2/c, 2/ç, 2/d, mbulojnë dy ose më shumë qytete të cituara në pikat 3, 4, 5, atëherë tarifa e llogaritur në këto pika shumëzohet vetëm një herë me koeficientin më të lartë. 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 xml:space="preserve">7. Për çdo transmetues AM 200 000 lekë në vit. </w:t>
      </w:r>
    </w:p>
    <w:p w:rsidR="00D55161" w:rsidRPr="00785D14" w:rsidRDefault="00D55161" w:rsidP="00D55161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Operatorët radio dhe/ose televizivë të ritransmetimit të programeve të huaja me përsëritës të licencuar nga AMA paguajnë vetëm 20 për qind të tarifave të përcaktuara më sipër.</w:t>
      </w:r>
    </w:p>
    <w:p w:rsidR="00FD57DC" w:rsidRDefault="00D5516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D55161"/>
    <w:rsid w:val="002E7553"/>
    <w:rsid w:val="00332E0F"/>
    <w:rsid w:val="00455FC5"/>
    <w:rsid w:val="007A33AA"/>
    <w:rsid w:val="00912120"/>
    <w:rsid w:val="00A3508F"/>
    <w:rsid w:val="00B441A3"/>
    <w:rsid w:val="00D27DAF"/>
    <w:rsid w:val="00D55161"/>
    <w:rsid w:val="00D86A83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16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551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5161"/>
    <w:rPr>
      <w:rFonts w:ascii="Garamond" w:eastAsia="MS Mincho" w:hAnsi="Garamond" w:cs="CG Times"/>
      <w:sz w:val="24"/>
    </w:rPr>
  </w:style>
  <w:style w:type="character" w:styleId="Hyperlink">
    <w:name w:val="Hyperlink"/>
    <w:unhideWhenUsed/>
    <w:rsid w:val="00D551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atime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783</Words>
  <Characters>4467</Characters>
  <Application>Microsoft Office Word</Application>
  <DocSecurity>0</DocSecurity>
  <Lines>37</Lines>
  <Paragraphs>10</Paragraphs>
  <ScaleCrop>false</ScaleCrop>
  <Company>Grizli777</Company>
  <LinksUpToDate>false</LinksUpToDate>
  <CharactersWithSpaces>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2015-01-09T11:38:00Z</dcterms:created>
  <dcterms:modified xsi:type="dcterms:W3CDTF">2015-01-09T11:39:00Z</dcterms:modified>
</cp:coreProperties>
</file>