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E5" w:rsidRPr="007222A8" w:rsidRDefault="00B156E5" w:rsidP="00B156E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Korrigjim gabimi</w:t>
      </w:r>
    </w:p>
    <w:p w:rsidR="00B156E5" w:rsidRPr="007222A8" w:rsidRDefault="00B156E5" w:rsidP="00B156E5">
      <w:pPr>
        <w:pStyle w:val="Paragrafi"/>
        <w:rPr>
          <w:lang w:val="sq-AL"/>
        </w:rPr>
      </w:pPr>
    </w:p>
    <w:p w:rsidR="00B156E5" w:rsidRPr="007222A8" w:rsidRDefault="00B156E5" w:rsidP="00B156E5">
      <w:pPr>
        <w:pStyle w:val="Paragrafi"/>
        <w:rPr>
          <w:lang w:val="sq-AL"/>
        </w:rPr>
      </w:pPr>
      <w:r w:rsidRPr="007222A8">
        <w:rPr>
          <w:lang w:val="sq-AL"/>
        </w:rPr>
        <w:t>Në udhëzimin nr. 31, datë 29.12.2014, “Për disa shtesa dhe ndryshime në udhëzimin nr. 5, datë 30.1.2006, “Për tatimin mbi të ardhurat”</w:t>
      </w:r>
      <w:r>
        <w:rPr>
          <w:lang w:val="sq-AL"/>
        </w:rPr>
        <w:t xml:space="preserve">, të ndryshuar, </w:t>
      </w:r>
      <w:r w:rsidRPr="007222A8">
        <w:rPr>
          <w:lang w:val="sq-AL"/>
        </w:rPr>
        <w:t xml:space="preserve"> botuar në Fletoren Zyrtare nr. 206, datë 8 janar 2015, në faqen 12451, bëhet korrigjimi si më poshtë:</w:t>
      </w:r>
    </w:p>
    <w:p w:rsidR="00B156E5" w:rsidRPr="007222A8" w:rsidRDefault="00B156E5" w:rsidP="00B156E5">
      <w:pPr>
        <w:pStyle w:val="Paragrafi"/>
        <w:rPr>
          <w:lang w:val="sq-AL"/>
        </w:rPr>
      </w:pPr>
      <w:r w:rsidRPr="007222A8">
        <w:rPr>
          <w:lang w:val="sq-AL"/>
        </w:rPr>
        <w:t>Në paragrafin e tretë të pikës 24 të udhëzimit, e cila ndryshon pikën 5.5, togfjalëshi “</w:t>
      </w:r>
      <w:r w:rsidRPr="007222A8">
        <w:rPr>
          <w:b/>
          <w:lang w:val="sq-AL"/>
        </w:rPr>
        <w:t>brenda datës 20 dhjetor të periudhës tatimore</w:t>
      </w:r>
      <w:r w:rsidRPr="007222A8">
        <w:rPr>
          <w:lang w:val="sq-AL"/>
        </w:rPr>
        <w:t>”, të zëvendësohet me togfjalëshin “</w:t>
      </w:r>
      <w:r w:rsidRPr="007222A8">
        <w:rPr>
          <w:b/>
          <w:lang w:val="sq-AL"/>
        </w:rPr>
        <w:t>brenda datës 20 janar të vitit pasardhës</w:t>
      </w:r>
      <w:r w:rsidRPr="007222A8">
        <w:rPr>
          <w:lang w:val="sq-AL"/>
        </w:rPr>
        <w:t>”.</w:t>
      </w:r>
    </w:p>
    <w:p w:rsidR="00B156E5" w:rsidRPr="007222A8" w:rsidRDefault="00B156E5" w:rsidP="00B156E5">
      <w:pPr>
        <w:pStyle w:val="Paragrafi"/>
        <w:rPr>
          <w:lang w:val="sq-AL"/>
        </w:rPr>
      </w:pPr>
    </w:p>
    <w:p w:rsidR="00FD57DC" w:rsidRDefault="00B156E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B156E5"/>
    <w:rsid w:val="002E7553"/>
    <w:rsid w:val="00332E0F"/>
    <w:rsid w:val="00455FC5"/>
    <w:rsid w:val="007A33AA"/>
    <w:rsid w:val="00912120"/>
    <w:rsid w:val="00A3508F"/>
    <w:rsid w:val="00B156E5"/>
    <w:rsid w:val="00B441A3"/>
    <w:rsid w:val="00D27DAF"/>
    <w:rsid w:val="00DA09B2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156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56E5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>Grizli777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2015-01-21T09:44:00Z</dcterms:created>
  <dcterms:modified xsi:type="dcterms:W3CDTF">2015-01-21T09:45:00Z</dcterms:modified>
</cp:coreProperties>
</file>