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FA7" w:rsidRPr="00C46FED" w:rsidRDefault="00C74FA7" w:rsidP="00C74FA7">
      <w:pPr>
        <w:pStyle w:val="Paragrafi"/>
        <w:ind w:firstLine="0"/>
        <w:jc w:val="center"/>
        <w:rPr>
          <w:b/>
          <w:lang w:val="sq-AL"/>
        </w:rPr>
      </w:pPr>
      <w:r w:rsidRPr="00C46FED">
        <w:rPr>
          <w:b/>
          <w:lang w:val="sq-AL"/>
        </w:rPr>
        <w:t>UDHËZIM</w:t>
      </w:r>
    </w:p>
    <w:p w:rsidR="00C74FA7" w:rsidRPr="00C46FED" w:rsidRDefault="00C74FA7" w:rsidP="00C74FA7">
      <w:pPr>
        <w:pStyle w:val="Paragrafi"/>
        <w:ind w:firstLine="0"/>
        <w:jc w:val="center"/>
        <w:rPr>
          <w:b/>
          <w:lang w:val="sq-AL"/>
        </w:rPr>
      </w:pPr>
      <w:r w:rsidRPr="00C46FED">
        <w:rPr>
          <w:b/>
          <w:lang w:val="sq-AL"/>
        </w:rPr>
        <w:t>Nr.</w:t>
      </w:r>
      <w:r>
        <w:rPr>
          <w:b/>
          <w:lang w:val="sq-AL"/>
        </w:rPr>
        <w:t xml:space="preserve"> 9, datë 27.</w:t>
      </w:r>
      <w:r w:rsidRPr="00C46FED">
        <w:rPr>
          <w:b/>
          <w:lang w:val="sq-AL"/>
        </w:rPr>
        <w:t>2.2015</w:t>
      </w:r>
    </w:p>
    <w:p w:rsidR="00C74FA7" w:rsidRPr="00C46FED" w:rsidRDefault="00C74FA7" w:rsidP="00C74FA7">
      <w:pPr>
        <w:pStyle w:val="Hapesira7"/>
        <w:rPr>
          <w:lang w:val="sq-AL"/>
        </w:rPr>
      </w:pPr>
    </w:p>
    <w:p w:rsidR="00C74FA7" w:rsidRPr="00C46FED" w:rsidRDefault="00C74FA7" w:rsidP="00C74FA7">
      <w:pPr>
        <w:pStyle w:val="Paragrafi"/>
        <w:jc w:val="center"/>
        <w:rPr>
          <w:b/>
          <w:szCs w:val="24"/>
          <w:lang w:val="sq-AL"/>
        </w:rPr>
      </w:pPr>
      <w:r w:rsidRPr="00C46FED">
        <w:rPr>
          <w:b/>
          <w:szCs w:val="24"/>
          <w:lang w:val="sq-AL"/>
        </w:rPr>
        <w:t>MBI MARRËVESHJET E ÇMIMIT NË AVANCË</w:t>
      </w:r>
    </w:p>
    <w:p w:rsidR="00C74FA7" w:rsidRPr="00C46FED" w:rsidRDefault="00C74FA7" w:rsidP="00C74FA7">
      <w:pPr>
        <w:pStyle w:val="Hapesira7"/>
        <w:rPr>
          <w:lang w:val="sq-AL"/>
        </w:rPr>
      </w:pPr>
    </w:p>
    <w:p w:rsidR="00C74FA7" w:rsidRPr="00C46FED" w:rsidRDefault="00C74FA7" w:rsidP="00C74FA7">
      <w:pPr>
        <w:pStyle w:val="Paragrafi"/>
        <w:rPr>
          <w:szCs w:val="24"/>
          <w:lang w:val="sq-AL"/>
        </w:rPr>
      </w:pPr>
      <w:r w:rsidRPr="00C46FED">
        <w:rPr>
          <w:szCs w:val="24"/>
          <w:lang w:val="sq-AL"/>
        </w:rPr>
        <w:t>Në p</w:t>
      </w:r>
      <w:r>
        <w:rPr>
          <w:szCs w:val="24"/>
          <w:lang w:val="sq-AL"/>
        </w:rPr>
        <w:t>ërputhje me nenin 102, pika 4 e Kushtetutës s</w:t>
      </w:r>
      <w:r w:rsidRPr="00C46FED">
        <w:rPr>
          <w:szCs w:val="24"/>
          <w:lang w:val="sq-AL"/>
        </w:rPr>
        <w:t xml:space="preserve">ë Republikës së Shqipërisë dhe në mbështetje të paragrafit 3 të nenit 36/7, të ligjit nr. 8438, datë 28.12,1998 “Për tatimin mbi të ardhurat”, të </w:t>
      </w:r>
      <w:r>
        <w:rPr>
          <w:szCs w:val="24"/>
          <w:lang w:val="sq-AL"/>
        </w:rPr>
        <w:t>ndyshuar,  Ministri i Financave</w:t>
      </w:r>
    </w:p>
    <w:p w:rsidR="00C74FA7" w:rsidRPr="00C46FED" w:rsidRDefault="00C74FA7" w:rsidP="00C74FA7">
      <w:pPr>
        <w:pStyle w:val="Hapesira7"/>
        <w:rPr>
          <w:lang w:val="sq-AL"/>
        </w:rPr>
      </w:pPr>
    </w:p>
    <w:p w:rsidR="00C74FA7" w:rsidRPr="00C46FED" w:rsidRDefault="00C74FA7" w:rsidP="00C74FA7">
      <w:pPr>
        <w:pStyle w:val="Paragrafi"/>
        <w:jc w:val="center"/>
        <w:rPr>
          <w:szCs w:val="24"/>
          <w:lang w:val="sq-AL"/>
        </w:rPr>
      </w:pPr>
      <w:r w:rsidRPr="00C46FED">
        <w:rPr>
          <w:szCs w:val="24"/>
          <w:lang w:val="sq-AL"/>
        </w:rPr>
        <w:t>UDHËZON:</w:t>
      </w:r>
    </w:p>
    <w:p w:rsidR="00C74FA7" w:rsidRPr="00C46FED" w:rsidRDefault="00C74FA7" w:rsidP="00C74FA7">
      <w:pPr>
        <w:pStyle w:val="Hapesira7"/>
        <w:rPr>
          <w:lang w:val="sq-AL"/>
        </w:rPr>
      </w:pPr>
    </w:p>
    <w:p w:rsidR="00C74FA7" w:rsidRPr="00C46FED" w:rsidRDefault="00C74FA7" w:rsidP="00C74FA7">
      <w:pPr>
        <w:pStyle w:val="Paragrafi"/>
        <w:rPr>
          <w:szCs w:val="24"/>
          <w:lang w:val="sq-AL"/>
        </w:rPr>
      </w:pPr>
      <w:r w:rsidRPr="00C46FED">
        <w:rPr>
          <w:szCs w:val="24"/>
          <w:lang w:val="sq-AL"/>
        </w:rPr>
        <w:t xml:space="preserve">1. Dispozita të përgjithshme </w:t>
      </w:r>
    </w:p>
    <w:p w:rsidR="00C74FA7" w:rsidRPr="00C46FED" w:rsidRDefault="00C74FA7" w:rsidP="00C74FA7">
      <w:pPr>
        <w:pStyle w:val="Paragrafi"/>
        <w:rPr>
          <w:szCs w:val="24"/>
          <w:lang w:val="sq-AL"/>
        </w:rPr>
      </w:pPr>
      <w:r w:rsidRPr="00C46FED">
        <w:rPr>
          <w:szCs w:val="24"/>
          <w:lang w:val="sq-AL"/>
        </w:rPr>
        <w:t xml:space="preserve">1.1 Ky </w:t>
      </w:r>
      <w:r>
        <w:rPr>
          <w:szCs w:val="24"/>
          <w:lang w:val="sq-AL"/>
        </w:rPr>
        <w:t>u</w:t>
      </w:r>
      <w:r w:rsidRPr="00C46FED">
        <w:rPr>
          <w:szCs w:val="24"/>
          <w:lang w:val="sq-AL"/>
        </w:rPr>
        <w:t>dhëzim përcakton rregullat dhe procedurat për administrimin dhe zbatimin e nenit 36/7, të ligjit nr. 8438, datë 28.12.1998 “Për tatimin mbi të ardhurat”, të ndryshuar, mbi marrëveshjet e çmimit në avancë.</w:t>
      </w:r>
    </w:p>
    <w:p w:rsidR="00C74FA7" w:rsidRPr="00C46FED" w:rsidRDefault="00C74FA7" w:rsidP="00C74FA7">
      <w:pPr>
        <w:pStyle w:val="Paragrafi"/>
        <w:rPr>
          <w:szCs w:val="24"/>
          <w:lang w:val="sq-AL"/>
        </w:rPr>
      </w:pPr>
      <w:r w:rsidRPr="00C46FED">
        <w:rPr>
          <w:szCs w:val="24"/>
          <w:lang w:val="sq-AL"/>
        </w:rPr>
        <w:t>2. Marrëveshjet e çmimit në avancë (MÇA) dhe  llojet e tyre</w:t>
      </w:r>
    </w:p>
    <w:p w:rsidR="00C74FA7" w:rsidRDefault="00C74FA7" w:rsidP="00C74FA7">
      <w:pPr>
        <w:pStyle w:val="Paragrafi"/>
        <w:rPr>
          <w:szCs w:val="24"/>
          <w:lang w:val="sq-AL"/>
        </w:rPr>
      </w:pPr>
      <w:r w:rsidRPr="00C46FED">
        <w:rPr>
          <w:szCs w:val="24"/>
          <w:lang w:val="sq-AL"/>
        </w:rPr>
        <w:t>2.1 “Marrëveshje çmimi në avancë” (MÇA) është një marrëveshje procedurale ndërmjet një apo më shumë tatimpaguesve dhe një apo më shumë administratave tatimore, me qëllim zgjidhjen në avancë të mosmarrëveshjeve të mundshme të transferimit të çmimit, duke përcaktuar para kryerjes së transaksioneve të kontrolluara, një grup kriteresh të përshtatshme për përcaktimin e përputhshmërisë së këtyre transaksioneve me parimin e tregut.</w:t>
      </w:r>
    </w:p>
    <w:p w:rsidR="00C74FA7" w:rsidRDefault="00C74FA7" w:rsidP="00C74FA7">
      <w:pPr>
        <w:pStyle w:val="Paragrafi"/>
        <w:rPr>
          <w:szCs w:val="24"/>
          <w:lang w:val="sq-AL"/>
        </w:rPr>
      </w:pPr>
      <w:r w:rsidRPr="00C46FED">
        <w:rPr>
          <w:szCs w:val="24"/>
          <w:lang w:val="sq-AL"/>
        </w:rPr>
        <w:t xml:space="preserve">2.2 Llojet e marrëveshjeve që mbulohen nga ky </w:t>
      </w:r>
      <w:r>
        <w:rPr>
          <w:szCs w:val="24"/>
          <w:lang w:val="sq-AL"/>
        </w:rPr>
        <w:t>u</w:t>
      </w:r>
      <w:r w:rsidRPr="00C46FED">
        <w:rPr>
          <w:szCs w:val="24"/>
          <w:lang w:val="sq-AL"/>
        </w:rPr>
        <w:t>dhëzim përfshijnë:</w:t>
      </w:r>
    </w:p>
    <w:p w:rsidR="00C74FA7" w:rsidRPr="00C46FED" w:rsidRDefault="00C74FA7" w:rsidP="00C74FA7">
      <w:pPr>
        <w:pStyle w:val="Paragrafi"/>
        <w:rPr>
          <w:szCs w:val="24"/>
          <w:lang w:val="sq-AL"/>
        </w:rPr>
      </w:pPr>
    </w:p>
    <w:p w:rsidR="00C74FA7" w:rsidRPr="00C46FED" w:rsidRDefault="00C74FA7" w:rsidP="00C74FA7">
      <w:pPr>
        <w:pStyle w:val="Paragrafi"/>
        <w:rPr>
          <w:szCs w:val="24"/>
          <w:lang w:val="sq-AL"/>
        </w:rPr>
      </w:pPr>
      <w:r w:rsidRPr="00C46FED">
        <w:rPr>
          <w:szCs w:val="24"/>
          <w:lang w:val="sq-AL"/>
        </w:rPr>
        <w:t>a) Marrëveshjet e njëanshme të çmimit në avancë</w:t>
      </w:r>
      <w:r>
        <w:rPr>
          <w:szCs w:val="24"/>
          <w:lang w:val="sq-AL"/>
        </w:rPr>
        <w:t>,</w:t>
      </w:r>
      <w:r w:rsidRPr="00C46FED">
        <w:rPr>
          <w:szCs w:val="24"/>
          <w:lang w:val="sq-AL"/>
        </w:rPr>
        <w:t xml:space="preserve"> përmes </w:t>
      </w:r>
      <w:r>
        <w:rPr>
          <w:szCs w:val="24"/>
          <w:lang w:val="sq-AL"/>
        </w:rPr>
        <w:t>t</w:t>
      </w:r>
      <w:r w:rsidRPr="00C46FED">
        <w:rPr>
          <w:szCs w:val="24"/>
          <w:lang w:val="sq-AL"/>
        </w:rPr>
        <w:t>ë cilave lidhet një marrëveshje ndërmjet një tatimpaguesi dhe Drejtorisë së Përgjithshme të Tatimeve (DPT) në lidhje me zbatimin e nenit 2 (4), neneve: 36-36/7 të ligjit “Për tatimin mbi të ardhurat”, të ndryshuar, për transaksionet</w:t>
      </w:r>
      <w:r>
        <w:rPr>
          <w:szCs w:val="24"/>
          <w:lang w:val="sq-AL"/>
        </w:rPr>
        <w:t xml:space="preserve"> e kontrolluara të specifikuara;</w:t>
      </w:r>
    </w:p>
    <w:p w:rsidR="00C74FA7" w:rsidRPr="00C46FED" w:rsidRDefault="00C74FA7" w:rsidP="00C74FA7">
      <w:pPr>
        <w:pStyle w:val="Paragrafi"/>
        <w:rPr>
          <w:szCs w:val="24"/>
          <w:lang w:val="sq-AL"/>
        </w:rPr>
      </w:pPr>
      <w:r w:rsidRPr="00C46FED">
        <w:rPr>
          <w:szCs w:val="24"/>
          <w:lang w:val="sq-AL"/>
        </w:rPr>
        <w:t xml:space="preserve">b) marrëveshjet </w:t>
      </w:r>
      <w:r>
        <w:rPr>
          <w:szCs w:val="24"/>
          <w:lang w:val="sq-AL"/>
        </w:rPr>
        <w:t>dypalëshe të çmimit në avancë,</w:t>
      </w:r>
      <w:r w:rsidRPr="00C46FED">
        <w:rPr>
          <w:szCs w:val="24"/>
          <w:lang w:val="sq-AL"/>
        </w:rPr>
        <w:t xml:space="preserve"> përmes </w:t>
      </w:r>
      <w:r>
        <w:rPr>
          <w:szCs w:val="24"/>
          <w:lang w:val="sq-AL"/>
        </w:rPr>
        <w:t>t</w:t>
      </w:r>
      <w:r w:rsidRPr="00C46FED">
        <w:rPr>
          <w:szCs w:val="24"/>
          <w:lang w:val="sq-AL"/>
        </w:rPr>
        <w:t>ë cilave një tatimpagues kërkon që Drejtoria e Përgjithshme e Tatimeve të arrijë marrëveshje me një partner të konventës së shmangies së tatimit të dyfishtë (autoriteti tatimor i shtetit tjetër kontraktues) në lidhje me zbatimin e nenit të ndërmarrjeve të lidhura të konventës përkatëse të shmangies së taksimit të dyfishtë në transaksionet e kontrolluara të s</w:t>
      </w:r>
      <w:r>
        <w:rPr>
          <w:szCs w:val="24"/>
          <w:lang w:val="sq-AL"/>
        </w:rPr>
        <w:t>pecifikuara;</w:t>
      </w:r>
    </w:p>
    <w:p w:rsidR="00C74FA7" w:rsidRPr="00C46FED" w:rsidRDefault="00C74FA7" w:rsidP="00C74FA7">
      <w:pPr>
        <w:pStyle w:val="Paragrafi"/>
        <w:rPr>
          <w:szCs w:val="24"/>
          <w:lang w:val="sq-AL"/>
        </w:rPr>
      </w:pPr>
      <w:r w:rsidRPr="00C46FED">
        <w:rPr>
          <w:szCs w:val="24"/>
          <w:lang w:val="sq-AL"/>
        </w:rPr>
        <w:t>c) marrëveshjet s</w:t>
      </w:r>
      <w:r>
        <w:rPr>
          <w:szCs w:val="24"/>
          <w:lang w:val="sq-AL"/>
        </w:rPr>
        <w:t>humëpalëshe të çmimit në avancë,</w:t>
      </w:r>
      <w:r w:rsidRPr="00C46FED">
        <w:rPr>
          <w:szCs w:val="24"/>
          <w:lang w:val="sq-AL"/>
        </w:rPr>
        <w:t xml:space="preserve"> përmes të cilave një tatimpagues kërkon që Drejtoria e Përgjithshme e Tatimeve arrin marrëveshje me dy apo më shumë partnerë të konventës së shmangies së tatimit të dyfishtë në lidhje me aplikimin e neneve të ndërmarrjeve të lidhura për transaksionet e kontrolluara të specifikuara.</w:t>
      </w:r>
    </w:p>
    <w:p w:rsidR="00C74FA7" w:rsidRPr="00C46FED" w:rsidRDefault="00C74FA7" w:rsidP="00C74FA7">
      <w:pPr>
        <w:pStyle w:val="Paragrafi"/>
        <w:rPr>
          <w:szCs w:val="24"/>
          <w:lang w:val="sq-AL"/>
        </w:rPr>
      </w:pPr>
      <w:r w:rsidRPr="00C46FED">
        <w:rPr>
          <w:szCs w:val="24"/>
          <w:lang w:val="sq-AL"/>
        </w:rPr>
        <w:t>2.3 Kur një marrëveshje dypalëshe apo shumëpalëshe e çmimit në avancë e nënshkruar ndërmjet Drejtorisë së Përgjithshme të Tatimeve dhe një apo më shumë partnerëve të konventave tatimore të taksimit të dyfis</w:t>
      </w:r>
      <w:r>
        <w:rPr>
          <w:szCs w:val="24"/>
          <w:lang w:val="sq-AL"/>
        </w:rPr>
        <w:t>htë hyn në fuqi, kjo marrëveshje</w:t>
      </w:r>
      <w:r w:rsidRPr="00C46FED">
        <w:rPr>
          <w:szCs w:val="24"/>
          <w:lang w:val="sq-AL"/>
        </w:rPr>
        <w:t xml:space="preserve"> reciproke (në bazë të nenit mbi procedurën e marrëveshjes reciproke të konventës përkatëse tatimore) do të jetë bazë për Marrëveshjen e Çmimit në Avancë në Shqipëri dhe në përputhje me këtë marrëveshje.</w:t>
      </w:r>
    </w:p>
    <w:p w:rsidR="00C74FA7" w:rsidRPr="00C46FED" w:rsidRDefault="00C74FA7" w:rsidP="00C74FA7">
      <w:pPr>
        <w:pStyle w:val="Paragrafi"/>
        <w:rPr>
          <w:szCs w:val="24"/>
          <w:lang w:val="sq-AL"/>
        </w:rPr>
      </w:pPr>
      <w:r w:rsidRPr="00C46FED">
        <w:rPr>
          <w:szCs w:val="24"/>
          <w:lang w:val="sq-AL"/>
        </w:rPr>
        <w:t xml:space="preserve">2.4 Paragrafi 2.2 pikat </w:t>
      </w:r>
      <w:r>
        <w:rPr>
          <w:szCs w:val="24"/>
          <w:lang w:val="sq-AL"/>
        </w:rPr>
        <w:t>“</w:t>
      </w:r>
      <w:r w:rsidRPr="00C46FED">
        <w:rPr>
          <w:szCs w:val="24"/>
          <w:lang w:val="sq-AL"/>
        </w:rPr>
        <w:t>b</w:t>
      </w:r>
      <w:r>
        <w:rPr>
          <w:szCs w:val="24"/>
          <w:lang w:val="sq-AL"/>
        </w:rPr>
        <w:t>”</w:t>
      </w:r>
      <w:r w:rsidRPr="00C46FED">
        <w:rPr>
          <w:szCs w:val="24"/>
          <w:lang w:val="sq-AL"/>
        </w:rPr>
        <w:t xml:space="preserve"> dhe </w:t>
      </w:r>
      <w:r>
        <w:rPr>
          <w:szCs w:val="24"/>
          <w:lang w:val="sq-AL"/>
        </w:rPr>
        <w:t>“</w:t>
      </w:r>
      <w:r w:rsidRPr="00C46FED">
        <w:rPr>
          <w:szCs w:val="24"/>
          <w:lang w:val="sq-AL"/>
        </w:rPr>
        <w:t>c</w:t>
      </w:r>
      <w:r>
        <w:rPr>
          <w:szCs w:val="24"/>
          <w:lang w:val="sq-AL"/>
        </w:rPr>
        <w:t>”</w:t>
      </w:r>
      <w:r w:rsidRPr="00C46FED">
        <w:rPr>
          <w:szCs w:val="24"/>
          <w:lang w:val="sq-AL"/>
        </w:rPr>
        <w:t xml:space="preserve"> janë të zbatueshme vetëm në rastet kur një apo më shumë konventa tatimore, apo konventa të ngjashme, janë të zbatueshme dhe konventat në fjalë përmbajnë dispozitat në lidhje me ndërmarrjet e lidhura.</w:t>
      </w:r>
    </w:p>
    <w:p w:rsidR="00C74FA7" w:rsidRPr="00C46FED" w:rsidRDefault="00C74FA7" w:rsidP="00C74FA7">
      <w:pPr>
        <w:pStyle w:val="Paragrafi"/>
        <w:rPr>
          <w:szCs w:val="24"/>
          <w:lang w:val="sq-AL"/>
        </w:rPr>
      </w:pPr>
      <w:r w:rsidRPr="00C46FED">
        <w:rPr>
          <w:szCs w:val="24"/>
          <w:lang w:val="sq-AL"/>
        </w:rPr>
        <w:t>3. Garancia e dhënë nga Marrëveshjet e Çmimit në Avancë</w:t>
      </w:r>
    </w:p>
    <w:p w:rsidR="00C74FA7" w:rsidRPr="00E06D40" w:rsidRDefault="00C74FA7" w:rsidP="00C74FA7">
      <w:pPr>
        <w:pStyle w:val="Paragrafi"/>
        <w:rPr>
          <w:spacing w:val="4"/>
          <w:szCs w:val="24"/>
          <w:lang w:val="sq-AL"/>
        </w:rPr>
      </w:pPr>
      <w:r w:rsidRPr="00C46FED">
        <w:rPr>
          <w:szCs w:val="24"/>
          <w:lang w:val="sq-AL"/>
        </w:rPr>
        <w:t xml:space="preserve">3.1 Në zbatim të nenit 36/7 pika 2, të ligjit nr. 8438, datë 28.12.1998 “Për tatimin mbi të ardhurat”, të ndryshuar, kur një tatimpagues ka hyrë në një Marrëveshje të Çmimit në Avancë, </w:t>
      </w:r>
      <w:r w:rsidRPr="00E06D40">
        <w:rPr>
          <w:spacing w:val="4"/>
          <w:szCs w:val="24"/>
          <w:lang w:val="sq-AL"/>
        </w:rPr>
        <w:t xml:space="preserve">asnjë rregullim nuk do të bëhet në përputhje me nenin 36, pika 3 e ligjit “Për tatimin mbi të ardhurat”, te transaksionet e kontrolluara të specifikuara, me kushtin që të jenë plotësuar afatet dhe kushtet </w:t>
      </w:r>
      <w:r w:rsidRPr="00E06D40">
        <w:rPr>
          <w:spacing w:val="4"/>
          <w:szCs w:val="24"/>
          <w:lang w:val="sq-AL"/>
        </w:rPr>
        <w:lastRenderedPageBreak/>
        <w:t xml:space="preserve">e Marrëveshjes së Çmimit në Avancë. </w:t>
      </w:r>
    </w:p>
    <w:p w:rsidR="00C74FA7" w:rsidRPr="00E06D40" w:rsidRDefault="00C74FA7" w:rsidP="00C74FA7">
      <w:pPr>
        <w:pStyle w:val="Paragrafi"/>
        <w:rPr>
          <w:spacing w:val="4"/>
          <w:szCs w:val="24"/>
          <w:lang w:val="sq-AL"/>
        </w:rPr>
      </w:pPr>
      <w:r w:rsidRPr="00E06D40">
        <w:rPr>
          <w:spacing w:val="4"/>
          <w:szCs w:val="24"/>
          <w:lang w:val="sq-AL"/>
        </w:rPr>
        <w:t>3.2 Përveçse në rrethana të veçanta, Marrëveshjet e Çmimit në Avancë nuk kanë për qëllim të përcaktojnë fitimet e tatueshme apo të ardhurat për t’u tatuar në Shqipëri. Marrëveshjet e Çmimit në Avancë do të specifikojnë dhe përcaktojnë një sërë kriteresh të përshtatshme (p.sh. metodën e transferimit të çmimit, krahasueshmëritë apo faktorët e krahasueshmërisë dhe rregullimet e përshtatshme mbi to, supozimet kritike për sa i përket ngjarjeve të ardhshme) në përputhje me parimin e palëve të pavarura për ato transaksione të kontrolluara gjatë një periudhe të caktuar kohe.</w:t>
      </w:r>
    </w:p>
    <w:p w:rsidR="00C74FA7" w:rsidRPr="00E06D40" w:rsidRDefault="00C74FA7" w:rsidP="00C74FA7">
      <w:pPr>
        <w:pStyle w:val="Paragrafi"/>
        <w:rPr>
          <w:spacing w:val="4"/>
          <w:szCs w:val="24"/>
          <w:lang w:val="sq-AL"/>
        </w:rPr>
      </w:pPr>
      <w:r w:rsidRPr="00E06D40">
        <w:rPr>
          <w:spacing w:val="4"/>
          <w:szCs w:val="24"/>
          <w:lang w:val="sq-AL"/>
        </w:rPr>
        <w:t>4. Pritshmëritë dypalëshe të tatimpaguesit dhe Drejtorisë së Përgjithshme të Tatimeve</w:t>
      </w:r>
    </w:p>
    <w:p w:rsidR="00C74FA7" w:rsidRPr="00E06D40" w:rsidRDefault="00C74FA7" w:rsidP="00C74FA7">
      <w:pPr>
        <w:pStyle w:val="Paragrafi"/>
        <w:rPr>
          <w:spacing w:val="4"/>
          <w:szCs w:val="24"/>
          <w:lang w:val="sq-AL"/>
        </w:rPr>
      </w:pPr>
      <w:r w:rsidRPr="00E06D40">
        <w:rPr>
          <w:spacing w:val="4"/>
          <w:szCs w:val="24"/>
          <w:lang w:val="sq-AL"/>
        </w:rPr>
        <w:t>4.1 Pritshmëritë e përbashkëta të tatimpaguesit dhe të Drejtorisë së Përgjithshme të Tatimeve, kur ato janë të nevojshme, parashikohen në shtojcën 1 që i bashkëlidhet këtij udhëzimi. Mungesa e plotësimit të pritshmërive të përbashkëta qoftë nga DPT apo tatimpaguesi mund të rezultojnë në përfundimin apo revokimin e procesit të MÇA-së, qoftë nga ana e DPT apo edhe nga ana e tatimpaguesit.</w:t>
      </w:r>
    </w:p>
    <w:p w:rsidR="00C74FA7" w:rsidRPr="00E06D40" w:rsidRDefault="00C74FA7" w:rsidP="00C74FA7">
      <w:pPr>
        <w:pStyle w:val="Paragrafi"/>
        <w:rPr>
          <w:spacing w:val="4"/>
          <w:szCs w:val="24"/>
          <w:lang w:val="sq-AL"/>
        </w:rPr>
      </w:pPr>
      <w:r w:rsidRPr="00E06D40">
        <w:rPr>
          <w:spacing w:val="4"/>
          <w:szCs w:val="24"/>
          <w:lang w:val="sq-AL"/>
        </w:rPr>
        <w:t>5. Pranueshmëria</w:t>
      </w:r>
    </w:p>
    <w:p w:rsidR="00C74FA7" w:rsidRPr="00E06D40" w:rsidRDefault="00C74FA7" w:rsidP="00C74FA7">
      <w:pPr>
        <w:pStyle w:val="Paragrafi"/>
        <w:rPr>
          <w:spacing w:val="4"/>
          <w:szCs w:val="24"/>
          <w:lang w:val="sq-AL"/>
        </w:rPr>
      </w:pPr>
      <w:r w:rsidRPr="00E06D40">
        <w:rPr>
          <w:spacing w:val="4"/>
          <w:szCs w:val="24"/>
          <w:lang w:val="sq-AL"/>
        </w:rPr>
        <w:t xml:space="preserve">5.1 Kërkesat e çmimit në avancë do të merren në konsideratë nëse transaksionet e kontrolluara për të gjithë periudhën që do të mbulojë marrëveshja, tejkalojnë në shumë totale vlerën prej 30 milionë euro. Pra, nëse do të kemi një për një marrëveshje për periudhë 3-vjeçare, shuma e transaksioneve me palët e lidhura duhet të kalojë 30 milionë euro për të tri vitet të marra së bashku. Nëse do të kemi një marrëveshje për një periudhë 5-vjeçare, shuma e transaksioneve me palët e lidhura duhet të kalojë 30 milionë euro për të pesë vitet e marra së bashku.  </w:t>
      </w:r>
    </w:p>
    <w:p w:rsidR="00C74FA7" w:rsidRPr="00E06D40" w:rsidRDefault="00C74FA7" w:rsidP="00C74FA7">
      <w:pPr>
        <w:pStyle w:val="Paragrafi"/>
        <w:rPr>
          <w:spacing w:val="4"/>
          <w:szCs w:val="24"/>
          <w:lang w:val="sq-AL"/>
        </w:rPr>
      </w:pPr>
      <w:r w:rsidRPr="00E06D40">
        <w:rPr>
          <w:spacing w:val="4"/>
          <w:szCs w:val="24"/>
          <w:lang w:val="sq-AL"/>
        </w:rPr>
        <w:t>5.2 Kur transaksionet e kontrolluara të parashikuara për t’u mbuluar nga marrëveshja nuk e tejkalojnë shumën e parashikuar në pikën 5.1, kërkesat mund të pranohen nga DPT, me kushtin që rasti është mjaftueshmërisht kompleks ose është i një rëndësie të lartë tregtare apo ekonomike për Shqipërinë.</w:t>
      </w:r>
    </w:p>
    <w:p w:rsidR="00C74FA7" w:rsidRPr="00E06D40" w:rsidRDefault="00C74FA7" w:rsidP="00C74FA7">
      <w:pPr>
        <w:pStyle w:val="Paragrafi"/>
        <w:rPr>
          <w:spacing w:val="4"/>
          <w:szCs w:val="24"/>
          <w:lang w:val="sq-AL"/>
        </w:rPr>
      </w:pPr>
      <w:r w:rsidRPr="00E06D40">
        <w:rPr>
          <w:spacing w:val="4"/>
          <w:szCs w:val="24"/>
          <w:lang w:val="sq-AL"/>
        </w:rPr>
        <w:t>6. Pagesa e komisionit të aplikimit</w:t>
      </w:r>
    </w:p>
    <w:p w:rsidR="00C74FA7" w:rsidRPr="00E06D40" w:rsidRDefault="00C74FA7" w:rsidP="00C74FA7">
      <w:pPr>
        <w:pStyle w:val="Paragrafi"/>
        <w:rPr>
          <w:spacing w:val="4"/>
          <w:szCs w:val="24"/>
          <w:lang w:val="sq-AL"/>
        </w:rPr>
      </w:pPr>
      <w:r w:rsidRPr="00E06D40">
        <w:rPr>
          <w:spacing w:val="4"/>
          <w:szCs w:val="24"/>
          <w:lang w:val="sq-AL"/>
        </w:rPr>
        <w:t>6.1 Aplikimi për një marrëveshje të çmimit në avancë i paraqitur sipas paragrafit 11 të këtij udhëzimi, shoqërohet me një pagesë të pakthyeshme prej 50.000 lekë.</w:t>
      </w:r>
    </w:p>
    <w:p w:rsidR="00C74FA7" w:rsidRPr="00E06D40" w:rsidRDefault="00C74FA7" w:rsidP="00C74FA7">
      <w:pPr>
        <w:pStyle w:val="Paragrafi"/>
        <w:rPr>
          <w:spacing w:val="4"/>
          <w:szCs w:val="24"/>
          <w:lang w:val="sq-AL"/>
        </w:rPr>
      </w:pPr>
      <w:r>
        <w:rPr>
          <w:spacing w:val="4"/>
          <w:szCs w:val="24"/>
          <w:lang w:val="sq-AL"/>
        </w:rPr>
        <w:t>6.2</w:t>
      </w:r>
      <w:r w:rsidRPr="00E06D40">
        <w:rPr>
          <w:spacing w:val="4"/>
          <w:szCs w:val="24"/>
          <w:lang w:val="sq-AL"/>
        </w:rPr>
        <w:t xml:space="preserve"> Me përfundimin e fazës së parë të procedurës së MÇA-së, në përputhje me pikën 9.1, në momentin e fillimit të fazës 2, aplikimit zyrtar, tatimpaguesi duhet të ketë paguar tarifën administrative si më poshtë:</w:t>
      </w:r>
    </w:p>
    <w:p w:rsidR="00C74FA7" w:rsidRPr="00E06D40" w:rsidRDefault="00C74FA7" w:rsidP="00C74FA7">
      <w:pPr>
        <w:pStyle w:val="Paragrafi"/>
        <w:rPr>
          <w:spacing w:val="4"/>
          <w:szCs w:val="24"/>
          <w:lang w:val="sq-AL"/>
        </w:rPr>
      </w:pPr>
      <w:r w:rsidRPr="00E06D40">
        <w:rPr>
          <w:spacing w:val="4"/>
          <w:szCs w:val="24"/>
          <w:lang w:val="sq-AL"/>
        </w:rPr>
        <w:t>a) Në rastin e një marrëveshjeje të njëanshme të çmimit në avancë, 300.000 lekë;</w:t>
      </w:r>
    </w:p>
    <w:p w:rsidR="00C74FA7" w:rsidRPr="00E06D40" w:rsidRDefault="00C74FA7" w:rsidP="00C74FA7">
      <w:pPr>
        <w:pStyle w:val="Paragrafi"/>
        <w:rPr>
          <w:spacing w:val="4"/>
          <w:szCs w:val="24"/>
          <w:lang w:val="sq-AL"/>
        </w:rPr>
      </w:pPr>
      <w:r w:rsidRPr="00E06D40">
        <w:rPr>
          <w:spacing w:val="4"/>
          <w:szCs w:val="24"/>
          <w:lang w:val="sq-AL"/>
        </w:rPr>
        <w:t>b) në rastin e një marrëveshjeje dypalëshe të çmimit në avancë 1.200.000 lekë; dhe</w:t>
      </w:r>
    </w:p>
    <w:p w:rsidR="00C74FA7" w:rsidRPr="00E06D40" w:rsidRDefault="00C74FA7" w:rsidP="00C74FA7">
      <w:pPr>
        <w:pStyle w:val="Paragrafi"/>
        <w:rPr>
          <w:spacing w:val="4"/>
          <w:szCs w:val="24"/>
          <w:lang w:val="sq-AL"/>
        </w:rPr>
      </w:pPr>
      <w:r w:rsidRPr="00E06D40">
        <w:rPr>
          <w:spacing w:val="4"/>
          <w:szCs w:val="24"/>
          <w:lang w:val="sq-AL"/>
        </w:rPr>
        <w:t xml:space="preserve">c) në rastin e një marrëveshjeje shumëpalëshe të çmimit në avancë 1.200.000 lekë. </w:t>
      </w:r>
    </w:p>
    <w:p w:rsidR="00C74FA7" w:rsidRPr="00E06D40" w:rsidRDefault="00C74FA7" w:rsidP="00C74FA7">
      <w:pPr>
        <w:pStyle w:val="Paragrafi"/>
        <w:rPr>
          <w:spacing w:val="4"/>
          <w:szCs w:val="24"/>
          <w:lang w:val="sq-AL"/>
        </w:rPr>
      </w:pPr>
      <w:r w:rsidRPr="00E06D40">
        <w:rPr>
          <w:spacing w:val="4"/>
          <w:szCs w:val="24"/>
          <w:lang w:val="sq-AL"/>
        </w:rPr>
        <w:t>6.3 Në rastet kur DPT, pas analizimit paraprak të dokumentacionit, me përfundimin e fazës 2 dhe 3 sipas pikës 9.1 të këtij udhëzimi, refuzon aplikimin në rrugë zyrtare, atëherë DPT i rimburson tatimpaguesit 90% të tarifës së paguar sipas pikës 6.2 më lart, brenda 30 ditëve nga data e refuzimit.</w:t>
      </w:r>
    </w:p>
    <w:p w:rsidR="00C74FA7" w:rsidRPr="00E06D40" w:rsidRDefault="00C74FA7" w:rsidP="00C74FA7">
      <w:pPr>
        <w:pStyle w:val="Paragrafi"/>
        <w:rPr>
          <w:spacing w:val="4"/>
          <w:szCs w:val="24"/>
          <w:lang w:val="sq-AL"/>
        </w:rPr>
      </w:pPr>
      <w:r>
        <w:rPr>
          <w:spacing w:val="4"/>
          <w:szCs w:val="24"/>
          <w:lang w:val="sq-AL"/>
        </w:rPr>
        <w:t>6.4</w:t>
      </w:r>
      <w:r w:rsidRPr="00E06D40">
        <w:rPr>
          <w:spacing w:val="4"/>
          <w:szCs w:val="24"/>
          <w:lang w:val="sq-AL"/>
        </w:rPr>
        <w:t xml:space="preserve"> Pagesa e tarifës nuk i heq të drejtën tatimpaguesit të tërhiqet nga procesi i marrëveshjes së çmimit në avancë, ose të drejtën DPT-së për t’u tërhequr nga bisedimet në zbatim të paragrafit 16 të këtij udhëzimi.</w:t>
      </w:r>
    </w:p>
    <w:p w:rsidR="00C74FA7" w:rsidRPr="00E06D40" w:rsidRDefault="00C74FA7" w:rsidP="00C74FA7">
      <w:pPr>
        <w:pStyle w:val="Paragrafi"/>
        <w:rPr>
          <w:spacing w:val="4"/>
          <w:szCs w:val="24"/>
          <w:lang w:val="sq-AL"/>
        </w:rPr>
      </w:pPr>
      <w:r>
        <w:rPr>
          <w:spacing w:val="4"/>
          <w:szCs w:val="24"/>
          <w:lang w:val="sq-AL"/>
        </w:rPr>
        <w:t>6.5</w:t>
      </w:r>
      <w:r w:rsidRPr="00E06D40">
        <w:rPr>
          <w:spacing w:val="4"/>
          <w:szCs w:val="24"/>
          <w:lang w:val="sq-AL"/>
        </w:rPr>
        <w:t xml:space="preserve"> Me pranimin e kërkesës së tatimpaguesit për marrëveshjen e çmimit në avancë dhe fillimin e negociatave sipas pikës 9.1, faza 4 "Negocimi", pagesa e tarifës së aplikimit nuk i kthehet tatimpaguesit për asnjë rrethanë.</w:t>
      </w:r>
    </w:p>
    <w:p w:rsidR="00C74FA7" w:rsidRPr="00E06D40" w:rsidRDefault="00C74FA7" w:rsidP="00C74FA7">
      <w:pPr>
        <w:pStyle w:val="Paragrafi"/>
        <w:rPr>
          <w:spacing w:val="4"/>
          <w:szCs w:val="24"/>
          <w:lang w:val="sq-AL"/>
        </w:rPr>
      </w:pPr>
      <w:r w:rsidRPr="00E06D40">
        <w:rPr>
          <w:spacing w:val="4"/>
          <w:szCs w:val="24"/>
          <w:lang w:val="sq-AL"/>
        </w:rPr>
        <w:t xml:space="preserve">6.6  Tarifat e përcaktuara në këtë dispozitë paguhen nga tatimpaguesit në emër të DPT-së, në llogarinë e të ardhurave të thesarit, të Degës së Thesarit Tiranë, në klasën 46655 “Depozitime të përkohshme për marrëdhëniet me administratën tatimore”, në llogarinë ekonomike 4665501 </w:t>
      </w:r>
      <w:r w:rsidRPr="00E06D40">
        <w:rPr>
          <w:spacing w:val="4"/>
          <w:szCs w:val="24"/>
          <w:lang w:val="sq-AL"/>
        </w:rPr>
        <w:lastRenderedPageBreak/>
        <w:t>“Depozitime të përkohshme nga tarifat e aplikimit të Marrëveshjeve të Çmimit në Avancë”. Për këtë tatimpaguesi do të plotësojë faturën për arkëtim me formatin ekzistues të cilin e paraqesin në bankë në momentin e pagesës. Dega e thesarit bën kontabilizimin e transaksionit duke e evidentuar atë për çdo tatimpagues (në nënllogarinë teknike të çelur specifikisht në SIFQ për çdo tatimpagues).</w:t>
      </w:r>
    </w:p>
    <w:p w:rsidR="00C74FA7" w:rsidRPr="00C46FED" w:rsidRDefault="00C74FA7" w:rsidP="00C74FA7">
      <w:pPr>
        <w:pStyle w:val="Paragrafi"/>
        <w:rPr>
          <w:szCs w:val="24"/>
          <w:lang w:val="sq-AL"/>
        </w:rPr>
      </w:pPr>
      <w:r w:rsidRPr="00C46FED">
        <w:rPr>
          <w:szCs w:val="24"/>
          <w:lang w:val="sq-AL"/>
        </w:rPr>
        <w:t>DPT</w:t>
      </w:r>
      <w:r>
        <w:rPr>
          <w:szCs w:val="24"/>
          <w:lang w:val="sq-AL"/>
        </w:rPr>
        <w:t>-ja</w:t>
      </w:r>
      <w:r w:rsidRPr="00C46FED">
        <w:rPr>
          <w:szCs w:val="24"/>
          <w:lang w:val="sq-AL"/>
        </w:rPr>
        <w:t xml:space="preserve"> rakordon rregullisht, n</w:t>
      </w:r>
      <w:r>
        <w:rPr>
          <w:szCs w:val="24"/>
          <w:lang w:val="sq-AL"/>
        </w:rPr>
        <w:t>ë mbyllje të periudhës kontabël</w:t>
      </w:r>
      <w:r w:rsidRPr="00C46FED">
        <w:rPr>
          <w:szCs w:val="24"/>
          <w:lang w:val="sq-AL"/>
        </w:rPr>
        <w:t xml:space="preserve"> ose përpara saj nëse është e domosdoshme, me Degën e Thesarit </w:t>
      </w:r>
      <w:r>
        <w:rPr>
          <w:szCs w:val="24"/>
          <w:lang w:val="sq-AL"/>
        </w:rPr>
        <w:t xml:space="preserve"> </w:t>
      </w:r>
      <w:r w:rsidRPr="00C46FED">
        <w:rPr>
          <w:szCs w:val="24"/>
          <w:lang w:val="sq-AL"/>
        </w:rPr>
        <w:t>Tiranë dhe shumat nga tarifat që nuk i kthehen tatimpaguesve, do ta transferojnë në llogarinë përkatëse të të ardhurave nëpërmjet metodës së xhirimeve të brendshme brenda institucionit. Këto shuma përdoren nga DPT vetëm në funksion të administrimit të procesit të negocimit dhe zbatimit të Marrëveshjeve të Çmimit në Avancë.</w:t>
      </w:r>
    </w:p>
    <w:p w:rsidR="00C74FA7" w:rsidRPr="00C46FED" w:rsidRDefault="00C74FA7" w:rsidP="00C74FA7">
      <w:pPr>
        <w:pStyle w:val="Paragrafi"/>
        <w:rPr>
          <w:szCs w:val="24"/>
          <w:lang w:val="sq-AL"/>
        </w:rPr>
      </w:pPr>
      <w:r w:rsidRPr="00C46FED">
        <w:rPr>
          <w:szCs w:val="24"/>
          <w:lang w:val="sq-AL"/>
        </w:rPr>
        <w:t>7. Periudha maksimale e mbulimit</w:t>
      </w:r>
    </w:p>
    <w:p w:rsidR="00C74FA7" w:rsidRPr="00C46FED" w:rsidRDefault="00C74FA7" w:rsidP="00C74FA7">
      <w:pPr>
        <w:pStyle w:val="Paragrafi"/>
        <w:rPr>
          <w:szCs w:val="24"/>
          <w:lang w:val="sq-AL"/>
        </w:rPr>
      </w:pPr>
      <w:r w:rsidRPr="00C46FED">
        <w:rPr>
          <w:szCs w:val="24"/>
          <w:lang w:val="sq-AL"/>
        </w:rPr>
        <w:t>7.1 Data e fillimit e MÇA-së duhet të jetë viti fiskal që vijon datën e nënshkrimit të marrëveshjes.</w:t>
      </w:r>
    </w:p>
    <w:p w:rsidR="00C74FA7" w:rsidRPr="00C46FED" w:rsidRDefault="00C74FA7" w:rsidP="00C74FA7">
      <w:pPr>
        <w:pStyle w:val="Paragrafi"/>
        <w:rPr>
          <w:szCs w:val="24"/>
          <w:lang w:val="sq-AL"/>
        </w:rPr>
      </w:pPr>
      <w:r w:rsidRPr="00C46FED">
        <w:rPr>
          <w:szCs w:val="24"/>
          <w:lang w:val="sq-AL"/>
        </w:rPr>
        <w:t>7.2 Periudha maksimale e mbulimit për marrëveshjet e çmimit në avancë është 5 (pesë) vite, me përjashtim të rasteve kur Marrëveshja e Çmimit në Avancë i përket zbatimit të një marrëveshje</w:t>
      </w:r>
      <w:r>
        <w:rPr>
          <w:szCs w:val="24"/>
          <w:lang w:val="sq-AL"/>
        </w:rPr>
        <w:t>je</w:t>
      </w:r>
      <w:r w:rsidRPr="00C46FED">
        <w:rPr>
          <w:szCs w:val="24"/>
          <w:lang w:val="sq-AL"/>
        </w:rPr>
        <w:t xml:space="preserve"> reciproke qeveritare të ratifikuar me ligj.</w:t>
      </w:r>
    </w:p>
    <w:p w:rsidR="00C74FA7" w:rsidRPr="00C46FED" w:rsidRDefault="00C74FA7" w:rsidP="00C74FA7">
      <w:pPr>
        <w:pStyle w:val="Paragrafi"/>
        <w:rPr>
          <w:szCs w:val="24"/>
          <w:lang w:val="sq-AL"/>
        </w:rPr>
      </w:pPr>
      <w:r w:rsidRPr="00C46FED">
        <w:rPr>
          <w:szCs w:val="24"/>
          <w:lang w:val="sq-AL"/>
        </w:rPr>
        <w:t>7.3 Tatimpaguesit nuk mund të kërkojnë një MÇA për një periudhë të mbuluar të disa viteve të mëparshme (referuar si “rikthimi viteve”). Megjithatë, në kuptimin që MÇA është nënshkruar dhe përfunduar pas vitit të parë fiskal të MÇA-së së propozuar, viti tatimor gjatë të cilit është propozuar MÇA-ja do të mbulohet nga marrëveshja.</w:t>
      </w:r>
    </w:p>
    <w:p w:rsidR="00C74FA7" w:rsidRPr="00C46FED" w:rsidRDefault="00C74FA7" w:rsidP="00C74FA7">
      <w:pPr>
        <w:pStyle w:val="Paragrafi"/>
        <w:rPr>
          <w:szCs w:val="24"/>
          <w:lang w:val="sq-AL"/>
        </w:rPr>
      </w:pPr>
      <w:r w:rsidRPr="00C46FED">
        <w:rPr>
          <w:szCs w:val="24"/>
          <w:lang w:val="sq-AL"/>
        </w:rPr>
        <w:t>8. Fusha e kërkesës dhe trajtimi i çështjeve anësore</w:t>
      </w:r>
    </w:p>
    <w:p w:rsidR="00C74FA7" w:rsidRPr="00C46FED" w:rsidRDefault="00C74FA7" w:rsidP="00C74FA7">
      <w:pPr>
        <w:pStyle w:val="Paragrafi"/>
        <w:rPr>
          <w:szCs w:val="24"/>
          <w:lang w:val="sq-AL"/>
        </w:rPr>
      </w:pPr>
      <w:r w:rsidRPr="00C46FED">
        <w:rPr>
          <w:szCs w:val="24"/>
          <w:lang w:val="sq-AL"/>
        </w:rPr>
        <w:t>8.</w:t>
      </w:r>
      <w:r>
        <w:rPr>
          <w:szCs w:val="24"/>
          <w:lang w:val="sq-AL"/>
        </w:rPr>
        <w:t>1 Fusha e kërkesës kufizohet te</w:t>
      </w:r>
      <w:r w:rsidRPr="00C46FED">
        <w:rPr>
          <w:szCs w:val="24"/>
          <w:lang w:val="sq-AL"/>
        </w:rPr>
        <w:t xml:space="preserve"> marrëveshjet në lidhje me zbatimin e parimit të palëve të pavarura në transaksionet e kontrolluara sikurse përcaktohet në germën </w:t>
      </w:r>
      <w:r>
        <w:rPr>
          <w:szCs w:val="24"/>
          <w:lang w:val="sq-AL"/>
        </w:rPr>
        <w:t>“</w:t>
      </w:r>
      <w:r w:rsidRPr="00C46FED">
        <w:rPr>
          <w:szCs w:val="24"/>
          <w:lang w:val="sq-AL"/>
        </w:rPr>
        <w:t>d</w:t>
      </w:r>
      <w:r>
        <w:rPr>
          <w:szCs w:val="24"/>
          <w:lang w:val="sq-AL"/>
        </w:rPr>
        <w:t>”</w:t>
      </w:r>
      <w:r w:rsidRPr="00C46FED">
        <w:rPr>
          <w:szCs w:val="24"/>
          <w:lang w:val="sq-AL"/>
        </w:rPr>
        <w:t xml:space="preserve">, të pikës 4, të nenit 2, të ligjit </w:t>
      </w:r>
      <w:r>
        <w:rPr>
          <w:szCs w:val="24"/>
          <w:lang w:val="sq-AL"/>
        </w:rPr>
        <w:t xml:space="preserve">nr. </w:t>
      </w:r>
      <w:r w:rsidRPr="00C46FED">
        <w:rPr>
          <w:szCs w:val="24"/>
          <w:lang w:val="sq-AL"/>
        </w:rPr>
        <w:t xml:space="preserve">8438, datë 28.12.1998 “Për tatimin mbi të ardhurat”, </w:t>
      </w:r>
      <w:r>
        <w:rPr>
          <w:szCs w:val="24"/>
          <w:lang w:val="sq-AL"/>
        </w:rPr>
        <w:t>të</w:t>
      </w:r>
      <w:r w:rsidRPr="00C46FED">
        <w:rPr>
          <w:szCs w:val="24"/>
          <w:lang w:val="sq-AL"/>
        </w:rPr>
        <w:t xml:space="preserve"> ndryshuar.</w:t>
      </w:r>
    </w:p>
    <w:p w:rsidR="00C74FA7" w:rsidRPr="00C46FED" w:rsidRDefault="00C74FA7" w:rsidP="00C74FA7">
      <w:pPr>
        <w:pStyle w:val="Paragrafi"/>
        <w:rPr>
          <w:szCs w:val="24"/>
          <w:lang w:val="sq-AL"/>
        </w:rPr>
      </w:pPr>
      <w:r w:rsidRPr="00C46FED">
        <w:rPr>
          <w:szCs w:val="24"/>
          <w:lang w:val="sq-AL"/>
        </w:rPr>
        <w:t>8.2 Kur transaksionet e kontrolluara që do të mbulohen nga MÇA-ja mbulohen nga një konventë tatimore në zbatim, aplikimet duhet të bëhen për MÇA dypalëshe ose shumëpalëshe. Aplikimet për MÇA të njëanshme në raste të tilla do të pranohen vetëm në raste të veçanta (p.sh. kur partneri i konventës tatimore nuk dëshiron të hyjë në negociata).</w:t>
      </w:r>
    </w:p>
    <w:p w:rsidR="00C74FA7" w:rsidRPr="00C46FED" w:rsidRDefault="00C74FA7" w:rsidP="00C74FA7">
      <w:pPr>
        <w:pStyle w:val="Paragrafi"/>
        <w:rPr>
          <w:szCs w:val="24"/>
          <w:lang w:val="sq-AL"/>
        </w:rPr>
      </w:pPr>
      <w:r w:rsidRPr="00C46FED">
        <w:rPr>
          <w:szCs w:val="24"/>
          <w:lang w:val="sq-AL"/>
        </w:rPr>
        <w:t>8.3 Në rastet kur çështjet indirekte (të tilla si: zbritshmëria e shpenzimeve, zbatueshmëria e tatimit në burim, ekzistenca e selisë së për</w:t>
      </w:r>
      <w:r>
        <w:rPr>
          <w:szCs w:val="24"/>
          <w:lang w:val="sq-AL"/>
        </w:rPr>
        <w:t>hershme, atribuimi i fitimit te</w:t>
      </w:r>
      <w:r w:rsidRPr="00C46FED">
        <w:rPr>
          <w:szCs w:val="24"/>
          <w:lang w:val="sq-AL"/>
        </w:rPr>
        <w:t xml:space="preserve"> njësia e përhershme e kështu me rradhë</w:t>
      </w:r>
      <w:r>
        <w:rPr>
          <w:szCs w:val="24"/>
          <w:lang w:val="sq-AL"/>
        </w:rPr>
        <w:t>) identifikohen në fazën e para</w:t>
      </w:r>
      <w:r w:rsidRPr="00C46FED">
        <w:rPr>
          <w:szCs w:val="24"/>
          <w:lang w:val="sq-AL"/>
        </w:rPr>
        <w:t xml:space="preserve">dorëzimit, fazën e aplikimit apo </w:t>
      </w:r>
      <w:r>
        <w:rPr>
          <w:szCs w:val="24"/>
          <w:lang w:val="sq-AL"/>
        </w:rPr>
        <w:t xml:space="preserve">të </w:t>
      </w:r>
      <w:r w:rsidRPr="00C46FED">
        <w:rPr>
          <w:szCs w:val="24"/>
          <w:lang w:val="sq-AL"/>
        </w:rPr>
        <w:t>vlerësimit, këto çështje mund t’i paraqiten DPT-së për t’u marrë në konsideratë për hartimin e një rregulloreje</w:t>
      </w:r>
      <w:r>
        <w:rPr>
          <w:szCs w:val="24"/>
          <w:lang w:val="sq-AL"/>
        </w:rPr>
        <w:t>je</w:t>
      </w:r>
      <w:r w:rsidRPr="00C46FED">
        <w:rPr>
          <w:szCs w:val="24"/>
          <w:lang w:val="sq-AL"/>
        </w:rPr>
        <w:t xml:space="preserve"> në avancë në pajtueshmëri me nenin 36/7, të ligjit nr.</w:t>
      </w:r>
      <w:r>
        <w:rPr>
          <w:szCs w:val="24"/>
          <w:lang w:val="sq-AL"/>
        </w:rPr>
        <w:t xml:space="preserve"> </w:t>
      </w:r>
      <w:r w:rsidRPr="00C46FED">
        <w:rPr>
          <w:szCs w:val="24"/>
          <w:lang w:val="sq-AL"/>
        </w:rPr>
        <w:t>8438, datë 28.12.1998. Problemet indirekte nuk do të trajtohen në vetë Marrëveshjen e Çmimit në Avancë dhe marrëveshja do të negociohet apo do të hyjë në fuqi pavarësisht çështjeve të tilla</w:t>
      </w:r>
      <w:r>
        <w:rPr>
          <w:szCs w:val="24"/>
          <w:lang w:val="sq-AL"/>
        </w:rPr>
        <w:t>.</w:t>
      </w:r>
    </w:p>
    <w:p w:rsidR="00C74FA7" w:rsidRPr="00C46FED" w:rsidRDefault="00C74FA7" w:rsidP="00C74FA7">
      <w:pPr>
        <w:pStyle w:val="Paragrafi"/>
        <w:rPr>
          <w:szCs w:val="24"/>
          <w:lang w:val="sq-AL"/>
        </w:rPr>
      </w:pPr>
      <w:r w:rsidRPr="00C46FED">
        <w:rPr>
          <w:szCs w:val="24"/>
          <w:lang w:val="sq-AL"/>
        </w:rPr>
        <w:t>8.4 DPT ka të drejtën të shtojë në kërkesën e Marrëveshjes së Çmimit në Avancë të tatimpaguesit, transaksione të tjera që do të mbulohen nga marrëveshja, në rastet kur transaksionet janë të ndërlidhura në mënyrë të tillë që duhen analizuar së bashku.</w:t>
      </w:r>
    </w:p>
    <w:p w:rsidR="00C74FA7" w:rsidRPr="00C46FED" w:rsidRDefault="00C74FA7" w:rsidP="00C74FA7">
      <w:pPr>
        <w:pStyle w:val="Paragrafi"/>
        <w:rPr>
          <w:szCs w:val="24"/>
          <w:lang w:val="sq-AL"/>
        </w:rPr>
      </w:pPr>
      <w:r w:rsidRPr="00C46FED">
        <w:rPr>
          <w:szCs w:val="24"/>
          <w:lang w:val="sq-AL"/>
        </w:rPr>
        <w:t>9. Procedura e MÇA-së (Marrëveshjes së Çmimit në Avancë)</w:t>
      </w:r>
    </w:p>
    <w:p w:rsidR="00C74FA7" w:rsidRPr="00C46FED" w:rsidRDefault="00C74FA7" w:rsidP="00C74FA7">
      <w:pPr>
        <w:pStyle w:val="Paragrafi"/>
        <w:rPr>
          <w:szCs w:val="24"/>
          <w:lang w:val="sq-AL"/>
        </w:rPr>
      </w:pPr>
      <w:r w:rsidRPr="00C46FED">
        <w:rPr>
          <w:szCs w:val="24"/>
          <w:lang w:val="sq-AL"/>
        </w:rPr>
        <w:t>9.1 Procedura e Marrëveshjes së Çmimit në Avancë në Shqipëri përfshin 6 faza:</w:t>
      </w:r>
    </w:p>
    <w:p w:rsidR="00C74FA7" w:rsidRPr="00C46FED" w:rsidRDefault="00C74FA7" w:rsidP="00C74FA7">
      <w:pPr>
        <w:pStyle w:val="Paragrafi"/>
        <w:rPr>
          <w:szCs w:val="24"/>
          <w:lang w:val="sq-AL"/>
        </w:rPr>
      </w:pPr>
      <w:r>
        <w:rPr>
          <w:szCs w:val="24"/>
          <w:lang w:val="sq-AL"/>
        </w:rPr>
        <w:t>Faza 1– Takimi i para</w:t>
      </w:r>
      <w:r w:rsidRPr="00C46FED">
        <w:rPr>
          <w:szCs w:val="24"/>
          <w:lang w:val="sq-AL"/>
        </w:rPr>
        <w:t>dorëzimit të kërkesës;</w:t>
      </w:r>
    </w:p>
    <w:p w:rsidR="00C74FA7" w:rsidRPr="00C46FED" w:rsidRDefault="00C74FA7" w:rsidP="00C74FA7">
      <w:pPr>
        <w:pStyle w:val="Paragrafi"/>
        <w:rPr>
          <w:szCs w:val="24"/>
          <w:lang w:val="sq-AL"/>
        </w:rPr>
      </w:pPr>
      <w:r w:rsidRPr="00C46FED">
        <w:rPr>
          <w:szCs w:val="24"/>
          <w:lang w:val="sq-AL"/>
        </w:rPr>
        <w:t>Faza 2- Aplikimi zyrtar;</w:t>
      </w:r>
    </w:p>
    <w:p w:rsidR="00C74FA7" w:rsidRPr="00C46FED" w:rsidRDefault="00C74FA7" w:rsidP="00C74FA7">
      <w:pPr>
        <w:pStyle w:val="Paragrafi"/>
        <w:rPr>
          <w:szCs w:val="24"/>
          <w:lang w:val="sq-AL"/>
        </w:rPr>
      </w:pPr>
      <w:r w:rsidRPr="00C46FED">
        <w:rPr>
          <w:szCs w:val="24"/>
          <w:lang w:val="sq-AL"/>
        </w:rPr>
        <w:t>Faza 3- Vlerësimi;</w:t>
      </w:r>
    </w:p>
    <w:p w:rsidR="00C74FA7" w:rsidRPr="00C46FED" w:rsidRDefault="00C74FA7" w:rsidP="00C74FA7">
      <w:pPr>
        <w:pStyle w:val="Paragrafi"/>
        <w:rPr>
          <w:szCs w:val="24"/>
          <w:lang w:val="sq-AL"/>
        </w:rPr>
      </w:pPr>
      <w:r w:rsidRPr="00C46FED">
        <w:rPr>
          <w:szCs w:val="24"/>
          <w:lang w:val="sq-AL"/>
        </w:rPr>
        <w:t>Faza 4- Negocimi;</w:t>
      </w:r>
    </w:p>
    <w:p w:rsidR="00C74FA7" w:rsidRPr="00C46FED" w:rsidRDefault="00C74FA7" w:rsidP="00C74FA7">
      <w:pPr>
        <w:pStyle w:val="Paragrafi"/>
        <w:rPr>
          <w:szCs w:val="24"/>
          <w:lang w:val="sq-AL"/>
        </w:rPr>
      </w:pPr>
      <w:r w:rsidRPr="00C46FED">
        <w:rPr>
          <w:szCs w:val="24"/>
          <w:lang w:val="sq-AL"/>
        </w:rPr>
        <w:t>Faza 5- Hartimi dhe ekzekutimi;</w:t>
      </w:r>
    </w:p>
    <w:p w:rsidR="00C74FA7" w:rsidRPr="00C46FED" w:rsidRDefault="00C74FA7" w:rsidP="00C74FA7">
      <w:pPr>
        <w:pStyle w:val="Paragrafi"/>
        <w:rPr>
          <w:szCs w:val="24"/>
          <w:lang w:val="sq-AL"/>
        </w:rPr>
      </w:pPr>
      <w:r w:rsidRPr="00C46FED">
        <w:rPr>
          <w:szCs w:val="24"/>
          <w:lang w:val="sq-AL"/>
        </w:rPr>
        <w:t>Faza 6- Raporti vjetor i pajtueshmërisë.</w:t>
      </w:r>
    </w:p>
    <w:p w:rsidR="00C74FA7" w:rsidRPr="00C46FED" w:rsidRDefault="00C74FA7" w:rsidP="00C74FA7">
      <w:pPr>
        <w:pStyle w:val="Paragrafi"/>
        <w:rPr>
          <w:szCs w:val="24"/>
          <w:lang w:val="sq-AL"/>
        </w:rPr>
      </w:pPr>
      <w:r w:rsidRPr="00C46FED">
        <w:rPr>
          <w:szCs w:val="24"/>
          <w:lang w:val="sq-AL"/>
        </w:rPr>
        <w:t xml:space="preserve">9.2 Secila prej 6 </w:t>
      </w:r>
      <w:r>
        <w:rPr>
          <w:szCs w:val="24"/>
          <w:lang w:val="sq-AL"/>
        </w:rPr>
        <w:t>f</w:t>
      </w:r>
      <w:r w:rsidRPr="00C46FED">
        <w:rPr>
          <w:szCs w:val="24"/>
          <w:lang w:val="sq-AL"/>
        </w:rPr>
        <w:t xml:space="preserve">azave trajtohet në detaje në paragrafët 10-15 të këtij </w:t>
      </w:r>
      <w:r>
        <w:rPr>
          <w:szCs w:val="24"/>
          <w:lang w:val="sq-AL"/>
        </w:rPr>
        <w:t>u</w:t>
      </w:r>
      <w:r w:rsidRPr="00C46FED">
        <w:rPr>
          <w:szCs w:val="24"/>
          <w:lang w:val="sq-AL"/>
        </w:rPr>
        <w:t>dhëzimi.</w:t>
      </w:r>
    </w:p>
    <w:p w:rsidR="00C74FA7" w:rsidRPr="00C46FED" w:rsidRDefault="00C74FA7" w:rsidP="00C74FA7">
      <w:pPr>
        <w:pStyle w:val="Paragrafi"/>
        <w:rPr>
          <w:szCs w:val="24"/>
          <w:lang w:val="sq-AL"/>
        </w:rPr>
      </w:pPr>
      <w:r>
        <w:rPr>
          <w:szCs w:val="24"/>
          <w:lang w:val="sq-AL"/>
        </w:rPr>
        <w:t>10. Takimi para</w:t>
      </w:r>
      <w:r w:rsidRPr="00C46FED">
        <w:rPr>
          <w:szCs w:val="24"/>
          <w:lang w:val="sq-AL"/>
        </w:rPr>
        <w:t>dorëzimit (</w:t>
      </w:r>
      <w:r>
        <w:rPr>
          <w:szCs w:val="24"/>
          <w:lang w:val="sq-AL"/>
        </w:rPr>
        <w:t>f</w:t>
      </w:r>
      <w:r w:rsidRPr="00C46FED">
        <w:rPr>
          <w:szCs w:val="24"/>
          <w:lang w:val="sq-AL"/>
        </w:rPr>
        <w:t>aza 1)</w:t>
      </w:r>
    </w:p>
    <w:p w:rsidR="00C74FA7" w:rsidRPr="00C46FED" w:rsidRDefault="00C74FA7" w:rsidP="00C74FA7">
      <w:pPr>
        <w:pStyle w:val="Paragrafi"/>
        <w:rPr>
          <w:szCs w:val="24"/>
          <w:lang w:val="sq-AL"/>
        </w:rPr>
      </w:pPr>
      <w:r w:rsidRPr="00C46FED">
        <w:rPr>
          <w:szCs w:val="24"/>
          <w:lang w:val="sq-AL"/>
        </w:rPr>
        <w:t>10.1 Procedura e MÇA-së fillo</w:t>
      </w:r>
      <w:r>
        <w:rPr>
          <w:szCs w:val="24"/>
          <w:lang w:val="sq-AL"/>
        </w:rPr>
        <w:t xml:space="preserve">n me zhvillimin e takimeve para </w:t>
      </w:r>
      <w:r w:rsidRPr="00C46FED">
        <w:rPr>
          <w:szCs w:val="24"/>
          <w:lang w:val="sq-AL"/>
        </w:rPr>
        <w:t xml:space="preserve">dorëzimit. Qëllimi i këtyre </w:t>
      </w:r>
      <w:r w:rsidRPr="00C46FED">
        <w:rPr>
          <w:szCs w:val="24"/>
          <w:lang w:val="sq-AL"/>
        </w:rPr>
        <w:lastRenderedPageBreak/>
        <w:t>takimeve është t’i lejojë të gjitha palëve të vlerësojnë suksesin e marrëveshjes së propozuar të çmimit në avancë. Ajo lejon DPT që të bëjë një gjykim paraprak nëse aplikimi do jetë i pranueshëm, si dhe të qartësojë pritshmëritë e të dyja palëve.</w:t>
      </w:r>
    </w:p>
    <w:p w:rsidR="00C74FA7" w:rsidRPr="00C46FED" w:rsidRDefault="00C74FA7" w:rsidP="00C74FA7">
      <w:pPr>
        <w:pStyle w:val="Paragrafi"/>
        <w:rPr>
          <w:szCs w:val="24"/>
          <w:lang w:val="sq-AL"/>
        </w:rPr>
      </w:pPr>
      <w:r w:rsidRPr="00C46FED">
        <w:rPr>
          <w:szCs w:val="24"/>
          <w:lang w:val="sq-AL"/>
        </w:rPr>
        <w:t xml:space="preserve">10.2 Për të mundësuar vlerësimin e suksesit të marrëveshjes shqiptare të çmimit në avancë të propozuar, bëhen takime para dorëzimit të dosjes në përputhje me </w:t>
      </w:r>
      <w:r>
        <w:rPr>
          <w:szCs w:val="24"/>
          <w:lang w:val="sq-AL"/>
        </w:rPr>
        <w:t>formularin e pyetësorit të para</w:t>
      </w:r>
      <w:r w:rsidRPr="00C46FED">
        <w:rPr>
          <w:szCs w:val="24"/>
          <w:lang w:val="sq-AL"/>
        </w:rPr>
        <w:t xml:space="preserve">dorëzimit të specifikuar në </w:t>
      </w:r>
      <w:r>
        <w:rPr>
          <w:szCs w:val="24"/>
          <w:lang w:val="sq-AL"/>
        </w:rPr>
        <w:t>s</w:t>
      </w:r>
      <w:r w:rsidRPr="00C46FED">
        <w:rPr>
          <w:szCs w:val="24"/>
          <w:lang w:val="sq-AL"/>
        </w:rPr>
        <w:t>htojcën 2.</w:t>
      </w:r>
    </w:p>
    <w:p w:rsidR="00C74FA7" w:rsidRDefault="00C74FA7" w:rsidP="00C74FA7">
      <w:pPr>
        <w:pStyle w:val="Paragrafi"/>
        <w:rPr>
          <w:szCs w:val="24"/>
          <w:lang w:val="sq-AL"/>
        </w:rPr>
      </w:pPr>
      <w:r>
        <w:rPr>
          <w:szCs w:val="24"/>
          <w:lang w:val="sq-AL"/>
        </w:rPr>
        <w:t>10.3 Mbledhjet e para</w:t>
      </w:r>
      <w:r w:rsidRPr="00C46FED">
        <w:rPr>
          <w:szCs w:val="24"/>
          <w:lang w:val="sq-AL"/>
        </w:rPr>
        <w:t>dorëzimit mbahen në baza anonime nëse sigurohet informacion i mjaftueshëm nga tatimpaguesi ose përfaqësuesi i tyre</w:t>
      </w:r>
      <w:r>
        <w:rPr>
          <w:szCs w:val="24"/>
          <w:lang w:val="sq-AL"/>
        </w:rPr>
        <w:t>, si pjesë e pyetësorit të para</w:t>
      </w:r>
      <w:r w:rsidRPr="00C46FED">
        <w:rPr>
          <w:szCs w:val="24"/>
          <w:lang w:val="sq-AL"/>
        </w:rPr>
        <w:t xml:space="preserve">dorëzimit të </w:t>
      </w:r>
      <w:r>
        <w:rPr>
          <w:szCs w:val="24"/>
          <w:lang w:val="sq-AL"/>
        </w:rPr>
        <w:t>s</w:t>
      </w:r>
      <w:r w:rsidRPr="00C46FED">
        <w:rPr>
          <w:szCs w:val="24"/>
          <w:lang w:val="sq-AL"/>
        </w:rPr>
        <w:t>htojcës 2.</w:t>
      </w:r>
    </w:p>
    <w:p w:rsidR="00C74FA7" w:rsidRPr="00C46FED" w:rsidRDefault="00C74FA7" w:rsidP="00C74FA7">
      <w:pPr>
        <w:pStyle w:val="Paragrafi"/>
        <w:rPr>
          <w:szCs w:val="24"/>
          <w:lang w:val="sq-AL"/>
        </w:rPr>
      </w:pPr>
      <w:r w:rsidRPr="00C46FED">
        <w:rPr>
          <w:szCs w:val="24"/>
          <w:lang w:val="sq-AL"/>
        </w:rPr>
        <w:t xml:space="preserve">10.4 </w:t>
      </w:r>
      <w:r>
        <w:rPr>
          <w:szCs w:val="24"/>
          <w:lang w:val="sq-AL"/>
        </w:rPr>
        <w:t>Me marrjen e pyetësorit të para</w:t>
      </w:r>
      <w:r w:rsidRPr="00C46FED">
        <w:rPr>
          <w:szCs w:val="24"/>
          <w:lang w:val="sq-AL"/>
        </w:rPr>
        <w:t>dorëzimit, DPT</w:t>
      </w:r>
      <w:r>
        <w:rPr>
          <w:szCs w:val="24"/>
          <w:lang w:val="sq-AL"/>
        </w:rPr>
        <w:t>-ja</w:t>
      </w:r>
      <w:r w:rsidRPr="00C46FED">
        <w:rPr>
          <w:szCs w:val="24"/>
          <w:lang w:val="sq-AL"/>
        </w:rPr>
        <w:t xml:space="preserve"> do të kontaktojë tatimpaguesin ose përfaqësuesin e tij për të diskutuar për kohën dhe vendin e takimit. Takimet duhet të mbahen brenda 60 ditëve nga paraqitj</w:t>
      </w:r>
      <w:r>
        <w:rPr>
          <w:szCs w:val="24"/>
          <w:lang w:val="sq-AL"/>
        </w:rPr>
        <w:t>a e kërkesës për takimin e para</w:t>
      </w:r>
      <w:r w:rsidRPr="00C46FED">
        <w:rPr>
          <w:szCs w:val="24"/>
          <w:lang w:val="sq-AL"/>
        </w:rPr>
        <w:t>dorëzimit, përveçse kur palët bien dakord ndryshe.</w:t>
      </w:r>
    </w:p>
    <w:p w:rsidR="00C74FA7" w:rsidRPr="00C46FED" w:rsidRDefault="00C74FA7" w:rsidP="00C74FA7">
      <w:pPr>
        <w:pStyle w:val="Paragrafi"/>
        <w:rPr>
          <w:szCs w:val="24"/>
          <w:lang w:val="sq-AL"/>
        </w:rPr>
      </w:pPr>
      <w:r w:rsidRPr="00C46FED">
        <w:rPr>
          <w:szCs w:val="24"/>
          <w:lang w:val="sq-AL"/>
        </w:rPr>
        <w:t>10.5 Materialet shtesë apo dosja pë</w:t>
      </w:r>
      <w:r>
        <w:rPr>
          <w:szCs w:val="24"/>
          <w:lang w:val="sq-AL"/>
        </w:rPr>
        <w:t>r prezantimin në takimin e para</w:t>
      </w:r>
      <w:r w:rsidRPr="00C46FED">
        <w:rPr>
          <w:szCs w:val="24"/>
          <w:lang w:val="sq-AL"/>
        </w:rPr>
        <w:t>dorëzimit, do t’i dërgohen DPT</w:t>
      </w:r>
      <w:r>
        <w:rPr>
          <w:szCs w:val="24"/>
          <w:lang w:val="sq-AL"/>
        </w:rPr>
        <w:t>-së</w:t>
      </w:r>
      <w:r w:rsidRPr="00C46FED">
        <w:rPr>
          <w:szCs w:val="24"/>
          <w:lang w:val="sq-AL"/>
        </w:rPr>
        <w:t xml:space="preserve"> të paktën një javë para takimit. Në rast të kundërt takimi mund të riplanifikohet.</w:t>
      </w:r>
    </w:p>
    <w:p w:rsidR="00C74FA7" w:rsidRPr="00C46FED" w:rsidRDefault="00C74FA7" w:rsidP="00C74FA7">
      <w:pPr>
        <w:pStyle w:val="Paragrafi"/>
        <w:rPr>
          <w:szCs w:val="24"/>
          <w:lang w:val="sq-AL"/>
        </w:rPr>
      </w:pPr>
      <w:r w:rsidRPr="00C46FED">
        <w:rPr>
          <w:szCs w:val="24"/>
          <w:lang w:val="sq-AL"/>
        </w:rPr>
        <w:t>10.6 Çdo deklaratë ose paraqit</w:t>
      </w:r>
      <w:r>
        <w:rPr>
          <w:szCs w:val="24"/>
          <w:lang w:val="sq-AL"/>
        </w:rPr>
        <w:t>je e bërë gjatë takimit të para</w:t>
      </w:r>
      <w:r w:rsidRPr="00C46FED">
        <w:rPr>
          <w:szCs w:val="24"/>
          <w:lang w:val="sq-AL"/>
        </w:rPr>
        <w:t>dorëzimit nga DPT</w:t>
      </w:r>
      <w:r>
        <w:rPr>
          <w:szCs w:val="24"/>
          <w:lang w:val="sq-AL"/>
        </w:rPr>
        <w:t>-ja</w:t>
      </w:r>
      <w:r w:rsidRPr="00C46FED">
        <w:rPr>
          <w:szCs w:val="24"/>
          <w:lang w:val="sq-AL"/>
        </w:rPr>
        <w:t xml:space="preserve"> përbën këshillë jo zyrtare lidhur me aplikimin e propozuar dhe nuk është detyruese për DPT</w:t>
      </w:r>
      <w:r>
        <w:rPr>
          <w:szCs w:val="24"/>
          <w:lang w:val="sq-AL"/>
        </w:rPr>
        <w:t>-në</w:t>
      </w:r>
      <w:r w:rsidRPr="00C46FED">
        <w:rPr>
          <w:szCs w:val="24"/>
          <w:lang w:val="sq-AL"/>
        </w:rPr>
        <w:t>.</w:t>
      </w:r>
    </w:p>
    <w:p w:rsidR="00C74FA7" w:rsidRPr="00C46FED" w:rsidRDefault="00C74FA7" w:rsidP="00C74FA7">
      <w:pPr>
        <w:pStyle w:val="Paragrafi"/>
        <w:rPr>
          <w:szCs w:val="24"/>
          <w:lang w:val="sq-AL"/>
        </w:rPr>
      </w:pPr>
      <w:r w:rsidRPr="00C46FED">
        <w:rPr>
          <w:szCs w:val="24"/>
          <w:lang w:val="sq-AL"/>
        </w:rPr>
        <w:t xml:space="preserve">10.7 Nëse gjatë takimeve të paradorëzimit përcaktohet që aplikimi për MÇA i tatimpaguesit, që do t’i nënshtrohet paragrafit 11 të këtij </w:t>
      </w:r>
      <w:r>
        <w:rPr>
          <w:szCs w:val="24"/>
          <w:lang w:val="sq-AL"/>
        </w:rPr>
        <w:t>u</w:t>
      </w:r>
      <w:r w:rsidRPr="00C46FED">
        <w:rPr>
          <w:szCs w:val="24"/>
          <w:lang w:val="sq-AL"/>
        </w:rPr>
        <w:t>dhëzimi, është i pranueshëm për DPT</w:t>
      </w:r>
      <w:r>
        <w:rPr>
          <w:szCs w:val="24"/>
          <w:lang w:val="sq-AL"/>
        </w:rPr>
        <w:t>-në</w:t>
      </w:r>
      <w:r w:rsidRPr="00C46FED">
        <w:rPr>
          <w:szCs w:val="24"/>
          <w:lang w:val="sq-AL"/>
        </w:rPr>
        <w:t>, tatimpaguesi duhet të informohet me shkrim bre</w:t>
      </w:r>
      <w:r>
        <w:rPr>
          <w:szCs w:val="24"/>
          <w:lang w:val="sq-AL"/>
        </w:rPr>
        <w:t>nda 60 ditëve nga takimi i para</w:t>
      </w:r>
      <w:r w:rsidRPr="00C46FED">
        <w:rPr>
          <w:szCs w:val="24"/>
          <w:lang w:val="sq-AL"/>
        </w:rPr>
        <w:t>dorëzimit.</w:t>
      </w:r>
    </w:p>
    <w:p w:rsidR="00C74FA7" w:rsidRPr="00C46FED" w:rsidRDefault="00C74FA7" w:rsidP="00C74FA7">
      <w:pPr>
        <w:pStyle w:val="Paragrafi"/>
        <w:rPr>
          <w:szCs w:val="24"/>
          <w:lang w:val="sq-AL"/>
        </w:rPr>
      </w:pPr>
      <w:r w:rsidRPr="00C46FED">
        <w:rPr>
          <w:szCs w:val="24"/>
          <w:lang w:val="sq-AL"/>
        </w:rPr>
        <w:t>10.8 Nëse, gjatë takimeve të paradorëzimit përcaktohet se aplikimi për MÇA</w:t>
      </w:r>
      <w:r>
        <w:rPr>
          <w:szCs w:val="24"/>
          <w:lang w:val="sq-AL"/>
        </w:rPr>
        <w:t>-në</w:t>
      </w:r>
      <w:r w:rsidRPr="00C46FED">
        <w:rPr>
          <w:szCs w:val="24"/>
          <w:lang w:val="sq-AL"/>
        </w:rPr>
        <w:t xml:space="preserve"> i tatimpaguesit nuk pranohet nga DPT, tatimpaguesi informohet me shkrim brenda 30 ditëve nga mbledhja e paradorëzimit duke dhënë edhe arsyet e mospranimit të aplikimit, siç ish</w:t>
      </w:r>
      <w:r>
        <w:rPr>
          <w:szCs w:val="24"/>
          <w:lang w:val="sq-AL"/>
        </w:rPr>
        <w:t>te përcaktuar në takimin e para</w:t>
      </w:r>
      <w:r w:rsidRPr="00C46FED">
        <w:rPr>
          <w:szCs w:val="24"/>
          <w:lang w:val="sq-AL"/>
        </w:rPr>
        <w:t>dorëzimit. Arsyet e mundshme të papranueshmërisë së aplikimit për MÇA</w:t>
      </w:r>
      <w:r>
        <w:rPr>
          <w:szCs w:val="24"/>
          <w:lang w:val="sq-AL"/>
        </w:rPr>
        <w:t>-në</w:t>
      </w:r>
      <w:r w:rsidRPr="00C46FED">
        <w:rPr>
          <w:szCs w:val="24"/>
          <w:lang w:val="sq-AL"/>
        </w:rPr>
        <w:t xml:space="preserve">, janë si më poshtë vijon: </w:t>
      </w:r>
    </w:p>
    <w:p w:rsidR="00C74FA7" w:rsidRPr="00C46FED" w:rsidRDefault="00C74FA7" w:rsidP="00C74FA7">
      <w:pPr>
        <w:pStyle w:val="Paragrafi"/>
        <w:rPr>
          <w:szCs w:val="24"/>
          <w:lang w:val="sq-AL"/>
        </w:rPr>
      </w:pPr>
      <w:r w:rsidRPr="00C46FED">
        <w:rPr>
          <w:szCs w:val="24"/>
          <w:lang w:val="sq-AL"/>
        </w:rPr>
        <w:t>- transaksionet e propozuara për t’u mbuluar nga Marrëveshja e Çmimit në Avancë nuk konsiderohen si të përshtatshme për një Marrëveshje të Çmimit në Avancë;</w:t>
      </w:r>
    </w:p>
    <w:p w:rsidR="00C74FA7" w:rsidRPr="004131A8" w:rsidRDefault="00C74FA7" w:rsidP="00C74FA7">
      <w:pPr>
        <w:pStyle w:val="Paragrafi"/>
        <w:rPr>
          <w:spacing w:val="-4"/>
          <w:szCs w:val="24"/>
          <w:lang w:val="sq-AL"/>
        </w:rPr>
      </w:pPr>
      <w:r w:rsidRPr="004131A8">
        <w:rPr>
          <w:spacing w:val="-4"/>
          <w:szCs w:val="24"/>
          <w:lang w:val="sq-AL"/>
        </w:rPr>
        <w:t>- tatimpaguesi paraqet risk për mospërmbushje të detyrimeve; ose</w:t>
      </w:r>
    </w:p>
    <w:p w:rsidR="00C74FA7" w:rsidRPr="004131A8" w:rsidRDefault="00C74FA7" w:rsidP="00C74FA7">
      <w:pPr>
        <w:pStyle w:val="Paragrafi"/>
        <w:rPr>
          <w:spacing w:val="-4"/>
          <w:szCs w:val="24"/>
          <w:lang w:val="sq-AL"/>
        </w:rPr>
      </w:pPr>
      <w:r w:rsidRPr="004131A8">
        <w:rPr>
          <w:spacing w:val="-4"/>
          <w:szCs w:val="24"/>
          <w:lang w:val="sq-AL"/>
        </w:rPr>
        <w:t>- ka çështje të tjera komplekse që kërkojnë rizgjidhje paraprake përpara konsiderimit të  marrëveshjes së çmimit në avancë (p.sh. ekzistencën e një selie të përhershme dhe konsiderata të tjera materiale).</w:t>
      </w:r>
    </w:p>
    <w:p w:rsidR="00C74FA7" w:rsidRPr="00C46FED" w:rsidRDefault="00C74FA7" w:rsidP="00C74FA7">
      <w:pPr>
        <w:pStyle w:val="Paragrafi"/>
        <w:rPr>
          <w:szCs w:val="24"/>
          <w:lang w:val="sq-AL"/>
        </w:rPr>
      </w:pPr>
      <w:r w:rsidRPr="00C46FED">
        <w:rPr>
          <w:szCs w:val="24"/>
          <w:lang w:val="sq-AL"/>
        </w:rPr>
        <w:t>1</w:t>
      </w:r>
      <w:r>
        <w:rPr>
          <w:szCs w:val="24"/>
          <w:lang w:val="sq-AL"/>
        </w:rPr>
        <w:t>0.9 Nëse gjatë takimeve të para</w:t>
      </w:r>
      <w:r w:rsidRPr="00C46FED">
        <w:rPr>
          <w:szCs w:val="24"/>
          <w:lang w:val="sq-AL"/>
        </w:rPr>
        <w:t>dorëzimit përcaktohet se kërkohet informacion shtesë përpara se aplikimi për MÇA nga tatimpaguesi të mund të pranohet nga DPT-ja, tatimpaguesi do të informohet me shkrim mbi informacionin shtesë të kërkuar dhe tatimpaguesit do t’i jepen mundësitë e arsyeshme për ta prezantuar informacionin e kërkuar brenda 30 ditëve, para se të bëhet njoftimi sipas paragrafit 10.7 apo paragrafit 10.8.</w:t>
      </w:r>
    </w:p>
    <w:p w:rsidR="00C74FA7" w:rsidRPr="00C46FED" w:rsidRDefault="00C74FA7" w:rsidP="00C74FA7">
      <w:pPr>
        <w:pStyle w:val="Paragrafi"/>
        <w:rPr>
          <w:szCs w:val="24"/>
          <w:lang w:val="sq-AL"/>
        </w:rPr>
      </w:pPr>
      <w:r w:rsidRPr="00C46FED">
        <w:rPr>
          <w:szCs w:val="24"/>
          <w:lang w:val="sq-AL"/>
        </w:rPr>
        <w:t>11. Aplikimi zyrtar (</w:t>
      </w:r>
      <w:r>
        <w:rPr>
          <w:szCs w:val="24"/>
          <w:lang w:val="sq-AL"/>
        </w:rPr>
        <w:t>f</w:t>
      </w:r>
      <w:r w:rsidRPr="00C46FED">
        <w:rPr>
          <w:szCs w:val="24"/>
          <w:lang w:val="sq-AL"/>
        </w:rPr>
        <w:t>aza 2)</w:t>
      </w:r>
    </w:p>
    <w:p w:rsidR="00C74FA7" w:rsidRPr="00C46FED" w:rsidRDefault="00C74FA7" w:rsidP="00C74FA7">
      <w:pPr>
        <w:pStyle w:val="Paragrafi"/>
        <w:rPr>
          <w:szCs w:val="24"/>
          <w:lang w:val="sq-AL"/>
        </w:rPr>
      </w:pPr>
      <w:r w:rsidRPr="00C46FED">
        <w:rPr>
          <w:szCs w:val="24"/>
          <w:lang w:val="sq-AL"/>
        </w:rPr>
        <w:t>11.1 Nëse tatimpaguesi ka si qëllim të procedojë me një aplikim zyrtar për një Marrëveshje Çmimi në Avancë, siç</w:t>
      </w:r>
      <w:r>
        <w:rPr>
          <w:szCs w:val="24"/>
          <w:lang w:val="sq-AL"/>
        </w:rPr>
        <w:t xml:space="preserve"> parashikohet në takimin e para</w:t>
      </w:r>
      <w:r w:rsidRPr="00C46FED">
        <w:rPr>
          <w:szCs w:val="24"/>
          <w:lang w:val="sq-AL"/>
        </w:rPr>
        <w:t xml:space="preserve">dorëzimit, aplikimi për një Marrëveshje Çmimi në Avancë bëhet në përputhje me informacionin e paraqitur në </w:t>
      </w:r>
      <w:r>
        <w:rPr>
          <w:szCs w:val="24"/>
          <w:lang w:val="sq-AL"/>
        </w:rPr>
        <w:t>s</w:t>
      </w:r>
      <w:r w:rsidRPr="00C46FED">
        <w:rPr>
          <w:szCs w:val="24"/>
          <w:lang w:val="sq-AL"/>
        </w:rPr>
        <w:t xml:space="preserve">htojcën 3, duke marrë në konsideratë kriteret e pranueshme në paragrafin 5 të këtij </w:t>
      </w:r>
      <w:r>
        <w:rPr>
          <w:szCs w:val="24"/>
          <w:lang w:val="sq-AL"/>
        </w:rPr>
        <w:t>u</w:t>
      </w:r>
      <w:r w:rsidRPr="00C46FED">
        <w:rPr>
          <w:szCs w:val="24"/>
          <w:lang w:val="sq-AL"/>
        </w:rPr>
        <w:t>dhëzimi.</w:t>
      </w:r>
    </w:p>
    <w:p w:rsidR="00C74FA7" w:rsidRPr="00C46FED" w:rsidRDefault="00C74FA7" w:rsidP="00C74FA7">
      <w:pPr>
        <w:pStyle w:val="Paragrafi"/>
        <w:rPr>
          <w:szCs w:val="24"/>
          <w:lang w:val="sq-AL"/>
        </w:rPr>
      </w:pPr>
      <w:r w:rsidRPr="00C46FED">
        <w:rPr>
          <w:szCs w:val="24"/>
          <w:lang w:val="sq-AL"/>
        </w:rPr>
        <w:t>11.2 Nëse kërkesa bëhet për një MÇA dypalëshe ose shumëpalëshe, tatimpaguesi duhet të dorëzojë aplikimin në të njëjtën kohë tek autoritetet kompetente të të gjitha juridiksioneve të huaja tatimore, në të gjitha rastet.</w:t>
      </w:r>
    </w:p>
    <w:p w:rsidR="00C74FA7" w:rsidRPr="00C46FED" w:rsidRDefault="00C74FA7" w:rsidP="00C74FA7">
      <w:pPr>
        <w:pStyle w:val="Paragrafi"/>
        <w:rPr>
          <w:szCs w:val="24"/>
          <w:lang w:val="sq-AL"/>
        </w:rPr>
      </w:pPr>
      <w:r w:rsidRPr="00C46FED">
        <w:rPr>
          <w:szCs w:val="24"/>
          <w:lang w:val="sq-AL"/>
        </w:rPr>
        <w:t>11.3 DPT-ja do të pranojë marrjen e aplikimit zyrtar të MÇA-së me shkrim nëpërmjet një shkrese informuese brenda 60 ditëve të konfirmimit të marrjes së aplikimit në zyrën e DPT-së. Shkresa informuese duhet të njoftojë nëse aplikimi është pranuar ose jo.</w:t>
      </w:r>
    </w:p>
    <w:p w:rsidR="00C74FA7" w:rsidRPr="006C5BEE" w:rsidRDefault="00C74FA7" w:rsidP="00C74FA7">
      <w:pPr>
        <w:pStyle w:val="Paragrafi"/>
        <w:rPr>
          <w:spacing w:val="-4"/>
          <w:szCs w:val="24"/>
          <w:lang w:val="sq-AL"/>
        </w:rPr>
      </w:pPr>
      <w:r w:rsidRPr="006C5BEE">
        <w:rPr>
          <w:spacing w:val="-4"/>
          <w:szCs w:val="24"/>
          <w:lang w:val="sq-AL"/>
        </w:rPr>
        <w:t>11.4 Nëse aplikimi pranohet, letra informuese do të përmbajë informacionet si më poshtë vijon:</w:t>
      </w:r>
    </w:p>
    <w:p w:rsidR="00C74FA7" w:rsidRPr="006C5BEE" w:rsidRDefault="00C74FA7" w:rsidP="00C74FA7">
      <w:pPr>
        <w:pStyle w:val="Paragrafi"/>
        <w:rPr>
          <w:spacing w:val="-4"/>
          <w:szCs w:val="24"/>
          <w:lang w:val="sq-AL"/>
        </w:rPr>
      </w:pPr>
      <w:r w:rsidRPr="006C5BEE">
        <w:rPr>
          <w:spacing w:val="-4"/>
          <w:szCs w:val="24"/>
          <w:lang w:val="sq-AL"/>
        </w:rPr>
        <w:t>1. Nëse aplikimi i MÇA-së reflekton mirëkuptimin e DPT në takimin e paradorëzimit;</w:t>
      </w:r>
    </w:p>
    <w:p w:rsidR="00C74FA7" w:rsidRPr="006C5BEE" w:rsidRDefault="00C74FA7" w:rsidP="00C74FA7">
      <w:pPr>
        <w:pStyle w:val="Paragrafi"/>
        <w:rPr>
          <w:spacing w:val="-4"/>
          <w:szCs w:val="24"/>
          <w:lang w:val="sq-AL"/>
        </w:rPr>
      </w:pPr>
      <w:r w:rsidRPr="006C5BEE">
        <w:rPr>
          <w:spacing w:val="-4"/>
          <w:szCs w:val="24"/>
          <w:lang w:val="sq-AL"/>
        </w:rPr>
        <w:lastRenderedPageBreak/>
        <w:t>2. Nëse aplikimi MÇA-së është në thelb i plotësuar bazuar në informacionin e kërkuar të përcaktuar në shtojcën 3.</w:t>
      </w:r>
    </w:p>
    <w:p w:rsidR="00C74FA7" w:rsidRPr="006C5BEE" w:rsidRDefault="00C74FA7" w:rsidP="00C74FA7">
      <w:pPr>
        <w:pStyle w:val="Paragrafi"/>
        <w:rPr>
          <w:spacing w:val="-4"/>
          <w:szCs w:val="24"/>
          <w:lang w:val="sq-AL"/>
        </w:rPr>
      </w:pPr>
      <w:r w:rsidRPr="006C5BEE">
        <w:rPr>
          <w:spacing w:val="-4"/>
          <w:szCs w:val="24"/>
          <w:lang w:val="sq-AL"/>
        </w:rPr>
        <w:t>3. Tarifa përkatëse e aplikimit të MÇA-së është paguar dhe pranuar, dhe</w:t>
      </w:r>
    </w:p>
    <w:p w:rsidR="00C74FA7" w:rsidRPr="006C5BEE" w:rsidRDefault="00C74FA7" w:rsidP="00C74FA7">
      <w:pPr>
        <w:pStyle w:val="Paragrafi"/>
        <w:rPr>
          <w:spacing w:val="-4"/>
          <w:szCs w:val="24"/>
          <w:lang w:val="sq-AL"/>
        </w:rPr>
      </w:pPr>
      <w:r w:rsidRPr="006C5BEE">
        <w:rPr>
          <w:spacing w:val="-4"/>
          <w:szCs w:val="24"/>
          <w:lang w:val="sq-AL"/>
        </w:rPr>
        <w:t>4. Të dhënat e personit/personave të kontaktit të DPT të caktuar për vlerësimin e aplikimit.</w:t>
      </w:r>
    </w:p>
    <w:p w:rsidR="00C74FA7" w:rsidRPr="006C5BEE" w:rsidRDefault="00C74FA7" w:rsidP="00C74FA7">
      <w:pPr>
        <w:pStyle w:val="Paragrafi"/>
        <w:rPr>
          <w:spacing w:val="-4"/>
          <w:szCs w:val="24"/>
          <w:lang w:val="sq-AL"/>
        </w:rPr>
      </w:pPr>
      <w:r w:rsidRPr="006C5BEE">
        <w:rPr>
          <w:spacing w:val="-4"/>
          <w:szCs w:val="24"/>
          <w:lang w:val="sq-AL"/>
        </w:rPr>
        <w:t>11.5 Nëse aplikimi refuzohet, shkresa informuese do të përmbajë arsyet e refuzimit.</w:t>
      </w:r>
    </w:p>
    <w:p w:rsidR="00C74FA7" w:rsidRPr="006C5BEE" w:rsidRDefault="00C74FA7" w:rsidP="00C74FA7">
      <w:pPr>
        <w:pStyle w:val="Paragrafi"/>
        <w:rPr>
          <w:spacing w:val="-4"/>
          <w:szCs w:val="24"/>
          <w:lang w:val="sq-AL"/>
        </w:rPr>
      </w:pPr>
      <w:r w:rsidRPr="006C5BEE">
        <w:rPr>
          <w:spacing w:val="-4"/>
          <w:szCs w:val="24"/>
          <w:lang w:val="sq-AL"/>
        </w:rPr>
        <w:t>11.6 Në rastet kur aplikimi nuk i përmbush kërkesat e shtojcës 3, shkresa informuese jep ndryshimet e kërkuara për procedimin e aplikimit në vlerësimin e MÇA-së.</w:t>
      </w:r>
    </w:p>
    <w:p w:rsidR="00C74FA7" w:rsidRPr="00C46FED" w:rsidRDefault="00C74FA7" w:rsidP="00C74FA7">
      <w:pPr>
        <w:pStyle w:val="Paragrafi"/>
        <w:rPr>
          <w:szCs w:val="24"/>
          <w:lang w:val="sq-AL"/>
        </w:rPr>
      </w:pPr>
      <w:r w:rsidRPr="006C5BEE">
        <w:rPr>
          <w:spacing w:val="-4"/>
          <w:szCs w:val="24"/>
          <w:lang w:val="sq-AL"/>
        </w:rPr>
        <w:t>11.7 Një pranim i aplikimit për një MÇA nuk sugjeron apo përcakton me siguri që DPT-ja dhe tatimpaguesi do të përfundojnë Marrëveshjen e Çmimit në Avancë, apo të sigurojë se do të përdoren metodat e propozuara. Megjithatë, një aplikim i pranuar i MÇA-së nënkupton që DPT-ja do të ndërmarrë procedurat, sikurse trajtohen në paragrafët 11 dhe 12 të këtij udhëzimi, në varësi të plotësisë së informacionit të paraqitur,</w:t>
      </w:r>
      <w:r w:rsidRPr="00C46FED">
        <w:rPr>
          <w:szCs w:val="24"/>
          <w:lang w:val="sq-AL"/>
        </w:rPr>
        <w:t xml:space="preserve"> siç përcaktohet në </w:t>
      </w:r>
      <w:r>
        <w:rPr>
          <w:szCs w:val="24"/>
          <w:lang w:val="sq-AL"/>
        </w:rPr>
        <w:t>s</w:t>
      </w:r>
      <w:r w:rsidRPr="00C46FED">
        <w:rPr>
          <w:szCs w:val="24"/>
          <w:lang w:val="sq-AL"/>
        </w:rPr>
        <w:t>htojcën 3.</w:t>
      </w:r>
    </w:p>
    <w:p w:rsidR="00C74FA7" w:rsidRPr="00C46FED" w:rsidRDefault="00C74FA7" w:rsidP="00C74FA7">
      <w:pPr>
        <w:pStyle w:val="Paragrafi"/>
        <w:rPr>
          <w:szCs w:val="24"/>
          <w:lang w:val="sq-AL"/>
        </w:rPr>
      </w:pPr>
      <w:r w:rsidRPr="00C46FED">
        <w:rPr>
          <w:szCs w:val="24"/>
          <w:lang w:val="sq-AL"/>
        </w:rPr>
        <w:t>11.8 Për aplikimet dypalëshe të MÇA-së, sapo të jetë administrativisht i mundur, por jo më vonë se 60 ditë pas marrjes dhe pranimit të aplikimit zyrtar të MÇA-së, Drejtoria e Përgjithshme e Tatimeve do të kontaktojë me partnerin/partnerët e konventës tatimore dhe pyet nëse ai/ata dëshirojnë të procedojnë me aplikimin brenda kontekstit të konventës tatimore.</w:t>
      </w:r>
    </w:p>
    <w:p w:rsidR="00C74FA7" w:rsidRPr="00C46FED" w:rsidRDefault="00C74FA7" w:rsidP="00C74FA7">
      <w:pPr>
        <w:pStyle w:val="Paragrafi"/>
        <w:rPr>
          <w:szCs w:val="24"/>
          <w:lang w:val="sq-AL"/>
        </w:rPr>
      </w:pPr>
      <w:r w:rsidRPr="00C46FED">
        <w:rPr>
          <w:szCs w:val="24"/>
          <w:lang w:val="sq-AL"/>
        </w:rPr>
        <w:t>11.9 Nëse tatimpaguesi nuk ka pa</w:t>
      </w:r>
      <w:r>
        <w:rPr>
          <w:szCs w:val="24"/>
          <w:lang w:val="sq-AL"/>
        </w:rPr>
        <w:t>sur më parë një takim para</w:t>
      </w:r>
      <w:r w:rsidRPr="00C46FED">
        <w:rPr>
          <w:szCs w:val="24"/>
          <w:lang w:val="sq-AL"/>
        </w:rPr>
        <w:t>dorëzimit me DPT</w:t>
      </w:r>
      <w:r>
        <w:rPr>
          <w:szCs w:val="24"/>
          <w:lang w:val="sq-AL"/>
        </w:rPr>
        <w:t>-në</w:t>
      </w:r>
      <w:r w:rsidRPr="00C46FED">
        <w:rPr>
          <w:szCs w:val="24"/>
          <w:lang w:val="sq-AL"/>
        </w:rPr>
        <w:t xml:space="preserve"> sipas paragrafit 10 të këtij </w:t>
      </w:r>
      <w:r>
        <w:rPr>
          <w:szCs w:val="24"/>
          <w:lang w:val="sq-AL"/>
        </w:rPr>
        <w:t>u</w:t>
      </w:r>
      <w:r w:rsidRPr="00C46FED">
        <w:rPr>
          <w:szCs w:val="24"/>
          <w:lang w:val="sq-AL"/>
        </w:rPr>
        <w:t>dhëzimi, DPT</w:t>
      </w:r>
      <w:r>
        <w:rPr>
          <w:szCs w:val="24"/>
          <w:lang w:val="sq-AL"/>
        </w:rPr>
        <w:t>-ja</w:t>
      </w:r>
      <w:r w:rsidRPr="00C46FED">
        <w:rPr>
          <w:szCs w:val="24"/>
          <w:lang w:val="sq-AL"/>
        </w:rPr>
        <w:t xml:space="preserve"> me zgjedhjen e saj, mund të kërkojë takimin me tatimpaguesin.</w:t>
      </w:r>
    </w:p>
    <w:p w:rsidR="00C74FA7" w:rsidRPr="00C46FED" w:rsidRDefault="00C74FA7" w:rsidP="00C74FA7">
      <w:pPr>
        <w:pStyle w:val="Paragrafi"/>
        <w:rPr>
          <w:szCs w:val="24"/>
          <w:lang w:val="sq-AL"/>
        </w:rPr>
      </w:pPr>
      <w:r w:rsidRPr="00C46FED">
        <w:rPr>
          <w:szCs w:val="24"/>
          <w:lang w:val="sq-AL"/>
        </w:rPr>
        <w:t>12. Vlerësimi (faza 3)</w:t>
      </w:r>
    </w:p>
    <w:p w:rsidR="00C74FA7" w:rsidRPr="00C46FED" w:rsidRDefault="00C74FA7" w:rsidP="00C74FA7">
      <w:pPr>
        <w:pStyle w:val="Paragrafi"/>
        <w:rPr>
          <w:szCs w:val="24"/>
          <w:lang w:val="sq-AL"/>
        </w:rPr>
      </w:pPr>
      <w:r w:rsidRPr="00C46FED">
        <w:rPr>
          <w:szCs w:val="24"/>
          <w:lang w:val="sq-AL"/>
        </w:rPr>
        <w:t>12.1 Pasi aplikimi i MÇA-së është pranuar dhe është në thelb i plotë, DPT brenda 60 ditë</w:t>
      </w:r>
      <w:r>
        <w:rPr>
          <w:szCs w:val="24"/>
          <w:lang w:val="sq-AL"/>
        </w:rPr>
        <w:t>ve</w:t>
      </w:r>
      <w:r w:rsidRPr="00C46FED">
        <w:rPr>
          <w:szCs w:val="24"/>
          <w:lang w:val="sq-AL"/>
        </w:rPr>
        <w:t xml:space="preserve"> punë kryen një analizë kritike të aplikimit të MÇA-së përpara se të ndërmarrë punën fillestare për të vendosur përfundimin e çmimit të pavarur. Megjithatë, DPT mund të ndërmarrë punën fillestare duke përfshirë punën në terren, kur kushtet e garantojnë.</w:t>
      </w:r>
    </w:p>
    <w:p w:rsidR="00C74FA7" w:rsidRPr="00C46FED" w:rsidRDefault="00C74FA7" w:rsidP="00C74FA7">
      <w:pPr>
        <w:pStyle w:val="Paragrafi"/>
        <w:rPr>
          <w:szCs w:val="24"/>
          <w:lang w:val="sq-AL"/>
        </w:rPr>
      </w:pPr>
      <w:r w:rsidRPr="00C46FED">
        <w:rPr>
          <w:szCs w:val="24"/>
          <w:lang w:val="sq-AL"/>
        </w:rPr>
        <w:t>12.2 Si pjesë e analizës gjatë vlerësimit të marrëveshjes së çmimit në avancë, DPT</w:t>
      </w:r>
      <w:r>
        <w:rPr>
          <w:szCs w:val="24"/>
          <w:lang w:val="sq-AL"/>
        </w:rPr>
        <w:t>-ja</w:t>
      </w:r>
      <w:r w:rsidRPr="00C46FED">
        <w:rPr>
          <w:szCs w:val="24"/>
          <w:lang w:val="sq-AL"/>
        </w:rPr>
        <w:t xml:space="preserve"> mund të ndërmarrë veprimtaritë e mëposhtme:</w:t>
      </w:r>
    </w:p>
    <w:p w:rsidR="00C74FA7" w:rsidRPr="004131A8" w:rsidRDefault="00C74FA7" w:rsidP="00C74FA7">
      <w:pPr>
        <w:pStyle w:val="Paragrafi"/>
        <w:rPr>
          <w:spacing w:val="-4"/>
          <w:szCs w:val="24"/>
          <w:lang w:val="sq-AL"/>
        </w:rPr>
      </w:pPr>
      <w:r w:rsidRPr="004131A8">
        <w:rPr>
          <w:spacing w:val="-4"/>
          <w:szCs w:val="24"/>
          <w:lang w:val="sq-AL"/>
        </w:rPr>
        <w:t>- T’i kërkojë tatimpaguesit për të dhënë informacion shtesë, duke përfshirë informacionin lidhur me palët e lidhura;</w:t>
      </w:r>
    </w:p>
    <w:p w:rsidR="00C74FA7" w:rsidRPr="004131A8" w:rsidRDefault="00C74FA7" w:rsidP="00C74FA7">
      <w:pPr>
        <w:pStyle w:val="Paragrafi"/>
        <w:rPr>
          <w:spacing w:val="-4"/>
          <w:szCs w:val="24"/>
          <w:lang w:val="sq-AL"/>
        </w:rPr>
      </w:pPr>
      <w:r w:rsidRPr="004131A8">
        <w:rPr>
          <w:spacing w:val="-4"/>
          <w:szCs w:val="24"/>
          <w:lang w:val="sq-AL"/>
        </w:rPr>
        <w:t>- kërkon takime me tatimpaguesin me qëllim që të diskutojnë çështje specifike;</w:t>
      </w:r>
    </w:p>
    <w:p w:rsidR="00C74FA7" w:rsidRPr="004131A8" w:rsidRDefault="00C74FA7" w:rsidP="00C74FA7">
      <w:pPr>
        <w:pStyle w:val="Paragrafi"/>
        <w:rPr>
          <w:spacing w:val="-4"/>
          <w:szCs w:val="24"/>
          <w:lang w:val="sq-AL"/>
        </w:rPr>
      </w:pPr>
      <w:r w:rsidRPr="004131A8">
        <w:rPr>
          <w:spacing w:val="-4"/>
          <w:szCs w:val="24"/>
          <w:lang w:val="sq-AL"/>
        </w:rPr>
        <w:t>- ndërmerr kërkime të fushës dhe vizita në terren për të inspektuar veprimtaritë e tatimpaguesit;</w:t>
      </w:r>
    </w:p>
    <w:p w:rsidR="00C74FA7" w:rsidRPr="004131A8" w:rsidRDefault="00C74FA7" w:rsidP="00C74FA7">
      <w:pPr>
        <w:pStyle w:val="Paragrafi"/>
        <w:rPr>
          <w:spacing w:val="-4"/>
          <w:szCs w:val="24"/>
          <w:lang w:val="sq-AL"/>
        </w:rPr>
      </w:pPr>
      <w:r w:rsidRPr="004131A8">
        <w:rPr>
          <w:spacing w:val="-4"/>
          <w:szCs w:val="24"/>
          <w:lang w:val="sq-AL"/>
        </w:rPr>
        <w:t>- interviston personelin e tatimpaguesit;</w:t>
      </w:r>
    </w:p>
    <w:p w:rsidR="00C74FA7" w:rsidRPr="004131A8" w:rsidRDefault="00C74FA7" w:rsidP="00C74FA7">
      <w:pPr>
        <w:pStyle w:val="Paragrafi"/>
        <w:rPr>
          <w:spacing w:val="-4"/>
          <w:szCs w:val="24"/>
          <w:lang w:val="sq-AL"/>
        </w:rPr>
      </w:pPr>
      <w:r w:rsidRPr="004131A8">
        <w:rPr>
          <w:spacing w:val="-4"/>
          <w:szCs w:val="24"/>
          <w:lang w:val="sq-AL"/>
        </w:rPr>
        <w:t xml:space="preserve">- kërkon informacione të vlefshme nga partnerët e konventës tatimore nën shkëmbimin e informacionit në pajtim me dispozitat përkatëse të një konvente të aplikueshme tatimore, dhe/ose </w:t>
      </w:r>
    </w:p>
    <w:p w:rsidR="00C74FA7" w:rsidRPr="00C46FED" w:rsidRDefault="00C74FA7" w:rsidP="00C74FA7">
      <w:pPr>
        <w:pStyle w:val="Paragrafi"/>
        <w:rPr>
          <w:szCs w:val="24"/>
          <w:lang w:val="sq-AL"/>
        </w:rPr>
      </w:pPr>
      <w:r w:rsidRPr="00C46FED">
        <w:rPr>
          <w:szCs w:val="24"/>
          <w:lang w:val="sq-AL"/>
        </w:rPr>
        <w:t>- ushtron çdo kompetencë përkatëse sipas legjislacionit fiskal për vlerësimin e marrëveshjes.</w:t>
      </w:r>
    </w:p>
    <w:p w:rsidR="00C74FA7" w:rsidRPr="00C46FED" w:rsidRDefault="00C74FA7" w:rsidP="00C74FA7">
      <w:pPr>
        <w:pStyle w:val="Paragrafi"/>
        <w:rPr>
          <w:szCs w:val="24"/>
          <w:lang w:val="sq-AL"/>
        </w:rPr>
      </w:pPr>
      <w:r w:rsidRPr="00C46FED">
        <w:rPr>
          <w:szCs w:val="24"/>
          <w:lang w:val="sq-AL"/>
        </w:rPr>
        <w:t xml:space="preserve">12.3 Kur DPT-ja bën një vlerësim të ndryshëm nga ai që përmban aplikimi i tatimpaguesit, ajo do ta diskutojë vlerësimin e saj me tatimpaguesin. DPT-ja do të kërkojë që tatimpaguesi të shprehet mbi pozicionin e tij në lidhje me këtë vlerësim me qëllimin për të arritur një marrëveshje të përbashkët me tatimpaguesin. </w:t>
      </w:r>
    </w:p>
    <w:p w:rsidR="00C74FA7" w:rsidRPr="00C46FED" w:rsidRDefault="00C74FA7" w:rsidP="00C74FA7">
      <w:pPr>
        <w:pStyle w:val="Paragrafi"/>
        <w:rPr>
          <w:szCs w:val="24"/>
          <w:lang w:val="sq-AL"/>
        </w:rPr>
      </w:pPr>
      <w:r w:rsidRPr="00C46FED">
        <w:rPr>
          <w:szCs w:val="24"/>
          <w:lang w:val="sq-AL"/>
        </w:rPr>
        <w:t>12.4 Gjatë vlerësimit të Marrëveshjes së Çmimit në Avancë, tatimpaguesit i kërkohet që:</w:t>
      </w:r>
    </w:p>
    <w:p w:rsidR="00C74FA7" w:rsidRPr="00C46FED" w:rsidRDefault="00C74FA7" w:rsidP="00C74FA7">
      <w:pPr>
        <w:pStyle w:val="Paragrafi"/>
        <w:rPr>
          <w:szCs w:val="24"/>
          <w:lang w:val="sq-AL"/>
        </w:rPr>
      </w:pPr>
      <w:r w:rsidRPr="00C46FED">
        <w:rPr>
          <w:szCs w:val="24"/>
          <w:lang w:val="sq-AL"/>
        </w:rPr>
        <w:t>- të mundësojë personelin dhe mjediset e nevojshme respektivisht për intervistë dhe inspektim; dhe</w:t>
      </w:r>
    </w:p>
    <w:p w:rsidR="00C74FA7" w:rsidRPr="00C46FED" w:rsidRDefault="00C74FA7" w:rsidP="00C74FA7">
      <w:pPr>
        <w:pStyle w:val="Paragrafi"/>
        <w:rPr>
          <w:szCs w:val="24"/>
          <w:lang w:val="sq-AL"/>
        </w:rPr>
      </w:pPr>
      <w:r w:rsidRPr="00C46FED">
        <w:rPr>
          <w:szCs w:val="24"/>
          <w:lang w:val="sq-AL"/>
        </w:rPr>
        <w:t>- të marrë dhe japë informacione lidhur me palët e lidhura.</w:t>
      </w:r>
    </w:p>
    <w:p w:rsidR="00C74FA7" w:rsidRPr="00C46FED" w:rsidRDefault="00C74FA7" w:rsidP="00C74FA7">
      <w:pPr>
        <w:pStyle w:val="Paragrafi"/>
        <w:rPr>
          <w:szCs w:val="24"/>
          <w:lang w:val="sq-AL"/>
        </w:rPr>
      </w:pPr>
      <w:r w:rsidRPr="00C46FED">
        <w:rPr>
          <w:szCs w:val="24"/>
          <w:lang w:val="sq-AL"/>
        </w:rPr>
        <w:t>12.5 Nëse aplikimi është dypalësh ose shumëpalësh nën kushtet e Konventës Tatimore Shqip</w:t>
      </w:r>
      <w:r>
        <w:rPr>
          <w:szCs w:val="24"/>
          <w:lang w:val="sq-AL"/>
        </w:rPr>
        <w:t>tare, do të aplikohet procedura</w:t>
      </w:r>
      <w:r w:rsidRPr="00C46FED">
        <w:rPr>
          <w:szCs w:val="24"/>
          <w:lang w:val="sq-AL"/>
        </w:rPr>
        <w:t xml:space="preserve"> e mëposhtme:</w:t>
      </w:r>
    </w:p>
    <w:p w:rsidR="00C74FA7" w:rsidRPr="00C46FED" w:rsidRDefault="00C74FA7" w:rsidP="00C74FA7">
      <w:pPr>
        <w:pStyle w:val="Paragrafi"/>
        <w:rPr>
          <w:szCs w:val="24"/>
          <w:lang w:val="sq-AL"/>
        </w:rPr>
      </w:pPr>
      <w:r w:rsidRPr="00C46FED">
        <w:rPr>
          <w:szCs w:val="24"/>
          <w:lang w:val="sq-AL"/>
        </w:rPr>
        <w:t>- Tatimpaguesi duhet të këshillojë Drejtorinë e Përgjithshm</w:t>
      </w:r>
      <w:r>
        <w:rPr>
          <w:szCs w:val="24"/>
          <w:lang w:val="sq-AL"/>
        </w:rPr>
        <w:t>e të Tatimeve për informacionin</w:t>
      </w:r>
      <w:r w:rsidRPr="00C46FED">
        <w:rPr>
          <w:szCs w:val="24"/>
          <w:lang w:val="sq-AL"/>
        </w:rPr>
        <w:t>/ dokumentacionin e kërkuar nga partnerët e konventës tatimore në lidhje me aplikimin dhe duhet të sigurohet që Drejtoria e Përgjithshme e Tatimeve është pajis</w:t>
      </w:r>
      <w:r>
        <w:rPr>
          <w:szCs w:val="24"/>
          <w:lang w:val="sq-AL"/>
        </w:rPr>
        <w:t>ur me kopjet e çdo informacioni</w:t>
      </w:r>
      <w:r w:rsidRPr="00C46FED">
        <w:rPr>
          <w:szCs w:val="24"/>
          <w:lang w:val="sq-AL"/>
        </w:rPr>
        <w:t>/</w:t>
      </w:r>
      <w:r>
        <w:rPr>
          <w:szCs w:val="24"/>
          <w:lang w:val="sq-AL"/>
        </w:rPr>
        <w:t>dokumentacioni të paraqitur te</w:t>
      </w:r>
      <w:r w:rsidRPr="00C46FED">
        <w:rPr>
          <w:szCs w:val="24"/>
          <w:lang w:val="sq-AL"/>
        </w:rPr>
        <w:t xml:space="preserve"> partneri/ët e konventës tatimore, qoftë nga ai vetë apo </w:t>
      </w:r>
      <w:r w:rsidRPr="00C46FED">
        <w:rPr>
          <w:szCs w:val="24"/>
          <w:lang w:val="sq-AL"/>
        </w:rPr>
        <w:lastRenderedPageBreak/>
        <w:t>një palë e lidhur;</w:t>
      </w:r>
    </w:p>
    <w:p w:rsidR="00C74FA7" w:rsidRPr="00C46FED" w:rsidRDefault="00C74FA7" w:rsidP="00C74FA7">
      <w:pPr>
        <w:pStyle w:val="Paragrafi"/>
        <w:rPr>
          <w:szCs w:val="24"/>
          <w:lang w:val="sq-AL"/>
        </w:rPr>
      </w:pPr>
      <w:r w:rsidRPr="00C46FED">
        <w:rPr>
          <w:szCs w:val="24"/>
          <w:lang w:val="sq-AL"/>
        </w:rPr>
        <w:t>13. Negocimi (</w:t>
      </w:r>
      <w:r>
        <w:rPr>
          <w:szCs w:val="24"/>
          <w:lang w:val="sq-AL"/>
        </w:rPr>
        <w:t>f</w:t>
      </w:r>
      <w:r w:rsidRPr="00C46FED">
        <w:rPr>
          <w:szCs w:val="24"/>
          <w:lang w:val="sq-AL"/>
        </w:rPr>
        <w:t>aza 4)</w:t>
      </w:r>
    </w:p>
    <w:p w:rsidR="00C74FA7" w:rsidRPr="00C46FED" w:rsidRDefault="00C74FA7" w:rsidP="00C74FA7">
      <w:pPr>
        <w:pStyle w:val="Paragrafi"/>
        <w:rPr>
          <w:szCs w:val="24"/>
          <w:lang w:val="sq-AL"/>
        </w:rPr>
      </w:pPr>
      <w:r w:rsidRPr="00C46FED">
        <w:rPr>
          <w:szCs w:val="24"/>
          <w:lang w:val="sq-AL"/>
        </w:rPr>
        <w:t>MÇA e njëanshme</w:t>
      </w:r>
    </w:p>
    <w:p w:rsidR="00C74FA7" w:rsidRPr="00C46FED" w:rsidRDefault="00C74FA7" w:rsidP="00C74FA7">
      <w:pPr>
        <w:pStyle w:val="Paragrafi"/>
        <w:rPr>
          <w:szCs w:val="24"/>
          <w:lang w:val="sq-AL"/>
        </w:rPr>
      </w:pPr>
      <w:r w:rsidRPr="00C46FED">
        <w:rPr>
          <w:szCs w:val="24"/>
          <w:lang w:val="sq-AL"/>
        </w:rPr>
        <w:t>13.1 Sapo DPT</w:t>
      </w:r>
      <w:r>
        <w:rPr>
          <w:szCs w:val="24"/>
          <w:lang w:val="sq-AL"/>
        </w:rPr>
        <w:t>-ja</w:t>
      </w:r>
      <w:r w:rsidRPr="00C46FED">
        <w:rPr>
          <w:szCs w:val="24"/>
          <w:lang w:val="sq-AL"/>
        </w:rPr>
        <w:t xml:space="preserve"> përfundon analizat e saj, ajo njofton me shkrim brenda 10 ditëve tatimpaguesin me anë të një letre, e cila paraqet pozicionin e DPT-së, dhe jep shpjegimin në masën që pozicioni i saj është i ndryshëm nga propozimi i tatimpaguesit në aplikim.</w:t>
      </w:r>
    </w:p>
    <w:p w:rsidR="00C74FA7" w:rsidRPr="00C46FED" w:rsidRDefault="00C74FA7" w:rsidP="00C74FA7">
      <w:pPr>
        <w:pStyle w:val="Paragrafi"/>
        <w:rPr>
          <w:szCs w:val="24"/>
          <w:lang w:val="sq-AL"/>
        </w:rPr>
      </w:pPr>
      <w:r w:rsidRPr="00C46FED">
        <w:rPr>
          <w:szCs w:val="24"/>
          <w:lang w:val="sq-AL"/>
        </w:rPr>
        <w:t>13.2 Nëse ka ndryshime ndërmjet pozicionit të tatimpaguesit dhe pozicionit të DPT-së lidhur me MÇA-në, tatimpaguesi duhet t’i paraqesë me shkrim DPT-së arsyetimin e tij lidhur me metodën e transferimit të çmimit apo kushteve të tjera të MÇA-së së propozuar, para fillimit të takimeve individuale.</w:t>
      </w:r>
    </w:p>
    <w:p w:rsidR="00C74FA7" w:rsidRPr="00C46FED" w:rsidRDefault="00C74FA7" w:rsidP="00C74FA7">
      <w:pPr>
        <w:pStyle w:val="Paragrafi"/>
        <w:rPr>
          <w:szCs w:val="24"/>
          <w:lang w:val="sq-AL"/>
        </w:rPr>
      </w:pPr>
      <w:r w:rsidRPr="00C46FED">
        <w:rPr>
          <w:szCs w:val="24"/>
          <w:lang w:val="sq-AL"/>
        </w:rPr>
        <w:t xml:space="preserve">13.3 Pas marrjes së përgjigjes nga tatimpaguesi, sikurse jepet në pikën 13.2, nëse ka ende ndryshime ndërmjet pozicioneve, DPT-ja do t’i mundësojë tatimpaguesit një takim brenda 15 ditëve për të diskutuar çështjet, me synimin për të arritur një marrëveshje. </w:t>
      </w:r>
    </w:p>
    <w:p w:rsidR="00C74FA7" w:rsidRPr="00C46FED" w:rsidRDefault="00C74FA7" w:rsidP="00C74FA7">
      <w:pPr>
        <w:pStyle w:val="Paragrafi"/>
        <w:rPr>
          <w:szCs w:val="24"/>
          <w:lang w:val="sq-AL"/>
        </w:rPr>
      </w:pPr>
      <w:r w:rsidRPr="00C46FED">
        <w:rPr>
          <w:szCs w:val="24"/>
          <w:lang w:val="sq-AL"/>
        </w:rPr>
        <w:t>MÇA dypalëshe ose shumëpalëshe</w:t>
      </w:r>
    </w:p>
    <w:p w:rsidR="00C74FA7" w:rsidRDefault="00C74FA7" w:rsidP="00C74FA7">
      <w:pPr>
        <w:pStyle w:val="Paragrafi"/>
        <w:rPr>
          <w:szCs w:val="24"/>
          <w:lang w:val="sq-AL"/>
        </w:rPr>
      </w:pPr>
      <w:r w:rsidRPr="00C46FED">
        <w:rPr>
          <w:szCs w:val="24"/>
          <w:lang w:val="sq-AL"/>
        </w:rPr>
        <w:t>13.4 Në rastin e një MÇA-je dypalëshe ose shumëpalëshe, DPT do të shkëmbejë letra për   qëndrimin e saj me autoritetin/et kompent/te të huaj/a palë e MÇA-së, dhe do të ndjekë procedurat e mëposhtme:</w:t>
      </w:r>
    </w:p>
    <w:p w:rsidR="00C74FA7" w:rsidRPr="00C46FED" w:rsidRDefault="00C74FA7" w:rsidP="00C74FA7">
      <w:pPr>
        <w:pStyle w:val="Paragrafi"/>
        <w:rPr>
          <w:szCs w:val="24"/>
          <w:lang w:val="sq-AL"/>
        </w:rPr>
      </w:pPr>
    </w:p>
    <w:p w:rsidR="00C74FA7" w:rsidRPr="00C46FED" w:rsidRDefault="00C74FA7" w:rsidP="00C74FA7">
      <w:pPr>
        <w:pStyle w:val="Paragrafi"/>
        <w:rPr>
          <w:szCs w:val="24"/>
          <w:lang w:val="sq-AL"/>
        </w:rPr>
      </w:pPr>
      <w:r w:rsidRPr="00C46FED">
        <w:rPr>
          <w:szCs w:val="24"/>
          <w:lang w:val="sq-AL"/>
        </w:rPr>
        <w:t xml:space="preserve">- Drejtoria e Përgjithshme e Tatimeve mund të bëjë takime individuale me palën e autoritetit kompetent të huaj në MÇA; </w:t>
      </w:r>
    </w:p>
    <w:p w:rsidR="00C74FA7" w:rsidRPr="00C46FED" w:rsidRDefault="00C74FA7" w:rsidP="00C74FA7">
      <w:pPr>
        <w:pStyle w:val="Paragrafi"/>
        <w:rPr>
          <w:szCs w:val="24"/>
          <w:lang w:val="sq-AL"/>
        </w:rPr>
      </w:pPr>
      <w:r w:rsidRPr="00C46FED">
        <w:rPr>
          <w:szCs w:val="24"/>
          <w:lang w:val="sq-AL"/>
        </w:rPr>
        <w:t>- tatimpaguesi nuk e ka të drejtën të shohë qëndrimin e shprehur ose materialet e tjera të shkëmbyera me shkrim ndërmjet autoriteteve kompetente si palë në procesin e negocimit. Dokumente të tilla jepen sipas procedurës së marrëveshjes reciproke të konventës përkatëse tatimore, e cila kufizo</w:t>
      </w:r>
      <w:r>
        <w:rPr>
          <w:szCs w:val="24"/>
          <w:lang w:val="sq-AL"/>
        </w:rPr>
        <w:t>n përdorimin dhe zbulimin e saj;</w:t>
      </w:r>
    </w:p>
    <w:p w:rsidR="00C74FA7" w:rsidRPr="00C46FED" w:rsidRDefault="00C74FA7" w:rsidP="00C74FA7">
      <w:pPr>
        <w:pStyle w:val="Paragrafi"/>
        <w:rPr>
          <w:szCs w:val="24"/>
          <w:lang w:val="sq-AL"/>
        </w:rPr>
      </w:pPr>
      <w:r w:rsidRPr="00C46FED">
        <w:rPr>
          <w:szCs w:val="24"/>
          <w:lang w:val="sq-AL"/>
        </w:rPr>
        <w:t>- tatimpaguesi nuk ka të drejtën të jetë i pranishëm në negocimin e autoritetit kompetent, përveç rasteve kur aprovimi për paraqitje në mbledhjet e Autoriteteve Komp</w:t>
      </w:r>
      <w:r>
        <w:rPr>
          <w:szCs w:val="24"/>
          <w:lang w:val="sq-AL"/>
        </w:rPr>
        <w:t>etente është marrë nga të gjitha</w:t>
      </w:r>
      <w:r w:rsidRPr="00C46FED">
        <w:rPr>
          <w:szCs w:val="24"/>
          <w:lang w:val="sq-AL"/>
        </w:rPr>
        <w:t xml:space="preserve"> autoritetet kompetente të interesuara; dhe</w:t>
      </w:r>
    </w:p>
    <w:p w:rsidR="00C74FA7" w:rsidRPr="00C46FED" w:rsidRDefault="00C74FA7" w:rsidP="00C74FA7">
      <w:pPr>
        <w:pStyle w:val="Paragrafi"/>
        <w:rPr>
          <w:szCs w:val="24"/>
          <w:lang w:val="sq-AL"/>
        </w:rPr>
      </w:pPr>
      <w:r w:rsidRPr="00C46FED">
        <w:rPr>
          <w:szCs w:val="24"/>
          <w:lang w:val="sq-AL"/>
        </w:rPr>
        <w:t>- Drejtoria e Përgjithshme e Tatimeve do të mbajë tatimpaguesin të përditësuar mbi statusin e negociatave dypalëshe dhe t’i komunikojë çdo afat kohor të rënë dakord me autoritetin tjetër kompetent, sipas nevojës.</w:t>
      </w:r>
    </w:p>
    <w:p w:rsidR="00C74FA7" w:rsidRPr="00C46FED" w:rsidRDefault="00C74FA7" w:rsidP="00C74FA7">
      <w:pPr>
        <w:pStyle w:val="Paragrafi"/>
        <w:rPr>
          <w:szCs w:val="24"/>
          <w:lang w:val="sq-AL"/>
        </w:rPr>
      </w:pPr>
      <w:r w:rsidRPr="00C46FED">
        <w:rPr>
          <w:szCs w:val="24"/>
          <w:lang w:val="sq-AL"/>
        </w:rPr>
        <w:t xml:space="preserve">13.5 Në rastin e marrëveshjeve bilaterale, autoritetet kompentente të shteteve kontraktore mund të bien dakord me një marrëveshje të përbashkët me shkrim e cila përcakton metodën e pranuar të transferimit të çmimit, aplikimin e saj dhe supozimet kritike. Marrëveshja e përbashkët mund të jetë në çdo formë shkresore e shkëmbyer </w:t>
      </w:r>
      <w:r>
        <w:rPr>
          <w:szCs w:val="24"/>
          <w:lang w:val="sq-AL"/>
        </w:rPr>
        <w:t>midis autoriteteve</w:t>
      </w:r>
      <w:r w:rsidRPr="00C46FED">
        <w:rPr>
          <w:szCs w:val="24"/>
          <w:lang w:val="sq-AL"/>
        </w:rPr>
        <w:t xml:space="preserve"> kompetent</w:t>
      </w:r>
      <w:r>
        <w:rPr>
          <w:szCs w:val="24"/>
          <w:lang w:val="sq-AL"/>
        </w:rPr>
        <w:t>e</w:t>
      </w:r>
      <w:r w:rsidRPr="00C46FED">
        <w:rPr>
          <w:szCs w:val="24"/>
          <w:lang w:val="sq-AL"/>
        </w:rPr>
        <w:t xml:space="preserve"> të dy palëve.</w:t>
      </w:r>
    </w:p>
    <w:p w:rsidR="00C74FA7" w:rsidRPr="00C46FED" w:rsidRDefault="00C74FA7" w:rsidP="00C74FA7">
      <w:pPr>
        <w:pStyle w:val="Paragrafi"/>
        <w:rPr>
          <w:szCs w:val="24"/>
          <w:lang w:val="sq-AL"/>
        </w:rPr>
      </w:pPr>
      <w:r w:rsidRPr="00C46FED">
        <w:rPr>
          <w:szCs w:val="24"/>
          <w:lang w:val="sq-AL"/>
        </w:rPr>
        <w:t>13.6 Tatimpaguesi mund të pranojë ose të refuzojë marrëveshjen e përbashkët për MÇA</w:t>
      </w:r>
      <w:r>
        <w:rPr>
          <w:szCs w:val="24"/>
          <w:lang w:val="sq-AL"/>
        </w:rPr>
        <w:t>-në</w:t>
      </w:r>
      <w:r w:rsidRPr="00C46FED">
        <w:rPr>
          <w:szCs w:val="24"/>
          <w:lang w:val="sq-AL"/>
        </w:rPr>
        <w:t>. Tatimpaguesi duhet të njoftojë Drejtorinë e Përgjithshme të Tatimeve, me shkrim, nëse marrëveshja e përbashkët është pranuar apo jo, brenda 30 ditëve kalendarike.</w:t>
      </w:r>
    </w:p>
    <w:p w:rsidR="00C74FA7" w:rsidRPr="00C46FED" w:rsidRDefault="00C74FA7" w:rsidP="00C74FA7">
      <w:pPr>
        <w:pStyle w:val="Paragrafi"/>
        <w:rPr>
          <w:szCs w:val="24"/>
          <w:lang w:val="sq-AL"/>
        </w:rPr>
      </w:pPr>
      <w:r w:rsidRPr="00C46FED">
        <w:rPr>
          <w:szCs w:val="24"/>
          <w:lang w:val="sq-AL"/>
        </w:rPr>
        <w:t>13.7 Kur marrëveshja e përbashkët është pranuar, DPT-ja harton një MÇA bazuar në marrëveshjen e përbashkët dhe ja paraqet këtë tatimpaguesit për nënshk</w:t>
      </w:r>
      <w:r>
        <w:rPr>
          <w:szCs w:val="24"/>
          <w:lang w:val="sq-AL"/>
        </w:rPr>
        <w:t>rim. Tatimpaguesit i kërkohet t'</w:t>
      </w:r>
      <w:r w:rsidRPr="00C46FED">
        <w:rPr>
          <w:szCs w:val="24"/>
          <w:lang w:val="sq-AL"/>
        </w:rPr>
        <w:t>a nënshkru</w:t>
      </w:r>
      <w:r>
        <w:rPr>
          <w:szCs w:val="24"/>
          <w:lang w:val="sq-AL"/>
        </w:rPr>
        <w:t>ajë MÇA-në përfundimtare dhe t’i</w:t>
      </w:r>
      <w:r w:rsidRPr="00C46FED">
        <w:rPr>
          <w:szCs w:val="24"/>
          <w:lang w:val="sq-AL"/>
        </w:rPr>
        <w:t>a kthejë atë DPT-së.</w:t>
      </w:r>
    </w:p>
    <w:p w:rsidR="00C74FA7" w:rsidRPr="00C46FED" w:rsidRDefault="00C74FA7" w:rsidP="00C74FA7">
      <w:pPr>
        <w:pStyle w:val="Paragrafi"/>
        <w:rPr>
          <w:szCs w:val="24"/>
          <w:lang w:val="sq-AL"/>
        </w:rPr>
      </w:pPr>
      <w:r w:rsidRPr="00C46FED">
        <w:rPr>
          <w:szCs w:val="24"/>
          <w:lang w:val="sq-AL"/>
        </w:rPr>
        <w:t>13.8 Në rastet kur Drejtoria e Përgjithshme e Tatimeve nuk është në gjendje të arrijë  marrëveshjen me partnerin (ose partnerët) e konventës tatimore brenda 90 ditëve, atëherë në këto rrethana, një MÇA e njëanshme mund të lidhet me tatimpaguesin. Në këto raste Drejtoria e Përgjithshme e Tatimeve njofton me shkrim tatimpaguesin.</w:t>
      </w:r>
    </w:p>
    <w:p w:rsidR="00C74FA7" w:rsidRPr="00C46FED" w:rsidRDefault="00C74FA7" w:rsidP="00C74FA7">
      <w:pPr>
        <w:pStyle w:val="Paragrafi"/>
        <w:rPr>
          <w:szCs w:val="24"/>
          <w:lang w:val="sq-AL"/>
        </w:rPr>
      </w:pPr>
      <w:r w:rsidRPr="00C46FED">
        <w:rPr>
          <w:szCs w:val="24"/>
          <w:lang w:val="sq-AL"/>
        </w:rPr>
        <w:t>13.9 Në rastin e të gjitha MÇA-ve, përmbajtja e marrëveshjes së arritur (transaksionet e mbuluara, personat juridik të mbuluar, periudha, metoda e aplikuar e transferimit të çmimit, rezultatet dhe konsideratat përkatëse) të rëna dakord në MÇA, mund të ndryshojnë nga ato të propozuara në aplikimin e tatimpaguesit.</w:t>
      </w:r>
    </w:p>
    <w:p w:rsidR="00C74FA7" w:rsidRPr="00C46FED" w:rsidRDefault="00C74FA7" w:rsidP="00C74FA7">
      <w:pPr>
        <w:pStyle w:val="Paragrafi"/>
        <w:rPr>
          <w:szCs w:val="24"/>
          <w:lang w:val="sq-AL"/>
        </w:rPr>
      </w:pPr>
      <w:r w:rsidRPr="00C46FED">
        <w:rPr>
          <w:szCs w:val="24"/>
          <w:lang w:val="sq-AL"/>
        </w:rPr>
        <w:lastRenderedPageBreak/>
        <w:t>14. Hartimi dhe marrëveshja (</w:t>
      </w:r>
      <w:r>
        <w:rPr>
          <w:szCs w:val="24"/>
          <w:lang w:val="sq-AL"/>
        </w:rPr>
        <w:t>f</w:t>
      </w:r>
      <w:r w:rsidRPr="00C46FED">
        <w:rPr>
          <w:szCs w:val="24"/>
          <w:lang w:val="sq-AL"/>
        </w:rPr>
        <w:t>aza 5)</w:t>
      </w:r>
    </w:p>
    <w:p w:rsidR="00C74FA7" w:rsidRPr="00C46FED" w:rsidRDefault="00C74FA7" w:rsidP="00C74FA7">
      <w:pPr>
        <w:pStyle w:val="Paragrafi"/>
        <w:rPr>
          <w:szCs w:val="24"/>
          <w:lang w:val="sq-AL"/>
        </w:rPr>
      </w:pPr>
      <w:r w:rsidRPr="00C46FED">
        <w:rPr>
          <w:szCs w:val="24"/>
          <w:lang w:val="sq-AL"/>
        </w:rPr>
        <w:t>14.1 Në përputhje me sa është rënë dakord në negociata, DPT</w:t>
      </w:r>
      <w:r>
        <w:rPr>
          <w:szCs w:val="24"/>
          <w:lang w:val="sq-AL"/>
        </w:rPr>
        <w:t>-ja</w:t>
      </w:r>
      <w:r w:rsidRPr="00C46FED">
        <w:rPr>
          <w:szCs w:val="24"/>
          <w:lang w:val="sq-AL"/>
        </w:rPr>
        <w:t xml:space="preserve"> do të përgatisë versionin p</w:t>
      </w:r>
      <w:r>
        <w:rPr>
          <w:szCs w:val="24"/>
          <w:lang w:val="sq-AL"/>
        </w:rPr>
        <w:t>ërfundimtar të MÇA-së dhe do t’i</w:t>
      </w:r>
      <w:r w:rsidRPr="00C46FED">
        <w:rPr>
          <w:szCs w:val="24"/>
          <w:lang w:val="sq-AL"/>
        </w:rPr>
        <w:t>a dërgojë</w:t>
      </w:r>
      <w:r>
        <w:rPr>
          <w:szCs w:val="24"/>
          <w:lang w:val="sq-AL"/>
        </w:rPr>
        <w:t xml:space="preserve"> atë brenda tatimpaguesit për t</w:t>
      </w:r>
      <w:r w:rsidRPr="00C46FED">
        <w:rPr>
          <w:szCs w:val="24"/>
          <w:lang w:val="sq-AL"/>
        </w:rPr>
        <w:t>a nënshkruar e zbatuar. Një kopje e nënshkruar i kthehet DPT</w:t>
      </w:r>
      <w:r>
        <w:rPr>
          <w:szCs w:val="24"/>
          <w:lang w:val="sq-AL"/>
        </w:rPr>
        <w:t>-së</w:t>
      </w:r>
      <w:r w:rsidRPr="00C46FED">
        <w:rPr>
          <w:szCs w:val="24"/>
          <w:lang w:val="sq-AL"/>
        </w:rPr>
        <w:t xml:space="preserve"> brenda 10 ditëve.</w:t>
      </w:r>
    </w:p>
    <w:p w:rsidR="00C74FA7" w:rsidRPr="00C46FED" w:rsidRDefault="00C74FA7" w:rsidP="00C74FA7">
      <w:pPr>
        <w:pStyle w:val="Paragrafi"/>
        <w:rPr>
          <w:szCs w:val="24"/>
          <w:lang w:val="sq-AL"/>
        </w:rPr>
      </w:pPr>
      <w:r w:rsidRPr="00C46FED">
        <w:rPr>
          <w:szCs w:val="24"/>
          <w:lang w:val="sq-AL"/>
        </w:rPr>
        <w:t xml:space="preserve">14.2 Forma dhe përmbajtja e MÇA-së së përfunduar. </w:t>
      </w:r>
    </w:p>
    <w:p w:rsidR="00C74FA7" w:rsidRPr="00C46FED" w:rsidRDefault="00C74FA7" w:rsidP="00C74FA7">
      <w:pPr>
        <w:pStyle w:val="Paragrafi"/>
        <w:rPr>
          <w:szCs w:val="24"/>
          <w:lang w:val="sq-AL"/>
        </w:rPr>
      </w:pPr>
      <w:r w:rsidRPr="00C46FED">
        <w:rPr>
          <w:szCs w:val="24"/>
          <w:lang w:val="sq-AL"/>
        </w:rPr>
        <w:t>Një MÇA e përfunduar duhet të përmbajë së paku informacionin e mëposhtëm:</w:t>
      </w:r>
    </w:p>
    <w:p w:rsidR="00C74FA7" w:rsidRPr="00C46FED" w:rsidRDefault="00C74FA7" w:rsidP="00C74FA7">
      <w:pPr>
        <w:pStyle w:val="Paragrafi"/>
        <w:rPr>
          <w:szCs w:val="24"/>
          <w:lang w:val="sq-AL"/>
        </w:rPr>
      </w:pPr>
      <w:r w:rsidRPr="00C46FED">
        <w:rPr>
          <w:szCs w:val="24"/>
          <w:lang w:val="sq-AL"/>
        </w:rPr>
        <w:t>- Emrin dhe adresat e palëve në MÇA;</w:t>
      </w:r>
    </w:p>
    <w:p w:rsidR="00C74FA7" w:rsidRPr="00C46FED" w:rsidRDefault="00C74FA7" w:rsidP="00C74FA7">
      <w:pPr>
        <w:pStyle w:val="Paragrafi"/>
        <w:rPr>
          <w:szCs w:val="24"/>
          <w:lang w:val="sq-AL"/>
        </w:rPr>
      </w:pPr>
      <w:r w:rsidRPr="00C46FED">
        <w:rPr>
          <w:szCs w:val="24"/>
          <w:lang w:val="sq-AL"/>
        </w:rPr>
        <w:t>- transaksionet e kontrolluara të mbuluara nga MÇA;</w:t>
      </w:r>
    </w:p>
    <w:p w:rsidR="00C74FA7" w:rsidRPr="00C46FED" w:rsidRDefault="00C74FA7" w:rsidP="00C74FA7">
      <w:pPr>
        <w:pStyle w:val="Paragrafi"/>
        <w:rPr>
          <w:szCs w:val="24"/>
          <w:lang w:val="sq-AL"/>
        </w:rPr>
      </w:pPr>
      <w:r w:rsidRPr="00C46FED">
        <w:rPr>
          <w:szCs w:val="24"/>
          <w:lang w:val="sq-AL"/>
        </w:rPr>
        <w:t>- periudhën dhe vitet tatimore të mbuluara nga MÇA;</w:t>
      </w:r>
    </w:p>
    <w:p w:rsidR="00C74FA7" w:rsidRPr="00C46FED" w:rsidRDefault="00C74FA7" w:rsidP="00C74FA7">
      <w:pPr>
        <w:pStyle w:val="Paragrafi"/>
        <w:rPr>
          <w:szCs w:val="24"/>
          <w:lang w:val="sq-AL"/>
        </w:rPr>
      </w:pPr>
      <w:r w:rsidRPr="00C46FED">
        <w:rPr>
          <w:szCs w:val="24"/>
          <w:lang w:val="sq-AL"/>
        </w:rPr>
        <w:t>- metodologjinë e transferimit të çmimit të rënë dakord dhe zbatimin e saj ndaj transaksioneve të kontrolluara të mbuluara;</w:t>
      </w:r>
    </w:p>
    <w:p w:rsidR="00C74FA7" w:rsidRPr="00C46FED" w:rsidRDefault="00C74FA7" w:rsidP="00C74FA7">
      <w:pPr>
        <w:pStyle w:val="Paragrafi"/>
        <w:rPr>
          <w:szCs w:val="24"/>
          <w:lang w:val="sq-AL"/>
        </w:rPr>
      </w:pPr>
      <w:r w:rsidRPr="00C46FED">
        <w:rPr>
          <w:szCs w:val="24"/>
          <w:lang w:val="sq-AL"/>
        </w:rPr>
        <w:t>- nëse është e aplikueshme, vargun e çmimeve të pa</w:t>
      </w:r>
      <w:r>
        <w:rPr>
          <w:szCs w:val="24"/>
          <w:lang w:val="sq-AL"/>
        </w:rPr>
        <w:t xml:space="preserve">lëve të pavarura të pranuar në </w:t>
      </w:r>
      <w:r w:rsidRPr="00C46FED">
        <w:rPr>
          <w:szCs w:val="24"/>
          <w:lang w:val="sq-AL"/>
        </w:rPr>
        <w:t>MÇA;</w:t>
      </w:r>
    </w:p>
    <w:p w:rsidR="00C74FA7" w:rsidRPr="00C46FED" w:rsidRDefault="00C74FA7" w:rsidP="00C74FA7">
      <w:pPr>
        <w:pStyle w:val="Paragrafi"/>
        <w:rPr>
          <w:szCs w:val="24"/>
          <w:lang w:val="sq-AL"/>
        </w:rPr>
      </w:pPr>
      <w:r w:rsidRPr="00C46FED">
        <w:rPr>
          <w:szCs w:val="24"/>
          <w:lang w:val="sq-AL"/>
        </w:rPr>
        <w:t>- një përcaktim të kushteve përkatëse të cilat formojnë bazën e llogaritjes së metodologjisë së transferimit të çmimit;</w:t>
      </w:r>
    </w:p>
    <w:p w:rsidR="00C74FA7" w:rsidRPr="00C46FED" w:rsidRDefault="00C74FA7" w:rsidP="00C74FA7">
      <w:pPr>
        <w:pStyle w:val="Paragrafi"/>
        <w:rPr>
          <w:szCs w:val="24"/>
          <w:lang w:val="sq-AL"/>
        </w:rPr>
      </w:pPr>
      <w:r w:rsidRPr="00C46FED">
        <w:rPr>
          <w:szCs w:val="24"/>
          <w:lang w:val="sq-AL"/>
        </w:rPr>
        <w:t>- standardet e llogaritjeve të bëra mbi të cilat bazohet deklarimi financiar;</w:t>
      </w:r>
    </w:p>
    <w:p w:rsidR="00C74FA7" w:rsidRPr="00C46FED" w:rsidRDefault="00C74FA7" w:rsidP="00C74FA7">
      <w:pPr>
        <w:pStyle w:val="Paragrafi"/>
        <w:rPr>
          <w:szCs w:val="24"/>
          <w:lang w:val="sq-AL"/>
        </w:rPr>
      </w:pPr>
      <w:r w:rsidRPr="00C46FED">
        <w:rPr>
          <w:szCs w:val="24"/>
          <w:lang w:val="sq-AL"/>
        </w:rPr>
        <w:t>- gjykimet kritike mbi të cilat është bazuar metodologjia e transferimit të çmimit;</w:t>
      </w:r>
    </w:p>
    <w:p w:rsidR="00C74FA7" w:rsidRPr="00C46FED" w:rsidRDefault="00C74FA7" w:rsidP="00C74FA7">
      <w:pPr>
        <w:pStyle w:val="Paragrafi"/>
        <w:rPr>
          <w:szCs w:val="24"/>
          <w:lang w:val="sq-AL"/>
        </w:rPr>
      </w:pPr>
      <w:r w:rsidRPr="00C46FED">
        <w:rPr>
          <w:szCs w:val="24"/>
          <w:lang w:val="sq-AL"/>
        </w:rPr>
        <w:t>- procedurat që duhen ndjekur nëse është e nevojshme për të b</w:t>
      </w:r>
      <w:r>
        <w:rPr>
          <w:szCs w:val="24"/>
          <w:lang w:val="sq-AL"/>
        </w:rPr>
        <w:t>ërë rregullime kompensuese; dhe</w:t>
      </w:r>
    </w:p>
    <w:p w:rsidR="00C74FA7" w:rsidRPr="00C46FED" w:rsidRDefault="00C74FA7" w:rsidP="00C74FA7">
      <w:pPr>
        <w:pStyle w:val="Paragrafi"/>
        <w:rPr>
          <w:szCs w:val="24"/>
          <w:lang w:val="sq-AL"/>
        </w:rPr>
      </w:pPr>
      <w:r w:rsidRPr="00C46FED">
        <w:rPr>
          <w:szCs w:val="24"/>
          <w:lang w:val="sq-AL"/>
        </w:rPr>
        <w:t>- detyrimet që rrjedhin për tatimpaguesin si rezultat i MÇA-së (p.sh. detyrimi i tatimpaguesit për të dorëzuar raportet vjetore të pajtueshmërisë dhe regjistrimet e tatimpaguesit që plotësojnë kërkesat).</w:t>
      </w:r>
    </w:p>
    <w:p w:rsidR="00C74FA7" w:rsidRPr="00C46FED" w:rsidRDefault="00C74FA7" w:rsidP="00C74FA7">
      <w:pPr>
        <w:pStyle w:val="Paragrafi"/>
        <w:rPr>
          <w:szCs w:val="24"/>
          <w:lang w:val="sq-AL"/>
        </w:rPr>
      </w:pPr>
      <w:r w:rsidRPr="00C46FED">
        <w:rPr>
          <w:szCs w:val="24"/>
          <w:lang w:val="sq-AL"/>
        </w:rPr>
        <w:t>Supozimet kritike</w:t>
      </w:r>
    </w:p>
    <w:p w:rsidR="00C74FA7" w:rsidRPr="00E06D40" w:rsidRDefault="00C74FA7" w:rsidP="00C74FA7">
      <w:pPr>
        <w:pStyle w:val="Paragrafi"/>
        <w:rPr>
          <w:spacing w:val="-4"/>
          <w:szCs w:val="24"/>
          <w:lang w:val="sq-AL"/>
        </w:rPr>
      </w:pPr>
      <w:r w:rsidRPr="00E06D40">
        <w:rPr>
          <w:spacing w:val="-4"/>
          <w:szCs w:val="24"/>
          <w:lang w:val="sq-AL"/>
        </w:rPr>
        <w:t>14.3 Një MÇA do të përcaktojë në avancë supozimet kritike, duke përfshirë edhe ato supozime të cilat nuk janë në kontrollin e tatimpaguesit ose të DPT-së. Këto supozime përfshijnë çdo fakt mbi tatimpaguesin, një filial, një palë të tretë, një industri apo kushte ekonomike të përgjithshme. Supozimi është kritik nëse shkelja e tij mund të ndikojë ndjeshëm në zbatimin e kushteve thelbësore të MÇA-së ose në bazat mbi të cilat ajo është rënë dakord. Supozimet kritike nga natyra e tyre janë thelbësore për MÇA-në dhe duhen hartuar me kujdes për të siguruar që MÇA-ja reflekton parimin e tregut dhe mbron sigurinë e MÇA-së.</w:t>
      </w:r>
    </w:p>
    <w:p w:rsidR="00C74FA7" w:rsidRPr="00E06D40" w:rsidRDefault="00C74FA7" w:rsidP="00C74FA7">
      <w:pPr>
        <w:pStyle w:val="Paragrafi"/>
        <w:rPr>
          <w:spacing w:val="-4"/>
          <w:szCs w:val="24"/>
          <w:lang w:val="sq-AL"/>
        </w:rPr>
      </w:pPr>
      <w:r w:rsidRPr="00E06D40">
        <w:rPr>
          <w:spacing w:val="-4"/>
          <w:szCs w:val="24"/>
          <w:lang w:val="sq-AL"/>
        </w:rPr>
        <w:t>14.4 DPT-ja do të vlerësojë nëse palët e pavarura kanë parashikuar ngjarje ose rrethana në kohën kur MÇA-ja ka hyrë në fuqi dhe nëse metodologjia e transferimit të çmimit të pranuar është marrë ose jo sa duhet në konsideratë. DPT-ja do të përdorë testin e palëve të pavarura për të përcaktuar nëse ato do të kishin rinegociuar një marrëveshje të tillë në sajë të ndryshimit në supozimet kritike.</w:t>
      </w:r>
    </w:p>
    <w:p w:rsidR="00C74FA7" w:rsidRPr="00E06D40" w:rsidRDefault="00C74FA7" w:rsidP="00C74FA7">
      <w:pPr>
        <w:pStyle w:val="Paragrafi"/>
        <w:rPr>
          <w:spacing w:val="-4"/>
          <w:szCs w:val="24"/>
          <w:lang w:val="sq-AL"/>
        </w:rPr>
      </w:pPr>
      <w:r w:rsidRPr="00E06D40">
        <w:rPr>
          <w:spacing w:val="-4"/>
          <w:szCs w:val="24"/>
          <w:lang w:val="sq-AL"/>
        </w:rPr>
        <w:t>14.5 Tatimpaguesi duhet të njoftojë me shkresë zyrtare DPT-në se një supozim kritik është shkelur dhe të dorëzojë dokumentacionin mbështetës me një kurs veprimi të propozuar (p.sh. rishikimin e MÇA-së) brenda 30 ditëve.</w:t>
      </w:r>
    </w:p>
    <w:p w:rsidR="00C74FA7" w:rsidRPr="00E06D40" w:rsidRDefault="00C74FA7" w:rsidP="00C74FA7">
      <w:pPr>
        <w:pStyle w:val="Paragrafi"/>
        <w:rPr>
          <w:spacing w:val="-4"/>
          <w:szCs w:val="24"/>
          <w:lang w:val="sq-AL"/>
        </w:rPr>
      </w:pPr>
      <w:r w:rsidRPr="00E06D40">
        <w:rPr>
          <w:spacing w:val="-4"/>
          <w:szCs w:val="24"/>
          <w:lang w:val="sq-AL"/>
        </w:rPr>
        <w:t xml:space="preserve">14.6 DPT-ja do </w:t>
      </w:r>
      <w:r>
        <w:rPr>
          <w:spacing w:val="-4"/>
          <w:szCs w:val="24"/>
          <w:lang w:val="sq-AL"/>
        </w:rPr>
        <w:t xml:space="preserve">të </w:t>
      </w:r>
      <w:r w:rsidRPr="00E06D40">
        <w:rPr>
          <w:spacing w:val="-4"/>
          <w:szCs w:val="24"/>
          <w:lang w:val="sq-AL"/>
        </w:rPr>
        <w:t>vlerësojë nëse palët e pavarura pritet arsyeshëm se kanë parashikuar ngjarje ose rrethana në kohën kur MÇA-ja ka hyrë në fuqi dhe nëse metodologjia e transferimit të çmimit të pranuar është marrë sa duhet në konsideratë. DPT-ja do të përdorë testin e palëve të pavarura për të përcaktuar nëse palët e pavarura do të kishin rinegociuar një marrëveshje të tillë në sajë të ndryshimit në supozimet kritike.</w:t>
      </w:r>
    </w:p>
    <w:p w:rsidR="00C74FA7" w:rsidRPr="00E06D40" w:rsidRDefault="00C74FA7" w:rsidP="00C74FA7">
      <w:pPr>
        <w:pStyle w:val="Paragrafi"/>
        <w:rPr>
          <w:spacing w:val="-4"/>
          <w:szCs w:val="24"/>
          <w:lang w:val="sq-AL"/>
        </w:rPr>
      </w:pPr>
      <w:r w:rsidRPr="00E06D40">
        <w:rPr>
          <w:spacing w:val="-4"/>
          <w:szCs w:val="24"/>
          <w:lang w:val="sq-AL"/>
        </w:rPr>
        <w:t>Nëse MÇA-ja rishikohet, data efektive e rishikimit të MÇA-së do të shprehet në MÇA-në e rishikuar. MÇA-ja e rishikuar duhet të shënojë gjithashtu datën mbi të cilën MÇA-ja origjinale nuk është më efektive.</w:t>
      </w:r>
    </w:p>
    <w:p w:rsidR="00C74FA7" w:rsidRPr="00E06D40" w:rsidRDefault="00C74FA7" w:rsidP="00C74FA7">
      <w:pPr>
        <w:pStyle w:val="Paragrafi"/>
        <w:rPr>
          <w:spacing w:val="-4"/>
          <w:szCs w:val="24"/>
          <w:lang w:val="sq-AL"/>
        </w:rPr>
      </w:pPr>
      <w:r w:rsidRPr="00E06D40">
        <w:rPr>
          <w:spacing w:val="-4"/>
          <w:szCs w:val="24"/>
          <w:lang w:val="sq-AL"/>
        </w:rPr>
        <w:t>Nëse një MÇA e rishikuar nuk mund të negociohet, ajo do të anulohet ose pezullohet. MÇA-ja do të anulohet ose pezullohet nga fillimi i vitit në të cilën ndodhi ngjarja që solli ndryshimin e rrethanave. Në përgjithësi, një MÇA ka si qëllim të jetë e zbatueshme për të gjithë vitin ose të jetë e pazbatueshme për të gjithë atë vit.</w:t>
      </w:r>
    </w:p>
    <w:p w:rsidR="00C74FA7" w:rsidRPr="00E06D40" w:rsidRDefault="00C74FA7" w:rsidP="00C74FA7">
      <w:pPr>
        <w:pStyle w:val="Paragrafi"/>
        <w:rPr>
          <w:spacing w:val="-4"/>
          <w:szCs w:val="24"/>
          <w:lang w:val="sq-AL"/>
        </w:rPr>
      </w:pPr>
      <w:r w:rsidRPr="00E06D40">
        <w:rPr>
          <w:spacing w:val="-4"/>
          <w:szCs w:val="24"/>
          <w:lang w:val="sq-AL"/>
        </w:rPr>
        <w:t>15. Raporti vjetor i pajtueshmërisë (faza 6)</w:t>
      </w:r>
    </w:p>
    <w:p w:rsidR="00C74FA7" w:rsidRPr="00E06D40" w:rsidRDefault="00C74FA7" w:rsidP="00C74FA7">
      <w:pPr>
        <w:pStyle w:val="Paragrafi"/>
        <w:rPr>
          <w:spacing w:val="-4"/>
          <w:szCs w:val="24"/>
          <w:lang w:val="sq-AL"/>
        </w:rPr>
      </w:pPr>
      <w:r w:rsidRPr="00E06D40">
        <w:rPr>
          <w:spacing w:val="-4"/>
          <w:szCs w:val="24"/>
          <w:lang w:val="sq-AL"/>
        </w:rPr>
        <w:lastRenderedPageBreak/>
        <w:t>15.1 DPT mund të auditojë një tatimpagues që është palë në një marrëveshje çmimi në avancë si pjesë e auditit të rregullt të tij tatimor, megjithatë, në lidhje me transaksionin e mbuluar në MÇA, qëllimi i auditimit do të kufizohet në plotësimin e dispozitave të marrëveshjes së çmimit në avancë.</w:t>
      </w:r>
    </w:p>
    <w:p w:rsidR="00C74FA7" w:rsidRPr="00E06D40" w:rsidRDefault="00C74FA7" w:rsidP="00C74FA7">
      <w:pPr>
        <w:pStyle w:val="Paragrafi"/>
        <w:rPr>
          <w:spacing w:val="-4"/>
          <w:szCs w:val="24"/>
          <w:lang w:val="sq-AL"/>
        </w:rPr>
      </w:pPr>
      <w:r w:rsidRPr="00E06D40">
        <w:rPr>
          <w:spacing w:val="-4"/>
          <w:szCs w:val="24"/>
          <w:lang w:val="sq-AL"/>
        </w:rPr>
        <w:t>15.2 Për ç</w:t>
      </w:r>
      <w:r>
        <w:rPr>
          <w:spacing w:val="-4"/>
          <w:szCs w:val="24"/>
          <w:lang w:val="sq-AL"/>
        </w:rPr>
        <w:t>do periudhë tatimore të mbuluar</w:t>
      </w:r>
      <w:r w:rsidRPr="00E06D40">
        <w:rPr>
          <w:spacing w:val="-4"/>
          <w:szCs w:val="24"/>
          <w:lang w:val="sq-AL"/>
        </w:rPr>
        <w:t xml:space="preserve"> nga marrëveshja e çmimit në avancë, tatimpaguesi është i detyruar t’i dorëzojë në DPT raportin vjetor të pajtueshmërisë së MÇA-së së përfunduar. Forma dhe përmbajtja e raportit vjetor të pajtueshmërisë së MÇA-së specifikohet në shtojcën 4 të këtij udhëzimi.</w:t>
      </w:r>
    </w:p>
    <w:p w:rsidR="00C74FA7" w:rsidRPr="00E06D40" w:rsidRDefault="00C74FA7" w:rsidP="00C74FA7">
      <w:pPr>
        <w:pStyle w:val="Paragrafi"/>
        <w:rPr>
          <w:spacing w:val="-4"/>
          <w:szCs w:val="24"/>
          <w:lang w:val="sq-AL"/>
        </w:rPr>
      </w:pPr>
      <w:r w:rsidRPr="00E06D40">
        <w:rPr>
          <w:spacing w:val="-4"/>
          <w:szCs w:val="24"/>
          <w:lang w:val="sq-AL"/>
        </w:rPr>
        <w:t>15.3 Data e duhur për dorëzimin e raportit vjetor të pajtueshmërisë së MÇA-së është data e detyrueshme për dorëzimin e “Deklaratës së tatimit mbi fitimin” dhe “Formularit të pagesës”. Ajo mund të dorëzohet e printuar me bilancin dhe pasqyrat financiare ose në mënyrë elektronike, siç kërkohet nga DPT-ja.</w:t>
      </w:r>
    </w:p>
    <w:p w:rsidR="00C74FA7" w:rsidRPr="00E06D40" w:rsidRDefault="00C74FA7" w:rsidP="00C74FA7">
      <w:pPr>
        <w:pStyle w:val="Paragrafi"/>
        <w:rPr>
          <w:spacing w:val="-4"/>
          <w:szCs w:val="24"/>
          <w:lang w:val="sq-AL"/>
        </w:rPr>
      </w:pPr>
      <w:r w:rsidRPr="00E06D40">
        <w:rPr>
          <w:spacing w:val="-4"/>
          <w:szCs w:val="24"/>
          <w:lang w:val="sq-AL"/>
        </w:rPr>
        <w:t>15.4 Nëse tatimpaguesi nuk dorëzon raportin e pajtueshmërisë vjetore, ose dorëzon një njoftim të pasaktë ose të paplotësuar të raportit vjetor të pajtueshmërisë, kjo do të konsiderohet si papajtueshmëri me një nga dispozitat e marrëveshjes së çmimit në avancë për qëllimin e paragrafit 17 të këtij udhëzimi.</w:t>
      </w:r>
    </w:p>
    <w:p w:rsidR="00C74FA7" w:rsidRPr="00E06D40" w:rsidRDefault="00C74FA7" w:rsidP="00C74FA7">
      <w:pPr>
        <w:pStyle w:val="Paragrafi"/>
        <w:rPr>
          <w:spacing w:val="-4"/>
          <w:szCs w:val="24"/>
          <w:lang w:val="sq-AL"/>
        </w:rPr>
      </w:pPr>
      <w:r w:rsidRPr="00E06D40">
        <w:rPr>
          <w:spacing w:val="-4"/>
          <w:szCs w:val="24"/>
          <w:lang w:val="sq-AL"/>
        </w:rPr>
        <w:t>16. E drejta e tërheqjes dhe refuzimit</w:t>
      </w:r>
    </w:p>
    <w:p w:rsidR="00C74FA7" w:rsidRPr="00E06D40" w:rsidRDefault="00C74FA7" w:rsidP="00C74FA7">
      <w:pPr>
        <w:pStyle w:val="Paragrafi"/>
        <w:rPr>
          <w:spacing w:val="-4"/>
          <w:szCs w:val="24"/>
          <w:lang w:val="sq-AL"/>
        </w:rPr>
      </w:pPr>
      <w:r w:rsidRPr="00E06D40">
        <w:rPr>
          <w:spacing w:val="-4"/>
          <w:szCs w:val="24"/>
          <w:lang w:val="sq-AL"/>
        </w:rPr>
        <w:t>16.1 Në rastin e marrëveshjeve të njëanshme të çmimit në avancë, tatimpaguesi ose DPT mundet që në çdo kohë gjatë procesit, të tërhiqen nga procesi nëse ata vërejnë qartë se do të jetë e pamundur të përfundojnë me sukses një marrëveshje të çmimit në avancë. Tërheqja duhet të njoftohet me shkrim dhe arsyet e tërheqjes duhet të specifikohen qartë. Gjykohet që tërheqja të jetë rezultat i sjelljes në kundërshtim me shtojcën 1.</w:t>
      </w:r>
    </w:p>
    <w:p w:rsidR="00C74FA7" w:rsidRPr="00F637D7" w:rsidRDefault="00C74FA7" w:rsidP="00C74FA7">
      <w:pPr>
        <w:pStyle w:val="Paragrafi"/>
        <w:rPr>
          <w:spacing w:val="-4"/>
          <w:szCs w:val="24"/>
          <w:lang w:val="sq-AL"/>
        </w:rPr>
      </w:pPr>
      <w:r w:rsidRPr="00F637D7">
        <w:rPr>
          <w:spacing w:val="-4"/>
          <w:szCs w:val="24"/>
          <w:lang w:val="sq-AL"/>
        </w:rPr>
        <w:t>16.2 Në rastin e tërheqjes nga ana e DPT-së, tatimpaguesi ka të drejtë të ankimojë me shkrim pranë Drejtorit të Përgjithshëm tërheqjen brenda 30 ditëve. DPT, pas marrjes me shkrim të ankimimit mund ta rikonsiderojë tërheqjen e mëparshme dhe të riangazhohet në negocime.</w:t>
      </w:r>
    </w:p>
    <w:p w:rsidR="00C74FA7" w:rsidRPr="00E06D40" w:rsidRDefault="00C74FA7" w:rsidP="00C74FA7">
      <w:pPr>
        <w:pStyle w:val="Paragrafi"/>
        <w:rPr>
          <w:spacing w:val="-4"/>
          <w:szCs w:val="24"/>
          <w:lang w:val="sq-AL"/>
        </w:rPr>
      </w:pPr>
      <w:r w:rsidRPr="00F637D7">
        <w:rPr>
          <w:spacing w:val="-4"/>
          <w:szCs w:val="24"/>
          <w:lang w:val="sq-AL"/>
        </w:rPr>
        <w:t>16.3 Në rastin e Marrëveshjeve të Çmimit në Avancë, dypalëshe apo shumëpalëshe, tatimpaguesi mund të komunikojë me shkrim në çdo kohë synimin e tij për të refuzuar pranimin e rezultatit të negociatave, dhe mos të hyjë në një MÇA. Megjithatë, kjo bëhet pavarësisht nëse Drejtoria e Përgjithshme e Tatimeve tërhiqet apo jo nga negocimet me partnerin(ët) e konventës</w:t>
      </w:r>
      <w:r w:rsidRPr="00E06D40">
        <w:rPr>
          <w:spacing w:val="-4"/>
          <w:szCs w:val="24"/>
          <w:lang w:val="sq-AL"/>
        </w:rPr>
        <w:t xml:space="preserve"> tatimore.</w:t>
      </w:r>
    </w:p>
    <w:p w:rsidR="00C74FA7" w:rsidRPr="00E06D40" w:rsidRDefault="00C74FA7" w:rsidP="00C74FA7">
      <w:pPr>
        <w:pStyle w:val="Paragrafi"/>
        <w:rPr>
          <w:spacing w:val="-4"/>
          <w:szCs w:val="24"/>
          <w:lang w:val="sq-AL"/>
        </w:rPr>
      </w:pPr>
      <w:r w:rsidRPr="00E06D40">
        <w:rPr>
          <w:spacing w:val="-4"/>
          <w:szCs w:val="24"/>
          <w:lang w:val="sq-AL"/>
        </w:rPr>
        <w:t>16.4 Në rastin kur është arritur një marrëveshje reciproke ndërmjet Drejtorisë së Përgjithshme të Tatimeve dhe partnerin/ët e tij të konventës tatimore, tatimpaguesi mund të hedhë poshtë marrëveshjen me anën e refuzimit për të mos hyrë në Marrëveshjen e Çmimit në Avancë. Në raste të tilla, tatimpaguesi humbet të drejtën e aplikimit për procedurën e marrëveshjes reciproke në lidhje me transaksionet e kontrolluara të mbuluara nga kjo marrëveshje. Përveç kësaj, tatimpaguesi humbet gjithashtu të drejtën për çdo MÇA të njëanshme lidhur me transaksionet e kontrolluara në fjalë.</w:t>
      </w:r>
    </w:p>
    <w:p w:rsidR="00C74FA7" w:rsidRPr="00E06D40" w:rsidRDefault="00C74FA7" w:rsidP="00C74FA7">
      <w:pPr>
        <w:pStyle w:val="Paragrafi"/>
        <w:rPr>
          <w:spacing w:val="-4"/>
          <w:szCs w:val="24"/>
          <w:lang w:val="sq-AL"/>
        </w:rPr>
      </w:pPr>
      <w:r w:rsidRPr="00E06D40">
        <w:rPr>
          <w:spacing w:val="-4"/>
          <w:szCs w:val="24"/>
          <w:lang w:val="sq-AL"/>
        </w:rPr>
        <w:t>17. Mosplotësimi i kërkesave të marrëveshjes</w:t>
      </w:r>
    </w:p>
    <w:p w:rsidR="00C74FA7" w:rsidRPr="00E06D40" w:rsidRDefault="00C74FA7" w:rsidP="00C74FA7">
      <w:pPr>
        <w:pStyle w:val="Paragrafi"/>
        <w:rPr>
          <w:spacing w:val="-4"/>
          <w:szCs w:val="24"/>
          <w:lang w:val="sq-AL"/>
        </w:rPr>
      </w:pPr>
      <w:r w:rsidRPr="00E06D40">
        <w:rPr>
          <w:spacing w:val="-4"/>
          <w:szCs w:val="24"/>
          <w:lang w:val="sq-AL"/>
        </w:rPr>
        <w:t>17.1 Nëse janë shkelur një ose më shumë dispozita të Marrëveshjes së Çmimit në Avancë , DPT-ja mundet, që në përputhje me paragrafët 18-20 të këtij udhëzimi, të ndryshojë, anulojë ose revokojë Marrëveshjen e Çmimit në Avancë.</w:t>
      </w:r>
    </w:p>
    <w:p w:rsidR="00C74FA7" w:rsidRPr="00E06D40" w:rsidRDefault="00C74FA7" w:rsidP="00C74FA7">
      <w:pPr>
        <w:pStyle w:val="Paragrafi"/>
        <w:rPr>
          <w:spacing w:val="-4"/>
          <w:szCs w:val="24"/>
          <w:lang w:val="sq-AL"/>
        </w:rPr>
      </w:pPr>
      <w:r w:rsidRPr="00E06D40">
        <w:rPr>
          <w:spacing w:val="-4"/>
          <w:szCs w:val="24"/>
          <w:lang w:val="sq-AL"/>
        </w:rPr>
        <w:t>17.2 Paragrafët 18-20 të këtij udhëzimi janë të zbatueshme në të gjitha rastet dhe nuk mund të parandalohen nga dispozitat e një Marrëveshjeje specifike të Çmimit në Avancë.</w:t>
      </w:r>
    </w:p>
    <w:p w:rsidR="00C74FA7" w:rsidRPr="00E06D40" w:rsidRDefault="00C74FA7" w:rsidP="00C74FA7">
      <w:pPr>
        <w:pStyle w:val="Paragrafi"/>
        <w:rPr>
          <w:spacing w:val="-4"/>
          <w:szCs w:val="24"/>
          <w:lang w:val="sq-AL"/>
        </w:rPr>
      </w:pPr>
      <w:r w:rsidRPr="00E06D40">
        <w:rPr>
          <w:spacing w:val="-4"/>
          <w:szCs w:val="24"/>
          <w:lang w:val="sq-AL"/>
        </w:rPr>
        <w:t>18. Rishikimi</w:t>
      </w:r>
    </w:p>
    <w:p w:rsidR="00C74FA7" w:rsidRPr="00E06D40" w:rsidRDefault="00C74FA7" w:rsidP="00C74FA7">
      <w:pPr>
        <w:pStyle w:val="Paragrafi"/>
        <w:rPr>
          <w:spacing w:val="-4"/>
          <w:szCs w:val="24"/>
          <w:lang w:val="sq-AL"/>
        </w:rPr>
      </w:pPr>
      <w:r w:rsidRPr="00E06D40">
        <w:rPr>
          <w:spacing w:val="-4"/>
          <w:szCs w:val="24"/>
          <w:lang w:val="sq-AL"/>
        </w:rPr>
        <w:t>18.1 DPT-ja, në konsultim me tatimpaguesin mundet të rishikojë dispozitat e Marrëveshjes së njëanshme të Çmimit në Avancë, nëse plotësohet njëra nga kushtet e mëposhtme:</w:t>
      </w:r>
    </w:p>
    <w:p w:rsidR="00C74FA7" w:rsidRPr="00E06D40" w:rsidRDefault="00C74FA7" w:rsidP="00C74FA7">
      <w:pPr>
        <w:pStyle w:val="Paragrafi"/>
        <w:rPr>
          <w:spacing w:val="-4"/>
          <w:szCs w:val="24"/>
          <w:lang w:val="sq-AL"/>
        </w:rPr>
      </w:pPr>
      <w:r w:rsidRPr="00E06D40">
        <w:rPr>
          <w:spacing w:val="-4"/>
          <w:szCs w:val="24"/>
          <w:lang w:val="sq-AL"/>
        </w:rPr>
        <w:t>- Ka një ndryshim material në zbatimin e legjislacionit tatimor shqiptar;</w:t>
      </w:r>
    </w:p>
    <w:p w:rsidR="00C74FA7" w:rsidRPr="00E06D40" w:rsidRDefault="00C74FA7" w:rsidP="00C74FA7">
      <w:pPr>
        <w:pStyle w:val="Paragrafi"/>
        <w:rPr>
          <w:spacing w:val="-4"/>
          <w:szCs w:val="24"/>
          <w:lang w:val="sq-AL"/>
        </w:rPr>
      </w:pPr>
      <w:r w:rsidRPr="00E06D40">
        <w:rPr>
          <w:spacing w:val="-4"/>
          <w:szCs w:val="24"/>
          <w:lang w:val="sq-AL"/>
        </w:rPr>
        <w:t>- të dyja palët, DPT-ja dhe tatimpaguesi kanë shprehur me shkrim dëshirën për të rishikuar dispozitat që vijnë si pasojë e ndryshimeve në ekonomi ose konsiderata të tjera përkatëse.</w:t>
      </w:r>
    </w:p>
    <w:p w:rsidR="00C74FA7" w:rsidRPr="00E06D40" w:rsidRDefault="00C74FA7" w:rsidP="00C74FA7">
      <w:pPr>
        <w:pStyle w:val="Paragrafi"/>
        <w:rPr>
          <w:spacing w:val="-4"/>
          <w:szCs w:val="24"/>
          <w:lang w:val="sq-AL"/>
        </w:rPr>
      </w:pPr>
      <w:r w:rsidRPr="00E06D40">
        <w:rPr>
          <w:spacing w:val="-4"/>
          <w:szCs w:val="24"/>
          <w:lang w:val="sq-AL"/>
        </w:rPr>
        <w:t>18.2 Data efektive e çdo rishikimi duhet të miratohet ndërmjet DPT-së dhe tatimpaguesit.</w:t>
      </w:r>
    </w:p>
    <w:p w:rsidR="00C74FA7" w:rsidRPr="00E06D40" w:rsidRDefault="00C74FA7" w:rsidP="00C74FA7">
      <w:pPr>
        <w:pStyle w:val="Paragrafi"/>
        <w:rPr>
          <w:spacing w:val="-4"/>
          <w:szCs w:val="24"/>
          <w:lang w:val="sq-AL"/>
        </w:rPr>
      </w:pPr>
      <w:r w:rsidRPr="00E06D40">
        <w:rPr>
          <w:spacing w:val="-4"/>
          <w:szCs w:val="24"/>
          <w:lang w:val="sq-AL"/>
        </w:rPr>
        <w:t>18.3 Në rastin e një rishikimi të marrëveshjes reciproke, Marrëveshja e Çmimit në Avancë që zbaton atë marrëveshje reciproke, për aq sa kërkohet, do të rishikohet në përputhje me rrethanat.</w:t>
      </w:r>
    </w:p>
    <w:p w:rsidR="00C74FA7" w:rsidRPr="00E06D40" w:rsidRDefault="00C74FA7" w:rsidP="00C74FA7">
      <w:pPr>
        <w:pStyle w:val="Paragrafi"/>
        <w:rPr>
          <w:spacing w:val="-4"/>
          <w:szCs w:val="24"/>
          <w:lang w:val="sq-AL"/>
        </w:rPr>
      </w:pPr>
      <w:r w:rsidRPr="00E06D40">
        <w:rPr>
          <w:spacing w:val="-4"/>
          <w:szCs w:val="24"/>
          <w:lang w:val="sq-AL"/>
        </w:rPr>
        <w:t>19. Anulimi</w:t>
      </w:r>
    </w:p>
    <w:p w:rsidR="00C74FA7" w:rsidRPr="00E06D40" w:rsidRDefault="00C74FA7" w:rsidP="00C74FA7">
      <w:pPr>
        <w:pStyle w:val="Paragrafi"/>
        <w:rPr>
          <w:spacing w:val="-4"/>
          <w:szCs w:val="24"/>
          <w:lang w:val="sq-AL"/>
        </w:rPr>
      </w:pPr>
      <w:r w:rsidRPr="00E06D40">
        <w:rPr>
          <w:spacing w:val="-4"/>
          <w:szCs w:val="24"/>
          <w:lang w:val="sq-AL"/>
        </w:rPr>
        <w:lastRenderedPageBreak/>
        <w:t>19.1 Drejtoria e Përgjithshme e Tatimeve mund të anulojë një marrëveshje çmimi në avancë të njëanshme kur plotësohet njëra nga kushtet e mëposhtme:</w:t>
      </w:r>
    </w:p>
    <w:p w:rsidR="00C74FA7" w:rsidRPr="00E06D40" w:rsidRDefault="00C74FA7" w:rsidP="00C74FA7">
      <w:pPr>
        <w:pStyle w:val="Paragrafi"/>
        <w:rPr>
          <w:spacing w:val="-4"/>
          <w:szCs w:val="24"/>
          <w:lang w:val="sq-AL"/>
        </w:rPr>
      </w:pPr>
      <w:r w:rsidRPr="00E06D40">
        <w:rPr>
          <w:spacing w:val="-4"/>
          <w:szCs w:val="24"/>
          <w:lang w:val="sq-AL"/>
        </w:rPr>
        <w:t xml:space="preserve">- Ka pasur një keqprezantim, gabim ose mosveprim që nuk është pasojë e neglizhencës, pakujdesisë, ose mosveprim i qëllimshëm i tatimpaguesit kur ka plotësuar aplikimin, gjatë negocimeve të marrëveshjes, ose në përputhje me raportimin dhe përmbushjen e kërkesave; </w:t>
      </w:r>
    </w:p>
    <w:p w:rsidR="00C74FA7" w:rsidRPr="00E06D40" w:rsidRDefault="00C74FA7" w:rsidP="00C74FA7">
      <w:pPr>
        <w:pStyle w:val="Paragrafi"/>
        <w:rPr>
          <w:spacing w:val="-4"/>
          <w:szCs w:val="24"/>
          <w:lang w:val="sq-AL"/>
        </w:rPr>
      </w:pPr>
      <w:r w:rsidRPr="00E06D40">
        <w:rPr>
          <w:spacing w:val="-4"/>
          <w:szCs w:val="24"/>
          <w:lang w:val="sq-AL"/>
        </w:rPr>
        <w:t>- tatimpaguesi nuk përmbush një ose më shumë nga dispozitat e Marrëveshjes së Çmimit në Avancë;</w:t>
      </w:r>
    </w:p>
    <w:p w:rsidR="00C74FA7" w:rsidRPr="00E06D40" w:rsidRDefault="00C74FA7" w:rsidP="00C74FA7">
      <w:pPr>
        <w:pStyle w:val="Paragrafi"/>
        <w:rPr>
          <w:spacing w:val="-4"/>
          <w:szCs w:val="24"/>
          <w:lang w:val="sq-AL"/>
        </w:rPr>
      </w:pPr>
      <w:r w:rsidRPr="00E06D40">
        <w:rPr>
          <w:spacing w:val="-4"/>
          <w:szCs w:val="24"/>
          <w:lang w:val="sq-AL"/>
        </w:rPr>
        <w:t>- ka shkelje materiale të një apo më shumë nga supozimet kritike; dhe/ose</w:t>
      </w:r>
    </w:p>
    <w:p w:rsidR="00C74FA7" w:rsidRPr="00E06D40" w:rsidRDefault="00C74FA7" w:rsidP="00C74FA7">
      <w:pPr>
        <w:pStyle w:val="Paragrafi"/>
        <w:rPr>
          <w:spacing w:val="-4"/>
          <w:szCs w:val="24"/>
          <w:lang w:val="sq-AL"/>
        </w:rPr>
      </w:pPr>
      <w:r w:rsidRPr="00E06D40">
        <w:rPr>
          <w:spacing w:val="-4"/>
          <w:szCs w:val="24"/>
          <w:lang w:val="sq-AL"/>
        </w:rPr>
        <w:t>- kur paragrafi 18 është i aplikueshëm, por asnjë marrëveshje nuk është e mundur të arrihet, ndërmjet DPT-së dhe tatimpaguesit, brenda një periudhë prej 60 ditësh.</w:t>
      </w:r>
    </w:p>
    <w:p w:rsidR="00C74FA7" w:rsidRPr="00E06D40" w:rsidRDefault="00C74FA7" w:rsidP="00C74FA7">
      <w:pPr>
        <w:pStyle w:val="Paragrafi"/>
        <w:rPr>
          <w:spacing w:val="-4"/>
          <w:szCs w:val="24"/>
          <w:lang w:val="sq-AL"/>
        </w:rPr>
      </w:pPr>
      <w:r w:rsidRPr="00E06D40">
        <w:rPr>
          <w:spacing w:val="-4"/>
          <w:szCs w:val="24"/>
          <w:lang w:val="sq-AL"/>
        </w:rPr>
        <w:t xml:space="preserve">19.2 Marrëveshja e Çmimit në Avancë do të pushojë së qeni e zbatueshme nga data e anulimit. </w:t>
      </w:r>
    </w:p>
    <w:p w:rsidR="00C74FA7" w:rsidRPr="00E06D40" w:rsidRDefault="00C74FA7" w:rsidP="00C74FA7">
      <w:pPr>
        <w:pStyle w:val="Paragrafi"/>
        <w:rPr>
          <w:spacing w:val="-4"/>
          <w:szCs w:val="24"/>
          <w:lang w:val="sq-AL"/>
        </w:rPr>
      </w:pPr>
      <w:r w:rsidRPr="00E06D40">
        <w:rPr>
          <w:spacing w:val="-4"/>
          <w:szCs w:val="24"/>
          <w:lang w:val="sq-AL"/>
        </w:rPr>
        <w:t xml:space="preserve">19.3 Data e anulimit do të përcaktohet sipas datës së ngjarjes që solli anulimin. Nëse një datë e tillë nuk mund të përcaktohet, p.sh. kur ndodh një ndryshim material në një nga supozimet kritike, anulimi do të jetë efektiv nga viti tatimor në të cilin ka ndodhur ngjarja. Efekti i anulimit është i tillë që DPT-ja dhe tatimpaguesi nuk do të jenë më të detyruar nga marrëveshja që nga data e anulimit. </w:t>
      </w:r>
    </w:p>
    <w:p w:rsidR="00C74FA7" w:rsidRPr="00E06D40" w:rsidRDefault="00C74FA7" w:rsidP="00C74FA7">
      <w:pPr>
        <w:pStyle w:val="Paragrafi"/>
        <w:rPr>
          <w:spacing w:val="-4"/>
          <w:szCs w:val="24"/>
          <w:lang w:val="sq-AL"/>
        </w:rPr>
      </w:pPr>
      <w:r w:rsidRPr="00E06D40">
        <w:rPr>
          <w:spacing w:val="-4"/>
          <w:szCs w:val="24"/>
          <w:lang w:val="sq-AL"/>
        </w:rPr>
        <w:t>19.4 DPT-ja mund të heqë dorë nga anulimi nëse tatimpaguesi mund të tregojë se ka shkaqe të arsyeshme, dhe palët bien dakord në një rishikim të marrëveshjes në përputhje me paragrafin 18 të udhëzimit.</w:t>
      </w:r>
    </w:p>
    <w:p w:rsidR="00C74FA7" w:rsidRPr="00E06D40" w:rsidRDefault="00C74FA7" w:rsidP="00C74FA7">
      <w:pPr>
        <w:pStyle w:val="Paragrafi"/>
        <w:rPr>
          <w:spacing w:val="-4"/>
          <w:szCs w:val="24"/>
          <w:lang w:val="sq-AL"/>
        </w:rPr>
      </w:pPr>
      <w:r w:rsidRPr="00E06D40">
        <w:rPr>
          <w:spacing w:val="-4"/>
          <w:szCs w:val="24"/>
          <w:lang w:val="sq-AL"/>
        </w:rPr>
        <w:t>19.5 Në rastin e marrëveshjes së çmimit në avancë dypalëshe ose shumëpalëshe, marrëveshja anulohet vetëm në përputhje me dispozitat e marrëveshjes arritur mes autoriteteve kompetente.</w:t>
      </w:r>
    </w:p>
    <w:p w:rsidR="00C74FA7" w:rsidRPr="00E06D40" w:rsidRDefault="00C74FA7" w:rsidP="00C74FA7">
      <w:pPr>
        <w:pStyle w:val="Paragrafi"/>
        <w:rPr>
          <w:spacing w:val="-4"/>
          <w:szCs w:val="24"/>
          <w:lang w:val="sq-AL"/>
        </w:rPr>
      </w:pPr>
      <w:r w:rsidRPr="00E06D40">
        <w:rPr>
          <w:spacing w:val="-4"/>
          <w:szCs w:val="24"/>
          <w:lang w:val="sq-AL"/>
        </w:rPr>
        <w:t>20. Revokimi</w:t>
      </w:r>
    </w:p>
    <w:p w:rsidR="00C74FA7" w:rsidRPr="00E06D40" w:rsidRDefault="00C74FA7" w:rsidP="00C74FA7">
      <w:pPr>
        <w:pStyle w:val="Paragrafi"/>
        <w:rPr>
          <w:spacing w:val="-4"/>
          <w:szCs w:val="24"/>
          <w:lang w:val="sq-AL"/>
        </w:rPr>
      </w:pPr>
      <w:r w:rsidRPr="00E06D40">
        <w:rPr>
          <w:spacing w:val="-4"/>
          <w:szCs w:val="24"/>
          <w:lang w:val="sq-AL"/>
        </w:rPr>
        <w:t xml:space="preserve">20.1 DPT-ja mund të revokojë një marrëveshje të njëanshme të çmimit në avancë kur: </w:t>
      </w:r>
    </w:p>
    <w:p w:rsidR="00C74FA7" w:rsidRPr="00E06D40" w:rsidRDefault="00C74FA7" w:rsidP="00C74FA7">
      <w:pPr>
        <w:pStyle w:val="Paragrafi"/>
        <w:rPr>
          <w:szCs w:val="24"/>
          <w:lang w:val="sq-AL"/>
        </w:rPr>
      </w:pPr>
      <w:r w:rsidRPr="00E06D40">
        <w:rPr>
          <w:szCs w:val="24"/>
          <w:lang w:val="sq-AL"/>
        </w:rPr>
        <w:t>Ka pasur një shtrembërim, gabim ose mosveprim që është pasojë e neglizhencës, pakujdesisë, ose mospagim i qëllimshëm i tatimpaguesit kur ka plotësuar aplikimin, gjatë negocimeve të marrëveshjes, ose në përputhje me raportimin dhe kërkesat.</w:t>
      </w:r>
    </w:p>
    <w:p w:rsidR="00C74FA7" w:rsidRPr="00E06D40" w:rsidRDefault="00C74FA7" w:rsidP="00C74FA7">
      <w:pPr>
        <w:pStyle w:val="Paragrafi"/>
        <w:rPr>
          <w:szCs w:val="24"/>
          <w:lang w:val="sq-AL"/>
        </w:rPr>
      </w:pPr>
      <w:r w:rsidRPr="00E06D40">
        <w:rPr>
          <w:szCs w:val="24"/>
          <w:lang w:val="sq-AL"/>
        </w:rPr>
        <w:t>20.2 Efekti i revokimit sjell pasoja të atilla sikur marrëveshja të mos ketë ekzistuar asnjëherë.</w:t>
      </w:r>
    </w:p>
    <w:p w:rsidR="00C74FA7" w:rsidRPr="00C46FED" w:rsidRDefault="00C74FA7" w:rsidP="00C74FA7">
      <w:pPr>
        <w:pStyle w:val="Paragrafi"/>
        <w:rPr>
          <w:szCs w:val="24"/>
          <w:lang w:val="sq-AL"/>
        </w:rPr>
      </w:pPr>
      <w:r w:rsidRPr="00C46FED">
        <w:rPr>
          <w:szCs w:val="24"/>
          <w:lang w:val="sq-AL"/>
        </w:rPr>
        <w:t>20.3 Në rastin e një marrëveshjeje çmimi në avancë dypalëshe ose shumëpalëshe, marrëveshja revokohet vetëm në përputhje me dispozitat e marrëveshjes së arritur ndërmjet autoriteteve kompetente.</w:t>
      </w:r>
    </w:p>
    <w:p w:rsidR="00C74FA7" w:rsidRDefault="00C74FA7" w:rsidP="00C74FA7">
      <w:pPr>
        <w:pStyle w:val="Paragrafi"/>
        <w:rPr>
          <w:spacing w:val="-4"/>
          <w:szCs w:val="24"/>
          <w:lang w:val="sq-AL"/>
        </w:rPr>
      </w:pPr>
      <w:r w:rsidRPr="0035034F">
        <w:rPr>
          <w:spacing w:val="-4"/>
          <w:szCs w:val="24"/>
          <w:lang w:val="sq-AL"/>
        </w:rPr>
        <w:t>21. Rinovimi</w:t>
      </w:r>
    </w:p>
    <w:p w:rsidR="00C74FA7" w:rsidRPr="0035034F" w:rsidRDefault="00C74FA7" w:rsidP="00C74FA7">
      <w:pPr>
        <w:pStyle w:val="Paragrafi"/>
        <w:rPr>
          <w:spacing w:val="-4"/>
          <w:szCs w:val="24"/>
          <w:lang w:val="sq-AL"/>
        </w:rPr>
      </w:pPr>
    </w:p>
    <w:p w:rsidR="00C74FA7" w:rsidRPr="0035034F" w:rsidRDefault="00C74FA7" w:rsidP="00C74FA7">
      <w:pPr>
        <w:pStyle w:val="Paragrafi"/>
        <w:rPr>
          <w:spacing w:val="-4"/>
          <w:szCs w:val="24"/>
          <w:lang w:val="sq-AL"/>
        </w:rPr>
      </w:pPr>
      <w:r w:rsidRPr="0035034F">
        <w:rPr>
          <w:spacing w:val="-4"/>
          <w:szCs w:val="24"/>
          <w:lang w:val="sq-AL"/>
        </w:rPr>
        <w:t>21.1 Dorëzimi i një aplikimi për të kërkuar rinovimin e një marrëveshjeje të çmimit në avancë duhet të ndjekë të njëjtat procedura të paraqitura në paragrafët 9-15 të këtij udhëzimi.</w:t>
      </w:r>
    </w:p>
    <w:p w:rsidR="00C74FA7" w:rsidRPr="0035034F" w:rsidRDefault="00C74FA7" w:rsidP="00C74FA7">
      <w:pPr>
        <w:pStyle w:val="Paragrafi"/>
        <w:rPr>
          <w:spacing w:val="-4"/>
          <w:szCs w:val="24"/>
          <w:lang w:val="sq-AL"/>
        </w:rPr>
      </w:pPr>
      <w:r w:rsidRPr="0035034F">
        <w:rPr>
          <w:spacing w:val="-4"/>
          <w:szCs w:val="24"/>
          <w:lang w:val="sq-AL"/>
        </w:rPr>
        <w:t xml:space="preserve">21.2 Ndërsa në praktikë termat dhe kushtet e Marrëveshjes së mëparshme të Çmimit në Avancë do të jenë influencuese kundrejt negocimit të rinovimit, termat dhe kushtet e pranuara në marrëveshjen e mëparshme të çmimit në avancë janë pa paragjykim për rinovimin </w:t>
      </w:r>
    </w:p>
    <w:p w:rsidR="00C74FA7" w:rsidRPr="0035034F" w:rsidRDefault="00C74FA7" w:rsidP="00C74FA7">
      <w:pPr>
        <w:pStyle w:val="Paragrafi"/>
        <w:rPr>
          <w:spacing w:val="-4"/>
          <w:szCs w:val="24"/>
          <w:lang w:val="sq-AL"/>
        </w:rPr>
      </w:pPr>
      <w:r w:rsidRPr="0035034F">
        <w:rPr>
          <w:spacing w:val="-4"/>
          <w:szCs w:val="24"/>
          <w:lang w:val="sq-AL"/>
        </w:rPr>
        <w:t>22. Konfidencialiteti</w:t>
      </w:r>
    </w:p>
    <w:p w:rsidR="00C74FA7" w:rsidRPr="0035034F" w:rsidRDefault="00C74FA7" w:rsidP="00C74FA7">
      <w:pPr>
        <w:pStyle w:val="Paragrafi"/>
        <w:rPr>
          <w:spacing w:val="-4"/>
          <w:szCs w:val="24"/>
          <w:lang w:val="sq-AL"/>
        </w:rPr>
      </w:pPr>
      <w:r w:rsidRPr="0035034F">
        <w:rPr>
          <w:spacing w:val="-4"/>
          <w:szCs w:val="24"/>
          <w:lang w:val="sq-AL"/>
        </w:rPr>
        <w:t>22.1 Në përputhje me nenin 25 “Konfi</w:t>
      </w:r>
      <w:r>
        <w:rPr>
          <w:spacing w:val="-4"/>
          <w:szCs w:val="24"/>
          <w:lang w:val="sq-AL"/>
        </w:rPr>
        <w:t>-</w:t>
      </w:r>
      <w:r w:rsidRPr="0035034F">
        <w:rPr>
          <w:spacing w:val="-4"/>
          <w:szCs w:val="24"/>
          <w:lang w:val="sq-AL"/>
        </w:rPr>
        <w:t xml:space="preserve">dencialiteti”, të ligjit nr. 9920, datë 19.5.2008 “Për procedurat tatimore në Republikën e Shqipërisë”, të ndryshuar, informacioni i paraqitur nga tatimpaguesi gjatë takimit para dorëzimit, në aplikim, gjatë negocimit dhe në marrëveshjen përfundimtare është konfidenciale dhe duhet të përfaqësojë një sekret tatimor. Megjithatë, DPT-ja rezervon të drejtën e dhënies së informacionit statistikor publik mbi baza anonime siç kërkohet për plotësimin e “Raportit vjetor të programit të MÇA-së” (shiko paragrafin 23). </w:t>
      </w:r>
    </w:p>
    <w:p w:rsidR="00C74FA7" w:rsidRPr="0035034F" w:rsidRDefault="00C74FA7" w:rsidP="00C74FA7">
      <w:pPr>
        <w:pStyle w:val="Paragrafi"/>
        <w:rPr>
          <w:spacing w:val="-4"/>
          <w:szCs w:val="24"/>
          <w:lang w:val="sq-AL"/>
        </w:rPr>
      </w:pPr>
      <w:r w:rsidRPr="0035034F">
        <w:rPr>
          <w:spacing w:val="-4"/>
          <w:szCs w:val="24"/>
          <w:lang w:val="sq-AL"/>
        </w:rPr>
        <w:t>22.2 Në lidhje me MÇA-në dypalëshe ose shumëpalëshe, dispozita e shkëmbimit të informacionit të konventës përkatëse tatimore aplikohet në shkëmbimin e informacionit për qëllimet e dispozitave të MÇA-së. Kështu ruhet konfidencialiteti i informacionit i shkëmbyer për qëllimet e MÇA-së.</w:t>
      </w:r>
    </w:p>
    <w:p w:rsidR="00C74FA7" w:rsidRPr="0035034F" w:rsidRDefault="00C74FA7" w:rsidP="00C74FA7">
      <w:pPr>
        <w:pStyle w:val="Paragrafi"/>
        <w:rPr>
          <w:spacing w:val="-4"/>
          <w:szCs w:val="24"/>
          <w:lang w:val="sq-AL"/>
        </w:rPr>
      </w:pPr>
      <w:r w:rsidRPr="0035034F">
        <w:rPr>
          <w:spacing w:val="-4"/>
          <w:szCs w:val="24"/>
          <w:lang w:val="sq-AL"/>
        </w:rPr>
        <w:t>23. Raporti vjetor i programit të MÇA-së</w:t>
      </w:r>
    </w:p>
    <w:p w:rsidR="00C74FA7" w:rsidRPr="0035034F" w:rsidRDefault="00C74FA7" w:rsidP="00C74FA7">
      <w:pPr>
        <w:pStyle w:val="Paragrafi"/>
        <w:rPr>
          <w:spacing w:val="-4"/>
          <w:szCs w:val="24"/>
          <w:lang w:val="sq-AL"/>
        </w:rPr>
      </w:pPr>
      <w:r w:rsidRPr="0035034F">
        <w:rPr>
          <w:spacing w:val="-4"/>
          <w:szCs w:val="24"/>
          <w:lang w:val="sq-AL"/>
        </w:rPr>
        <w:t>23.1 DPT-ja, është e detyruar të përgatisë dhe të japë një raport vjetor mbi programin e Marrëveshjes së Çmimit në Avancë.</w:t>
      </w:r>
    </w:p>
    <w:p w:rsidR="00C74FA7" w:rsidRPr="0035034F" w:rsidRDefault="00C74FA7" w:rsidP="00C74FA7">
      <w:pPr>
        <w:pStyle w:val="Paragrafi"/>
        <w:rPr>
          <w:spacing w:val="-4"/>
          <w:szCs w:val="24"/>
          <w:lang w:val="sq-AL"/>
        </w:rPr>
      </w:pPr>
      <w:r w:rsidRPr="0035034F">
        <w:rPr>
          <w:spacing w:val="-4"/>
          <w:szCs w:val="24"/>
          <w:lang w:val="sq-AL"/>
        </w:rPr>
        <w:lastRenderedPageBreak/>
        <w:t xml:space="preserve">23.2 Raporti vjetor duhet të specifikojë për vitin zbatues: </w:t>
      </w:r>
    </w:p>
    <w:p w:rsidR="00C74FA7" w:rsidRPr="0035034F" w:rsidRDefault="00C74FA7" w:rsidP="00C74FA7">
      <w:pPr>
        <w:pStyle w:val="Paragrafi"/>
        <w:rPr>
          <w:spacing w:val="-4"/>
          <w:szCs w:val="24"/>
          <w:lang w:val="sq-AL"/>
        </w:rPr>
      </w:pPr>
      <w:r w:rsidRPr="0035034F">
        <w:rPr>
          <w:spacing w:val="-4"/>
          <w:szCs w:val="24"/>
          <w:lang w:val="sq-AL"/>
        </w:rPr>
        <w:t>- Numrin dhe llojin e aplikimeve të pranuara të Marrëveshjes së Çmimit në Avancë, të evidentuar sipas llojit të marrëveshjes dhe rinovimeve;</w:t>
      </w:r>
    </w:p>
    <w:p w:rsidR="00C74FA7" w:rsidRPr="0035034F" w:rsidRDefault="00C74FA7" w:rsidP="00C74FA7">
      <w:pPr>
        <w:pStyle w:val="Paragrafi"/>
        <w:rPr>
          <w:spacing w:val="-4"/>
          <w:szCs w:val="24"/>
          <w:lang w:val="sq-AL"/>
        </w:rPr>
      </w:pPr>
      <w:r w:rsidRPr="0035034F">
        <w:rPr>
          <w:spacing w:val="-4"/>
          <w:szCs w:val="24"/>
          <w:lang w:val="sq-AL"/>
        </w:rPr>
        <w:t>- numrin e aplikimeve të pranuara dhe të refuzuara, të evidentuara sipas llojit të marrëveshjes dhe rinovimit;</w:t>
      </w:r>
    </w:p>
    <w:p w:rsidR="00C74FA7" w:rsidRPr="0035034F" w:rsidRDefault="00C74FA7" w:rsidP="00C74FA7">
      <w:pPr>
        <w:pStyle w:val="Paragrafi"/>
        <w:rPr>
          <w:spacing w:val="-4"/>
          <w:szCs w:val="24"/>
          <w:lang w:val="sq-AL"/>
        </w:rPr>
      </w:pPr>
      <w:r w:rsidRPr="0035034F">
        <w:rPr>
          <w:spacing w:val="-4"/>
          <w:szCs w:val="24"/>
          <w:lang w:val="sq-AL"/>
        </w:rPr>
        <w:t>- tarifat totale të aplikimeve të arkëtuara dhe rimbursuara;</w:t>
      </w:r>
    </w:p>
    <w:p w:rsidR="00C74FA7" w:rsidRDefault="00C74FA7" w:rsidP="00C74FA7">
      <w:pPr>
        <w:pStyle w:val="Paragrafi"/>
        <w:rPr>
          <w:spacing w:val="-4"/>
          <w:szCs w:val="24"/>
          <w:lang w:val="sq-AL"/>
        </w:rPr>
      </w:pPr>
      <w:r w:rsidRPr="0035034F">
        <w:rPr>
          <w:spacing w:val="-4"/>
          <w:szCs w:val="24"/>
          <w:lang w:val="sq-AL"/>
        </w:rPr>
        <w:t>- numrin e të hyra në fuqi dhe numrin në pritje (nënnegocim), të evidentuara sipas llojit të marrëveshjeve dhe rinovimeve;</w:t>
      </w:r>
    </w:p>
    <w:p w:rsidR="00C74FA7" w:rsidRDefault="00C74FA7" w:rsidP="00C74FA7">
      <w:pPr>
        <w:pStyle w:val="Paragrafi"/>
        <w:rPr>
          <w:spacing w:val="-4"/>
          <w:szCs w:val="24"/>
          <w:lang w:val="sq-AL"/>
        </w:rPr>
      </w:pPr>
    </w:p>
    <w:p w:rsidR="00C74FA7" w:rsidRPr="0035034F" w:rsidRDefault="00C74FA7" w:rsidP="00C74FA7">
      <w:pPr>
        <w:pStyle w:val="Paragrafi"/>
        <w:rPr>
          <w:spacing w:val="-4"/>
          <w:szCs w:val="24"/>
          <w:lang w:val="sq-AL"/>
        </w:rPr>
      </w:pPr>
    </w:p>
    <w:p w:rsidR="00C74FA7" w:rsidRPr="0035034F" w:rsidRDefault="00C74FA7" w:rsidP="00C74FA7">
      <w:pPr>
        <w:pStyle w:val="Paragrafi"/>
        <w:rPr>
          <w:spacing w:val="-4"/>
          <w:szCs w:val="24"/>
          <w:lang w:val="sq-AL"/>
        </w:rPr>
      </w:pPr>
      <w:r w:rsidRPr="0035034F">
        <w:rPr>
          <w:spacing w:val="-4"/>
          <w:szCs w:val="24"/>
          <w:lang w:val="sq-AL"/>
        </w:rPr>
        <w:t>- periudhën mesatare kohore nga pranimi i aplikimit deri të arritja e marrëveshjes, të evidentuara sipas llojit të marrëveshjes;</w:t>
      </w:r>
    </w:p>
    <w:p w:rsidR="00C74FA7" w:rsidRPr="0035034F" w:rsidRDefault="00C74FA7" w:rsidP="00C74FA7">
      <w:pPr>
        <w:pStyle w:val="Paragrafi"/>
        <w:rPr>
          <w:spacing w:val="-4"/>
          <w:szCs w:val="24"/>
          <w:lang w:val="sq-AL"/>
        </w:rPr>
      </w:pPr>
      <w:r w:rsidRPr="0035034F">
        <w:rPr>
          <w:spacing w:val="-4"/>
          <w:szCs w:val="24"/>
          <w:lang w:val="sq-AL"/>
        </w:rPr>
        <w:t>- numrin e MÇA-ve të ripara, revokuara apo anuluara, të evidentuara sipas llojit të marrëveshjes dhe rinovimeve;</w:t>
      </w:r>
    </w:p>
    <w:p w:rsidR="00C74FA7" w:rsidRPr="0035034F" w:rsidRDefault="00C74FA7" w:rsidP="00C74FA7">
      <w:pPr>
        <w:pStyle w:val="Paragrafi"/>
        <w:rPr>
          <w:spacing w:val="-4"/>
          <w:szCs w:val="24"/>
          <w:lang w:val="sq-AL"/>
        </w:rPr>
      </w:pPr>
      <w:r w:rsidRPr="0035034F">
        <w:rPr>
          <w:spacing w:val="-4"/>
          <w:szCs w:val="24"/>
          <w:lang w:val="sq-AL"/>
        </w:rPr>
        <w:t>- numri i marrëveshjeve të hyra në fuqi, apo të rinovuara, sipas klasifikimit të industrisë së tatimpaguesit;</w:t>
      </w:r>
    </w:p>
    <w:p w:rsidR="00C74FA7" w:rsidRPr="0035034F" w:rsidRDefault="00C74FA7" w:rsidP="00C74FA7">
      <w:pPr>
        <w:pStyle w:val="Paragrafi"/>
        <w:rPr>
          <w:spacing w:val="-4"/>
          <w:szCs w:val="24"/>
          <w:lang w:val="sq-AL"/>
        </w:rPr>
      </w:pPr>
      <w:r w:rsidRPr="0035034F">
        <w:rPr>
          <w:spacing w:val="-4"/>
          <w:szCs w:val="24"/>
          <w:lang w:val="sq-AL"/>
        </w:rPr>
        <w:t>- numrin e marrëveshjeve të hyra në fuqi, ose të rinovuara, sipas llojit të transaksioneve të mbuluara;</w:t>
      </w:r>
    </w:p>
    <w:p w:rsidR="00C74FA7" w:rsidRPr="0035034F" w:rsidRDefault="00C74FA7" w:rsidP="00C74FA7">
      <w:pPr>
        <w:pStyle w:val="Paragrafi"/>
        <w:rPr>
          <w:spacing w:val="-4"/>
          <w:szCs w:val="24"/>
          <w:lang w:val="sq-AL"/>
        </w:rPr>
      </w:pPr>
      <w:r w:rsidRPr="0035034F">
        <w:rPr>
          <w:spacing w:val="-4"/>
          <w:szCs w:val="24"/>
          <w:lang w:val="sq-AL"/>
        </w:rPr>
        <w:t>- numrin e marrëveshjeve të hyra në fuqi ose të rinovuara, sipas metodës së pranuar të transferimit të çmimit;</w:t>
      </w:r>
    </w:p>
    <w:p w:rsidR="00C74FA7" w:rsidRPr="0035034F" w:rsidRDefault="00C74FA7" w:rsidP="00C74FA7">
      <w:pPr>
        <w:pStyle w:val="Paragrafi"/>
        <w:rPr>
          <w:spacing w:val="-4"/>
          <w:szCs w:val="24"/>
          <w:lang w:val="sq-AL"/>
        </w:rPr>
      </w:pPr>
      <w:r w:rsidRPr="0035034F">
        <w:rPr>
          <w:spacing w:val="-4"/>
          <w:szCs w:val="24"/>
          <w:lang w:val="sq-AL"/>
        </w:rPr>
        <w:t>- numrin e marrëveshjeve të hyra në fuqi gjatë vitit me secilin partner të konventës tatimore.</w:t>
      </w:r>
    </w:p>
    <w:p w:rsidR="00C74FA7" w:rsidRPr="0035034F" w:rsidRDefault="00C74FA7" w:rsidP="00C74FA7">
      <w:pPr>
        <w:pStyle w:val="Paragrafi"/>
        <w:rPr>
          <w:spacing w:val="-4"/>
          <w:szCs w:val="24"/>
          <w:lang w:val="sq-AL"/>
        </w:rPr>
      </w:pPr>
      <w:r w:rsidRPr="0035034F">
        <w:rPr>
          <w:spacing w:val="-4"/>
          <w:szCs w:val="24"/>
          <w:lang w:val="sq-AL"/>
        </w:rPr>
        <w:t>24. Hyrja në fuqi</w:t>
      </w:r>
    </w:p>
    <w:p w:rsidR="00C74FA7" w:rsidRPr="0035034F" w:rsidRDefault="00C74FA7" w:rsidP="00C74FA7">
      <w:pPr>
        <w:pStyle w:val="Paragrafi"/>
        <w:rPr>
          <w:spacing w:val="-4"/>
          <w:szCs w:val="24"/>
          <w:lang w:val="sq-AL"/>
        </w:rPr>
      </w:pPr>
      <w:r w:rsidRPr="0035034F">
        <w:rPr>
          <w:spacing w:val="-4"/>
          <w:szCs w:val="24"/>
          <w:lang w:val="sq-AL"/>
        </w:rPr>
        <w:t xml:space="preserve">Ky udhëzim hyn në fuqi me botimin në Fletoren Zyrtare. </w:t>
      </w:r>
    </w:p>
    <w:p w:rsidR="00C74FA7" w:rsidRPr="0035034F" w:rsidRDefault="00C74FA7" w:rsidP="00C74FA7">
      <w:pPr>
        <w:pStyle w:val="Paragrafi"/>
        <w:jc w:val="right"/>
        <w:rPr>
          <w:spacing w:val="-4"/>
          <w:lang w:val="sq-AL"/>
        </w:rPr>
      </w:pPr>
      <w:r w:rsidRPr="0035034F">
        <w:rPr>
          <w:spacing w:val="-4"/>
          <w:lang w:val="sq-AL"/>
        </w:rPr>
        <w:t xml:space="preserve">MINISTRI I </w:t>
      </w:r>
      <w:r w:rsidRPr="0035034F">
        <w:rPr>
          <w:spacing w:val="-4"/>
          <w:szCs w:val="24"/>
          <w:lang w:val="sq-AL"/>
        </w:rPr>
        <w:t>FINANCAVE</w:t>
      </w:r>
    </w:p>
    <w:p w:rsidR="00C74FA7" w:rsidRPr="0035034F" w:rsidRDefault="00C74FA7" w:rsidP="00C74FA7">
      <w:pPr>
        <w:pStyle w:val="Paragrafi"/>
        <w:jc w:val="right"/>
        <w:rPr>
          <w:b/>
          <w:spacing w:val="-4"/>
          <w:lang w:val="sq-AL"/>
        </w:rPr>
      </w:pPr>
      <w:r w:rsidRPr="0035034F">
        <w:rPr>
          <w:b/>
          <w:spacing w:val="-4"/>
          <w:lang w:val="sq-AL"/>
        </w:rPr>
        <w:t>Shkëlqim Cani</w:t>
      </w:r>
    </w:p>
    <w:p w:rsidR="00C74FA7" w:rsidRPr="0035034F" w:rsidRDefault="00C74FA7" w:rsidP="00C74FA7">
      <w:pPr>
        <w:pStyle w:val="Hapesira7"/>
        <w:rPr>
          <w:spacing w:val="-4"/>
          <w:lang w:val="sq-AL"/>
        </w:rPr>
      </w:pPr>
    </w:p>
    <w:p w:rsidR="00C74FA7" w:rsidRPr="0035034F" w:rsidRDefault="00C74FA7" w:rsidP="00C74FA7">
      <w:pPr>
        <w:pStyle w:val="Paragrafi"/>
        <w:jc w:val="center"/>
        <w:rPr>
          <w:spacing w:val="-4"/>
          <w:szCs w:val="24"/>
          <w:lang w:val="sq-AL"/>
        </w:rPr>
      </w:pPr>
      <w:r w:rsidRPr="0035034F">
        <w:rPr>
          <w:spacing w:val="-4"/>
          <w:szCs w:val="24"/>
          <w:lang w:val="sq-AL"/>
        </w:rPr>
        <w:t>SHTOJCA 1: PËRMBLEDHJA E PRITSHMËRIVE RECIPROKE</w:t>
      </w:r>
    </w:p>
    <w:p w:rsidR="00C74FA7" w:rsidRPr="0035034F" w:rsidRDefault="00C74FA7" w:rsidP="00C74FA7">
      <w:pPr>
        <w:pStyle w:val="Hapesira7"/>
        <w:rPr>
          <w:spacing w:val="-4"/>
          <w:lang w:val="sq-AL"/>
        </w:rPr>
      </w:pPr>
    </w:p>
    <w:p w:rsidR="00C74FA7" w:rsidRPr="0035034F" w:rsidRDefault="00C74FA7" w:rsidP="00C74FA7">
      <w:pPr>
        <w:pStyle w:val="Paragrafi"/>
        <w:rPr>
          <w:spacing w:val="-4"/>
          <w:szCs w:val="24"/>
          <w:lang w:val="sq-AL"/>
        </w:rPr>
      </w:pPr>
      <w:r w:rsidRPr="0035034F">
        <w:rPr>
          <w:spacing w:val="-4"/>
          <w:szCs w:val="24"/>
          <w:lang w:val="sq-AL"/>
        </w:rPr>
        <w:t>A1.1 Tatimpaguesit kërkojnë nga DPT-ja:</w:t>
      </w:r>
    </w:p>
    <w:p w:rsidR="00C74FA7" w:rsidRPr="0035034F" w:rsidRDefault="00C74FA7" w:rsidP="00C74FA7">
      <w:pPr>
        <w:pStyle w:val="Paragrafi"/>
        <w:rPr>
          <w:spacing w:val="-4"/>
          <w:szCs w:val="24"/>
          <w:lang w:val="sq-AL"/>
        </w:rPr>
      </w:pPr>
      <w:r w:rsidRPr="0035034F">
        <w:rPr>
          <w:spacing w:val="-4"/>
          <w:szCs w:val="24"/>
          <w:lang w:val="sq-AL"/>
        </w:rPr>
        <w:t>a) Të ndërmarrë një dialog të hapur dhe të vazhdueshëm me tatimpaguesin gjatë tërë  procesit;</w:t>
      </w:r>
    </w:p>
    <w:p w:rsidR="00C74FA7" w:rsidRPr="0035034F" w:rsidRDefault="00C74FA7" w:rsidP="00C74FA7">
      <w:pPr>
        <w:pStyle w:val="Paragrafi"/>
        <w:rPr>
          <w:spacing w:val="-4"/>
          <w:szCs w:val="24"/>
          <w:lang w:val="sq-AL"/>
        </w:rPr>
      </w:pPr>
      <w:r w:rsidRPr="0035034F">
        <w:rPr>
          <w:spacing w:val="-4"/>
          <w:szCs w:val="24"/>
          <w:lang w:val="sq-AL"/>
        </w:rPr>
        <w:t>b) të punojë mbi fushën e marrëveshjes së çmimit në avancë dhe përqasjen e trajtimit për çdo çështje kolaterale kur është e nevojshme;</w:t>
      </w:r>
    </w:p>
    <w:p w:rsidR="00C74FA7" w:rsidRPr="0035034F" w:rsidRDefault="00C74FA7" w:rsidP="00C74FA7">
      <w:pPr>
        <w:pStyle w:val="Paragrafi"/>
        <w:rPr>
          <w:spacing w:val="-4"/>
          <w:szCs w:val="24"/>
          <w:lang w:val="sq-AL"/>
        </w:rPr>
      </w:pPr>
      <w:r w:rsidRPr="0035034F">
        <w:rPr>
          <w:spacing w:val="-4"/>
          <w:szCs w:val="24"/>
          <w:lang w:val="sq-AL"/>
        </w:rPr>
        <w:t>c) të kërkojë brenda transaksioneve të kontrolluara, metodologjinë e transferimit të çmimit dhe çmimit të pakontrolluar;</w:t>
      </w:r>
    </w:p>
    <w:p w:rsidR="00C74FA7" w:rsidRPr="0035034F" w:rsidRDefault="00C74FA7" w:rsidP="00C74FA7">
      <w:pPr>
        <w:pStyle w:val="Paragrafi"/>
        <w:rPr>
          <w:spacing w:val="-4"/>
          <w:szCs w:val="24"/>
          <w:lang w:val="sq-AL"/>
        </w:rPr>
      </w:pPr>
      <w:r w:rsidRPr="0035034F">
        <w:rPr>
          <w:spacing w:val="-4"/>
          <w:szCs w:val="24"/>
          <w:lang w:val="sq-AL"/>
        </w:rPr>
        <w:t>d) të ndërmarrë një shqyrtim për kolateralet e lëshuara, nëse ka, dhe të kordinojë zgjidhjen e tyre;</w:t>
      </w:r>
    </w:p>
    <w:p w:rsidR="00C74FA7" w:rsidRPr="0035034F" w:rsidRDefault="00C74FA7" w:rsidP="00C74FA7">
      <w:pPr>
        <w:pStyle w:val="Paragrafi"/>
        <w:rPr>
          <w:spacing w:val="-4"/>
          <w:szCs w:val="24"/>
          <w:lang w:val="sq-AL"/>
        </w:rPr>
      </w:pPr>
      <w:r w:rsidRPr="0035034F">
        <w:rPr>
          <w:spacing w:val="-4"/>
          <w:szCs w:val="24"/>
          <w:lang w:val="sq-AL"/>
        </w:rPr>
        <w:t>e) të angazhohet për zbatimin e kushteve të rëna dakord në MÇA, të cilat ndryshohen vetëm në raste të jashtëzakonshme;</w:t>
      </w:r>
    </w:p>
    <w:p w:rsidR="00C74FA7" w:rsidRPr="0035034F" w:rsidRDefault="00C74FA7" w:rsidP="00C74FA7">
      <w:pPr>
        <w:pStyle w:val="Paragrafi"/>
        <w:rPr>
          <w:spacing w:val="-4"/>
          <w:szCs w:val="24"/>
          <w:lang w:val="sq-AL"/>
        </w:rPr>
      </w:pPr>
      <w:r w:rsidRPr="0035034F">
        <w:rPr>
          <w:spacing w:val="-4"/>
          <w:szCs w:val="24"/>
          <w:lang w:val="sq-AL"/>
        </w:rPr>
        <w:t>f) të ofrojë në kohën e duhur informacione mbi ecurinë e aplikimit të tatimpaguesit për një MÇA;</w:t>
      </w:r>
    </w:p>
    <w:p w:rsidR="00C74FA7" w:rsidRPr="0035034F" w:rsidRDefault="00C74FA7" w:rsidP="00C74FA7">
      <w:pPr>
        <w:pStyle w:val="Paragrafi"/>
        <w:rPr>
          <w:spacing w:val="-4"/>
          <w:szCs w:val="24"/>
          <w:lang w:val="sq-AL"/>
        </w:rPr>
      </w:pPr>
      <w:r w:rsidRPr="0035034F">
        <w:rPr>
          <w:spacing w:val="-4"/>
          <w:szCs w:val="24"/>
          <w:lang w:val="sq-AL"/>
        </w:rPr>
        <w:t>g) të punojë me tatimpaguesin për të rënë dakord mbi informacionin/dokumentacionin e kërkuar në përpunimin e MÇA-së;</w:t>
      </w:r>
    </w:p>
    <w:p w:rsidR="00C74FA7" w:rsidRPr="0035034F" w:rsidRDefault="00C74FA7" w:rsidP="00C74FA7">
      <w:pPr>
        <w:pStyle w:val="Paragrafi"/>
        <w:rPr>
          <w:spacing w:val="-4"/>
          <w:szCs w:val="24"/>
          <w:lang w:val="sq-AL"/>
        </w:rPr>
      </w:pPr>
      <w:r w:rsidRPr="0035034F">
        <w:rPr>
          <w:spacing w:val="-4"/>
          <w:szCs w:val="24"/>
          <w:lang w:val="sq-AL"/>
        </w:rPr>
        <w:t>h) të hartojë bashkërisht me tatimpaguesin një plan pune në lidhje me MÇA-në që të përmbajë një afat kohor dhe një plan veprimi të strukturuar;</w:t>
      </w:r>
    </w:p>
    <w:p w:rsidR="00C74FA7" w:rsidRPr="0035034F" w:rsidRDefault="00C74FA7" w:rsidP="00C74FA7">
      <w:pPr>
        <w:pStyle w:val="Paragrafi"/>
        <w:rPr>
          <w:spacing w:val="-4"/>
          <w:szCs w:val="24"/>
          <w:lang w:val="sq-AL"/>
        </w:rPr>
      </w:pPr>
      <w:r w:rsidRPr="0035034F">
        <w:rPr>
          <w:spacing w:val="-4"/>
          <w:szCs w:val="24"/>
          <w:lang w:val="sq-AL"/>
        </w:rPr>
        <w:t>i)të punojë në mënyrë aktive me partnerin(ët) në zhvillimin e një MÇA-je dypalëshe/shumëpalëshe;</w:t>
      </w:r>
    </w:p>
    <w:p w:rsidR="00C74FA7" w:rsidRPr="00062F65" w:rsidRDefault="00C74FA7" w:rsidP="00C74FA7">
      <w:pPr>
        <w:pStyle w:val="Paragrafi"/>
        <w:rPr>
          <w:spacing w:val="-4"/>
          <w:szCs w:val="24"/>
          <w:lang w:val="sq-AL"/>
        </w:rPr>
      </w:pPr>
      <w:r w:rsidRPr="00062F65">
        <w:rPr>
          <w:spacing w:val="-4"/>
          <w:szCs w:val="24"/>
          <w:lang w:val="sq-AL"/>
        </w:rPr>
        <w:t>j) të ketë të drejtën e tërheqjes nga procesi i MÇA-së në çdo kohë përpara nënshkrimit të marrëveshjes përfundimtare të çmimit në avancë.</w:t>
      </w:r>
    </w:p>
    <w:p w:rsidR="00C74FA7" w:rsidRPr="00062F65" w:rsidRDefault="00C74FA7" w:rsidP="00C74FA7">
      <w:pPr>
        <w:pStyle w:val="Paragrafi"/>
        <w:rPr>
          <w:spacing w:val="-4"/>
          <w:szCs w:val="24"/>
          <w:lang w:val="sq-AL"/>
        </w:rPr>
      </w:pPr>
      <w:r w:rsidRPr="00062F65">
        <w:rPr>
          <w:spacing w:val="-4"/>
          <w:szCs w:val="24"/>
          <w:lang w:val="sq-AL"/>
        </w:rPr>
        <w:t>k) të ruajë informacionin konfidencial në përputhje me dispozitat mbi fshehtësinë e nenit 25 “Konfidencialiteti” dhe dispozitës së shkëmbimit të informacionit në konventën (ose konventat) tatimore përkatëse; dhe</w:t>
      </w:r>
    </w:p>
    <w:p w:rsidR="00C74FA7" w:rsidRPr="00062F65" w:rsidRDefault="00C74FA7" w:rsidP="00C74FA7">
      <w:pPr>
        <w:pStyle w:val="Paragrafi"/>
        <w:rPr>
          <w:spacing w:val="-4"/>
          <w:szCs w:val="24"/>
          <w:lang w:val="sq-AL"/>
        </w:rPr>
      </w:pPr>
      <w:r w:rsidRPr="00062F65">
        <w:rPr>
          <w:spacing w:val="-4"/>
          <w:szCs w:val="24"/>
          <w:lang w:val="sq-AL"/>
        </w:rPr>
        <w:t xml:space="preserve">l) të zbatojë procesin e MÇA-së në mënyrë të vazhdueshme dhe të shpejtojë procesin e MÇA-së, në </w:t>
      </w:r>
      <w:r w:rsidRPr="00062F65">
        <w:rPr>
          <w:spacing w:val="-4"/>
          <w:szCs w:val="24"/>
          <w:lang w:val="sq-AL"/>
        </w:rPr>
        <w:lastRenderedPageBreak/>
        <w:t>mënyrë që ta lidhë atë me procesin e partnerëve të tjerë të konventës tatimore në MÇA-të dypalëshe/shumëpalëshe.</w:t>
      </w:r>
    </w:p>
    <w:p w:rsidR="00C74FA7" w:rsidRPr="00062F65" w:rsidRDefault="00C74FA7" w:rsidP="00C74FA7">
      <w:pPr>
        <w:pStyle w:val="Paragrafi"/>
        <w:rPr>
          <w:spacing w:val="-4"/>
          <w:szCs w:val="24"/>
          <w:lang w:val="sq-AL"/>
        </w:rPr>
      </w:pPr>
      <w:r w:rsidRPr="00062F65">
        <w:rPr>
          <w:spacing w:val="-4"/>
          <w:szCs w:val="24"/>
          <w:lang w:val="sq-AL"/>
        </w:rPr>
        <w:t>A1.2 Drejtoria e Përgjithshme e Tatimeve mund të kërkojë nga tatimpaguesi:</w:t>
      </w:r>
    </w:p>
    <w:p w:rsidR="00C74FA7" w:rsidRPr="00062F65" w:rsidRDefault="00C74FA7" w:rsidP="00C74FA7">
      <w:pPr>
        <w:pStyle w:val="Paragrafi"/>
        <w:rPr>
          <w:spacing w:val="-4"/>
          <w:szCs w:val="24"/>
          <w:lang w:val="sq-AL"/>
        </w:rPr>
      </w:pPr>
      <w:r w:rsidRPr="00062F65">
        <w:rPr>
          <w:spacing w:val="-4"/>
          <w:szCs w:val="24"/>
          <w:lang w:val="sq-AL"/>
        </w:rPr>
        <w:t>a) Të bashkëpunojë plotësisht me DPT gjatë të gjithë procesit;</w:t>
      </w:r>
    </w:p>
    <w:p w:rsidR="00C74FA7" w:rsidRPr="00062F65" w:rsidRDefault="00C74FA7" w:rsidP="00C74FA7">
      <w:pPr>
        <w:pStyle w:val="Paragrafi"/>
        <w:rPr>
          <w:spacing w:val="-4"/>
          <w:szCs w:val="24"/>
          <w:lang w:val="sq-AL"/>
        </w:rPr>
      </w:pPr>
      <w:r w:rsidRPr="00062F65">
        <w:rPr>
          <w:spacing w:val="-4"/>
          <w:szCs w:val="24"/>
          <w:lang w:val="sq-AL"/>
        </w:rPr>
        <w:t>b) t’i sigurojë informacionin DPT në kohën e duhur;</w:t>
      </w:r>
    </w:p>
    <w:p w:rsidR="00C74FA7" w:rsidRPr="00062F65" w:rsidRDefault="00C74FA7" w:rsidP="00C74FA7">
      <w:pPr>
        <w:pStyle w:val="Paragrafi"/>
        <w:rPr>
          <w:spacing w:val="-4"/>
          <w:szCs w:val="24"/>
          <w:lang w:val="sq-AL"/>
        </w:rPr>
      </w:pPr>
      <w:r w:rsidRPr="00062F65">
        <w:rPr>
          <w:spacing w:val="-4"/>
          <w:szCs w:val="24"/>
          <w:lang w:val="sq-AL"/>
        </w:rPr>
        <w:t>c) të propozojë përqasjet të cilat janë në përputhje me nenin 2(4), nenet: 36-36/7 të ligjit nr. 8438, datë 28.12.1998 “Për tatimin mbi të ardhurat” dhe udhëzimit nr. 16, datë 18.6.2014 “Për transferimin e çmimit”;</w:t>
      </w:r>
    </w:p>
    <w:p w:rsidR="00C74FA7" w:rsidRPr="00062F65" w:rsidRDefault="00C74FA7" w:rsidP="00C74FA7">
      <w:pPr>
        <w:pStyle w:val="Paragrafi"/>
        <w:rPr>
          <w:spacing w:val="-4"/>
          <w:szCs w:val="24"/>
          <w:lang w:val="sq-AL"/>
        </w:rPr>
      </w:pPr>
      <w:r w:rsidRPr="00062F65">
        <w:rPr>
          <w:spacing w:val="-4"/>
          <w:szCs w:val="24"/>
          <w:lang w:val="sq-AL"/>
        </w:rPr>
        <w:t>d) të kërkojë një MÇA vetëm për transaksionet e kontrolluara të cilat janë aktuale dhe të vazhdueshme për nga natyra;</w:t>
      </w:r>
    </w:p>
    <w:p w:rsidR="00C74FA7" w:rsidRPr="00062F65" w:rsidRDefault="00C74FA7" w:rsidP="00C74FA7">
      <w:pPr>
        <w:pStyle w:val="Paragrafi"/>
        <w:rPr>
          <w:spacing w:val="-4"/>
          <w:szCs w:val="24"/>
          <w:lang w:val="sq-AL"/>
        </w:rPr>
      </w:pPr>
      <w:r w:rsidRPr="00062F65">
        <w:rPr>
          <w:spacing w:val="-4"/>
          <w:szCs w:val="24"/>
          <w:lang w:val="sq-AL"/>
        </w:rPr>
        <w:t>e) të paraqesë plotësisht dhe realisht të gjitha faktet materiale përkatëse në lidhje me transaksionet e kontrolluara dhe çështjet e tjera, nëse ka;</w:t>
      </w:r>
    </w:p>
    <w:p w:rsidR="00C74FA7" w:rsidRPr="00062F65" w:rsidRDefault="00C74FA7" w:rsidP="00C74FA7">
      <w:pPr>
        <w:pStyle w:val="Paragrafi"/>
        <w:rPr>
          <w:spacing w:val="-4"/>
          <w:szCs w:val="24"/>
          <w:lang w:val="sq-AL"/>
        </w:rPr>
      </w:pPr>
      <w:r w:rsidRPr="00062F65">
        <w:rPr>
          <w:spacing w:val="-4"/>
          <w:szCs w:val="24"/>
          <w:lang w:val="sq-AL"/>
        </w:rPr>
        <w:t>f) të punojë me DPT drejt arritjes së marrëveshjes në fushën e MÇA-së dhe trajtimin e çështjeve të tjera, nëse ka;</w:t>
      </w:r>
    </w:p>
    <w:p w:rsidR="00C74FA7" w:rsidRPr="00062F65" w:rsidRDefault="00C74FA7" w:rsidP="00C74FA7">
      <w:pPr>
        <w:pStyle w:val="Paragrafi"/>
        <w:rPr>
          <w:spacing w:val="-4"/>
          <w:szCs w:val="24"/>
          <w:lang w:val="sq-AL"/>
        </w:rPr>
      </w:pPr>
      <w:r w:rsidRPr="00062F65">
        <w:rPr>
          <w:spacing w:val="-4"/>
          <w:szCs w:val="24"/>
          <w:lang w:val="sq-AL"/>
        </w:rPr>
        <w:t>g) të paraqesë çdo pozicion/qëndrim të kërkuar në mënyrë të arsyeshme në lidhje me transaksionet e kontrolluara dhe çështjet e tjera, nëse ka;</w:t>
      </w:r>
    </w:p>
    <w:p w:rsidR="00C74FA7" w:rsidRPr="00062F65" w:rsidRDefault="00C74FA7" w:rsidP="00C74FA7">
      <w:pPr>
        <w:pStyle w:val="Paragrafi"/>
        <w:rPr>
          <w:spacing w:val="-4"/>
          <w:szCs w:val="24"/>
          <w:lang w:val="sq-AL"/>
        </w:rPr>
      </w:pPr>
      <w:r w:rsidRPr="00062F65">
        <w:rPr>
          <w:spacing w:val="-4"/>
          <w:szCs w:val="24"/>
          <w:lang w:val="sq-AL"/>
        </w:rPr>
        <w:t>h) të ofrojë të njëjtin informacion /</w:t>
      </w:r>
      <w:r>
        <w:rPr>
          <w:spacing w:val="-4"/>
          <w:szCs w:val="24"/>
          <w:lang w:val="sq-AL"/>
        </w:rPr>
        <w:t xml:space="preserve"> </w:t>
      </w:r>
      <w:r w:rsidRPr="00062F65">
        <w:rPr>
          <w:spacing w:val="-4"/>
          <w:szCs w:val="24"/>
          <w:lang w:val="sq-AL"/>
        </w:rPr>
        <w:t>doku</w:t>
      </w:r>
      <w:r>
        <w:rPr>
          <w:spacing w:val="-4"/>
          <w:szCs w:val="24"/>
          <w:lang w:val="sq-AL"/>
        </w:rPr>
        <w:t>-</w:t>
      </w:r>
      <w:r w:rsidRPr="00062F65">
        <w:rPr>
          <w:spacing w:val="-4"/>
          <w:szCs w:val="24"/>
          <w:lang w:val="sq-AL"/>
        </w:rPr>
        <w:t>mentacion te të gjithë partnerët e konventave tatimore të cilat janë palët e propozuara në MÇA-në, dypalëshe /shumëpalëshe;</w:t>
      </w:r>
    </w:p>
    <w:p w:rsidR="00C74FA7" w:rsidRDefault="00C74FA7" w:rsidP="00C74FA7">
      <w:pPr>
        <w:pStyle w:val="Paragrafi"/>
        <w:rPr>
          <w:spacing w:val="-4"/>
          <w:szCs w:val="24"/>
          <w:lang w:val="sq-AL"/>
        </w:rPr>
      </w:pPr>
      <w:r w:rsidRPr="00062F65">
        <w:rPr>
          <w:spacing w:val="-4"/>
          <w:szCs w:val="24"/>
          <w:lang w:val="sq-AL"/>
        </w:rPr>
        <w:t>i) të sigurojë informacionin/dokumentacionin konform kompleksitetit të marrëveshjes dhe nivelin e rrezikut; dhe</w:t>
      </w:r>
    </w:p>
    <w:p w:rsidR="00C74FA7" w:rsidRPr="00062F65" w:rsidRDefault="00C74FA7" w:rsidP="00C74FA7">
      <w:pPr>
        <w:pStyle w:val="Paragrafi"/>
        <w:rPr>
          <w:spacing w:val="-4"/>
          <w:szCs w:val="24"/>
          <w:lang w:val="sq-AL"/>
        </w:rPr>
      </w:pPr>
      <w:r w:rsidRPr="00062F65">
        <w:rPr>
          <w:spacing w:val="-4"/>
          <w:szCs w:val="24"/>
          <w:lang w:val="sq-AL"/>
        </w:rPr>
        <w:t>j) të ketë të drejtën për t’u tërhequr nga procesi i MÇA-së në çdo kohë para nënshkrimit të marrëveshjes përfundimtare të MÇA-së.</w:t>
      </w:r>
    </w:p>
    <w:p w:rsidR="00C74FA7" w:rsidRPr="00062F65" w:rsidRDefault="00C74FA7" w:rsidP="00C74FA7">
      <w:pPr>
        <w:pStyle w:val="Hapesira7"/>
        <w:rPr>
          <w:spacing w:val="-4"/>
          <w:lang w:val="sq-AL"/>
        </w:rPr>
      </w:pPr>
    </w:p>
    <w:p w:rsidR="00C74FA7" w:rsidRDefault="00C74FA7" w:rsidP="00C74FA7">
      <w:pPr>
        <w:pStyle w:val="Paragrafi"/>
        <w:jc w:val="center"/>
        <w:rPr>
          <w:spacing w:val="-4"/>
          <w:szCs w:val="24"/>
          <w:lang w:val="sq-AL"/>
        </w:rPr>
      </w:pPr>
    </w:p>
    <w:p w:rsidR="00C74FA7" w:rsidRPr="00062F65" w:rsidRDefault="00C74FA7" w:rsidP="00C74FA7">
      <w:pPr>
        <w:pStyle w:val="Paragrafi"/>
        <w:jc w:val="center"/>
        <w:rPr>
          <w:spacing w:val="-4"/>
          <w:szCs w:val="24"/>
          <w:lang w:val="sq-AL"/>
        </w:rPr>
      </w:pPr>
      <w:r w:rsidRPr="00062F65">
        <w:rPr>
          <w:spacing w:val="-4"/>
          <w:szCs w:val="24"/>
          <w:lang w:val="sq-AL"/>
        </w:rPr>
        <w:t>SHTOJCA 2: PYETËSORI  PARADORËZIMI</w:t>
      </w:r>
    </w:p>
    <w:p w:rsidR="00C74FA7" w:rsidRPr="00062F65" w:rsidRDefault="00C74FA7" w:rsidP="00C74FA7">
      <w:pPr>
        <w:pStyle w:val="Hapesira7"/>
        <w:rPr>
          <w:spacing w:val="-4"/>
          <w:lang w:val="sq-AL"/>
        </w:rPr>
      </w:pPr>
    </w:p>
    <w:p w:rsidR="00C74FA7" w:rsidRPr="00062F65" w:rsidRDefault="00C74FA7" w:rsidP="00C74FA7">
      <w:pPr>
        <w:pStyle w:val="Paragrafi"/>
        <w:rPr>
          <w:spacing w:val="-4"/>
          <w:szCs w:val="24"/>
          <w:lang w:val="sq-AL"/>
        </w:rPr>
      </w:pPr>
      <w:r w:rsidRPr="00062F65">
        <w:rPr>
          <w:spacing w:val="-4"/>
          <w:szCs w:val="24"/>
          <w:lang w:val="sq-AL"/>
        </w:rPr>
        <w:t>Për të kërkuar një takim paradorëzimi me Drejtorinë e Përgjithshme të Tatimeve,  Ju lutemi plotësoni formularin e mëposhtëm dhe e dërgoni atë me shkresë zyrtare në adresën: Drejtoria e Përgjithshme e Tatimeve, rruga “Gjin Bue Shpata”, Tiranë.</w:t>
      </w:r>
    </w:p>
    <w:p w:rsidR="00C74FA7" w:rsidRPr="00062F65" w:rsidRDefault="00C74FA7" w:rsidP="00C74FA7">
      <w:pPr>
        <w:pStyle w:val="Paragrafi"/>
        <w:rPr>
          <w:spacing w:val="-4"/>
          <w:szCs w:val="24"/>
          <w:lang w:val="sq-AL"/>
        </w:rPr>
      </w:pPr>
      <w:r w:rsidRPr="00062F65">
        <w:rPr>
          <w:spacing w:val="-4"/>
          <w:szCs w:val="24"/>
          <w:lang w:val="sq-AL"/>
        </w:rPr>
        <w:t>Për më shumë informacion mbi dërgimin e paradorëzimit, lutemi shihni paragrafin 10 të këtij udhëzimi.</w:t>
      </w:r>
    </w:p>
    <w:p w:rsidR="00C74FA7" w:rsidRPr="00C46FED" w:rsidRDefault="00C74FA7" w:rsidP="00C74FA7">
      <w:pPr>
        <w:pStyle w:val="Paragrafi"/>
        <w:rPr>
          <w:szCs w:val="24"/>
          <w:lang w:val="sq-AL"/>
        </w:rPr>
      </w:pPr>
      <w:r w:rsidRPr="00C46FED">
        <w:rPr>
          <w:szCs w:val="24"/>
          <w:lang w:val="sq-AL"/>
        </w:rPr>
        <w:t xml:space="preserve">Informacion i </w:t>
      </w:r>
      <w:r>
        <w:rPr>
          <w:szCs w:val="24"/>
          <w:lang w:val="sq-AL"/>
        </w:rPr>
        <w:t>p</w:t>
      </w:r>
      <w:r w:rsidRPr="00C46FED">
        <w:rPr>
          <w:szCs w:val="24"/>
          <w:lang w:val="sq-AL"/>
        </w:rPr>
        <w:t>ërgjithshëm</w:t>
      </w:r>
    </w:p>
    <w:p w:rsidR="00C74FA7" w:rsidRPr="00C46FED" w:rsidRDefault="00C74FA7" w:rsidP="00C74FA7">
      <w:pPr>
        <w:pStyle w:val="Paragrafi"/>
        <w:rPr>
          <w:szCs w:val="24"/>
          <w:lang w:val="sq-AL"/>
        </w:rPr>
      </w:pPr>
      <w:r w:rsidRPr="00C46FED">
        <w:rPr>
          <w:szCs w:val="24"/>
          <w:lang w:val="sq-AL"/>
        </w:rPr>
        <w:t xml:space="preserve">1. Data e sotme:________________  </w:t>
      </w:r>
    </w:p>
    <w:p w:rsidR="00C74FA7" w:rsidRPr="00C46FED" w:rsidRDefault="00C74FA7" w:rsidP="00C74FA7">
      <w:pPr>
        <w:pStyle w:val="Paragrafi"/>
        <w:rPr>
          <w:szCs w:val="24"/>
          <w:lang w:val="sq-AL"/>
        </w:rPr>
      </w:pPr>
      <w:r w:rsidRPr="00C46FED">
        <w:rPr>
          <w:szCs w:val="24"/>
          <w:lang w:val="sq-AL"/>
        </w:rPr>
        <w:t>2. Emri i tatimpaguesit shqiptar (ose anonim):</w:t>
      </w:r>
    </w:p>
    <w:p w:rsidR="00C74FA7" w:rsidRPr="00C46FED" w:rsidRDefault="00C74FA7" w:rsidP="00C74FA7">
      <w:pPr>
        <w:pStyle w:val="Paragrafi"/>
        <w:rPr>
          <w:szCs w:val="24"/>
          <w:lang w:val="sq-AL"/>
        </w:rPr>
      </w:pPr>
      <w:r w:rsidRPr="00C46FED">
        <w:rPr>
          <w:szCs w:val="24"/>
          <w:lang w:val="sq-AL"/>
        </w:rPr>
        <w:t>3. Numri i regjistrimit të tatimpaguesit (përveçse kur është anonim):</w:t>
      </w:r>
    </w:p>
    <w:p w:rsidR="00C74FA7" w:rsidRPr="00C46FED" w:rsidRDefault="00C74FA7" w:rsidP="00C74FA7">
      <w:pPr>
        <w:pStyle w:val="Paragrafi"/>
        <w:rPr>
          <w:szCs w:val="24"/>
          <w:lang w:val="sq-AL"/>
        </w:rPr>
      </w:pPr>
      <w:r w:rsidRPr="00C46FED">
        <w:rPr>
          <w:szCs w:val="24"/>
          <w:lang w:val="sq-AL"/>
        </w:rPr>
        <w:t>4. Emri i përfaqësuesit të tatimpaguesit dhe informacioni i kontaktit:</w:t>
      </w:r>
    </w:p>
    <w:p w:rsidR="00C74FA7" w:rsidRPr="00C46FED" w:rsidRDefault="00C74FA7" w:rsidP="00C74FA7">
      <w:pPr>
        <w:pStyle w:val="Paragrafi"/>
        <w:rPr>
          <w:szCs w:val="24"/>
          <w:lang w:val="sq-AL"/>
        </w:rPr>
      </w:pPr>
      <w:r w:rsidRPr="003473DE">
        <w:rPr>
          <w:szCs w:val="24"/>
          <w:lang w:val="sq-AL"/>
        </w:rPr>
        <w:pict>
          <v:rect id="Rectangle 5" o:spid="_x0000_s1027" style="position:absolute;left:0;text-align:left;margin-left:235.7pt;margin-top:26.75pt;width:8.25pt;height:1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"/>
        </w:pict>
      </w:r>
      <w:r w:rsidRPr="00C46FED">
        <w:rPr>
          <w:szCs w:val="24"/>
          <w:lang w:val="sq-AL"/>
        </w:rPr>
        <w:t>5. Afatet e kërkuara të MÇA-së (vitet fiskale 20____/___ deri 20/____/____):</w:t>
      </w:r>
    </w:p>
    <w:p w:rsidR="00C74FA7" w:rsidRPr="00C46FED" w:rsidRDefault="00C74FA7" w:rsidP="00C74FA7">
      <w:pPr>
        <w:pStyle w:val="Paragrafi"/>
        <w:ind w:firstLine="0"/>
        <w:rPr>
          <w:szCs w:val="24"/>
          <w:lang w:val="sq-AL"/>
        </w:rPr>
      </w:pPr>
      <w:r>
        <w:rPr>
          <w:noProof/>
          <w:szCs w:val="24"/>
        </w:rPr>
        <w:pict>
          <v:rect id="Rectangle 4" o:spid="_x0000_s1048" style="position:absolute;left:0;text-align:left;margin-left:162.05pt;margin-top:-.25pt;width:8.25pt;height:10.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hFeIgIAADw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"/>
        </w:pict>
      </w:r>
      <w:r>
        <w:rPr>
          <w:noProof/>
          <w:szCs w:val="24"/>
        </w:rPr>
        <w:pict>
          <v:rect id="_x0000_s1050" style="position:absolute;left:0;text-align:left;margin-left:140.6pt;margin-top:11.75pt;width:8.25pt;height:10.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hFeIgIAADw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"/>
        </w:pict>
      </w:r>
      <w:r>
        <w:rPr>
          <w:noProof/>
          <w:szCs w:val="24"/>
        </w:rPr>
        <w:pict>
          <v:rect id="_x0000_s1049" style="position:absolute;left:0;text-align:left;margin-left:53.7pt;margin-top:11.75pt;width:8.25pt;height:10.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hFeIgIAADw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"/>
        </w:pict>
      </w:r>
      <w:r w:rsidRPr="003473DE">
        <w:rPr>
          <w:szCs w:val="24"/>
          <w:lang w:val="sq-AL"/>
        </w:rPr>
        <w:pict>
          <v:rect id="Rectangle 6" o:spid="_x0000_s1026" style="position:absolute;left:0;text-align:left;margin-left:361.5pt;margin-top:-.25pt;width:8.25pt;height:1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JOIgIAADw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"/>
        </w:pict>
      </w:r>
      <w:r>
        <w:rPr>
          <w:szCs w:val="24"/>
          <w:lang w:val="sq-AL"/>
        </w:rPr>
        <w:t xml:space="preserve">    </w:t>
      </w:r>
      <w:r w:rsidRPr="00C46FED">
        <w:rPr>
          <w:szCs w:val="24"/>
          <w:lang w:val="sq-AL"/>
        </w:rPr>
        <w:t>6. Lloji i MÇA</w:t>
      </w:r>
      <w:r>
        <w:rPr>
          <w:szCs w:val="24"/>
          <w:lang w:val="sq-AL"/>
        </w:rPr>
        <w:t xml:space="preserve">-së kërkuar:  </w:t>
      </w:r>
      <w:r w:rsidRPr="00C46FED">
        <w:rPr>
          <w:szCs w:val="24"/>
          <w:lang w:val="sq-AL"/>
        </w:rPr>
        <w:t>Njëanshme</w:t>
      </w:r>
      <w:r>
        <w:rPr>
          <w:szCs w:val="24"/>
          <w:lang w:val="sq-AL"/>
        </w:rPr>
        <w:t xml:space="preserve">     Dypalëshe       </w:t>
      </w:r>
      <w:r w:rsidRPr="00C46FED">
        <w:rPr>
          <w:szCs w:val="24"/>
          <w:lang w:val="sq-AL"/>
        </w:rPr>
        <w:t>Shumëpalëshe</w:t>
      </w:r>
    </w:p>
    <w:p w:rsidR="00C74FA7" w:rsidRPr="00C46FED" w:rsidRDefault="00C74FA7" w:rsidP="00C74FA7">
      <w:pPr>
        <w:pStyle w:val="Paragrafi"/>
        <w:rPr>
          <w:szCs w:val="24"/>
          <w:lang w:val="sq-AL"/>
        </w:rPr>
      </w:pPr>
      <w:r w:rsidRPr="00C46FED">
        <w:rPr>
          <w:szCs w:val="24"/>
          <w:lang w:val="sq-AL"/>
        </w:rPr>
        <w:t>7. Vendi(et) kryesor/e të huaja të përfshira në transaksionin(et) e mbuluara nga MÇA</w:t>
      </w:r>
      <w:r>
        <w:rPr>
          <w:szCs w:val="24"/>
          <w:lang w:val="sq-AL"/>
        </w:rPr>
        <w:t>-ja</w:t>
      </w:r>
      <w:r w:rsidRPr="00C46FED">
        <w:rPr>
          <w:szCs w:val="24"/>
          <w:lang w:val="sq-AL"/>
        </w:rPr>
        <w:t>:</w:t>
      </w:r>
    </w:p>
    <w:p w:rsidR="00C74FA7" w:rsidRPr="00C46FED" w:rsidRDefault="00C74FA7" w:rsidP="00C74FA7">
      <w:pPr>
        <w:pStyle w:val="Paragrafi"/>
        <w:rPr>
          <w:szCs w:val="24"/>
          <w:lang w:val="sq-AL"/>
        </w:rPr>
      </w:pPr>
      <w:r w:rsidRPr="003473DE">
        <w:rPr>
          <w:szCs w:val="24"/>
          <w:lang w:val="sq-AL"/>
        </w:rPr>
        <w:pict>
          <v:rect id="Rectangle 3" o:spid="_x0000_s1028" style="position:absolute;left:0;text-align:left;margin-left:99.3pt;margin-top:3.25pt;width:8.25pt;height:1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"/>
        </w:pict>
      </w:r>
      <w:r>
        <w:rPr>
          <w:szCs w:val="24"/>
          <w:lang w:val="sq-AL"/>
        </w:rPr>
        <w:t xml:space="preserve">8. </w:t>
      </w:r>
      <w:r w:rsidRPr="00C46FED">
        <w:rPr>
          <w:szCs w:val="24"/>
          <w:lang w:val="sq-AL"/>
        </w:rPr>
        <w:t xml:space="preserve">MÇA </w:t>
      </w:r>
      <w:r>
        <w:rPr>
          <w:szCs w:val="24"/>
          <w:lang w:val="sq-AL"/>
        </w:rPr>
        <w:t xml:space="preserve">fillestare      </w:t>
      </w:r>
      <w:r w:rsidRPr="00C46FED">
        <w:rPr>
          <w:szCs w:val="24"/>
          <w:lang w:val="sq-AL"/>
        </w:rPr>
        <w:t xml:space="preserve">MÇA e </w:t>
      </w:r>
      <w:r>
        <w:rPr>
          <w:szCs w:val="24"/>
          <w:lang w:val="sq-AL"/>
        </w:rPr>
        <w:t>r</w:t>
      </w:r>
      <w:r w:rsidRPr="00C46FED">
        <w:rPr>
          <w:szCs w:val="24"/>
          <w:lang w:val="sq-AL"/>
        </w:rPr>
        <w:t>inovuar.</w:t>
      </w:r>
    </w:p>
    <w:p w:rsidR="00C74FA7" w:rsidRPr="00C46FED" w:rsidRDefault="00C74FA7" w:rsidP="00C74FA7">
      <w:pPr>
        <w:pStyle w:val="Paragrafi"/>
        <w:rPr>
          <w:szCs w:val="24"/>
          <w:lang w:val="sq-AL"/>
        </w:rPr>
      </w:pPr>
      <w:r w:rsidRPr="00C46FED">
        <w:rPr>
          <w:szCs w:val="24"/>
          <w:lang w:val="sq-AL"/>
        </w:rPr>
        <w:t>Transaksionet e mbuluara të propozuara</w:t>
      </w:r>
    </w:p>
    <w:p w:rsidR="00C74FA7" w:rsidRPr="00C46FED" w:rsidRDefault="00C74FA7" w:rsidP="00C74FA7">
      <w:pPr>
        <w:pStyle w:val="Paragrafi"/>
        <w:rPr>
          <w:szCs w:val="24"/>
          <w:lang w:val="sq-AL"/>
        </w:rPr>
      </w:pPr>
      <w:r w:rsidRPr="00C46FED">
        <w:rPr>
          <w:szCs w:val="24"/>
          <w:lang w:val="sq-AL"/>
        </w:rPr>
        <w:t xml:space="preserve">9. Përshkrimi i </w:t>
      </w:r>
      <w:r>
        <w:rPr>
          <w:szCs w:val="24"/>
          <w:lang w:val="sq-AL"/>
        </w:rPr>
        <w:t>t</w:t>
      </w:r>
      <w:r w:rsidRPr="00C46FED">
        <w:rPr>
          <w:szCs w:val="24"/>
          <w:lang w:val="sq-AL"/>
        </w:rPr>
        <w:t>ransaksionit(eve) të mbuluar;</w:t>
      </w:r>
    </w:p>
    <w:p w:rsidR="00C74FA7" w:rsidRPr="00C46FED" w:rsidRDefault="00C74FA7" w:rsidP="00C74FA7">
      <w:pPr>
        <w:pStyle w:val="Paragrafi"/>
        <w:rPr>
          <w:szCs w:val="24"/>
          <w:lang w:val="sq-AL"/>
        </w:rPr>
      </w:pPr>
      <w:r w:rsidRPr="00C46FED">
        <w:rPr>
          <w:szCs w:val="24"/>
          <w:lang w:val="sq-AL"/>
        </w:rPr>
        <w:t xml:space="preserve">10. Shuma e </w:t>
      </w:r>
      <w:r>
        <w:rPr>
          <w:szCs w:val="24"/>
          <w:lang w:val="sq-AL"/>
        </w:rPr>
        <w:t>t</w:t>
      </w:r>
      <w:r w:rsidRPr="00C46FED">
        <w:rPr>
          <w:szCs w:val="24"/>
          <w:lang w:val="sq-AL"/>
        </w:rPr>
        <w:t>ransaksionit të mbuluar (përcakto llojin e monedhës);</w:t>
      </w:r>
    </w:p>
    <w:p w:rsidR="00C74FA7" w:rsidRPr="00C46FED" w:rsidRDefault="00C74FA7" w:rsidP="00C74FA7">
      <w:pPr>
        <w:pStyle w:val="Paragrafi"/>
        <w:rPr>
          <w:szCs w:val="24"/>
          <w:lang w:val="sq-AL"/>
        </w:rPr>
      </w:pPr>
      <w:r w:rsidRPr="00C46FED">
        <w:rPr>
          <w:szCs w:val="24"/>
          <w:lang w:val="sq-AL"/>
        </w:rPr>
        <w:t>11. Përshkrim i shkurtër i industrisë/biznesit;</w:t>
      </w:r>
    </w:p>
    <w:p w:rsidR="00C74FA7" w:rsidRPr="00C46FED" w:rsidRDefault="00C74FA7" w:rsidP="00C74FA7">
      <w:pPr>
        <w:pStyle w:val="Paragrafi"/>
        <w:rPr>
          <w:szCs w:val="24"/>
          <w:lang w:val="sq-AL"/>
        </w:rPr>
      </w:pPr>
      <w:r w:rsidRPr="00C46FED">
        <w:rPr>
          <w:szCs w:val="24"/>
          <w:lang w:val="sq-AL"/>
        </w:rPr>
        <w:t>12. Metoda e propozuar e transferimit të çmimit;</w:t>
      </w:r>
    </w:p>
    <w:p w:rsidR="00C74FA7" w:rsidRPr="00C46FED" w:rsidRDefault="00C74FA7" w:rsidP="00C74FA7">
      <w:pPr>
        <w:pStyle w:val="Paragrafi"/>
        <w:rPr>
          <w:szCs w:val="24"/>
          <w:lang w:val="sq-AL"/>
        </w:rPr>
      </w:pPr>
      <w:r w:rsidRPr="00C46FED">
        <w:rPr>
          <w:szCs w:val="24"/>
          <w:lang w:val="sq-AL"/>
        </w:rPr>
        <w:t>13. Treguesi i propozuar i nivelit të fitimit dhe gama e tregut (ose pika);</w:t>
      </w:r>
    </w:p>
    <w:p w:rsidR="00C74FA7" w:rsidRPr="00C46FED" w:rsidRDefault="00C74FA7" w:rsidP="00C74FA7">
      <w:pPr>
        <w:pStyle w:val="Paragrafi"/>
        <w:rPr>
          <w:szCs w:val="24"/>
          <w:lang w:val="sq-AL"/>
        </w:rPr>
      </w:pPr>
      <w:r w:rsidRPr="00C46FED">
        <w:rPr>
          <w:szCs w:val="24"/>
          <w:lang w:val="sq-AL"/>
        </w:rPr>
        <w:t>14. Pala e testuar e propozuar.</w:t>
      </w:r>
    </w:p>
    <w:p w:rsidR="00C74FA7" w:rsidRPr="000B607B" w:rsidRDefault="00C74FA7" w:rsidP="00C74FA7">
      <w:pPr>
        <w:pStyle w:val="Paragrafi"/>
        <w:rPr>
          <w:spacing w:val="-4"/>
          <w:szCs w:val="24"/>
          <w:lang w:val="sq-AL"/>
        </w:rPr>
      </w:pPr>
      <w:r w:rsidRPr="000B607B">
        <w:rPr>
          <w:spacing w:val="-4"/>
          <w:szCs w:val="24"/>
          <w:lang w:val="sq-AL"/>
        </w:rPr>
        <w:t>Kërkesa e mbledhjes së paradorëzimit</w:t>
      </w:r>
    </w:p>
    <w:p w:rsidR="00C74FA7" w:rsidRPr="000B607B" w:rsidRDefault="00C74FA7" w:rsidP="00C74FA7">
      <w:pPr>
        <w:pStyle w:val="Paragrafi"/>
        <w:rPr>
          <w:spacing w:val="-4"/>
          <w:szCs w:val="24"/>
          <w:lang w:val="sq-AL"/>
        </w:rPr>
      </w:pPr>
      <w:r w:rsidRPr="000B607B">
        <w:rPr>
          <w:spacing w:val="-4"/>
          <w:szCs w:val="24"/>
          <w:lang w:val="sq-AL"/>
        </w:rPr>
        <w:lastRenderedPageBreak/>
        <w:t xml:space="preserve">15. Data e propozuar /koha për takimin e paradorëzimit të dosjes. </w:t>
      </w:r>
    </w:p>
    <w:p w:rsidR="00C74FA7" w:rsidRPr="000B607B" w:rsidRDefault="00C74FA7" w:rsidP="00C74FA7">
      <w:pPr>
        <w:pStyle w:val="Hapesira7"/>
        <w:rPr>
          <w:spacing w:val="-4"/>
          <w:szCs w:val="14"/>
          <w:lang w:val="sq-AL"/>
        </w:rPr>
      </w:pPr>
    </w:p>
    <w:p w:rsidR="00C74FA7" w:rsidRPr="000B607B" w:rsidRDefault="00C74FA7" w:rsidP="00C74FA7">
      <w:pPr>
        <w:pStyle w:val="Paragrafi"/>
        <w:jc w:val="center"/>
        <w:rPr>
          <w:spacing w:val="-4"/>
          <w:szCs w:val="24"/>
          <w:lang w:val="sq-AL"/>
        </w:rPr>
      </w:pPr>
      <w:r w:rsidRPr="000B607B">
        <w:rPr>
          <w:spacing w:val="-4"/>
          <w:szCs w:val="24"/>
          <w:lang w:val="sq-AL"/>
        </w:rPr>
        <w:t>SHTOJCA 3: PËRMBAJTJET E APLIKIMIT TË KËRKUAR TË MÇA-SË; PLOTËSIMI I INFORMACIONIT</w:t>
      </w:r>
    </w:p>
    <w:p w:rsidR="00C74FA7" w:rsidRPr="000B607B" w:rsidRDefault="00C74FA7" w:rsidP="00C74FA7">
      <w:pPr>
        <w:pStyle w:val="Paragrafi"/>
        <w:rPr>
          <w:spacing w:val="-4"/>
          <w:sz w:val="14"/>
          <w:szCs w:val="14"/>
          <w:lang w:val="sq-AL"/>
        </w:rPr>
      </w:pPr>
    </w:p>
    <w:p w:rsidR="00C74FA7" w:rsidRPr="00C46FED" w:rsidRDefault="00C74FA7" w:rsidP="00C74FA7">
      <w:pPr>
        <w:pStyle w:val="Paragrafi"/>
        <w:rPr>
          <w:szCs w:val="24"/>
          <w:lang w:val="sq-AL"/>
        </w:rPr>
      </w:pPr>
      <w:r w:rsidRPr="000B607B">
        <w:rPr>
          <w:spacing w:val="-4"/>
          <w:szCs w:val="24"/>
          <w:lang w:val="sq-AL"/>
        </w:rPr>
        <w:t>Lista e përmbajtjes së aplikimit të dhënë më poshtë nuk ka si synim të jetë shteruese, por më shumë është një listë orientuese në lidhje me informacionin e kërkuar për pranimin e aplikimit nga DPT-ja në përputhje me paragrafin 11.1 të këtij udhëzimi. Informacionet e mëtejshme mund</w:t>
      </w:r>
      <w:r w:rsidRPr="00C46FED">
        <w:rPr>
          <w:szCs w:val="24"/>
          <w:lang w:val="sq-AL"/>
        </w:rPr>
        <w:t xml:space="preserve"> të kërkohen si pjesë e procesit të vlerësimit.</w:t>
      </w:r>
    </w:p>
    <w:p w:rsidR="00C74FA7" w:rsidRPr="00C46FED" w:rsidRDefault="00C74FA7" w:rsidP="00C74FA7">
      <w:pPr>
        <w:pStyle w:val="Paragrafi"/>
        <w:rPr>
          <w:szCs w:val="24"/>
          <w:lang w:val="sq-AL"/>
        </w:rPr>
      </w:pPr>
      <w:r w:rsidRPr="00C46FED">
        <w:rPr>
          <w:szCs w:val="24"/>
          <w:lang w:val="sq-AL"/>
        </w:rPr>
        <w:t>Saktësia e deklaratës</w:t>
      </w:r>
    </w:p>
    <w:p w:rsidR="00C74FA7" w:rsidRPr="00C46FED" w:rsidRDefault="00C74FA7" w:rsidP="00C74FA7">
      <w:pPr>
        <w:pStyle w:val="Paragrafi"/>
        <w:rPr>
          <w:szCs w:val="24"/>
          <w:lang w:val="sq-AL"/>
        </w:rPr>
      </w:pPr>
      <w:r w:rsidRPr="00C46FED">
        <w:rPr>
          <w:szCs w:val="24"/>
          <w:lang w:val="sq-AL"/>
        </w:rPr>
        <w:t>1. Tatimpaguesi duhet të përfshijë në çdo kërkesë për MÇA-në edhe dorëzimin suplementar të një deklarate në formën e mëposhtme:</w:t>
      </w:r>
    </w:p>
    <w:p w:rsidR="00C74FA7" w:rsidRPr="00C46FED" w:rsidRDefault="00C74FA7" w:rsidP="00C74FA7">
      <w:pPr>
        <w:pStyle w:val="Paragrafi"/>
        <w:rPr>
          <w:szCs w:val="24"/>
          <w:lang w:val="sq-AL"/>
        </w:rPr>
      </w:pPr>
      <w:r w:rsidRPr="00C46FED">
        <w:rPr>
          <w:szCs w:val="24"/>
          <w:lang w:val="sq-AL"/>
        </w:rPr>
        <w:t>Nën gjobat për dëshmi të rreme:</w:t>
      </w:r>
      <w:r>
        <w:rPr>
          <w:szCs w:val="24"/>
          <w:lang w:val="sq-AL"/>
        </w:rPr>
        <w:t xml:space="preserve"> </w:t>
      </w:r>
      <w:r w:rsidRPr="00C46FED">
        <w:rPr>
          <w:szCs w:val="24"/>
          <w:lang w:val="sq-AL"/>
        </w:rPr>
        <w:t>Unë deklaroj se kam s</w:t>
      </w:r>
      <w:r>
        <w:rPr>
          <w:szCs w:val="24"/>
          <w:lang w:val="sq-AL"/>
        </w:rPr>
        <w:t>hqyrtuar këtë kërkesë të MÇA-së,</w:t>
      </w:r>
      <w:r w:rsidRPr="00C46FED">
        <w:rPr>
          <w:szCs w:val="24"/>
          <w:lang w:val="sq-AL"/>
        </w:rPr>
        <w:br/>
        <w:t>[dorëzimin plotësues] lidhur me këtë kërkesë MÇA-je, duke përfshirë dokumente shoqëruese dhe me vetëdije dhe besimin e plotë, kërkesa për MÇA-në, [dorëzimi plotësues] përmban të gjitha faktet përkatëse lidhur me [kërkesën e MÇA-së], [dorëzimin plotësues] dhe këto fakte janë të vërteta, të sakta dhe të plota.</w:t>
      </w:r>
    </w:p>
    <w:p w:rsidR="00C74FA7" w:rsidRPr="00C46FED" w:rsidRDefault="00C74FA7" w:rsidP="00C74FA7">
      <w:pPr>
        <w:pStyle w:val="Paragrafi"/>
        <w:rPr>
          <w:szCs w:val="24"/>
          <w:lang w:val="sq-AL"/>
        </w:rPr>
      </w:pPr>
      <w:r w:rsidRPr="00C46FED">
        <w:rPr>
          <w:szCs w:val="24"/>
          <w:lang w:val="sq-AL"/>
        </w:rPr>
        <w:t>Deklarata duhet të nënshkruhet nga personi apo personat në emër të të cilëve është bërë kërkesa dhe jo nga përfaqësuesi i tatimpaguesit. Personi që nënshkruan në emër të një tatimpaguesi korporate duhet të jetë një zyrtar i autorizuar i tatimpaguesit, i cili ka njohuri personale të fakteve.</w:t>
      </w:r>
    </w:p>
    <w:p w:rsidR="00C74FA7" w:rsidRPr="00C46FED" w:rsidRDefault="00C74FA7" w:rsidP="00C74FA7">
      <w:pPr>
        <w:pStyle w:val="Paragrafi"/>
        <w:rPr>
          <w:szCs w:val="24"/>
          <w:lang w:val="sq-AL"/>
        </w:rPr>
      </w:pPr>
      <w:r w:rsidRPr="00C46FED">
        <w:rPr>
          <w:szCs w:val="24"/>
          <w:lang w:val="sq-AL"/>
        </w:rPr>
        <w:t>Përfaqësuesi i tatimpaguesit</w:t>
      </w:r>
    </w:p>
    <w:p w:rsidR="00C74FA7" w:rsidRPr="00C46FED" w:rsidRDefault="00C74FA7" w:rsidP="00C74FA7">
      <w:pPr>
        <w:pStyle w:val="Paragrafi"/>
        <w:rPr>
          <w:szCs w:val="24"/>
          <w:lang w:val="sq-AL"/>
        </w:rPr>
      </w:pPr>
      <w:r w:rsidRPr="00C46FED">
        <w:rPr>
          <w:szCs w:val="24"/>
          <w:lang w:val="sq-AL"/>
        </w:rPr>
        <w:t>2. Emri dhe informacioni i kontaktit për përfaqësuesin e tatimpaguesit për MÇA-në;</w:t>
      </w:r>
    </w:p>
    <w:p w:rsidR="00C74FA7" w:rsidRPr="00C46FED" w:rsidRDefault="00C74FA7" w:rsidP="00C74FA7">
      <w:pPr>
        <w:pStyle w:val="Paragrafi"/>
        <w:rPr>
          <w:szCs w:val="24"/>
          <w:lang w:val="sq-AL"/>
        </w:rPr>
      </w:pPr>
      <w:r w:rsidRPr="00C46FED">
        <w:rPr>
          <w:szCs w:val="24"/>
          <w:lang w:val="sq-AL"/>
        </w:rPr>
        <w:t>Ndërmarrjet e lidhura të përfshira në MÇA</w:t>
      </w:r>
    </w:p>
    <w:p w:rsidR="00C74FA7" w:rsidRPr="00C46FED" w:rsidRDefault="00C74FA7" w:rsidP="00C74FA7">
      <w:pPr>
        <w:pStyle w:val="Paragrafi"/>
        <w:rPr>
          <w:szCs w:val="24"/>
          <w:lang w:val="sq-AL"/>
        </w:rPr>
      </w:pPr>
      <w:r w:rsidRPr="00C46FED">
        <w:rPr>
          <w:szCs w:val="24"/>
          <w:lang w:val="sq-AL"/>
        </w:rPr>
        <w:t>3. Një deklaratë e emrave dhe adresave të të gjitha shoqërive apo palëve të MÇA-së;</w:t>
      </w:r>
    </w:p>
    <w:p w:rsidR="00C74FA7" w:rsidRPr="00C46FED" w:rsidRDefault="00C74FA7" w:rsidP="00C74FA7">
      <w:pPr>
        <w:pStyle w:val="Paragrafi"/>
        <w:rPr>
          <w:szCs w:val="24"/>
          <w:lang w:val="sq-AL"/>
        </w:rPr>
      </w:pPr>
      <w:r w:rsidRPr="00C46FED">
        <w:rPr>
          <w:szCs w:val="24"/>
          <w:lang w:val="sq-AL"/>
        </w:rPr>
        <w:t>4. Detajet e grupit të shoqërisë në të cilën shoqëria është anëtare, duke përfshirë detajet e strukturës së pronësisë (p.sh. një skemë të aksioneve/kuotave të pronësisë);</w:t>
      </w:r>
    </w:p>
    <w:p w:rsidR="00C74FA7" w:rsidRPr="00C46FED" w:rsidRDefault="00C74FA7" w:rsidP="00C74FA7">
      <w:pPr>
        <w:pStyle w:val="Paragrafi"/>
        <w:rPr>
          <w:szCs w:val="24"/>
          <w:lang w:val="sq-AL"/>
        </w:rPr>
      </w:pPr>
      <w:r w:rsidRPr="00C46FED">
        <w:rPr>
          <w:szCs w:val="24"/>
          <w:lang w:val="sq-AL"/>
        </w:rPr>
        <w:t>5. Detajet e bizneseve kryesore dhe të vendeve ku këto biznese veprojnë;</w:t>
      </w:r>
    </w:p>
    <w:p w:rsidR="00C74FA7" w:rsidRPr="00C46FED" w:rsidRDefault="00C74FA7" w:rsidP="00C74FA7">
      <w:pPr>
        <w:pStyle w:val="Paragrafi"/>
        <w:rPr>
          <w:szCs w:val="24"/>
          <w:lang w:val="sq-AL"/>
        </w:rPr>
      </w:pPr>
      <w:r w:rsidRPr="00C46FED">
        <w:rPr>
          <w:szCs w:val="24"/>
          <w:lang w:val="sq-AL"/>
        </w:rPr>
        <w:t>6. Konfirmimi nëse propozimi i MÇA-së është e njëanshme, dypalëshe apo shumëpalëshe dhe arsyet e përzgjedhjes;</w:t>
      </w:r>
    </w:p>
    <w:p w:rsidR="00C74FA7" w:rsidRPr="000B607B" w:rsidRDefault="00C74FA7" w:rsidP="00C74FA7">
      <w:pPr>
        <w:pStyle w:val="Paragrafi"/>
        <w:rPr>
          <w:spacing w:val="-4"/>
          <w:szCs w:val="24"/>
          <w:lang w:val="sq-AL"/>
        </w:rPr>
      </w:pPr>
      <w:r w:rsidRPr="000B607B">
        <w:rPr>
          <w:spacing w:val="-4"/>
          <w:szCs w:val="24"/>
          <w:lang w:val="sq-AL"/>
        </w:rPr>
        <w:t>7. Rezidenca tatimore e aplikantit, ndërmarrjeve të lidhura apo palëve që do të mbulohen nga MÇA-ja e propozuar dhe juridiksionet ose ndërmjet të cilave ato drejtojnë biznesin.</w:t>
      </w:r>
    </w:p>
    <w:p w:rsidR="00C74FA7" w:rsidRPr="000B607B" w:rsidRDefault="00C74FA7" w:rsidP="00C74FA7">
      <w:pPr>
        <w:pStyle w:val="Paragrafi"/>
        <w:rPr>
          <w:spacing w:val="-4"/>
          <w:szCs w:val="24"/>
          <w:lang w:val="sq-AL"/>
        </w:rPr>
      </w:pPr>
      <w:r w:rsidRPr="000B607B">
        <w:rPr>
          <w:spacing w:val="-4"/>
          <w:szCs w:val="24"/>
          <w:lang w:val="sq-AL"/>
        </w:rPr>
        <w:t>Afatet e MÇA-së</w:t>
      </w:r>
    </w:p>
    <w:p w:rsidR="00C74FA7" w:rsidRPr="000B607B" w:rsidRDefault="00C74FA7" w:rsidP="00C74FA7">
      <w:pPr>
        <w:pStyle w:val="Paragrafi"/>
        <w:rPr>
          <w:spacing w:val="-4"/>
          <w:szCs w:val="24"/>
          <w:lang w:val="sq-AL"/>
        </w:rPr>
      </w:pPr>
      <w:r w:rsidRPr="000B607B">
        <w:rPr>
          <w:spacing w:val="-4"/>
          <w:szCs w:val="24"/>
          <w:lang w:val="sq-AL"/>
        </w:rPr>
        <w:t>8. Vitet e propozuara për t’u mbuluar nga MÇA-ja.</w:t>
      </w:r>
    </w:p>
    <w:p w:rsidR="00C74FA7" w:rsidRPr="000B607B" w:rsidRDefault="00C74FA7" w:rsidP="00C74FA7">
      <w:pPr>
        <w:pStyle w:val="Paragrafi"/>
        <w:rPr>
          <w:spacing w:val="-4"/>
          <w:szCs w:val="24"/>
          <w:lang w:val="sq-AL"/>
        </w:rPr>
      </w:pPr>
      <w:r w:rsidRPr="000B607B">
        <w:rPr>
          <w:spacing w:val="-4"/>
          <w:szCs w:val="24"/>
          <w:lang w:val="sq-AL"/>
        </w:rPr>
        <w:t>Transaksionet e kontrolluara të mbuluara nga MÇA-ja</w:t>
      </w:r>
    </w:p>
    <w:p w:rsidR="00C74FA7" w:rsidRPr="00C46FED" w:rsidRDefault="00C74FA7" w:rsidP="00C74FA7">
      <w:pPr>
        <w:pStyle w:val="Paragrafi"/>
        <w:rPr>
          <w:szCs w:val="24"/>
          <w:lang w:val="sq-AL"/>
        </w:rPr>
      </w:pPr>
      <w:r w:rsidRPr="000B607B">
        <w:rPr>
          <w:spacing w:val="-4"/>
          <w:szCs w:val="24"/>
          <w:lang w:val="sq-AL"/>
        </w:rPr>
        <w:t>9. Një përshkrim i madhësisë, natyrës ose karakterizimit dhe vlera e transaksioneve të</w:t>
      </w:r>
      <w:r w:rsidRPr="00C46FED">
        <w:rPr>
          <w:szCs w:val="24"/>
          <w:lang w:val="sq-AL"/>
        </w:rPr>
        <w:t xml:space="preserve"> kontrolluara, të mbuluara nga MÇA-ja;</w:t>
      </w:r>
    </w:p>
    <w:p w:rsidR="00C74FA7" w:rsidRPr="000B607B" w:rsidRDefault="00C74FA7" w:rsidP="00C74FA7">
      <w:pPr>
        <w:pStyle w:val="Paragrafi"/>
        <w:rPr>
          <w:spacing w:val="-4"/>
          <w:szCs w:val="24"/>
          <w:lang w:val="sq-AL"/>
        </w:rPr>
      </w:pPr>
      <w:r w:rsidRPr="000B607B">
        <w:rPr>
          <w:spacing w:val="-4"/>
          <w:szCs w:val="24"/>
          <w:lang w:val="sq-AL"/>
        </w:rPr>
        <w:t>10. Një informacion i përgjithshëm mbi çdo transaksion tjetër të kontrolluar që nuk ka synim  të mbulohet nga MÇA-ja;</w:t>
      </w:r>
    </w:p>
    <w:p w:rsidR="00C74FA7" w:rsidRPr="000B607B" w:rsidRDefault="00C74FA7" w:rsidP="00C74FA7">
      <w:pPr>
        <w:pStyle w:val="Paragrafi"/>
        <w:rPr>
          <w:spacing w:val="-4"/>
          <w:szCs w:val="24"/>
          <w:lang w:val="sq-AL"/>
        </w:rPr>
      </w:pPr>
      <w:r w:rsidRPr="000B607B">
        <w:rPr>
          <w:spacing w:val="-4"/>
          <w:szCs w:val="24"/>
          <w:lang w:val="sq-AL"/>
        </w:rPr>
        <w:t>11. Përshkrimet e marrëveshjeve kyçe ndërmjet shoqërive të lidhura;</w:t>
      </w:r>
    </w:p>
    <w:p w:rsidR="00C74FA7" w:rsidRPr="000B607B" w:rsidRDefault="00C74FA7" w:rsidP="00C74FA7">
      <w:pPr>
        <w:pStyle w:val="Paragrafi"/>
        <w:rPr>
          <w:spacing w:val="-4"/>
          <w:szCs w:val="24"/>
          <w:lang w:val="sq-AL"/>
        </w:rPr>
      </w:pPr>
      <w:r w:rsidRPr="000B607B">
        <w:rPr>
          <w:spacing w:val="-4"/>
          <w:szCs w:val="24"/>
          <w:lang w:val="sq-AL"/>
        </w:rPr>
        <w:t xml:space="preserve">12. Detajet e çfarëdo marrëveshjeje ose praktika të rëndësishme të transferimit të çmimit. </w:t>
      </w:r>
    </w:p>
    <w:p w:rsidR="00C74FA7" w:rsidRPr="000B607B" w:rsidRDefault="00C74FA7" w:rsidP="00C74FA7">
      <w:pPr>
        <w:pStyle w:val="Paragrafi"/>
        <w:rPr>
          <w:spacing w:val="-4"/>
          <w:szCs w:val="24"/>
          <w:lang w:val="sq-AL"/>
        </w:rPr>
      </w:pPr>
      <w:r w:rsidRPr="000B607B">
        <w:rPr>
          <w:spacing w:val="-4"/>
          <w:szCs w:val="24"/>
          <w:lang w:val="sq-AL"/>
        </w:rPr>
        <w:t>Analizat funksionale</w:t>
      </w:r>
    </w:p>
    <w:p w:rsidR="00C74FA7" w:rsidRPr="000B607B" w:rsidRDefault="00C74FA7" w:rsidP="00C74FA7">
      <w:pPr>
        <w:pStyle w:val="Paragrafi"/>
        <w:rPr>
          <w:spacing w:val="-4"/>
          <w:szCs w:val="24"/>
          <w:lang w:val="sq-AL"/>
        </w:rPr>
      </w:pPr>
      <w:r w:rsidRPr="000B607B">
        <w:rPr>
          <w:spacing w:val="-4"/>
          <w:szCs w:val="24"/>
          <w:lang w:val="sq-AL"/>
        </w:rPr>
        <w:t>13. Një përshkrim i biznesit të ndërmarrjes.</w:t>
      </w:r>
    </w:p>
    <w:p w:rsidR="00C74FA7" w:rsidRPr="000B607B" w:rsidRDefault="00C74FA7" w:rsidP="00C74FA7">
      <w:pPr>
        <w:pStyle w:val="Paragrafi"/>
        <w:rPr>
          <w:spacing w:val="-4"/>
          <w:szCs w:val="24"/>
          <w:lang w:val="sq-AL"/>
        </w:rPr>
      </w:pPr>
      <w:r w:rsidRPr="000B607B">
        <w:rPr>
          <w:spacing w:val="-4"/>
          <w:szCs w:val="24"/>
          <w:lang w:val="sq-AL"/>
        </w:rPr>
        <w:t>14. Hollësitë e funksioneve të rëndësishme ekonomike që kryhen nga secila palë e transaksioneve të kontrolluara të mbuluara nga MÇA-ja, asetet e përdorura në këto transaksione dhe rrezikun e supozuar, duke u fokusuar në faktorët kyç për realizimin e këtyre transaksioneve të kontrolluara.</w:t>
      </w:r>
    </w:p>
    <w:p w:rsidR="00C74FA7" w:rsidRPr="000B607B" w:rsidRDefault="00C74FA7" w:rsidP="00C74FA7">
      <w:pPr>
        <w:pStyle w:val="Paragrafi"/>
        <w:rPr>
          <w:spacing w:val="-4"/>
          <w:szCs w:val="24"/>
          <w:lang w:val="sq-AL"/>
        </w:rPr>
      </w:pPr>
      <w:r w:rsidRPr="000B607B">
        <w:rPr>
          <w:spacing w:val="-4"/>
          <w:szCs w:val="24"/>
          <w:lang w:val="sq-AL"/>
        </w:rPr>
        <w:t>Analizat e industrisë</w:t>
      </w:r>
    </w:p>
    <w:p w:rsidR="00C74FA7" w:rsidRPr="000B607B" w:rsidRDefault="00C74FA7" w:rsidP="00C74FA7">
      <w:pPr>
        <w:pStyle w:val="Paragrafi"/>
        <w:rPr>
          <w:spacing w:val="-4"/>
          <w:szCs w:val="24"/>
          <w:lang w:val="sq-AL"/>
        </w:rPr>
      </w:pPr>
      <w:r w:rsidRPr="000B607B">
        <w:rPr>
          <w:spacing w:val="-4"/>
          <w:szCs w:val="24"/>
          <w:lang w:val="sq-AL"/>
        </w:rPr>
        <w:t>15. Një përshkrim të industrisë dhe të tregut në të cilën vepron shoqëria.</w:t>
      </w:r>
    </w:p>
    <w:p w:rsidR="00C74FA7" w:rsidRPr="000B607B" w:rsidRDefault="00C74FA7" w:rsidP="00C74FA7">
      <w:pPr>
        <w:pStyle w:val="Paragrafi"/>
        <w:rPr>
          <w:spacing w:val="-4"/>
          <w:szCs w:val="24"/>
          <w:lang w:val="sq-AL"/>
        </w:rPr>
      </w:pPr>
      <w:r w:rsidRPr="000B607B">
        <w:rPr>
          <w:spacing w:val="-4"/>
          <w:szCs w:val="24"/>
          <w:lang w:val="sq-AL"/>
        </w:rPr>
        <w:t xml:space="preserve">16. Një shpjegim i pozicionit të shoqërisë në industri, duke përfshirë një listë të konkurrentëve </w:t>
      </w:r>
      <w:r w:rsidRPr="000B607B">
        <w:rPr>
          <w:spacing w:val="-4"/>
          <w:szCs w:val="24"/>
          <w:lang w:val="sq-AL"/>
        </w:rPr>
        <w:lastRenderedPageBreak/>
        <w:t>kryesorë.</w:t>
      </w:r>
    </w:p>
    <w:p w:rsidR="00C74FA7" w:rsidRPr="000B607B" w:rsidRDefault="00C74FA7" w:rsidP="00C74FA7">
      <w:pPr>
        <w:pStyle w:val="Paragrafi"/>
        <w:rPr>
          <w:spacing w:val="-4"/>
          <w:szCs w:val="24"/>
          <w:lang w:val="sq-AL"/>
        </w:rPr>
      </w:pPr>
      <w:r w:rsidRPr="000B607B">
        <w:rPr>
          <w:spacing w:val="-4"/>
          <w:szCs w:val="24"/>
          <w:lang w:val="sq-AL"/>
        </w:rPr>
        <w:t>Përzgjedhja dhe aplikimi i metodologjisë së transferimit të çmimit</w:t>
      </w:r>
    </w:p>
    <w:p w:rsidR="00C74FA7" w:rsidRPr="000B607B" w:rsidRDefault="00C74FA7" w:rsidP="00C74FA7">
      <w:pPr>
        <w:pStyle w:val="Paragrafi"/>
        <w:rPr>
          <w:spacing w:val="-4"/>
          <w:szCs w:val="24"/>
          <w:lang w:val="sq-AL"/>
        </w:rPr>
      </w:pPr>
      <w:r w:rsidRPr="000B607B">
        <w:rPr>
          <w:spacing w:val="-4"/>
          <w:szCs w:val="24"/>
          <w:lang w:val="sq-AL"/>
        </w:rPr>
        <w:t>17. Një përshkrim të metodës së propozuar të transferimit të çmimit dhe arsyet se përse ajo metodë është më e përshtatshme.</w:t>
      </w:r>
    </w:p>
    <w:p w:rsidR="00C74FA7" w:rsidRPr="000B607B" w:rsidRDefault="00C74FA7" w:rsidP="00C74FA7">
      <w:pPr>
        <w:pStyle w:val="Paragrafi"/>
        <w:rPr>
          <w:spacing w:val="-4"/>
          <w:szCs w:val="24"/>
          <w:lang w:val="sq-AL"/>
        </w:rPr>
      </w:pPr>
      <w:r w:rsidRPr="000B607B">
        <w:rPr>
          <w:spacing w:val="-4"/>
          <w:szCs w:val="24"/>
          <w:lang w:val="sq-AL"/>
        </w:rPr>
        <w:t>18. Një shpjegim të metodës së transferimit të çmimit, e cila përdoret aktualisht për të testuar apo vendosur transferimin e çmimit të transaksioneve të kontrolluara, të mbuluara. Nëse është përdorur një metodë e panjohur, pohoni metodën e përdorur për vendosjen e çmimeve të tyre.</w:t>
      </w:r>
    </w:p>
    <w:p w:rsidR="00C74FA7" w:rsidRPr="000B607B" w:rsidRDefault="00C74FA7" w:rsidP="00C74FA7">
      <w:pPr>
        <w:pStyle w:val="Paragrafi"/>
        <w:rPr>
          <w:spacing w:val="-4"/>
          <w:szCs w:val="24"/>
          <w:lang w:val="sq-AL"/>
        </w:rPr>
      </w:pPr>
      <w:r w:rsidRPr="000B607B">
        <w:rPr>
          <w:spacing w:val="-4"/>
          <w:szCs w:val="24"/>
          <w:lang w:val="sq-AL"/>
        </w:rPr>
        <w:t>19. Një përshkrim të treguesve të nivelit më të përshtatshëm të fitimit dhe arsyet e përzgjedhjes së këtyre treguesve, kur është e nevojshme.</w:t>
      </w:r>
    </w:p>
    <w:p w:rsidR="00C74FA7" w:rsidRPr="000B607B" w:rsidRDefault="00C74FA7" w:rsidP="00C74FA7">
      <w:pPr>
        <w:pStyle w:val="Paragrafi"/>
        <w:rPr>
          <w:spacing w:val="-4"/>
          <w:szCs w:val="24"/>
          <w:lang w:val="sq-AL"/>
        </w:rPr>
      </w:pPr>
      <w:r w:rsidRPr="000B607B">
        <w:rPr>
          <w:spacing w:val="-4"/>
          <w:szCs w:val="24"/>
          <w:lang w:val="sq-AL"/>
        </w:rPr>
        <w:t>20. Të dhëna të mjaftueshme për të aplikuar metodologjinë e transferimit të çmimit dhe për të demonstruar se rezultati i arritur është brenda parimit të tregut.</w:t>
      </w:r>
    </w:p>
    <w:p w:rsidR="00C74FA7" w:rsidRPr="000B607B" w:rsidRDefault="00C74FA7" w:rsidP="00C74FA7">
      <w:pPr>
        <w:pStyle w:val="Paragrafi"/>
        <w:rPr>
          <w:spacing w:val="-4"/>
          <w:szCs w:val="24"/>
          <w:lang w:val="sq-AL"/>
        </w:rPr>
      </w:pPr>
      <w:r w:rsidRPr="000B607B">
        <w:rPr>
          <w:spacing w:val="-4"/>
          <w:szCs w:val="24"/>
          <w:lang w:val="sq-AL"/>
        </w:rPr>
        <w:t>21. Burimi i propozuar i të dhënave të krahasueshme dhe karakteristikat kyçe ose kriteret që duhet të plotësohen nga çdo transaksion i pakontrolluar në mënyrë që të konsiderohet potencialisht i krahasueshëm.</w:t>
      </w:r>
    </w:p>
    <w:p w:rsidR="00C74FA7" w:rsidRPr="00C46FED" w:rsidRDefault="00C74FA7" w:rsidP="00C74FA7">
      <w:pPr>
        <w:pStyle w:val="Paragrafi"/>
        <w:rPr>
          <w:szCs w:val="24"/>
          <w:lang w:val="sq-AL"/>
        </w:rPr>
      </w:pPr>
      <w:r w:rsidRPr="000B607B">
        <w:rPr>
          <w:spacing w:val="-4"/>
          <w:szCs w:val="24"/>
          <w:lang w:val="sq-AL"/>
        </w:rPr>
        <w:t>22. Një përshkrim të krahasueshmërive të propozuara dhe një analizë e faktorëve kyç të krahasueshmërisë ndërmjet palës së</w:t>
      </w:r>
      <w:r>
        <w:rPr>
          <w:szCs w:val="24"/>
          <w:lang w:val="sq-AL"/>
        </w:rPr>
        <w:t xml:space="preserve"> krahasueshme dhe të testuar.</w:t>
      </w:r>
    </w:p>
    <w:p w:rsidR="00C74FA7" w:rsidRPr="00C46FED" w:rsidRDefault="00C74FA7" w:rsidP="00C74FA7">
      <w:pPr>
        <w:pStyle w:val="Paragrafi"/>
        <w:rPr>
          <w:szCs w:val="24"/>
          <w:lang w:val="sq-AL"/>
        </w:rPr>
      </w:pPr>
      <w:r w:rsidRPr="00C46FED">
        <w:rPr>
          <w:szCs w:val="24"/>
          <w:lang w:val="sq-AL"/>
        </w:rPr>
        <w:t>23. Detaje dhe llogaritje</w:t>
      </w:r>
      <w:r>
        <w:rPr>
          <w:szCs w:val="24"/>
          <w:lang w:val="sq-AL"/>
        </w:rPr>
        <w:t xml:space="preserve"> të çdo rregullimi të propozuar</w:t>
      </w:r>
      <w:r w:rsidRPr="00C46FED">
        <w:rPr>
          <w:szCs w:val="24"/>
          <w:lang w:val="sq-AL"/>
        </w:rPr>
        <w:t xml:space="preserve"> </w:t>
      </w:r>
      <w:r>
        <w:rPr>
          <w:szCs w:val="24"/>
          <w:lang w:val="sq-AL"/>
        </w:rPr>
        <w:t>të rezultateve të krahasueshme.</w:t>
      </w:r>
    </w:p>
    <w:p w:rsidR="00C74FA7" w:rsidRPr="00C46FED" w:rsidRDefault="00C74FA7" w:rsidP="00C74FA7">
      <w:pPr>
        <w:pStyle w:val="Paragrafi"/>
        <w:rPr>
          <w:szCs w:val="24"/>
          <w:lang w:val="sq-AL"/>
        </w:rPr>
      </w:pPr>
      <w:r w:rsidRPr="00C46FED">
        <w:rPr>
          <w:szCs w:val="24"/>
          <w:lang w:val="sq-AL"/>
        </w:rPr>
        <w:t>24. Rezultati i propozuar i tregut apo diapazoni që rezulton nga aplikimi i metodologjisë së transferimit të çmimit.</w:t>
      </w:r>
    </w:p>
    <w:p w:rsidR="00C74FA7" w:rsidRPr="00C46FED" w:rsidRDefault="00C74FA7" w:rsidP="00C74FA7">
      <w:pPr>
        <w:pStyle w:val="Paragrafi"/>
        <w:rPr>
          <w:szCs w:val="24"/>
          <w:lang w:val="sq-AL"/>
        </w:rPr>
      </w:pPr>
      <w:r w:rsidRPr="00C46FED">
        <w:rPr>
          <w:szCs w:val="24"/>
          <w:lang w:val="sq-AL"/>
        </w:rPr>
        <w:t>25. Rezultatet e parashikuara nga zbatimi i metodologjisë së propozuar (duke përfshirë analizat e ndjeshmërisë) gjatë afatit të MÇA-së.</w:t>
      </w:r>
    </w:p>
    <w:p w:rsidR="00C74FA7" w:rsidRPr="00C46FED" w:rsidRDefault="00C74FA7" w:rsidP="00C74FA7">
      <w:pPr>
        <w:pStyle w:val="Paragrafi"/>
        <w:rPr>
          <w:szCs w:val="24"/>
          <w:lang w:val="sq-AL"/>
        </w:rPr>
      </w:pPr>
      <w:r w:rsidRPr="00C46FED">
        <w:rPr>
          <w:szCs w:val="24"/>
          <w:lang w:val="sq-AL"/>
        </w:rPr>
        <w:t>26. Procesi nëpërmjet të cilit çdo rregullim i nevojshëm i rezultateve aktuale të shoqërisë mund të bëhet gjatë MÇA-së (rregullime kompensuese)</w:t>
      </w:r>
    </w:p>
    <w:p w:rsidR="00C74FA7" w:rsidRPr="00C46FED" w:rsidRDefault="00C74FA7" w:rsidP="00C74FA7">
      <w:pPr>
        <w:pStyle w:val="Paragrafi"/>
        <w:rPr>
          <w:szCs w:val="24"/>
          <w:lang w:val="sq-AL"/>
        </w:rPr>
      </w:pPr>
      <w:r w:rsidRPr="00C46FED">
        <w:rPr>
          <w:szCs w:val="24"/>
          <w:lang w:val="sq-AL"/>
        </w:rPr>
        <w:t>Të tjera</w:t>
      </w:r>
    </w:p>
    <w:p w:rsidR="00C74FA7" w:rsidRPr="00C46FED" w:rsidRDefault="00C74FA7" w:rsidP="00C74FA7">
      <w:pPr>
        <w:pStyle w:val="Paragrafi"/>
        <w:rPr>
          <w:szCs w:val="24"/>
          <w:lang w:val="sq-AL"/>
        </w:rPr>
      </w:pPr>
      <w:r w:rsidRPr="00C46FED">
        <w:rPr>
          <w:szCs w:val="24"/>
          <w:lang w:val="sq-AL"/>
        </w:rPr>
        <w:t>Pozicioni financiar dhe tatimor i të gjitha shoqërive të lidhura të përfshira në MÇA-në për së paku 3 vitet e fundit, duke përfshirë: shitjet, koston e mallrave të shitur, shpenzimet operative, fitimin para tatimeve, asetet, detyrimet, numrin e punonjësve dhe çdo të dhënë tjetër.</w:t>
      </w:r>
    </w:p>
    <w:p w:rsidR="00C74FA7" w:rsidRPr="00C46FED" w:rsidRDefault="00C74FA7" w:rsidP="00C74FA7">
      <w:pPr>
        <w:pStyle w:val="Paragrafi"/>
        <w:rPr>
          <w:szCs w:val="24"/>
          <w:lang w:val="sq-AL"/>
        </w:rPr>
      </w:pPr>
      <w:r w:rsidRPr="00C46FED">
        <w:rPr>
          <w:szCs w:val="24"/>
          <w:lang w:val="sq-AL"/>
        </w:rPr>
        <w:t>Informacion mbi projeksionet/buxhetimet financiare gjatë periudhës së MÇA-së.</w:t>
      </w:r>
    </w:p>
    <w:p w:rsidR="00C74FA7" w:rsidRPr="00C46FED" w:rsidRDefault="00C74FA7" w:rsidP="00C74FA7">
      <w:pPr>
        <w:pStyle w:val="Paragrafi"/>
        <w:rPr>
          <w:szCs w:val="24"/>
          <w:lang w:val="sq-AL"/>
        </w:rPr>
      </w:pPr>
      <w:r w:rsidRPr="00C46FED">
        <w:rPr>
          <w:szCs w:val="24"/>
          <w:lang w:val="sq-AL"/>
        </w:rPr>
        <w:t>Një përshkrim të çdo ngjarje</w:t>
      </w:r>
      <w:r>
        <w:rPr>
          <w:szCs w:val="24"/>
          <w:lang w:val="sq-AL"/>
        </w:rPr>
        <w:t>je</w:t>
      </w:r>
      <w:r w:rsidRPr="00C46FED">
        <w:rPr>
          <w:szCs w:val="24"/>
          <w:lang w:val="sq-AL"/>
        </w:rPr>
        <w:t xml:space="preserve"> kritike të veprimtarisë së sipërmarrjes së biznesit dhe aftësia e tij për të arritur rezultatet e parashikuara sipas MÇA-së së propozuar (d.m.th. supozime kritike).</w:t>
      </w:r>
    </w:p>
    <w:p w:rsidR="00C74FA7" w:rsidRPr="00C46FED" w:rsidRDefault="00C74FA7" w:rsidP="00C74FA7">
      <w:pPr>
        <w:pStyle w:val="Paragrafi"/>
        <w:rPr>
          <w:szCs w:val="24"/>
          <w:lang w:val="sq-AL"/>
        </w:rPr>
      </w:pPr>
      <w:r w:rsidRPr="00C46FED">
        <w:rPr>
          <w:szCs w:val="24"/>
          <w:lang w:val="sq-AL"/>
        </w:rPr>
        <w:t>Kërkesa shtesë për marrëveshjet dypalëshe ose shumëpalëshe të çmimit në avancë</w:t>
      </w:r>
      <w:r>
        <w:rPr>
          <w:szCs w:val="24"/>
          <w:lang w:val="sq-AL"/>
        </w:rPr>
        <w:t>.</w:t>
      </w:r>
    </w:p>
    <w:p w:rsidR="00C74FA7" w:rsidRPr="00C46FED" w:rsidRDefault="00C74FA7" w:rsidP="00C74FA7">
      <w:pPr>
        <w:pStyle w:val="Paragrafi"/>
        <w:rPr>
          <w:szCs w:val="24"/>
          <w:lang w:val="sq-AL"/>
        </w:rPr>
      </w:pPr>
      <w:r w:rsidRPr="00C46FED">
        <w:rPr>
          <w:szCs w:val="24"/>
          <w:lang w:val="sq-AL"/>
        </w:rPr>
        <w:t>Marrëveshja dhe deklarata</w:t>
      </w:r>
    </w:p>
    <w:p w:rsidR="00C74FA7" w:rsidRPr="00C46FED" w:rsidRDefault="00C74FA7" w:rsidP="00C74FA7">
      <w:pPr>
        <w:pStyle w:val="Paragrafi"/>
        <w:rPr>
          <w:szCs w:val="24"/>
          <w:lang w:val="sq-AL"/>
        </w:rPr>
      </w:pPr>
      <w:r w:rsidRPr="00C46FED">
        <w:rPr>
          <w:szCs w:val="24"/>
          <w:lang w:val="sq-AL"/>
        </w:rPr>
        <w:t>Unë bie dakord që të gjitha dokumentet dhe informacionet e dorëzuara në DPT për qëllim aplikimin të MÇA</w:t>
      </w:r>
      <w:r>
        <w:rPr>
          <w:szCs w:val="24"/>
          <w:lang w:val="sq-AL"/>
        </w:rPr>
        <w:t>-së</w:t>
      </w:r>
      <w:r w:rsidRPr="00C46FED">
        <w:rPr>
          <w:szCs w:val="24"/>
          <w:lang w:val="sq-AL"/>
        </w:rPr>
        <w:t>, mund t’i jepen autoritetit/ve kompetente të partnerëve të konventës tatimore përkatëse për procedimin e MÇA-së. Gjithashtu unë marr përsipër dërgimin e dokumenteve dhe informacioneve të njëjta autoritetit kompetent të partnerit/ve të konventës tatimore sipas kërkesave të tyre. Deklaroj se kam shqyrtuar aplikimin, përfshirë dokumentet shoqëruese, dhe me dijeninë time të plotë dhe me besimin se, faktet e paraqitura për aplikimin tim janë të vërteta, të plota dhe të sakta.</w:t>
      </w:r>
    </w:p>
    <w:p w:rsidR="00C74FA7" w:rsidRPr="00C46FED" w:rsidRDefault="00C74FA7" w:rsidP="00C74FA7">
      <w:pPr>
        <w:pStyle w:val="Paragrafi"/>
        <w:rPr>
          <w:szCs w:val="24"/>
          <w:lang w:val="sq-AL"/>
        </w:rPr>
      </w:pPr>
      <w:r w:rsidRPr="00C46FED">
        <w:rPr>
          <w:szCs w:val="24"/>
          <w:lang w:val="sq-AL"/>
        </w:rPr>
        <w:t>Emri i shoqërisë shqiptare:________</w:t>
      </w:r>
      <w:r>
        <w:rPr>
          <w:szCs w:val="24"/>
          <w:lang w:val="sq-AL"/>
        </w:rPr>
        <w:t>_______</w:t>
      </w:r>
    </w:p>
    <w:p w:rsidR="00C74FA7" w:rsidRPr="00C46FED" w:rsidRDefault="00C74FA7" w:rsidP="00C74FA7">
      <w:pPr>
        <w:pStyle w:val="Paragrafi"/>
        <w:rPr>
          <w:szCs w:val="24"/>
          <w:lang w:val="sq-AL"/>
        </w:rPr>
      </w:pPr>
      <w:r w:rsidRPr="00C46FED">
        <w:rPr>
          <w:szCs w:val="24"/>
          <w:lang w:val="sq-AL"/>
        </w:rPr>
        <w:t>Nënshkrimi i zyrtarit kryesor:</w:t>
      </w:r>
      <w:r>
        <w:rPr>
          <w:szCs w:val="24"/>
          <w:lang w:val="sq-AL"/>
        </w:rPr>
        <w:t>____________</w:t>
      </w:r>
    </w:p>
    <w:p w:rsidR="00C74FA7" w:rsidRPr="00C46FED" w:rsidRDefault="00C74FA7" w:rsidP="00C74FA7">
      <w:pPr>
        <w:pStyle w:val="Paragrafi"/>
        <w:rPr>
          <w:szCs w:val="24"/>
          <w:lang w:val="sq-AL"/>
        </w:rPr>
      </w:pPr>
      <w:r w:rsidRPr="00C46FED">
        <w:rPr>
          <w:szCs w:val="24"/>
          <w:lang w:val="sq-AL"/>
        </w:rPr>
        <w:t>Emri dhe titulli i zyrtarit kryesor:__</w:t>
      </w:r>
      <w:r>
        <w:rPr>
          <w:szCs w:val="24"/>
          <w:lang w:val="sq-AL"/>
        </w:rPr>
        <w:t>________</w:t>
      </w:r>
    </w:p>
    <w:p w:rsidR="00C74FA7" w:rsidRPr="00C46FED" w:rsidRDefault="00C74FA7" w:rsidP="00C74FA7">
      <w:pPr>
        <w:pStyle w:val="Paragrafi"/>
        <w:rPr>
          <w:szCs w:val="24"/>
          <w:lang w:val="sq-AL"/>
        </w:rPr>
      </w:pPr>
      <w:r w:rsidRPr="00C46FED">
        <w:rPr>
          <w:szCs w:val="24"/>
          <w:lang w:val="sq-AL"/>
        </w:rPr>
        <w:t>Informacioni i plotësimit të aplikimit</w:t>
      </w:r>
    </w:p>
    <w:p w:rsidR="00C74FA7" w:rsidRPr="00C46FED" w:rsidRDefault="00C74FA7" w:rsidP="00C74FA7">
      <w:pPr>
        <w:pStyle w:val="Paragrafi"/>
        <w:rPr>
          <w:szCs w:val="24"/>
          <w:lang w:val="sq-AL"/>
        </w:rPr>
      </w:pPr>
      <w:r w:rsidRPr="00C46FED">
        <w:rPr>
          <w:szCs w:val="24"/>
          <w:lang w:val="sq-AL"/>
        </w:rPr>
        <w:t xml:space="preserve">1. Tarifa (shoqëruar me një letër identifikuese, e cila përmban justifikimin e shumës së tarifës së paguar) duhet të dërgohet në </w:t>
      </w:r>
      <w:r>
        <w:rPr>
          <w:szCs w:val="24"/>
          <w:lang w:val="sq-AL"/>
        </w:rPr>
        <w:t>:_______________</w:t>
      </w:r>
    </w:p>
    <w:p w:rsidR="00C74FA7" w:rsidRPr="00C46FED" w:rsidRDefault="00C74FA7" w:rsidP="00C74FA7">
      <w:pPr>
        <w:pStyle w:val="Paragrafi"/>
        <w:rPr>
          <w:szCs w:val="24"/>
          <w:lang w:val="sq-AL"/>
        </w:rPr>
      </w:pPr>
      <w:r w:rsidRPr="00C46FED">
        <w:rPr>
          <w:szCs w:val="24"/>
          <w:lang w:val="sq-AL"/>
        </w:rPr>
        <w:t>[ Adresa postare ______________]</w:t>
      </w:r>
    </w:p>
    <w:p w:rsidR="00C74FA7" w:rsidRPr="00C46FED" w:rsidRDefault="00C74FA7" w:rsidP="00C74FA7">
      <w:pPr>
        <w:pStyle w:val="Paragrafi"/>
        <w:rPr>
          <w:szCs w:val="24"/>
          <w:lang w:val="sq-AL"/>
        </w:rPr>
      </w:pPr>
      <w:r w:rsidRPr="00C46FED">
        <w:rPr>
          <w:szCs w:val="24"/>
          <w:lang w:val="sq-AL"/>
        </w:rPr>
        <w:t>2. Përmbajtja e aplikimit dhe informacioni shtesë i MÇA-së duhet të dërgohen në adresën e mëposhtme:_________________________</w:t>
      </w:r>
    </w:p>
    <w:p w:rsidR="00C74FA7" w:rsidRPr="00C46FED" w:rsidRDefault="00C74FA7" w:rsidP="00C74FA7">
      <w:pPr>
        <w:pStyle w:val="Paragrafi"/>
        <w:rPr>
          <w:szCs w:val="24"/>
          <w:lang w:val="sq-AL"/>
        </w:rPr>
      </w:pPr>
      <w:r w:rsidRPr="00C46FED">
        <w:rPr>
          <w:szCs w:val="24"/>
          <w:lang w:val="sq-AL"/>
        </w:rPr>
        <w:t>[Adresa e caktuar]</w:t>
      </w:r>
    </w:p>
    <w:p w:rsidR="00C74FA7" w:rsidRPr="00C46FED" w:rsidRDefault="00C74FA7" w:rsidP="00C74FA7">
      <w:pPr>
        <w:pStyle w:val="Paragrafi"/>
        <w:rPr>
          <w:szCs w:val="24"/>
          <w:lang w:val="sq-AL"/>
        </w:rPr>
      </w:pPr>
      <w:r w:rsidRPr="00C46FED">
        <w:rPr>
          <w:szCs w:val="24"/>
          <w:lang w:val="sq-AL"/>
        </w:rPr>
        <w:lastRenderedPageBreak/>
        <w:t>*Lutemi kini parasysh se mund të kërkohen kopje shtesë të aplikimit të MÇA-së nëse nevojiten.</w:t>
      </w:r>
    </w:p>
    <w:p w:rsidR="00C74FA7" w:rsidRPr="00C46FED" w:rsidRDefault="00C74FA7" w:rsidP="00C74FA7">
      <w:pPr>
        <w:pStyle w:val="Hapesira7"/>
        <w:rPr>
          <w:lang w:val="sq-AL"/>
        </w:rPr>
      </w:pPr>
    </w:p>
    <w:p w:rsidR="00C74FA7" w:rsidRPr="00C46FED" w:rsidRDefault="00C74FA7" w:rsidP="00C74FA7">
      <w:pPr>
        <w:pStyle w:val="Paragrafi"/>
        <w:jc w:val="center"/>
        <w:rPr>
          <w:szCs w:val="24"/>
          <w:lang w:val="sq-AL"/>
        </w:rPr>
      </w:pPr>
      <w:r w:rsidRPr="00C46FED">
        <w:rPr>
          <w:szCs w:val="24"/>
          <w:lang w:val="sq-AL"/>
        </w:rPr>
        <w:t>SHTOJCA 4: RAPORTI VJETOR I PAJTUESHMËRISË</w:t>
      </w:r>
    </w:p>
    <w:p w:rsidR="00C74FA7" w:rsidRPr="00C46FED" w:rsidRDefault="00C74FA7" w:rsidP="00C74FA7">
      <w:pPr>
        <w:pStyle w:val="Hapesira7"/>
        <w:rPr>
          <w:lang w:val="sq-AL"/>
        </w:rPr>
      </w:pPr>
    </w:p>
    <w:p w:rsidR="00C74FA7" w:rsidRPr="00C46FED" w:rsidRDefault="00C74FA7" w:rsidP="00C74FA7">
      <w:pPr>
        <w:pStyle w:val="Paragrafi"/>
        <w:rPr>
          <w:szCs w:val="24"/>
          <w:lang w:val="sq-AL"/>
        </w:rPr>
      </w:pPr>
      <w:r w:rsidRPr="00C46FED">
        <w:rPr>
          <w:szCs w:val="24"/>
          <w:lang w:val="sq-AL"/>
        </w:rPr>
        <w:t xml:space="preserve">Në përputhje me këtë </w:t>
      </w:r>
      <w:r>
        <w:rPr>
          <w:szCs w:val="24"/>
          <w:lang w:val="sq-AL"/>
        </w:rPr>
        <w:t>u</w:t>
      </w:r>
      <w:r w:rsidRPr="00C46FED">
        <w:rPr>
          <w:szCs w:val="24"/>
          <w:lang w:val="sq-AL"/>
        </w:rPr>
        <w:t xml:space="preserve">dhëzim të Marrëveshjeve të Çmimit në Avancë (MÇA) në Shqipëri, tatimpaguesi shqiptar do të </w:t>
      </w:r>
      <w:r>
        <w:rPr>
          <w:szCs w:val="24"/>
          <w:lang w:val="sq-AL"/>
        </w:rPr>
        <w:t>dorëzojë raportin vjetor</w:t>
      </w:r>
      <w:r w:rsidRPr="00C46FED">
        <w:rPr>
          <w:szCs w:val="24"/>
          <w:lang w:val="sq-AL"/>
        </w:rPr>
        <w:t xml:space="preserve"> të përputhshmërisë së mëposhtme si pjesë shtojcë me deklarimin vjetor të tatimit të të ardhurave.</w:t>
      </w:r>
    </w:p>
    <w:p w:rsidR="00C74FA7" w:rsidRDefault="00C74FA7" w:rsidP="00C74FA7">
      <w:pPr>
        <w:pStyle w:val="Paragrafi"/>
        <w:rPr>
          <w:szCs w:val="24"/>
          <w:lang w:val="sq-AL"/>
        </w:rPr>
      </w:pPr>
      <w:r w:rsidRPr="00C46FED">
        <w:rPr>
          <w:szCs w:val="24"/>
          <w:lang w:val="sq-AL"/>
        </w:rPr>
        <w:t>Seksioni I: Informacioni përmbledhës i MÇA-së</w:t>
      </w:r>
    </w:p>
    <w:p w:rsidR="00C74FA7" w:rsidRDefault="00C74FA7" w:rsidP="00C74FA7">
      <w:pPr>
        <w:pStyle w:val="Paragrafi"/>
        <w:ind w:firstLine="0"/>
        <w:rPr>
          <w:szCs w:val="24"/>
          <w:lang w:val="sq-AL"/>
        </w:rPr>
      </w:pPr>
      <w:r w:rsidRPr="00C46FED">
        <w:rPr>
          <w:szCs w:val="24"/>
          <w:lang w:val="sq-AL"/>
        </w:rPr>
        <w:t xml:space="preserve">16. Emri i </w:t>
      </w:r>
      <w:r>
        <w:rPr>
          <w:szCs w:val="24"/>
          <w:lang w:val="sq-AL"/>
        </w:rPr>
        <w:t>t</w:t>
      </w:r>
      <w:r w:rsidRPr="00C46FED">
        <w:rPr>
          <w:szCs w:val="24"/>
          <w:lang w:val="sq-AL"/>
        </w:rPr>
        <w:t>atimpaguesit, Shqipëri:</w:t>
      </w:r>
    </w:p>
    <w:p w:rsidR="00C74FA7" w:rsidRDefault="00C74FA7" w:rsidP="00C74FA7">
      <w:pPr>
        <w:pStyle w:val="Paragrafi"/>
        <w:ind w:firstLine="0"/>
        <w:rPr>
          <w:szCs w:val="24"/>
          <w:lang w:val="sq-AL"/>
        </w:rPr>
      </w:pPr>
      <w:r w:rsidRPr="00C46FED">
        <w:rPr>
          <w:szCs w:val="24"/>
          <w:lang w:val="sq-AL"/>
        </w:rPr>
        <w:t>17. Numri i regjistrimit të tatimpaguesit:</w:t>
      </w:r>
    </w:p>
    <w:p w:rsidR="00C74FA7" w:rsidRDefault="00C74FA7" w:rsidP="00C74FA7">
      <w:pPr>
        <w:pStyle w:val="Paragrafi"/>
        <w:ind w:firstLine="0"/>
        <w:rPr>
          <w:szCs w:val="24"/>
          <w:lang w:val="sq-AL"/>
        </w:rPr>
      </w:pPr>
      <w:r w:rsidRPr="00C46FED">
        <w:rPr>
          <w:szCs w:val="24"/>
          <w:lang w:val="sq-AL"/>
        </w:rPr>
        <w:t>18. Emri i përfaqësuesit të tatimpaguesit dhe informacioni i kontaktit; kontaktet:;_________</w:t>
      </w:r>
    </w:p>
    <w:p w:rsidR="00C74FA7" w:rsidRDefault="00C74FA7" w:rsidP="00C74FA7">
      <w:pPr>
        <w:pStyle w:val="Paragrafi"/>
        <w:ind w:firstLine="0"/>
        <w:rPr>
          <w:szCs w:val="24"/>
          <w:lang w:val="sq-AL"/>
        </w:rPr>
      </w:pPr>
      <w:r w:rsidRPr="00C46FED">
        <w:rPr>
          <w:szCs w:val="24"/>
          <w:lang w:val="sq-AL"/>
        </w:rPr>
        <w:t>19. Afati i MÇA-së (vitet e tatueshme 20_/__/__/ deri 20__/___/):</w:t>
      </w:r>
    </w:p>
    <w:p w:rsidR="00C74FA7" w:rsidRDefault="00C74FA7" w:rsidP="00C74FA7">
      <w:pPr>
        <w:pStyle w:val="Paragrafi"/>
        <w:ind w:firstLine="0"/>
        <w:rPr>
          <w:szCs w:val="24"/>
          <w:lang w:val="sq-AL"/>
        </w:rPr>
      </w:pPr>
      <w:r w:rsidRPr="00C46FED">
        <w:rPr>
          <w:szCs w:val="24"/>
          <w:lang w:val="sq-AL"/>
        </w:rPr>
        <w:t>20. Kjo përmbledhja e Raportit Vjetor është për Vitin tatimor që përfundon:</w:t>
      </w:r>
    </w:p>
    <w:p w:rsidR="00C74FA7" w:rsidRPr="00062F65" w:rsidRDefault="00C74FA7" w:rsidP="00C74FA7">
      <w:pPr>
        <w:pStyle w:val="Paragrafi"/>
        <w:ind w:firstLine="0"/>
        <w:rPr>
          <w:spacing w:val="-4"/>
        </w:rPr>
      </w:pPr>
      <w:r>
        <w:rPr>
          <w:noProof/>
          <w:spacing w:val="-4"/>
        </w:rPr>
        <w:pict>
          <v:rect id="_x0000_s1059" style="position:absolute;left:0;text-align:left;margin-left:100pt;margin-top:1.35pt;width:8.25pt;height:10.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"/>
        </w:pict>
      </w:r>
      <w:r>
        <w:rPr>
          <w:noProof/>
          <w:spacing w:val="-4"/>
        </w:rPr>
        <w:pict>
          <v:rect id="_x0000_s1060" style="position:absolute;left:0;text-align:left;margin-left:171.2pt;margin-top:1.65pt;width:8.25pt;height:10.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"/>
        </w:pict>
      </w:r>
      <w:r>
        <w:rPr>
          <w:noProof/>
          <w:spacing w:val="-4"/>
        </w:rPr>
        <w:pict>
          <v:rect id="_x0000_s1061" style="position:absolute;left:0;text-align:left;margin-left:69.8pt;margin-top:15.3pt;width:8.25pt;height:10.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"/>
        </w:pict>
      </w:r>
      <w:r>
        <w:rPr>
          <w:spacing w:val="-4"/>
        </w:rPr>
        <w:pict>
          <v:rect id="Rectangle 9" o:spid="_x0000_s1029" style="position:absolute;left:0;text-align:left;margin-left:311.25pt;margin-top:-.15pt;width:8.25pt;height:10.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"/>
        </w:pict>
      </w:r>
      <w:r>
        <w:rPr>
          <w:spacing w:val="-4"/>
        </w:rPr>
        <w:t>21</w:t>
      </w:r>
      <w:proofErr w:type="gramStart"/>
      <w:r>
        <w:rPr>
          <w:spacing w:val="-4"/>
        </w:rPr>
        <w:t>.</w:t>
      </w:r>
      <w:r w:rsidRPr="00062F65">
        <w:rPr>
          <w:spacing w:val="-4"/>
        </w:rPr>
        <w:t>Lloji</w:t>
      </w:r>
      <w:proofErr w:type="gramEnd"/>
      <w:r w:rsidRPr="00062F65">
        <w:rPr>
          <w:spacing w:val="-4"/>
        </w:rPr>
        <w:t xml:space="preserve"> i MÇA-së:</w:t>
      </w:r>
      <w:r>
        <w:rPr>
          <w:spacing w:val="-4"/>
        </w:rPr>
        <w:t xml:space="preserve">      </w:t>
      </w:r>
      <w:r w:rsidRPr="00062F65">
        <w:rPr>
          <w:spacing w:val="-4"/>
        </w:rPr>
        <w:t>Njëanshme</w:t>
      </w:r>
      <w:r>
        <w:rPr>
          <w:spacing w:val="-4"/>
        </w:rPr>
        <w:t xml:space="preserve">    </w:t>
      </w:r>
      <w:r w:rsidRPr="00062F65">
        <w:rPr>
          <w:spacing w:val="-4"/>
        </w:rPr>
        <w:t>Dypalëshe</w:t>
      </w:r>
      <w:r>
        <w:rPr>
          <w:spacing w:val="-4"/>
        </w:rPr>
        <w:t xml:space="preserve"> </w:t>
      </w:r>
      <w:r w:rsidRPr="00062F65">
        <w:rPr>
          <w:spacing w:val="-4"/>
        </w:rPr>
        <w:t>Shumëpalëshe</w:t>
      </w:r>
    </w:p>
    <w:p w:rsidR="00C74FA7" w:rsidRDefault="00C74FA7" w:rsidP="00C74FA7">
      <w:pPr>
        <w:pStyle w:val="Paragrafi"/>
        <w:ind w:firstLine="0"/>
        <w:rPr>
          <w:szCs w:val="24"/>
          <w:lang w:val="sq-AL"/>
        </w:rPr>
      </w:pPr>
      <w:r w:rsidRPr="00C46FED">
        <w:rPr>
          <w:szCs w:val="24"/>
          <w:lang w:val="sq-AL"/>
        </w:rPr>
        <w:t>22. Vend(et) kryesore të huaja të përfshira në transaksionin(et) e mbuluara të MÇA-së:</w:t>
      </w:r>
    </w:p>
    <w:p w:rsidR="00C74FA7" w:rsidRDefault="00C74FA7" w:rsidP="00C74FA7">
      <w:pPr>
        <w:pStyle w:val="Paragrafi"/>
        <w:ind w:firstLine="0"/>
        <w:rPr>
          <w:szCs w:val="24"/>
          <w:lang w:val="sq-AL"/>
        </w:rPr>
      </w:pPr>
      <w:r w:rsidRPr="003473DE">
        <w:rPr>
          <w:szCs w:val="24"/>
          <w:lang w:val="sq-AL"/>
        </w:rPr>
        <w:pict>
          <v:rect id="Rectangle 11" o:spid="_x0000_s1030" style="position:absolute;left:0;text-align:left;margin-left:187.5pt;margin-top:.35pt;width:8.25pt;height:10.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"/>
        </w:pict>
      </w:r>
      <w:r w:rsidRPr="003473DE">
        <w:rPr>
          <w:szCs w:val="24"/>
          <w:lang w:val="sq-AL"/>
        </w:rPr>
        <w:pict>
          <v:rect id="Rectangle 10" o:spid="_x0000_s1031" style="position:absolute;left:0;text-align:left;margin-left:95.15pt;margin-top:.35pt;width:8.25pt;height:10.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"/>
        </w:pict>
      </w:r>
      <w:r>
        <w:rPr>
          <w:szCs w:val="24"/>
          <w:lang w:val="sq-AL"/>
        </w:rPr>
        <w:t xml:space="preserve">23. </w:t>
      </w:r>
      <w:r w:rsidRPr="00C46FED">
        <w:rPr>
          <w:szCs w:val="24"/>
          <w:lang w:val="sq-AL"/>
        </w:rPr>
        <w:t xml:space="preserve">MÇA </w:t>
      </w:r>
      <w:r>
        <w:rPr>
          <w:szCs w:val="24"/>
          <w:lang w:val="sq-AL"/>
        </w:rPr>
        <w:t xml:space="preserve">fillestare       </w:t>
      </w:r>
      <w:r w:rsidRPr="00C46FED">
        <w:rPr>
          <w:szCs w:val="24"/>
          <w:lang w:val="sq-AL"/>
        </w:rPr>
        <w:t xml:space="preserve">MÇA e </w:t>
      </w:r>
      <w:r>
        <w:rPr>
          <w:szCs w:val="24"/>
          <w:lang w:val="sq-AL"/>
        </w:rPr>
        <w:t>r</w:t>
      </w:r>
      <w:r w:rsidRPr="00C46FED">
        <w:rPr>
          <w:szCs w:val="24"/>
          <w:lang w:val="sq-AL"/>
        </w:rPr>
        <w:t>inovuar</w:t>
      </w:r>
    </w:p>
    <w:p w:rsidR="00C74FA7" w:rsidRDefault="00C74FA7" w:rsidP="00C74FA7">
      <w:pPr>
        <w:pStyle w:val="Paragrafi"/>
        <w:ind w:firstLine="0"/>
        <w:rPr>
          <w:szCs w:val="24"/>
          <w:lang w:val="sq-AL"/>
        </w:rPr>
      </w:pPr>
      <w:r w:rsidRPr="003473DE">
        <w:rPr>
          <w:noProof/>
          <w:szCs w:val="24"/>
          <w:lang w:val="sq-AL"/>
        </w:rPr>
        <w:pict>
          <v:rect id="_x0000_s1044" style="position:absolute;left:0;text-align:left;margin-left:113.85pt;margin-top:12.35pt;width:8.25pt;height:10.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"/>
        </w:pict>
      </w:r>
      <w:r w:rsidRPr="003473DE">
        <w:rPr>
          <w:szCs w:val="24"/>
          <w:lang w:val="sq-AL"/>
        </w:rPr>
        <w:pict>
          <v:rect id="Rectangle 18" o:spid="_x0000_s1033" style="position:absolute;left:0;text-align:left;margin-left:80.75pt;margin-top:12.35pt;width:8.25pt;height:10.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"/>
        </w:pict>
      </w:r>
      <w:r>
        <w:rPr>
          <w:noProof/>
          <w:szCs w:val="24"/>
        </w:rPr>
        <w:pict>
          <v:rect id="Rectangle 17" o:spid="_x0000_s1051" style="position:absolute;left:0;text-align:left;margin-left:39.3pt;margin-top:12.35pt;width:8.25pt;height:10.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"/>
        </w:pict>
      </w:r>
      <w:r w:rsidRPr="00C46FED">
        <w:rPr>
          <w:szCs w:val="24"/>
          <w:lang w:val="sq-AL"/>
        </w:rPr>
        <w:t>24. A ka pa</w:t>
      </w:r>
      <w:r>
        <w:rPr>
          <w:szCs w:val="24"/>
          <w:lang w:val="sq-AL"/>
        </w:rPr>
        <w:t>s</w:t>
      </w:r>
      <w:r w:rsidRPr="00C46FED">
        <w:rPr>
          <w:szCs w:val="24"/>
          <w:lang w:val="sq-AL"/>
        </w:rPr>
        <w:t>ur ndryshime ose amendime kjo MÇA?          PO      JO       Nëse Po, Data:</w:t>
      </w:r>
    </w:p>
    <w:p w:rsidR="00C74FA7" w:rsidRDefault="00C74FA7" w:rsidP="00C74FA7">
      <w:pPr>
        <w:pStyle w:val="Paragrafi"/>
        <w:ind w:firstLine="0"/>
        <w:rPr>
          <w:szCs w:val="24"/>
          <w:lang w:val="sq-AL"/>
        </w:rPr>
      </w:pPr>
      <w:r>
        <w:rPr>
          <w:noProof/>
          <w:szCs w:val="24"/>
        </w:rPr>
        <w:pict>
          <v:rect id="_x0000_s1062" style="position:absolute;left:0;text-align:left;margin-left:126.5pt;margin-top:15.65pt;width:8.25pt;height:10.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"/>
        </w:pict>
      </w:r>
      <w:r>
        <w:rPr>
          <w:noProof/>
          <w:szCs w:val="24"/>
        </w:rPr>
        <w:pict>
          <v:rect id="_x0000_s1063" style="position:absolute;left:0;text-align:left;margin-left:187.6pt;margin-top:16pt;width:8.25pt;height:10.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"/>
        </w:pict>
      </w:r>
      <w:r w:rsidRPr="003473DE">
        <w:rPr>
          <w:szCs w:val="24"/>
          <w:lang w:val="sq-AL"/>
        </w:rPr>
        <w:pict>
          <v:rect id="Rectangle 16" o:spid="_x0000_s1032" style="position:absolute;left:0;text-align:left;margin-left:158.05pt;margin-top:16.35pt;width:8.25pt;height:10.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"/>
        </w:pict>
      </w:r>
      <w:r w:rsidRPr="00C46FED">
        <w:rPr>
          <w:szCs w:val="24"/>
          <w:lang w:val="sq-AL"/>
        </w:rPr>
        <w:t>25. A ka respektuar tatimpaguesi shqiptar afatet dh</w:t>
      </w:r>
      <w:r>
        <w:rPr>
          <w:szCs w:val="24"/>
          <w:lang w:val="sq-AL"/>
        </w:rPr>
        <w:t xml:space="preserve">e kushtet e gjithë MÇA?    </w:t>
      </w:r>
      <w:r w:rsidRPr="00C46FED">
        <w:rPr>
          <w:szCs w:val="24"/>
          <w:lang w:val="sq-AL"/>
        </w:rPr>
        <w:t>Po        Jo</w:t>
      </w:r>
      <w:r>
        <w:rPr>
          <w:szCs w:val="24"/>
          <w:lang w:val="sq-AL"/>
        </w:rPr>
        <w:t xml:space="preserve"> </w:t>
      </w:r>
    </w:p>
    <w:p w:rsidR="00C74FA7" w:rsidRPr="00C46FED" w:rsidRDefault="00C74FA7" w:rsidP="00C74FA7">
      <w:pPr>
        <w:pStyle w:val="Paragrafi"/>
        <w:ind w:firstLine="0"/>
        <w:rPr>
          <w:szCs w:val="24"/>
          <w:lang w:val="sq-AL"/>
        </w:rPr>
      </w:pPr>
      <w:r w:rsidRPr="00C46FED">
        <w:rPr>
          <w:szCs w:val="24"/>
          <w:lang w:val="sq-AL"/>
        </w:rPr>
        <w:t>26. A ka shkaktuar tatimpaguesi shqiptar ndonjë supozim kritik të detajuar në MÇA?</w:t>
      </w:r>
    </w:p>
    <w:p w:rsidR="00C74FA7" w:rsidRDefault="00C74FA7" w:rsidP="00C74FA7">
      <w:pPr>
        <w:pStyle w:val="Paragrafi"/>
        <w:ind w:firstLine="0"/>
        <w:rPr>
          <w:szCs w:val="24"/>
          <w:lang w:val="sq-AL"/>
        </w:rPr>
      </w:pPr>
      <w:r w:rsidRPr="003473DE">
        <w:rPr>
          <w:szCs w:val="24"/>
          <w:lang w:val="sq-AL"/>
        </w:rPr>
        <w:pict>
          <v:rect id="Rectangle 20" o:spid="_x0000_s1034" style="position:absolute;left:0;text-align:left;margin-left:89pt;margin-top:2.85pt;width:8.25pt;height:10.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"/>
        </w:pict>
      </w:r>
      <w:r w:rsidRPr="003473DE">
        <w:rPr>
          <w:szCs w:val="24"/>
          <w:lang w:val="sq-AL"/>
        </w:rPr>
        <w:pict>
          <v:rect id="Rectangle 19" o:spid="_x0000_s1035" style="position:absolute;left:0;text-align:left;margin-left:44.25pt;margin-top:2.85pt;width:8.25pt;height:10.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"/>
        </w:pict>
      </w:r>
      <w:r w:rsidRPr="00C46FED">
        <w:rPr>
          <w:szCs w:val="24"/>
          <w:lang w:val="sq-AL"/>
        </w:rPr>
        <w:t xml:space="preserve">        Jo      Po        (Nëse Po, bashkëngjisni deklaratën shtesë të shpjeguar)</w:t>
      </w:r>
    </w:p>
    <w:p w:rsidR="00C74FA7" w:rsidRPr="00C46FED" w:rsidRDefault="00C74FA7" w:rsidP="00C74FA7">
      <w:pPr>
        <w:pStyle w:val="Paragrafi"/>
        <w:ind w:firstLine="0"/>
        <w:rPr>
          <w:szCs w:val="24"/>
          <w:lang w:val="sq-AL"/>
        </w:rPr>
      </w:pPr>
      <w:r w:rsidRPr="00C46FED">
        <w:rPr>
          <w:szCs w:val="24"/>
          <w:lang w:val="sq-AL"/>
        </w:rPr>
        <w:t>27. A ka rregullime kompensuese të kërkuara sipas kushteve të MÇA-së?</w:t>
      </w:r>
    </w:p>
    <w:p w:rsidR="00C74FA7" w:rsidRDefault="00C74FA7" w:rsidP="00C74FA7">
      <w:pPr>
        <w:pStyle w:val="Paragrafi"/>
        <w:ind w:firstLine="0"/>
        <w:rPr>
          <w:szCs w:val="24"/>
          <w:lang w:val="sq-AL"/>
        </w:rPr>
      </w:pPr>
      <w:r w:rsidRPr="003473DE">
        <w:rPr>
          <w:noProof/>
          <w:szCs w:val="24"/>
          <w:lang w:val="sq-AL"/>
        </w:rPr>
        <w:pict>
          <v:rect id="_x0000_s1045" style="position:absolute;left:0;text-align:left;margin-left:44.25pt;margin-top:3.5pt;width:8.25pt;height:10.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"/>
        </w:pict>
      </w:r>
      <w:r>
        <w:rPr>
          <w:noProof/>
          <w:szCs w:val="24"/>
        </w:rPr>
        <w:pict>
          <v:rect id="_x0000_s1052" style="position:absolute;left:0;text-align:left;margin-left:97.25pt;margin-top:3.5pt;width:8.25pt;height:10.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"/>
        </w:pict>
      </w:r>
      <w:r>
        <w:rPr>
          <w:szCs w:val="24"/>
          <w:lang w:val="sq-AL"/>
        </w:rPr>
        <w:t xml:space="preserve">        Jo    </w:t>
      </w:r>
      <w:r w:rsidRPr="00C46FED">
        <w:rPr>
          <w:szCs w:val="24"/>
          <w:lang w:val="sq-AL"/>
        </w:rPr>
        <w:t xml:space="preserve">Po  </w:t>
      </w:r>
      <w:r>
        <w:rPr>
          <w:szCs w:val="24"/>
          <w:lang w:val="sq-AL"/>
        </w:rPr>
        <w:t xml:space="preserve"> </w:t>
      </w:r>
      <w:r w:rsidRPr="00C46FED">
        <w:rPr>
          <w:szCs w:val="24"/>
          <w:lang w:val="sq-AL"/>
        </w:rPr>
        <w:t>(Nëse Po, bashkëngjisni deklaratën shtesë me shpjegimin e rregullimit kompensues dhe ku rregullimi kompensues reflektohet në kthimin e tatimit mbi të ardhurat)</w:t>
      </w:r>
    </w:p>
    <w:p w:rsidR="00C74FA7" w:rsidRPr="00C46FED" w:rsidRDefault="00C74FA7" w:rsidP="00C74FA7">
      <w:pPr>
        <w:pStyle w:val="Paragrafi"/>
        <w:ind w:firstLine="0"/>
        <w:rPr>
          <w:szCs w:val="24"/>
          <w:lang w:val="sq-AL"/>
        </w:rPr>
      </w:pPr>
      <w:r w:rsidRPr="00C46FED">
        <w:rPr>
          <w:szCs w:val="24"/>
          <w:lang w:val="sq-AL"/>
        </w:rPr>
        <w:t>28. A ka ndonjë dallim material mes veprimtarisë të biznesit të tatimpaguesit shqiptar (duke përfshirë funksionet, rreziqet e supozuara, tregjet, kushtet kontraktuale, kushtet ekonomike, pasurisë, shërbimeve dhe aseteve të përdorura) gjatë vitit aktual të MÇA-së nga veprimtaritë e biznesit të përshkruar në kërkesën e MÇA-së?</w:t>
      </w:r>
    </w:p>
    <w:p w:rsidR="00C74FA7" w:rsidRDefault="00C74FA7" w:rsidP="00C74FA7">
      <w:pPr>
        <w:pStyle w:val="Paragrafi"/>
        <w:ind w:firstLine="0"/>
        <w:rPr>
          <w:szCs w:val="24"/>
          <w:lang w:val="sq-AL"/>
        </w:rPr>
      </w:pPr>
      <w:r w:rsidRPr="003473DE">
        <w:rPr>
          <w:szCs w:val="24"/>
          <w:lang w:val="sq-AL"/>
        </w:rPr>
        <w:pict>
          <v:rect id="Rectangle 21" o:spid="_x0000_s1037" style="position:absolute;left:0;text-align:left;margin-left:8.25pt;margin-top:.75pt;width:8.25pt;height:1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"/>
        </w:pict>
      </w:r>
      <w:r w:rsidRPr="003473DE">
        <w:rPr>
          <w:noProof/>
          <w:szCs w:val="24"/>
          <w:lang w:val="sq-AL"/>
        </w:rPr>
        <w:pict>
          <v:rect id="_x0000_s1046" style="position:absolute;left:0;text-align:left;margin-left:92.25pt;margin-top:.75pt;width:8.25pt;height:10.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"/>
        </w:pict>
      </w:r>
      <w:r w:rsidRPr="003473DE">
        <w:rPr>
          <w:szCs w:val="24"/>
          <w:lang w:val="sq-AL"/>
        </w:rPr>
        <w:pict>
          <v:rect id="Rectangle 22" o:spid="_x0000_s1036" style="position:absolute;left:0;text-align:left;margin-left:57pt;margin-top:.75pt;width:8.25pt;height:10.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"/>
        </w:pict>
      </w:r>
      <w:r w:rsidRPr="00C46FED">
        <w:rPr>
          <w:szCs w:val="24"/>
          <w:lang w:val="sq-AL"/>
        </w:rPr>
        <w:t xml:space="preserve">        Jo        Po       (Nëse </w:t>
      </w:r>
      <w:r>
        <w:rPr>
          <w:szCs w:val="24"/>
          <w:lang w:val="sq-AL"/>
        </w:rPr>
        <w:t>p</w:t>
      </w:r>
      <w:r w:rsidRPr="00C46FED">
        <w:rPr>
          <w:szCs w:val="24"/>
          <w:lang w:val="sq-AL"/>
        </w:rPr>
        <w:t>o, bashkëngjisni deklaratën shtesë të shpjeguar)</w:t>
      </w:r>
    </w:p>
    <w:p w:rsidR="00C74FA7" w:rsidRPr="00C46FED" w:rsidRDefault="00C74FA7" w:rsidP="00C74FA7">
      <w:pPr>
        <w:pStyle w:val="Paragrafi"/>
        <w:ind w:firstLine="0"/>
        <w:rPr>
          <w:szCs w:val="24"/>
          <w:lang w:val="sq-AL"/>
        </w:rPr>
      </w:pPr>
      <w:r w:rsidRPr="00C46FED">
        <w:rPr>
          <w:szCs w:val="24"/>
          <w:lang w:val="sq-AL"/>
        </w:rPr>
        <w:t>29. A ka ndryshime materiale në metodat financiare dhe kontabël të llogaritjes së tatimit ose parimeve kontabël të përdorura për vitin e MÇA-së në lidhje me transaksionet e mbuluara, të cilat ndryshojnë nga metodat financiare dhe kontabël të llogaritjes së tatimit të përdorur në kërkesën e MÇA?</w:t>
      </w:r>
    </w:p>
    <w:p w:rsidR="00C74FA7" w:rsidRPr="00C46FED" w:rsidRDefault="00C74FA7" w:rsidP="00C74FA7">
      <w:pPr>
        <w:pStyle w:val="Paragrafi"/>
        <w:ind w:firstLine="0"/>
        <w:rPr>
          <w:szCs w:val="24"/>
          <w:lang w:val="sq-AL"/>
        </w:rPr>
      </w:pPr>
      <w:r w:rsidRPr="003473DE">
        <w:rPr>
          <w:szCs w:val="24"/>
          <w:lang w:val="sq-AL"/>
        </w:rPr>
        <w:pict>
          <v:rect id="Rectangle 24" o:spid="_x0000_s1039" style="position:absolute;left:0;text-align:left;margin-left:49.2pt;margin-top:.65pt;width:8.25pt;height:10.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"/>
        </w:pict>
      </w:r>
      <w:r w:rsidRPr="003473DE">
        <w:rPr>
          <w:szCs w:val="24"/>
          <w:lang w:val="sq-AL"/>
        </w:rPr>
        <w:pict>
          <v:rect id="Rectangle 23" o:spid="_x0000_s1040" style="position:absolute;left:0;text-align:left;margin-left:12.1pt;margin-top:.65pt;width:8.25pt;height:10.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"/>
        </w:pict>
      </w:r>
      <w:r w:rsidRPr="003473DE">
        <w:rPr>
          <w:szCs w:val="24"/>
          <w:lang w:val="sq-AL"/>
        </w:rPr>
        <w:pict>
          <v:rect id="Rectangle 25" o:spid="_x0000_s1038" style="position:absolute;left:0;text-align:left;margin-left:92.25pt;margin-top:.65pt;width:8.25pt;height:10.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"/>
        </w:pict>
      </w:r>
      <w:r>
        <w:rPr>
          <w:szCs w:val="24"/>
          <w:lang w:val="sq-AL"/>
        </w:rPr>
        <w:t xml:space="preserve">        Jo     Po</w:t>
      </w:r>
      <w:r w:rsidRPr="00C46FED">
        <w:rPr>
          <w:szCs w:val="24"/>
          <w:lang w:val="sq-AL"/>
        </w:rPr>
        <w:t xml:space="preserve">     (Nëse </w:t>
      </w:r>
      <w:r>
        <w:rPr>
          <w:szCs w:val="24"/>
          <w:lang w:val="sq-AL"/>
        </w:rPr>
        <w:t>p</w:t>
      </w:r>
      <w:r w:rsidRPr="00C46FED">
        <w:rPr>
          <w:szCs w:val="24"/>
          <w:lang w:val="sq-AL"/>
        </w:rPr>
        <w:t>o, bashkëngjisni deklaratën shtesë të shpjeguar)</w:t>
      </w:r>
    </w:p>
    <w:p w:rsidR="00C74FA7" w:rsidRDefault="00C74FA7" w:rsidP="00C74FA7">
      <w:pPr>
        <w:pStyle w:val="Paragrafi"/>
        <w:ind w:firstLine="0"/>
        <w:rPr>
          <w:szCs w:val="24"/>
          <w:lang w:val="sq-AL"/>
        </w:rPr>
      </w:pPr>
      <w:r w:rsidRPr="00C46FED">
        <w:rPr>
          <w:szCs w:val="24"/>
          <w:lang w:val="sq-AL"/>
        </w:rPr>
        <w:t>Seksioni II: Metoda e transferimit të çmimit</w:t>
      </w:r>
    </w:p>
    <w:p w:rsidR="00C74FA7" w:rsidRPr="00C46FED" w:rsidRDefault="00C74FA7" w:rsidP="00C74FA7">
      <w:pPr>
        <w:pStyle w:val="Paragrafi"/>
        <w:ind w:firstLine="0"/>
        <w:rPr>
          <w:szCs w:val="24"/>
          <w:lang w:val="sq-AL"/>
        </w:rPr>
      </w:pPr>
      <w:r w:rsidRPr="003473DE">
        <w:rPr>
          <w:noProof/>
          <w:szCs w:val="24"/>
          <w:lang w:val="sq-AL"/>
        </w:rPr>
        <w:pict>
          <v:rect id="_x0000_s1047" style="position:absolute;left:0;text-align:left;margin-left:145.6pt;margin-top:.6pt;width:8.25pt;height:10.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NIIwIAAD0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"/>
        </w:pict>
      </w:r>
      <w:r>
        <w:rPr>
          <w:noProof/>
          <w:szCs w:val="24"/>
        </w:rPr>
        <w:pict>
          <v:rect id="_x0000_s1053" style="position:absolute;left:0;text-align:left;margin-left:45.15pt;margin-top:12.6pt;width:8.25pt;height:10.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NIIwIAAD0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"/>
        </w:pict>
      </w:r>
      <w:r>
        <w:rPr>
          <w:noProof/>
          <w:szCs w:val="24"/>
        </w:rPr>
        <w:pict>
          <v:rect id="_x0000_s1054" style="position:absolute;left:0;text-align:left;margin-left:103pt;margin-top:12.6pt;width:8.25pt;height:10.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NIIwIAAD0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"/>
        </w:pict>
      </w:r>
      <w:r>
        <w:rPr>
          <w:szCs w:val="24"/>
          <w:lang w:val="sq-AL"/>
        </w:rPr>
        <w:t xml:space="preserve">30. Pala e testuar e MÇA:    </w:t>
      </w:r>
      <w:r w:rsidRPr="00C46FED">
        <w:rPr>
          <w:szCs w:val="24"/>
          <w:lang w:val="sq-AL"/>
        </w:rPr>
        <w:t xml:space="preserve"> Tatimpaguesi </w:t>
      </w:r>
      <w:r>
        <w:rPr>
          <w:szCs w:val="24"/>
          <w:lang w:val="sq-AL"/>
        </w:rPr>
        <w:t xml:space="preserve">shqiptar        </w:t>
      </w:r>
      <w:r w:rsidRPr="00C46FED">
        <w:rPr>
          <w:szCs w:val="24"/>
          <w:lang w:val="sq-AL"/>
        </w:rPr>
        <w:t xml:space="preserve"> i </w:t>
      </w:r>
      <w:r>
        <w:rPr>
          <w:szCs w:val="24"/>
          <w:lang w:val="sq-AL"/>
        </w:rPr>
        <w:t>h</w:t>
      </w:r>
      <w:r w:rsidRPr="00C46FED">
        <w:rPr>
          <w:szCs w:val="24"/>
          <w:lang w:val="sq-AL"/>
        </w:rPr>
        <w:t>uaj        Të dyja</w:t>
      </w:r>
    </w:p>
    <w:p w:rsidR="00C74FA7" w:rsidRPr="00C46FED" w:rsidRDefault="00C74FA7" w:rsidP="00C74FA7">
      <w:pPr>
        <w:pStyle w:val="Paragrafi"/>
        <w:ind w:firstLine="0"/>
        <w:rPr>
          <w:szCs w:val="24"/>
          <w:lang w:val="sq-AL"/>
        </w:rPr>
      </w:pPr>
      <w:r>
        <w:rPr>
          <w:noProof/>
          <w:szCs w:val="24"/>
        </w:rPr>
        <w:pict>
          <v:rect id="_x0000_s1056" style="position:absolute;left:0;text-align:left;margin-left:69.9pt;margin-top:28.85pt;width:8.25pt;height:10.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NIIwIAAD0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"/>
        </w:pict>
      </w:r>
      <w:r>
        <w:rPr>
          <w:noProof/>
          <w:szCs w:val="24"/>
        </w:rPr>
        <w:pict>
          <v:rect id="_x0000_s1055" style="position:absolute;left:0;text-align:left;margin-left:125pt;margin-top:14.1pt;width:8.25pt;height:10.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NIIwIAAD0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"/>
        </w:pict>
      </w:r>
      <w:r>
        <w:rPr>
          <w:szCs w:val="24"/>
          <w:lang w:val="sq-AL"/>
        </w:rPr>
        <w:t>31. Testimet e MÇA-s</w:t>
      </w:r>
      <w:r w:rsidRPr="00C46FED">
        <w:rPr>
          <w:szCs w:val="24"/>
          <w:lang w:val="sq-AL"/>
        </w:rPr>
        <w:t>ë (kontrol</w:t>
      </w:r>
      <w:r>
        <w:rPr>
          <w:szCs w:val="24"/>
          <w:lang w:val="sq-AL"/>
        </w:rPr>
        <w:t xml:space="preserve">lo të gjitha që zbatohen): Baza vjetore    </w:t>
      </w:r>
      <w:r w:rsidRPr="00C46FED">
        <w:rPr>
          <w:szCs w:val="24"/>
          <w:lang w:val="sq-AL"/>
        </w:rPr>
        <w:t xml:space="preserve">Baza disa vjetore         </w:t>
      </w:r>
      <w:r>
        <w:rPr>
          <w:szCs w:val="24"/>
          <w:lang w:val="sq-AL"/>
        </w:rPr>
        <w:t xml:space="preserve">     </w:t>
      </w:r>
      <w:r w:rsidRPr="00C46FED">
        <w:rPr>
          <w:szCs w:val="24"/>
          <w:lang w:val="sq-AL"/>
        </w:rPr>
        <w:t>Baza afatgjatë</w:t>
      </w:r>
    </w:p>
    <w:p w:rsidR="00C74FA7" w:rsidRPr="00C46FED" w:rsidRDefault="00C74FA7" w:rsidP="00C74FA7">
      <w:pPr>
        <w:pStyle w:val="Paragrafi"/>
        <w:ind w:firstLine="0"/>
        <w:rPr>
          <w:szCs w:val="24"/>
          <w:lang w:val="sq-AL"/>
        </w:rPr>
      </w:pPr>
      <w:r w:rsidRPr="003473DE">
        <w:rPr>
          <w:szCs w:val="24"/>
          <w:lang w:val="sq-AL"/>
        </w:rPr>
        <w:pict>
          <v:rect id="Rectangle 36" o:spid="_x0000_s1042" style="position:absolute;left:0;text-align:left;margin-left:208.4pt;margin-top:27.05pt;width:8.25pt;height:10.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"/>
        </w:pict>
      </w:r>
      <w:r w:rsidRPr="003473DE">
        <w:rPr>
          <w:szCs w:val="24"/>
          <w:lang w:val="sq-AL"/>
        </w:rPr>
        <w:pict>
          <v:rect id="Rectangle 39" o:spid="_x0000_s1043" style="position:absolute;left:0;text-align:left;margin-left:127.8pt;margin-top:16.55pt;width:8.25pt;height:10.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"/>
        </w:pict>
      </w:r>
      <w:r w:rsidRPr="003473DE">
        <w:rPr>
          <w:szCs w:val="24"/>
          <w:lang w:val="sq-AL"/>
        </w:rPr>
        <w:pict>
          <v:rect id="Rectangle 34" o:spid="_x0000_s1041" style="position:absolute;left:0;text-align:left;margin-left:65.25pt;margin-top:27.05pt;width:8.25pt;height:10.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"/>
        </w:pict>
      </w:r>
      <w:r w:rsidRPr="00C46FED">
        <w:rPr>
          <w:szCs w:val="24"/>
          <w:lang w:val="sq-AL"/>
        </w:rPr>
        <w:t>32. MÇA mundëson (shë</w:t>
      </w:r>
      <w:r>
        <w:rPr>
          <w:szCs w:val="24"/>
          <w:lang w:val="sq-AL"/>
        </w:rPr>
        <w:t xml:space="preserve">no të gjitha që zbatohen): </w:t>
      </w:r>
      <w:r w:rsidRPr="00C46FED">
        <w:rPr>
          <w:szCs w:val="24"/>
          <w:lang w:val="sq-AL"/>
        </w:rPr>
        <w:t xml:space="preserve">Norma </w:t>
      </w:r>
      <w:r>
        <w:rPr>
          <w:szCs w:val="24"/>
          <w:lang w:val="sq-AL"/>
        </w:rPr>
        <w:t xml:space="preserve">pikë    </w:t>
      </w:r>
      <w:r w:rsidRPr="00C46FED">
        <w:rPr>
          <w:szCs w:val="24"/>
          <w:lang w:val="sq-AL"/>
        </w:rPr>
        <w:t xml:space="preserve">Vetëm dysheme      </w:t>
      </w:r>
      <w:r>
        <w:rPr>
          <w:szCs w:val="24"/>
          <w:lang w:val="sq-AL"/>
        </w:rPr>
        <w:t xml:space="preserve">   </w:t>
      </w:r>
      <w:r w:rsidRPr="00C46FED">
        <w:rPr>
          <w:szCs w:val="24"/>
          <w:lang w:val="sq-AL"/>
        </w:rPr>
        <w:t xml:space="preserve">Vetëm tavan </w:t>
      </w:r>
      <w:r>
        <w:rPr>
          <w:szCs w:val="24"/>
          <w:lang w:val="sq-AL"/>
        </w:rPr>
        <w:t xml:space="preserve">    T</w:t>
      </w:r>
      <w:r w:rsidRPr="00C46FED">
        <w:rPr>
          <w:szCs w:val="24"/>
          <w:lang w:val="sq-AL"/>
        </w:rPr>
        <w:t>jetër (lutemi specifikoni):</w:t>
      </w:r>
    </w:p>
    <w:p w:rsidR="00C74FA7" w:rsidRPr="00C46FED" w:rsidRDefault="00C74FA7" w:rsidP="00C74FA7">
      <w:pPr>
        <w:pStyle w:val="Paragrafi"/>
        <w:ind w:firstLine="0"/>
        <w:rPr>
          <w:szCs w:val="24"/>
          <w:lang w:val="sq-AL"/>
        </w:rPr>
      </w:pPr>
      <w:r>
        <w:rPr>
          <w:noProof/>
          <w:szCs w:val="24"/>
        </w:rPr>
        <w:pict>
          <v:rect id="_x0000_s1058" style="position:absolute;left:0;text-align:left;margin-left:144.85pt;margin-top:29.2pt;width:8.25pt;height:10.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"/>
        </w:pict>
      </w:r>
      <w:r>
        <w:rPr>
          <w:noProof/>
          <w:szCs w:val="24"/>
        </w:rPr>
        <w:pict>
          <v:rect id="_x0000_s1057" style="position:absolute;left:0;text-align:left;margin-left:175.15pt;margin-top:14.9pt;width:8.25pt;height:10.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"/>
        </w:pict>
      </w:r>
      <w:r w:rsidRPr="00C46FED">
        <w:rPr>
          <w:szCs w:val="24"/>
          <w:lang w:val="sq-AL"/>
        </w:rPr>
        <w:t>33. MÇA përcakton rregullime (shë</w:t>
      </w:r>
      <w:r>
        <w:rPr>
          <w:szCs w:val="24"/>
          <w:lang w:val="sq-AL"/>
        </w:rPr>
        <w:t>no të gjitha që zbatohen):</w:t>
      </w:r>
      <w:r w:rsidRPr="00C46FED">
        <w:rPr>
          <w:szCs w:val="24"/>
          <w:lang w:val="sq-AL"/>
        </w:rPr>
        <w:t>Kufirin më të afërt</w:t>
      </w:r>
      <w:r>
        <w:rPr>
          <w:szCs w:val="24"/>
          <w:lang w:val="sq-AL"/>
        </w:rPr>
        <w:t xml:space="preserve">     Mesatar      pikë tjetër </w:t>
      </w:r>
      <w:r w:rsidRPr="00C46FED">
        <w:rPr>
          <w:szCs w:val="24"/>
          <w:lang w:val="sq-AL"/>
        </w:rPr>
        <w:t>(lutemi specifikoni):</w:t>
      </w:r>
    </w:p>
    <w:p w:rsidR="00C74FA7" w:rsidRDefault="00C74FA7" w:rsidP="00C74FA7">
      <w:pPr>
        <w:pStyle w:val="Paragrafi"/>
        <w:ind w:firstLine="0"/>
        <w:rPr>
          <w:szCs w:val="24"/>
          <w:lang w:val="sq-AL"/>
        </w:rPr>
      </w:pPr>
      <w:r w:rsidRPr="00C46FED">
        <w:rPr>
          <w:szCs w:val="24"/>
          <w:lang w:val="sq-AL"/>
        </w:rPr>
        <w:t>Seksioni III: Informacion shtesë i pajtueshmërisë së MÇA-së</w:t>
      </w:r>
    </w:p>
    <w:p w:rsidR="00C74FA7" w:rsidRDefault="00C74FA7" w:rsidP="00C74FA7">
      <w:pPr>
        <w:pStyle w:val="Paragrafi"/>
        <w:ind w:firstLine="0"/>
        <w:rPr>
          <w:szCs w:val="24"/>
          <w:lang w:val="sq-AL"/>
        </w:rPr>
      </w:pPr>
      <w:r w:rsidRPr="00C46FED">
        <w:rPr>
          <w:szCs w:val="24"/>
          <w:lang w:val="sq-AL"/>
        </w:rPr>
        <w:t>Lutemi jepni informacionin shtesë si më poshtë vijon për të demonstruar përputhshmërinë me MÇA-së të referuar më lart:</w:t>
      </w:r>
    </w:p>
    <w:p w:rsidR="00C74FA7" w:rsidRPr="00C46FED" w:rsidRDefault="00C74FA7" w:rsidP="00C74FA7">
      <w:pPr>
        <w:pStyle w:val="Paragrafi"/>
        <w:rPr>
          <w:szCs w:val="24"/>
          <w:lang w:val="sq-AL"/>
        </w:rPr>
      </w:pPr>
      <w:r w:rsidRPr="00C46FED">
        <w:rPr>
          <w:szCs w:val="24"/>
          <w:lang w:val="sq-AL"/>
        </w:rPr>
        <w:t>1. Një deklaratë të shkurtër e cila demonstron se si shoqëria shqiptare ka synuar në mënyrë aktive transferimin e çmimit të pranuar si pjesë të MÇA-së.</w:t>
      </w:r>
    </w:p>
    <w:p w:rsidR="00C74FA7" w:rsidRPr="00C46FED" w:rsidRDefault="00C74FA7" w:rsidP="00C74FA7">
      <w:pPr>
        <w:pStyle w:val="Paragrafi"/>
        <w:rPr>
          <w:szCs w:val="24"/>
          <w:lang w:val="sq-AL"/>
        </w:rPr>
      </w:pPr>
      <w:r w:rsidRPr="00C46FED">
        <w:rPr>
          <w:szCs w:val="24"/>
          <w:lang w:val="sq-AL"/>
        </w:rPr>
        <w:t xml:space="preserve">2. Informacionin dhe përllogaritjet e nevojshme për të konstatuar përfundimin e MÇA-së për transaksionet e mbuluara ndërmjet tatimpaguesit shqiptar dhe palëve të lidhura. Kjo përfshin </w:t>
      </w:r>
      <w:r w:rsidRPr="00C46FED">
        <w:rPr>
          <w:szCs w:val="24"/>
          <w:lang w:val="sq-AL"/>
        </w:rPr>
        <w:lastRenderedPageBreak/>
        <w:t>demonstrimin e shkallës së pajtueshmërisë së afateve dhe kushteve të MÇA-së.</w:t>
      </w:r>
    </w:p>
    <w:p w:rsidR="00C74FA7" w:rsidRDefault="00C74FA7" w:rsidP="00C74FA7">
      <w:pPr>
        <w:pStyle w:val="Paragrafi"/>
        <w:rPr>
          <w:szCs w:val="24"/>
          <w:lang w:val="sq-AL"/>
        </w:rPr>
      </w:pPr>
      <w:r w:rsidRPr="00C46FED">
        <w:rPr>
          <w:szCs w:val="24"/>
          <w:lang w:val="sq-AL"/>
        </w:rPr>
        <w:t>3. Zërat shtesë që mund të jenë të përshtatshëm në rrethana specifike të tatimpaguesit shqiptar që ka të bëjë me MÇA-në e referuar</w:t>
      </w:r>
      <w:r>
        <w:rPr>
          <w:szCs w:val="24"/>
          <w:lang w:val="sq-AL"/>
        </w:rPr>
        <w:t>.</w:t>
      </w:r>
    </w:p>
    <w:p w:rsidR="00C74FA7" w:rsidRPr="00C46FED" w:rsidRDefault="00C74FA7" w:rsidP="00C74FA7">
      <w:pPr>
        <w:pStyle w:val="Paragrafi"/>
        <w:rPr>
          <w:szCs w:val="24"/>
          <w:lang w:val="sq-AL"/>
        </w:rPr>
      </w:pPr>
      <w:r w:rsidRPr="00C46FED">
        <w:rPr>
          <w:szCs w:val="24"/>
          <w:lang w:val="sq-AL"/>
        </w:rPr>
        <w:t>DPT</w:t>
      </w:r>
      <w:r>
        <w:rPr>
          <w:szCs w:val="24"/>
          <w:lang w:val="sq-AL"/>
        </w:rPr>
        <w:t>-ja</w:t>
      </w:r>
      <w:r w:rsidRPr="00C46FED">
        <w:rPr>
          <w:szCs w:val="24"/>
          <w:lang w:val="sq-AL"/>
        </w:rPr>
        <w:t xml:space="preserve"> do të rishikojë raportin vjetor të </w:t>
      </w:r>
      <w:r>
        <w:rPr>
          <w:szCs w:val="24"/>
          <w:lang w:val="sq-AL"/>
        </w:rPr>
        <w:t>p</w:t>
      </w:r>
      <w:r w:rsidRPr="00C46FED">
        <w:rPr>
          <w:szCs w:val="24"/>
          <w:lang w:val="sq-AL"/>
        </w:rPr>
        <w:t>ajtueshmërisë dhe nëse është e nevojshme, mund të kërkojë informacione të mëtejshme që janë të nevojshme në mënyrë të arsyeshme për të vërtetuar se tatimpaguesi shqiptar i referuar në këtë raport vjetor të MÇA-së ka plotësuar në përputhje me afatet dhe kushtet e MÇA-së.</w:t>
      </w:r>
    </w:p>
    <w:p w:rsidR="00C74FA7" w:rsidRPr="00C46FED" w:rsidRDefault="00C74FA7" w:rsidP="00C74FA7">
      <w:pPr>
        <w:pStyle w:val="Paragrafi"/>
        <w:rPr>
          <w:szCs w:val="24"/>
          <w:lang w:val="sq-AL"/>
        </w:rPr>
      </w:pPr>
      <w:r w:rsidRPr="00C46FED">
        <w:rPr>
          <w:szCs w:val="24"/>
          <w:lang w:val="sq-AL"/>
        </w:rPr>
        <w:t>Nëse tatimpaguesi shqiptar nuk ofron raportin vjetor të pajtueshmërisë ose furnizimin me informacion shtesë të kërkuar sipas paragrafit 19 të këtij udhëzimi, DPT</w:t>
      </w:r>
      <w:r>
        <w:rPr>
          <w:szCs w:val="24"/>
          <w:lang w:val="sq-AL"/>
        </w:rPr>
        <w:t>-ja</w:t>
      </w:r>
      <w:r w:rsidRPr="00C46FED">
        <w:rPr>
          <w:szCs w:val="24"/>
          <w:lang w:val="sq-AL"/>
        </w:rPr>
        <w:t xml:space="preserve"> mund të anulojë MÇA-në.</w:t>
      </w:r>
    </w:p>
    <w:p w:rsidR="00C74FA7" w:rsidRPr="00C46FED" w:rsidRDefault="00C74FA7" w:rsidP="00C74FA7">
      <w:pPr>
        <w:pStyle w:val="Hapesira7"/>
        <w:rPr>
          <w:lang w:val="sq-AL"/>
        </w:rPr>
      </w:pPr>
    </w:p>
    <w:p w:rsidR="00FD57DC" w:rsidRDefault="00C74FA7"/>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C74FA7"/>
    <w:rsid w:val="00013606"/>
    <w:rsid w:val="001D125B"/>
    <w:rsid w:val="002C0AA4"/>
    <w:rsid w:val="002E7553"/>
    <w:rsid w:val="00332E0F"/>
    <w:rsid w:val="00455FC5"/>
    <w:rsid w:val="004A4709"/>
    <w:rsid w:val="00627136"/>
    <w:rsid w:val="007A33AA"/>
    <w:rsid w:val="00912120"/>
    <w:rsid w:val="00A3508F"/>
    <w:rsid w:val="00A97BF3"/>
    <w:rsid w:val="00B441A3"/>
    <w:rsid w:val="00C74FA7"/>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74FA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74FA7"/>
    <w:rPr>
      <w:rFonts w:ascii="Garamond" w:eastAsia="MS Mincho" w:hAnsi="Garamond" w:cs="CG Times"/>
      <w:sz w:val="24"/>
    </w:rPr>
  </w:style>
  <w:style w:type="paragraph" w:customStyle="1" w:styleId="Hapesira7">
    <w:name w:val="Hapesira 7"/>
    <w:basedOn w:val="Paragrafi"/>
    <w:qFormat/>
    <w:rsid w:val="00C74FA7"/>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7344</Words>
  <Characters>41866</Characters>
  <Application>Microsoft Office Word</Application>
  <DocSecurity>0</DocSecurity>
  <Lines>348</Lines>
  <Paragraphs>98</Paragraphs>
  <ScaleCrop>false</ScaleCrop>
  <Company>Grizli777</Company>
  <LinksUpToDate>false</LinksUpToDate>
  <CharactersWithSpaces>49112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2015-03-09T14:27:00Z</dcterms:created>
  <dcterms:modified xsi:type="dcterms:W3CDTF">2015-03-09T14:27:00Z</dcterms:modified>
</cp:coreProperties>
</file>