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D02" w:rsidRPr="00B56DAA" w:rsidRDefault="001A1D02" w:rsidP="001A1D02">
      <w:pPr>
        <w:pStyle w:val="NeniTitull"/>
        <w:rPr>
          <w:lang w:val="sq-AL"/>
        </w:rPr>
      </w:pPr>
      <w:r w:rsidRPr="00B56DAA">
        <w:rPr>
          <w:lang w:val="sq-AL"/>
        </w:rPr>
        <w:t>UDHËZIM</w:t>
      </w:r>
    </w:p>
    <w:p w:rsidR="001A1D02" w:rsidRPr="00B56DAA" w:rsidRDefault="001A1D02" w:rsidP="001A1D02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B56DAA">
        <w:rPr>
          <w:lang w:val="sq-AL"/>
        </w:rPr>
        <w:t>6, datë 20.4.2016</w:t>
      </w:r>
    </w:p>
    <w:bookmarkEnd w:id="0"/>
    <w:p w:rsidR="001A1D02" w:rsidRPr="00B56DAA" w:rsidRDefault="001A1D02" w:rsidP="001A1D02">
      <w:pPr>
        <w:pStyle w:val="Hapesira7"/>
        <w:rPr>
          <w:lang w:val="sq-AL"/>
        </w:rPr>
      </w:pPr>
    </w:p>
    <w:p w:rsidR="001A1D02" w:rsidRPr="00B56DAA" w:rsidRDefault="001A1D02" w:rsidP="001A1D02">
      <w:pPr>
        <w:pStyle w:val="NeniTitull"/>
        <w:rPr>
          <w:lang w:val="sq-AL"/>
        </w:rPr>
      </w:pPr>
      <w:r w:rsidRPr="00B56DAA">
        <w:rPr>
          <w:lang w:val="sq-AL"/>
        </w:rPr>
        <w:t xml:space="preserve">PËR NJË NDRYSHIM NË UDHËZIMIN </w:t>
      </w:r>
      <w:r>
        <w:rPr>
          <w:lang w:val="sq-AL"/>
        </w:rPr>
        <w:t xml:space="preserve">NR. </w:t>
      </w:r>
      <w:r w:rsidRPr="00B56DAA">
        <w:rPr>
          <w:lang w:val="sq-AL"/>
        </w:rPr>
        <w:t>26, DATË 4.9.2008</w:t>
      </w:r>
      <w:r>
        <w:rPr>
          <w:lang w:val="sq-AL"/>
        </w:rPr>
        <w:t>,</w:t>
      </w:r>
      <w:r w:rsidRPr="00B56DAA">
        <w:rPr>
          <w:lang w:val="sq-AL"/>
        </w:rPr>
        <w:t xml:space="preserve"> </w:t>
      </w:r>
      <w:r>
        <w:rPr>
          <w:lang w:val="sq-AL"/>
        </w:rPr>
        <w:t>“</w:t>
      </w:r>
      <w:r w:rsidRPr="00B56DAA">
        <w:rPr>
          <w:lang w:val="sq-AL"/>
        </w:rPr>
        <w:t>PËR TAKSAT KOMBËTARE”, I NDRYSHUAR</w:t>
      </w:r>
    </w:p>
    <w:p w:rsidR="001A1D02" w:rsidRPr="00B56DAA" w:rsidRDefault="001A1D02" w:rsidP="001A1D02">
      <w:pPr>
        <w:pStyle w:val="Hapesira7"/>
        <w:rPr>
          <w:lang w:val="sq-AL"/>
        </w:rPr>
      </w:pP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Në zbatim të nenit 102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pika 4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të Kushtetutës së Republikës së Shqipërisë, si dhe në zbatim të ligjit </w:t>
      </w:r>
      <w:r>
        <w:rPr>
          <w:rFonts w:ascii="Garamond" w:hAnsi="Garamond"/>
        </w:rPr>
        <w:t xml:space="preserve">nr. </w:t>
      </w:r>
      <w:r w:rsidRPr="00B56DAA">
        <w:rPr>
          <w:rFonts w:ascii="Garamond" w:hAnsi="Garamond"/>
        </w:rPr>
        <w:t>9975, datë 28.7.2008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“Për taksat kombëtare”, i ndryshuar, ministri i Financave,</w:t>
      </w:r>
    </w:p>
    <w:p w:rsidR="001A1D02" w:rsidRPr="00B56DAA" w:rsidRDefault="001A1D02" w:rsidP="001A1D02">
      <w:pPr>
        <w:pStyle w:val="Hapesira7"/>
        <w:rPr>
          <w:lang w:val="sq-AL"/>
        </w:rPr>
      </w:pPr>
    </w:p>
    <w:p w:rsidR="001A1D02" w:rsidRPr="00B56DAA" w:rsidRDefault="001A1D02" w:rsidP="001A1D02">
      <w:pPr>
        <w:pStyle w:val="NeniNr"/>
        <w:rPr>
          <w:lang w:val="sq-AL"/>
        </w:rPr>
      </w:pPr>
      <w:r w:rsidRPr="00B56DAA">
        <w:rPr>
          <w:lang w:val="sq-AL"/>
        </w:rPr>
        <w:t>UDHËZON:</w:t>
      </w:r>
    </w:p>
    <w:p w:rsidR="001A1D02" w:rsidRPr="00B56DAA" w:rsidRDefault="001A1D02" w:rsidP="001A1D02">
      <w:pPr>
        <w:pStyle w:val="Hapesira7"/>
        <w:rPr>
          <w:lang w:val="sq-AL"/>
        </w:rPr>
      </w:pP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 xml:space="preserve">Në udhëzimin </w:t>
      </w:r>
      <w:r>
        <w:rPr>
          <w:rFonts w:ascii="Garamond" w:hAnsi="Garamond"/>
        </w:rPr>
        <w:t xml:space="preserve">nr. </w:t>
      </w:r>
      <w:r w:rsidRPr="00B56DAA">
        <w:rPr>
          <w:rFonts w:ascii="Garamond" w:hAnsi="Garamond"/>
        </w:rPr>
        <w:t>26, datë 4.9.2008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“Për taksat kombëtare”, i ndryshuar, bëhet ky ndryshim:</w:t>
      </w: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Në pikën 2.3, fjalia me përmbajtje: “Drejtoritë rajonale tatimore që të lëshojnë vërtetim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“Për shlyerjen e detyrimeve tatimore”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për çdo tatimpagues duhet të kërkojnë më parë vërtetim nga drejtoritë rajonale të shërbimeve të transportit rrugor për shlyerjen e “Taksës vjetore të mjeteve të përdorura”, të mjeteve në pronësi të</w:t>
      </w:r>
      <w:r>
        <w:rPr>
          <w:rFonts w:ascii="Garamond" w:hAnsi="Garamond"/>
        </w:rPr>
        <w:t xml:space="preserve"> tatimpaguesit</w:t>
      </w:r>
      <w:r w:rsidRPr="00B56DAA">
        <w:rPr>
          <w:rFonts w:ascii="Garamond" w:hAnsi="Garamond"/>
        </w:rPr>
        <w:t>”</w:t>
      </w:r>
      <w:r>
        <w:rPr>
          <w:rFonts w:ascii="Garamond" w:hAnsi="Garamond"/>
        </w:rPr>
        <w:t>,</w:t>
      </w:r>
      <w:r w:rsidRPr="00B56DAA">
        <w:rPr>
          <w:rFonts w:ascii="Garamond" w:hAnsi="Garamond"/>
        </w:rPr>
        <w:t xml:space="preserve"> shfuqizohet.</w:t>
      </w: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both"/>
        <w:rPr>
          <w:rFonts w:ascii="Garamond" w:hAnsi="Garamond"/>
        </w:rPr>
      </w:pPr>
      <w:r w:rsidRPr="00B56DAA">
        <w:rPr>
          <w:rFonts w:ascii="Garamond" w:hAnsi="Garamond"/>
        </w:rPr>
        <w:t>Ky udhëzim hyn në fuqi pas botimit në Fletoren Zyrtare.</w:t>
      </w: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</w:rPr>
      </w:pPr>
      <w:r w:rsidRPr="00B56DAA">
        <w:rPr>
          <w:rFonts w:ascii="Garamond" w:hAnsi="Garamond"/>
        </w:rPr>
        <w:t>MINISTRI I FINANCAVE</w:t>
      </w:r>
    </w:p>
    <w:p w:rsidR="001A1D02" w:rsidRPr="00B56DAA" w:rsidRDefault="001A1D02" w:rsidP="001A1D02">
      <w:pPr>
        <w:pStyle w:val="paragrafi"/>
        <w:spacing w:before="0" w:beforeAutospacing="0" w:after="0" w:afterAutospacing="0"/>
        <w:ind w:firstLine="288"/>
        <w:jc w:val="right"/>
        <w:rPr>
          <w:rFonts w:ascii="Garamond" w:hAnsi="Garamond"/>
          <w:b/>
        </w:rPr>
      </w:pPr>
      <w:r w:rsidRPr="00B56DAA">
        <w:rPr>
          <w:rFonts w:ascii="Garamond" w:hAnsi="Garamond"/>
          <w:b/>
        </w:rPr>
        <w:t>Arben Ahmetaj</w:t>
      </w:r>
    </w:p>
    <w:p w:rsidR="00911AC0" w:rsidRDefault="00911AC0"/>
    <w:sectPr w:rsidR="00911A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D02"/>
    <w:rsid w:val="001A1D02"/>
    <w:rsid w:val="0091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A1D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1D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1D0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A1D02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1A1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1A1D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1D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A1D0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A1D02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1A1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2016-04-27T11:49:00Z</dcterms:created>
  <dcterms:modified xsi:type="dcterms:W3CDTF">2016-04-27T11:49:00Z</dcterms:modified>
</cp:coreProperties>
</file>