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874" w:rsidRPr="00D27B52" w:rsidRDefault="00692874" w:rsidP="00692874">
      <w:pPr>
        <w:pStyle w:val="NeniTitull"/>
        <w:rPr>
          <w:lang w:val="sq-AL"/>
        </w:rPr>
      </w:pPr>
      <w:bookmarkStart w:id="0" w:name="_GoBack"/>
      <w:bookmarkEnd w:id="0"/>
      <w:r w:rsidRPr="00D27B52">
        <w:rPr>
          <w:lang w:val="sq-AL"/>
        </w:rPr>
        <w:t xml:space="preserve">UDHËZIM </w:t>
      </w:r>
    </w:p>
    <w:p w:rsidR="00692874" w:rsidRPr="00D27B52" w:rsidRDefault="00692874" w:rsidP="00692874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D27B52">
        <w:rPr>
          <w:lang w:val="sq-AL"/>
        </w:rPr>
        <w:t>11, datë 6.5.2016</w:t>
      </w:r>
    </w:p>
    <w:p w:rsidR="00692874" w:rsidRPr="00D27B52" w:rsidRDefault="00692874" w:rsidP="00692874">
      <w:pPr>
        <w:pStyle w:val="Hapesira7"/>
        <w:rPr>
          <w:lang w:val="sq-AL"/>
        </w:rPr>
      </w:pPr>
    </w:p>
    <w:p w:rsidR="00692874" w:rsidRPr="00D27B52" w:rsidRDefault="00692874" w:rsidP="00692874">
      <w:pPr>
        <w:pStyle w:val="NeniTitull"/>
        <w:rPr>
          <w:lang w:val="sq-AL"/>
        </w:rPr>
      </w:pPr>
      <w:r w:rsidRPr="00D27B52">
        <w:rPr>
          <w:lang w:val="sq-AL"/>
        </w:rPr>
        <w:t xml:space="preserve">PËR DISA SHTESA DHE NDRYSHIME NË UDHËZIMIN </w:t>
      </w:r>
      <w:r>
        <w:rPr>
          <w:lang w:val="sq-AL"/>
        </w:rPr>
        <w:t xml:space="preserve">NR. </w:t>
      </w:r>
      <w:r w:rsidRPr="00D27B52">
        <w:rPr>
          <w:lang w:val="sq-AL"/>
        </w:rPr>
        <w:t xml:space="preserve">30, DATË 27.12.2011, </w:t>
      </w:r>
      <w:r>
        <w:rPr>
          <w:lang w:val="sq-AL"/>
        </w:rPr>
        <w:t>“</w:t>
      </w:r>
      <w:r w:rsidRPr="00D27B52">
        <w:rPr>
          <w:lang w:val="sq-AL"/>
        </w:rPr>
        <w:t>PËR MENAXHIMIN E AKTIVEVE NË NJËSITË E SEKTORIT PUBLIK</w:t>
      </w:r>
      <w:r>
        <w:rPr>
          <w:lang w:val="sq-AL"/>
        </w:rPr>
        <w:t>”</w:t>
      </w:r>
    </w:p>
    <w:p w:rsidR="00692874" w:rsidRPr="00D27B52" w:rsidRDefault="00692874" w:rsidP="00692874">
      <w:pPr>
        <w:pStyle w:val="Hapesira7"/>
        <w:rPr>
          <w:lang w:val="sq-AL"/>
        </w:rPr>
      </w:pP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 xml:space="preserve">Në mbështetje të nenit 102, pika 4 e Kushtetutës së Republikës së Shqipërisë dhe nenit 6, germa </w:t>
      </w:r>
      <w:r>
        <w:rPr>
          <w:lang w:val="sq-AL"/>
        </w:rPr>
        <w:t>“</w:t>
      </w:r>
      <w:r w:rsidRPr="00D27B52">
        <w:rPr>
          <w:lang w:val="sq-AL"/>
        </w:rPr>
        <w:t>e</w:t>
      </w:r>
      <w:r>
        <w:rPr>
          <w:lang w:val="sq-AL"/>
        </w:rPr>
        <w:t>”,</w:t>
      </w:r>
      <w:r w:rsidRPr="00D27B52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D27B52">
        <w:rPr>
          <w:lang w:val="sq-AL"/>
        </w:rPr>
        <w:t xml:space="preserve">10296, datë 8.7.2010, </w:t>
      </w:r>
      <w:r>
        <w:rPr>
          <w:lang w:val="sq-AL"/>
        </w:rPr>
        <w:t>“</w:t>
      </w:r>
      <w:r w:rsidRPr="00D27B52">
        <w:rPr>
          <w:lang w:val="sq-AL"/>
        </w:rPr>
        <w:t>Për menaxhimin financiar dhe kontrollin</w:t>
      </w:r>
      <w:r>
        <w:rPr>
          <w:lang w:val="sq-AL"/>
        </w:rPr>
        <w:t>”</w:t>
      </w:r>
      <w:r w:rsidRPr="00D27B52">
        <w:rPr>
          <w:lang w:val="sq-AL"/>
        </w:rPr>
        <w:t>, të ndryshuar, ministri i Financave</w:t>
      </w:r>
    </w:p>
    <w:p w:rsidR="00692874" w:rsidRPr="00D27B52" w:rsidRDefault="00692874" w:rsidP="00692874">
      <w:pPr>
        <w:pStyle w:val="Hapesira7"/>
        <w:rPr>
          <w:lang w:val="sq-AL"/>
        </w:rPr>
      </w:pPr>
    </w:p>
    <w:p w:rsidR="00692874" w:rsidRPr="00D27B52" w:rsidRDefault="00692874" w:rsidP="00692874">
      <w:pPr>
        <w:pStyle w:val="NeniNr"/>
        <w:rPr>
          <w:lang w:val="sq-AL"/>
        </w:rPr>
      </w:pPr>
      <w:r w:rsidRPr="00D27B52">
        <w:rPr>
          <w:lang w:val="sq-AL"/>
        </w:rPr>
        <w:t>UDHËZON:</w:t>
      </w:r>
    </w:p>
    <w:p w:rsidR="00692874" w:rsidRPr="00D27B52" w:rsidRDefault="00692874" w:rsidP="00692874">
      <w:pPr>
        <w:pStyle w:val="Hapesira7"/>
        <w:rPr>
          <w:lang w:val="sq-AL"/>
        </w:rPr>
      </w:pP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 xml:space="preserve">Në udhëzimin </w:t>
      </w:r>
      <w:r>
        <w:rPr>
          <w:lang w:val="sq-AL"/>
        </w:rPr>
        <w:t xml:space="preserve">nr. </w:t>
      </w:r>
      <w:r w:rsidRPr="00D27B52">
        <w:rPr>
          <w:lang w:val="sq-AL"/>
        </w:rPr>
        <w:t xml:space="preserve">30, datë 27.12.2011, </w:t>
      </w:r>
      <w:r>
        <w:rPr>
          <w:lang w:val="sq-AL"/>
        </w:rPr>
        <w:t>“</w:t>
      </w:r>
      <w:r w:rsidRPr="00D27B52">
        <w:rPr>
          <w:lang w:val="sq-AL"/>
        </w:rPr>
        <w:t>Për menaxhimin e aktiveve në njësitë e sektorit publik</w:t>
      </w:r>
      <w:r>
        <w:rPr>
          <w:lang w:val="sq-AL"/>
        </w:rPr>
        <w:t>”</w:t>
      </w:r>
      <w:r w:rsidRPr="00D27B52">
        <w:rPr>
          <w:lang w:val="sq-AL"/>
        </w:rPr>
        <w:t>, bëhen shtesat dhe ndryshimet si më poshtë: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>1. Pika 118 riformulohet si më poshtë vijon:</w:t>
      </w:r>
    </w:p>
    <w:p w:rsidR="00692874" w:rsidRPr="004C759F" w:rsidRDefault="00692874" w:rsidP="00692874">
      <w:pPr>
        <w:pStyle w:val="Paragrafi"/>
        <w:rPr>
          <w:lang w:val="sq-AL"/>
        </w:rPr>
      </w:pPr>
      <w:r w:rsidRPr="004C759F">
        <w:rPr>
          <w:lang w:val="sq-AL"/>
        </w:rPr>
        <w:t>“Nxjerrja nga përdorimi i aktiveve financiare në formën e pjesëmarrjes në kapital, aktiveve afatgjata jomateriale</w:t>
      </w:r>
      <w:r>
        <w:rPr>
          <w:lang w:val="sq-AL"/>
        </w:rPr>
        <w:t>,</w:t>
      </w:r>
      <w:r w:rsidRPr="004C759F">
        <w:rPr>
          <w:lang w:val="sq-AL"/>
        </w:rPr>
        <w:t xml:space="preserve"> si</w:t>
      </w:r>
      <w:r>
        <w:rPr>
          <w:lang w:val="sq-AL"/>
        </w:rPr>
        <w:t>:</w:t>
      </w:r>
      <w:r w:rsidRPr="004C759F">
        <w:rPr>
          <w:lang w:val="sq-AL"/>
        </w:rPr>
        <w:t xml:space="preserve"> koncesione, patenta, licenca, rezervat shtetërore, terrenet dhe aktivet natyrore bëhet sipas dispozitave të veçanta ligjore në fuqi.</w:t>
      </w:r>
      <w:r>
        <w:rPr>
          <w:lang w:val="sq-AL"/>
        </w:rPr>
        <w:t>”.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>2. Pas pikës 118 shtohen pikat si më poshtë: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>Nxjerrja nga përdorimi i ndërtesave</w:t>
      </w:r>
    </w:p>
    <w:p w:rsidR="00692874" w:rsidRPr="00D27B52" w:rsidRDefault="00692874" w:rsidP="00692874">
      <w:pPr>
        <w:pStyle w:val="Paragrafi"/>
        <w:rPr>
          <w:lang w:val="sq-AL"/>
        </w:rPr>
      </w:pPr>
      <w:r>
        <w:rPr>
          <w:lang w:val="sq-AL"/>
        </w:rPr>
        <w:t>“</w:t>
      </w:r>
      <w:r w:rsidRPr="00D27B52">
        <w:rPr>
          <w:lang w:val="sq-AL"/>
        </w:rPr>
        <w:t xml:space="preserve">118.1 Nxjerrja nga përdorimi i ndërtesave ekonomike dhe administrative do të bëhet duke u mbështetur në kriteret e përcaktuara në pikën 103 të udhëzimit. Për çdo objekt do të përgatitet një formular sipas modelit të caktuar në aneksin </w:t>
      </w:r>
      <w:r>
        <w:rPr>
          <w:lang w:val="sq-AL"/>
        </w:rPr>
        <w:t xml:space="preserve">nr. </w:t>
      </w:r>
      <w:r w:rsidRPr="00D27B52">
        <w:rPr>
          <w:lang w:val="sq-AL"/>
        </w:rPr>
        <w:t>1, bashkëlidhur.</w:t>
      </w:r>
    </w:p>
    <w:p w:rsidR="00692874" w:rsidRPr="00D27B52" w:rsidRDefault="00692874" w:rsidP="00692874">
      <w:pPr>
        <w:pStyle w:val="Paragrafi"/>
        <w:rPr>
          <w:lang w:val="sq-AL"/>
        </w:rPr>
      </w:pPr>
      <w:r>
        <w:rPr>
          <w:lang w:val="sq-AL"/>
        </w:rPr>
        <w:t>118.</w:t>
      </w:r>
      <w:r w:rsidRPr="00D27B52">
        <w:rPr>
          <w:lang w:val="sq-AL"/>
        </w:rPr>
        <w:t>2</w:t>
      </w:r>
      <w:r>
        <w:rPr>
          <w:lang w:val="sq-AL"/>
        </w:rPr>
        <w:t xml:space="preserve"> </w:t>
      </w:r>
      <w:r w:rsidRPr="00D27B52">
        <w:rPr>
          <w:lang w:val="sq-AL"/>
        </w:rPr>
        <w:t>Në bazë të procesverbalit të vlerësimit të bërë nga komisioni i vlerësimit, titullari i njësisë publike miraton nxjerrjen nga përdorimi të ndërtesës, duke i trajtuar sipas rendit shterues më poshtë: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 xml:space="preserve">a) Në rastet kur objekti do të transferohet nga njësitë e qeverisjes qendrore në njësitë e qeverisjes vendore do të zbatohen procedurat që parashikon ligji </w:t>
      </w:r>
      <w:r>
        <w:rPr>
          <w:lang w:val="sq-AL"/>
        </w:rPr>
        <w:t xml:space="preserve">nr. </w:t>
      </w:r>
      <w:r w:rsidRPr="00D27B52">
        <w:rPr>
          <w:lang w:val="sq-AL"/>
        </w:rPr>
        <w:t>8744, datë 22.2.2001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Për transferimin e pronave të paluajtshme publike të shtetit një njësitë e qeverisjes vendore</w:t>
      </w:r>
      <w:r>
        <w:rPr>
          <w:lang w:val="sq-AL"/>
        </w:rPr>
        <w:t>”</w:t>
      </w:r>
      <w:r w:rsidRPr="00D27B52">
        <w:rPr>
          <w:lang w:val="sq-AL"/>
        </w:rPr>
        <w:t>, i ndryshuar dhe aktet nënligjore në zbatim të tij</w:t>
      </w:r>
      <w:r>
        <w:rPr>
          <w:lang w:val="sq-AL"/>
        </w:rPr>
        <w:t>;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>b) Transferimi i objektit brenda njësive të qeverisjes së përgjithshme ose dhe në njësitë e tjera publike duhet të bëhet mbi bazën e një marrëveshje dypalëshe, ndërmjet njësisë që e dhuron dhe njësisë përfituese, duke marrë dhe miratimin e Këshillit të Ministrave</w:t>
      </w:r>
      <w:r>
        <w:rPr>
          <w:lang w:val="sq-AL"/>
        </w:rPr>
        <w:t>;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 xml:space="preserve">c) Nëse objekti është përcaktuar për t’u shitur do të zbatohen kriteret që përcaktohen në vendimin e Këshillit të Ministrave </w:t>
      </w:r>
      <w:r>
        <w:rPr>
          <w:lang w:val="sq-AL"/>
        </w:rPr>
        <w:t xml:space="preserve">nr. </w:t>
      </w:r>
      <w:r w:rsidRPr="00D27B52">
        <w:rPr>
          <w:lang w:val="sq-AL"/>
        </w:rPr>
        <w:t>926, datë 29.12.2014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Për kriteret e vlerësimit të pronës shtetërore, që privatizohet apo transformohet dhe procedurën e shitjes</w:t>
      </w:r>
      <w:r>
        <w:rPr>
          <w:lang w:val="sq-AL"/>
        </w:rPr>
        <w:t>”;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>d) Për rastet kur objekti do të shkatërrohet, duhet të merret miratimi nga Këshilli i Ministrave. Projektvendimi i përgatitur nga institucioni propozues duhet të shoqërohet me një plan të detajuar për shkatërrimin e objektit, i cili duhet të përmbajë të paktën: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>i) zgjidhjet teknike që lidhen me mënyrën e heqjes nga ndërtesa të objekteve të ndryshme të përfshira në të, mënyrën e ndarjes së ndërtesës nga pajisje të ndryshme elektrike ose infra</w:t>
      </w:r>
      <w:r>
        <w:rPr>
          <w:lang w:val="sq-AL"/>
        </w:rPr>
        <w:t>-</w:t>
      </w:r>
      <w:r w:rsidRPr="00D27B52">
        <w:rPr>
          <w:lang w:val="sq-AL"/>
        </w:rPr>
        <w:t>struktura të tjera, masat e sigurisë, masat e mena</w:t>
      </w:r>
      <w:r>
        <w:rPr>
          <w:lang w:val="sq-AL"/>
        </w:rPr>
        <w:t>-</w:t>
      </w:r>
      <w:r w:rsidRPr="00D27B52">
        <w:rPr>
          <w:lang w:val="sq-AL"/>
        </w:rPr>
        <w:t>xhimit të mbeturinave, riciklimin ose asgjësimin e mbetjeve të gjeneruara nga heqja e ndërtesës në përputhje me rregullat përkatëse për këto procese</w:t>
      </w:r>
      <w:r>
        <w:rPr>
          <w:lang w:val="sq-AL"/>
        </w:rPr>
        <w:t>;</w:t>
      </w:r>
    </w:p>
    <w:p w:rsidR="00692874" w:rsidRPr="00D27B52" w:rsidRDefault="00692874" w:rsidP="00692874">
      <w:pPr>
        <w:pStyle w:val="Paragrafi"/>
        <w:rPr>
          <w:lang w:val="sq-AL"/>
        </w:rPr>
      </w:pPr>
      <w:r>
        <w:rPr>
          <w:lang w:val="sq-AL"/>
        </w:rPr>
        <w:t>ii) plan</w:t>
      </w:r>
      <w:r w:rsidRPr="00D27B52">
        <w:rPr>
          <w:lang w:val="sq-AL"/>
        </w:rPr>
        <w:t>zhvillimi në lidhje me ndërhyrjet në zonë pas heqjes së ndërtesës ose pjesëve të saj, menaxhimin e mbeturinave, heqjen dhe asgjë</w:t>
      </w:r>
      <w:r>
        <w:rPr>
          <w:lang w:val="sq-AL"/>
        </w:rPr>
        <w:t>-</w:t>
      </w:r>
      <w:r w:rsidRPr="00D27B52">
        <w:rPr>
          <w:lang w:val="sq-AL"/>
        </w:rPr>
        <w:t>s</w:t>
      </w:r>
      <w:r>
        <w:rPr>
          <w:lang w:val="sq-AL"/>
        </w:rPr>
        <w:t>imin e materialeve të ndërtimit;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>iii) shpenzimet e planifikuara që nevojiten për të realizuar shkatërrimin dhe proceset e tjera që lidhen me të deri në pastrimin e mjedisit</w:t>
      </w:r>
      <w:r>
        <w:rPr>
          <w:lang w:val="sq-AL"/>
        </w:rPr>
        <w:t>;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>iv) siguri ose dëshmi të tjera inxhinierike, që pas largimit të mbetjeve nuk do të ketë ndikime n</w:t>
      </w:r>
      <w:r>
        <w:rPr>
          <w:lang w:val="sq-AL"/>
        </w:rPr>
        <w:t>ë</w:t>
      </w:r>
      <w:r w:rsidRPr="00D27B52">
        <w:rPr>
          <w:lang w:val="sq-AL"/>
        </w:rPr>
        <w:t xml:space="preserve"> stabilitetin e strukturës së tokës ose objekteve të tjera për rreth, të cilat mund të rrezikojnë jetën dhe shëndetin e njerëzve ose mjedisin.</w:t>
      </w:r>
      <w:r>
        <w:rPr>
          <w:lang w:val="sq-AL"/>
        </w:rPr>
        <w:t>”.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>3. Ky udhëzim hyn në fuqi pas botimit në Fletoren Zyrtare.</w:t>
      </w:r>
    </w:p>
    <w:p w:rsidR="00692874" w:rsidRPr="0005741B" w:rsidRDefault="00692874" w:rsidP="00692874">
      <w:pPr>
        <w:pStyle w:val="Paragrafi"/>
        <w:rPr>
          <w:sz w:val="14"/>
          <w:lang w:val="sq-AL"/>
        </w:rPr>
      </w:pPr>
    </w:p>
    <w:p w:rsidR="00692874" w:rsidRPr="00D27B52" w:rsidRDefault="00692874" w:rsidP="00692874">
      <w:pPr>
        <w:pStyle w:val="Paragrafi"/>
        <w:jc w:val="right"/>
        <w:rPr>
          <w:lang w:val="sq-AL"/>
        </w:rPr>
      </w:pPr>
      <w:r w:rsidRPr="00D27B52">
        <w:rPr>
          <w:lang w:val="sq-AL"/>
        </w:rPr>
        <w:t>MINISTRI I FINANCAVE</w:t>
      </w:r>
    </w:p>
    <w:p w:rsidR="00692874" w:rsidRDefault="00692874" w:rsidP="00692874">
      <w:pPr>
        <w:pStyle w:val="Paragrafi"/>
        <w:jc w:val="right"/>
        <w:rPr>
          <w:b/>
          <w:lang w:val="sq-AL"/>
        </w:rPr>
      </w:pPr>
      <w:r w:rsidRPr="00D27B52">
        <w:rPr>
          <w:b/>
          <w:lang w:val="sq-AL"/>
        </w:rPr>
        <w:t>Arben Ahmeti</w:t>
      </w:r>
    </w:p>
    <w:p w:rsidR="00692874" w:rsidRPr="00D27B52" w:rsidRDefault="00692874" w:rsidP="00692874">
      <w:pPr>
        <w:pStyle w:val="Paragrafi"/>
        <w:jc w:val="right"/>
        <w:rPr>
          <w:b/>
          <w:lang w:val="sq-AL"/>
        </w:rPr>
      </w:pPr>
    </w:p>
    <w:p w:rsidR="00692874" w:rsidRDefault="00692874" w:rsidP="00692874">
      <w:pPr>
        <w:pStyle w:val="Paragrafi"/>
        <w:ind w:firstLine="0"/>
        <w:jc w:val="center"/>
        <w:rPr>
          <w:lang w:val="sq-AL"/>
        </w:rPr>
        <w:sectPr w:rsidR="00692874" w:rsidSect="003D2A04">
          <w:pgSz w:w="11909" w:h="16834" w:code="9"/>
          <w:pgMar w:top="720" w:right="1134" w:bottom="720" w:left="1134" w:header="720" w:footer="720" w:gutter="0"/>
          <w:cols w:space="454"/>
          <w:noEndnote/>
        </w:sectPr>
      </w:pPr>
    </w:p>
    <w:p w:rsidR="00692874" w:rsidRDefault="00692874" w:rsidP="00692874">
      <w:pPr>
        <w:pStyle w:val="Paragrafi"/>
        <w:ind w:firstLine="0"/>
        <w:jc w:val="center"/>
        <w:rPr>
          <w:lang w:val="sq-AL"/>
        </w:rPr>
      </w:pPr>
    </w:p>
    <w:p w:rsidR="00692874" w:rsidRDefault="00692874" w:rsidP="00692874">
      <w:pPr>
        <w:pStyle w:val="Paragrafi"/>
        <w:ind w:firstLine="0"/>
        <w:jc w:val="center"/>
        <w:rPr>
          <w:lang w:val="sq-AL"/>
        </w:rPr>
      </w:pPr>
    </w:p>
    <w:p w:rsidR="00692874" w:rsidRDefault="00692874" w:rsidP="00692874">
      <w:pPr>
        <w:pStyle w:val="Paragrafi"/>
        <w:ind w:firstLine="0"/>
        <w:jc w:val="center"/>
        <w:rPr>
          <w:lang w:val="sq-AL"/>
        </w:rPr>
      </w:pPr>
    </w:p>
    <w:p w:rsidR="00692874" w:rsidRDefault="00692874" w:rsidP="00692874">
      <w:pPr>
        <w:pStyle w:val="Paragrafi"/>
        <w:ind w:firstLine="0"/>
        <w:jc w:val="center"/>
        <w:rPr>
          <w:lang w:val="sq-AL"/>
        </w:rPr>
      </w:pPr>
    </w:p>
    <w:p w:rsidR="00692874" w:rsidRDefault="00692874" w:rsidP="00692874">
      <w:pPr>
        <w:pStyle w:val="Paragrafi"/>
        <w:ind w:firstLine="0"/>
        <w:rPr>
          <w:lang w:val="sq-AL"/>
        </w:rPr>
      </w:pPr>
    </w:p>
    <w:p w:rsidR="00692874" w:rsidRPr="00F12F9E" w:rsidRDefault="00692874" w:rsidP="00692874">
      <w:pPr>
        <w:pStyle w:val="Paragrafi"/>
        <w:ind w:firstLine="0"/>
        <w:jc w:val="center"/>
        <w:rPr>
          <w:lang w:val="sq-AL"/>
        </w:rPr>
      </w:pPr>
      <w:r w:rsidRPr="00F12F9E">
        <w:rPr>
          <w:lang w:val="sq-AL"/>
        </w:rPr>
        <w:t>ANEKS NR. 1</w:t>
      </w:r>
    </w:p>
    <w:p w:rsidR="00692874" w:rsidRPr="00F12F9E" w:rsidRDefault="00692874" w:rsidP="00692874">
      <w:pPr>
        <w:pStyle w:val="Paragrafi"/>
        <w:ind w:firstLine="0"/>
        <w:jc w:val="center"/>
        <w:rPr>
          <w:lang w:val="sq-AL"/>
        </w:rPr>
      </w:pPr>
      <w:r w:rsidRPr="00F12F9E">
        <w:rPr>
          <w:lang w:val="sq-AL"/>
        </w:rPr>
        <w:t>FORMULAR PËR NXJERRJEN NGA PËRDORIMI TË NDËRTESAVE</w:t>
      </w:r>
    </w:p>
    <w:p w:rsidR="00692874" w:rsidRPr="00D27B52" w:rsidRDefault="00692874" w:rsidP="00692874">
      <w:pPr>
        <w:pStyle w:val="Paragrafi"/>
        <w:rPr>
          <w:b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6"/>
        <w:gridCol w:w="4546"/>
      </w:tblGrid>
      <w:tr w:rsidR="00692874" w:rsidRPr="00D27B52" w:rsidTr="00312AA4">
        <w:tc>
          <w:tcPr>
            <w:tcW w:w="4928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  <w:r w:rsidRPr="00D27B52">
              <w:rPr>
                <w:lang w:val="sq-AL"/>
              </w:rPr>
              <w:t>Përshkrimi i aktivit</w:t>
            </w:r>
          </w:p>
        </w:tc>
        <w:tc>
          <w:tcPr>
            <w:tcW w:w="4929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692874" w:rsidRPr="00D27B52" w:rsidTr="00312AA4">
        <w:tc>
          <w:tcPr>
            <w:tcW w:w="4928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  <w:r w:rsidRPr="00D27B52">
              <w:rPr>
                <w:lang w:val="sq-AL"/>
              </w:rPr>
              <w:t>Data e hyrjes në përdorim</w:t>
            </w:r>
          </w:p>
        </w:tc>
        <w:tc>
          <w:tcPr>
            <w:tcW w:w="4929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692874" w:rsidRPr="00D27B52" w:rsidTr="00312AA4">
        <w:tc>
          <w:tcPr>
            <w:tcW w:w="4928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  <w:r w:rsidRPr="00D27B52">
              <w:rPr>
                <w:lang w:val="sq-AL"/>
              </w:rPr>
              <w:t>Vlera fillestare</w:t>
            </w:r>
          </w:p>
        </w:tc>
        <w:tc>
          <w:tcPr>
            <w:tcW w:w="4929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692874" w:rsidRPr="00D27B52" w:rsidTr="00312AA4">
        <w:tc>
          <w:tcPr>
            <w:tcW w:w="4928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  <w:r w:rsidRPr="00D27B52">
              <w:rPr>
                <w:lang w:val="sq-AL"/>
              </w:rPr>
              <w:t>Shpenzimet kapitale të kryera</w:t>
            </w:r>
          </w:p>
        </w:tc>
        <w:tc>
          <w:tcPr>
            <w:tcW w:w="4929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692874" w:rsidRPr="00D27B52" w:rsidTr="00312AA4">
        <w:tc>
          <w:tcPr>
            <w:tcW w:w="4928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  <w:r w:rsidRPr="00D27B52">
              <w:rPr>
                <w:lang w:val="sq-AL"/>
              </w:rPr>
              <w:t>Vlera e akumuluar e amortizimit</w:t>
            </w:r>
          </w:p>
        </w:tc>
        <w:tc>
          <w:tcPr>
            <w:tcW w:w="4929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692874" w:rsidRPr="00D27B52" w:rsidTr="00312AA4">
        <w:tc>
          <w:tcPr>
            <w:tcW w:w="4928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  <w:r w:rsidRPr="00D27B52">
              <w:rPr>
                <w:lang w:val="sq-AL"/>
              </w:rPr>
              <w:t>Vlera e aktivit në kontabilitet</w:t>
            </w:r>
          </w:p>
        </w:tc>
        <w:tc>
          <w:tcPr>
            <w:tcW w:w="4929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692874" w:rsidRPr="00D27B52" w:rsidTr="00312AA4">
        <w:tc>
          <w:tcPr>
            <w:tcW w:w="4928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  <w:r w:rsidRPr="00D27B52">
              <w:rPr>
                <w:lang w:val="sq-AL"/>
              </w:rPr>
              <w:t>Data e vlerësimit të nxjerrjes nga përdorimi</w:t>
            </w:r>
          </w:p>
        </w:tc>
        <w:tc>
          <w:tcPr>
            <w:tcW w:w="4929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692874" w:rsidRPr="00D27B52" w:rsidTr="00312AA4">
        <w:tc>
          <w:tcPr>
            <w:tcW w:w="4928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  <w:r w:rsidRPr="00D27B52">
              <w:rPr>
                <w:lang w:val="sq-AL"/>
              </w:rPr>
              <w:t>Personi/institucioni përgjegjës për administrim</w:t>
            </w:r>
          </w:p>
        </w:tc>
        <w:tc>
          <w:tcPr>
            <w:tcW w:w="4929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692874" w:rsidRPr="00D27B52" w:rsidTr="00312AA4">
        <w:tc>
          <w:tcPr>
            <w:tcW w:w="4928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  <w:r w:rsidRPr="00D27B52">
              <w:rPr>
                <w:lang w:val="sq-AL"/>
              </w:rPr>
              <w:t>Arsyet e nxjerrjes nga përdorimi</w:t>
            </w:r>
          </w:p>
        </w:tc>
        <w:tc>
          <w:tcPr>
            <w:tcW w:w="4929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692874" w:rsidRPr="00D27B52" w:rsidTr="00312AA4">
        <w:tc>
          <w:tcPr>
            <w:tcW w:w="4928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  <w:r w:rsidRPr="00D27B52">
              <w:rPr>
                <w:lang w:val="sq-AL"/>
              </w:rPr>
              <w:t>Vlerësimi i ekspertit të fushës</w:t>
            </w:r>
          </w:p>
        </w:tc>
        <w:tc>
          <w:tcPr>
            <w:tcW w:w="4929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692874" w:rsidRPr="00D27B52" w:rsidTr="00312AA4">
        <w:tc>
          <w:tcPr>
            <w:tcW w:w="4928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  <w:r w:rsidRPr="00D27B52">
              <w:rPr>
                <w:lang w:val="sq-AL"/>
              </w:rPr>
              <w:t>Metoda që propozohet për daljen nga përdorimi</w:t>
            </w:r>
          </w:p>
        </w:tc>
        <w:tc>
          <w:tcPr>
            <w:tcW w:w="4929" w:type="dxa"/>
          </w:tcPr>
          <w:p w:rsidR="00692874" w:rsidRPr="00D27B52" w:rsidRDefault="00692874" w:rsidP="00312AA4">
            <w:pPr>
              <w:pStyle w:val="Paragrafi"/>
              <w:ind w:firstLine="0"/>
              <w:rPr>
                <w:lang w:val="sq-AL"/>
              </w:rPr>
            </w:pPr>
          </w:p>
        </w:tc>
      </w:tr>
    </w:tbl>
    <w:p w:rsidR="00692874" w:rsidRPr="00D27B52" w:rsidRDefault="00692874" w:rsidP="00692874">
      <w:pPr>
        <w:pStyle w:val="Paragrafi"/>
        <w:rPr>
          <w:lang w:val="sq-AL"/>
        </w:rPr>
      </w:pPr>
    </w:p>
    <w:p w:rsidR="00692874" w:rsidRPr="00D27B52" w:rsidRDefault="00692874" w:rsidP="00692874">
      <w:pPr>
        <w:pStyle w:val="NeniTitull"/>
        <w:jc w:val="both"/>
        <w:rPr>
          <w:b w:val="0"/>
          <w:lang w:val="sq-AL"/>
        </w:rPr>
      </w:pPr>
      <w:r w:rsidRPr="00D27B52">
        <w:rPr>
          <w:b w:val="0"/>
          <w:lang w:val="sq-AL"/>
        </w:rPr>
        <w:t>Nëpunësi zbatues/personi përgjegjës për financën</w:t>
      </w:r>
    </w:p>
    <w:p w:rsidR="00692874" w:rsidRPr="00D27B52" w:rsidRDefault="00692874" w:rsidP="00692874">
      <w:pPr>
        <w:rPr>
          <w:lang w:val="sq-AL"/>
        </w:rPr>
      </w:pPr>
      <w:r w:rsidRPr="00D27B52">
        <w:rPr>
          <w:lang w:val="sq-AL"/>
        </w:rPr>
        <w:t>__________________________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>Data___</w:t>
      </w:r>
      <w:r>
        <w:rPr>
          <w:lang w:val="sq-AL"/>
        </w:rPr>
        <w:t>.</w:t>
      </w:r>
      <w:r w:rsidRPr="00D27B52">
        <w:rPr>
          <w:lang w:val="sq-AL"/>
        </w:rPr>
        <w:t>___</w:t>
      </w:r>
      <w:r>
        <w:rPr>
          <w:lang w:val="sq-AL"/>
        </w:rPr>
        <w:t>.</w:t>
      </w:r>
      <w:r w:rsidRPr="00D27B52">
        <w:rPr>
          <w:lang w:val="sq-AL"/>
        </w:rPr>
        <w:t>___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>Nëpunësi autorizues/drejtuesi i njësisë publike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>_______________________</w:t>
      </w:r>
    </w:p>
    <w:p w:rsidR="00692874" w:rsidRPr="00D27B52" w:rsidRDefault="00692874" w:rsidP="00692874">
      <w:pPr>
        <w:pStyle w:val="Paragrafi"/>
        <w:rPr>
          <w:lang w:val="sq-AL"/>
        </w:rPr>
      </w:pPr>
      <w:r w:rsidRPr="00D27B52">
        <w:rPr>
          <w:lang w:val="sq-AL"/>
        </w:rPr>
        <w:t>Data___</w:t>
      </w:r>
      <w:r>
        <w:rPr>
          <w:lang w:val="sq-AL"/>
        </w:rPr>
        <w:t>.</w:t>
      </w:r>
      <w:r w:rsidRPr="00D27B52">
        <w:rPr>
          <w:lang w:val="sq-AL"/>
        </w:rPr>
        <w:t>___</w:t>
      </w:r>
      <w:r>
        <w:rPr>
          <w:lang w:val="sq-AL"/>
        </w:rPr>
        <w:t>.</w:t>
      </w:r>
      <w:r w:rsidRPr="00D27B52">
        <w:rPr>
          <w:lang w:val="sq-AL"/>
        </w:rPr>
        <w:t>___</w:t>
      </w: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874"/>
    <w:rsid w:val="003D2A04"/>
    <w:rsid w:val="00485F16"/>
    <w:rsid w:val="0069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87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928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9287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928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928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9287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92874"/>
    <w:rPr>
      <w:sz w:val="14"/>
      <w:szCs w:val="24"/>
    </w:rPr>
  </w:style>
  <w:style w:type="table" w:styleId="TableGrid">
    <w:name w:val="Table Grid"/>
    <w:basedOn w:val="TableNormal"/>
    <w:rsid w:val="0069287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87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928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9287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928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928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9287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92874"/>
    <w:rPr>
      <w:sz w:val="14"/>
      <w:szCs w:val="24"/>
    </w:rPr>
  </w:style>
  <w:style w:type="table" w:styleId="TableGrid">
    <w:name w:val="Table Grid"/>
    <w:basedOn w:val="TableNormal"/>
    <w:rsid w:val="0069287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2016-05-17T10:46:00Z</dcterms:created>
  <dcterms:modified xsi:type="dcterms:W3CDTF">2018-01-18T10:05:00Z</dcterms:modified>
</cp:coreProperties>
</file>