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9EF" w:rsidRPr="00012DE3" w:rsidRDefault="008139EF" w:rsidP="008139EF">
      <w:pPr>
        <w:pStyle w:val="NeniTitull"/>
        <w:rPr>
          <w:lang w:val="sq-AL"/>
        </w:rPr>
      </w:pPr>
      <w:r w:rsidRPr="00012DE3">
        <w:rPr>
          <w:lang w:val="sq-AL"/>
        </w:rPr>
        <w:t>UDHËZIM</w:t>
      </w:r>
    </w:p>
    <w:p w:rsidR="008139EF" w:rsidRPr="00012DE3" w:rsidRDefault="008139EF" w:rsidP="008139EF">
      <w:pPr>
        <w:pStyle w:val="NeniTitull"/>
        <w:rPr>
          <w:lang w:val="sq-AL"/>
        </w:rPr>
      </w:pPr>
      <w:r w:rsidRPr="00012DE3">
        <w:rPr>
          <w:lang w:val="sq-AL"/>
        </w:rPr>
        <w:t>Nr.</w:t>
      </w:r>
      <w:r>
        <w:rPr>
          <w:lang w:val="sq-AL"/>
        </w:rPr>
        <w:t xml:space="preserve"> </w:t>
      </w:r>
      <w:r w:rsidRPr="00012DE3">
        <w:rPr>
          <w:lang w:val="sq-AL"/>
        </w:rPr>
        <w:t>19, datë  20.11.2017</w:t>
      </w:r>
    </w:p>
    <w:p w:rsidR="008139EF" w:rsidRPr="00012DE3" w:rsidRDefault="008139EF" w:rsidP="008139EF">
      <w:pPr>
        <w:pStyle w:val="NeniTitull"/>
        <w:rPr>
          <w:lang w:val="sq-AL"/>
        </w:rPr>
      </w:pPr>
    </w:p>
    <w:p w:rsidR="008139EF" w:rsidRPr="00012DE3" w:rsidRDefault="008139EF" w:rsidP="008139EF">
      <w:pPr>
        <w:pStyle w:val="NeniTitull"/>
        <w:rPr>
          <w:lang w:val="sq-AL"/>
        </w:rPr>
      </w:pPr>
      <w:r w:rsidRPr="00012DE3">
        <w:rPr>
          <w:lang w:val="sq-AL"/>
        </w:rPr>
        <w:t>PËR NJË NDRYSHIM NË UDHËZIMIN NR.</w:t>
      </w:r>
      <w:r>
        <w:rPr>
          <w:lang w:val="sq-AL"/>
        </w:rPr>
        <w:t xml:space="preserve"> 3, DATË 10.</w:t>
      </w:r>
      <w:r w:rsidRPr="00012DE3">
        <w:rPr>
          <w:lang w:val="sq-AL"/>
        </w:rPr>
        <w:t>2.2016, “PËR FORMATIN E AKTIT TË KONSTATIMIT, PROCESVERBALIT TË GJOBËS DHE AKTIT TË KONFISKIMIT TË AMLF-SË”</w:t>
      </w:r>
    </w:p>
    <w:p w:rsidR="008139EF" w:rsidRPr="00163A01" w:rsidRDefault="008139EF" w:rsidP="008139EF">
      <w:pPr>
        <w:pStyle w:val="Paragrafi"/>
        <w:rPr>
          <w:sz w:val="14"/>
          <w:lang w:val="sq-AL"/>
        </w:rPr>
      </w:pPr>
    </w:p>
    <w:p w:rsidR="008139EF" w:rsidRPr="00012DE3" w:rsidRDefault="008139EF" w:rsidP="008139EF">
      <w:pPr>
        <w:pStyle w:val="Paragrafi"/>
        <w:rPr>
          <w:lang w:val="sq-AL"/>
        </w:rPr>
      </w:pPr>
      <w:r w:rsidRPr="00012DE3">
        <w:rPr>
          <w:lang w:val="sq-AL"/>
        </w:rPr>
        <w:t>Në mbështetje të pikës 4, të nenit 102, të Kushtetutës së Republikës së Shqipërisë dhe në zbatim të nenit 53, pika 9, të li</w:t>
      </w:r>
      <w:r>
        <w:rPr>
          <w:lang w:val="sq-AL"/>
        </w:rPr>
        <w:t>gjit nr. 155/2015, “Për lojërat e fatit në Republikën e Shqipërisë”</w:t>
      </w:r>
      <w:r w:rsidRPr="00012DE3">
        <w:rPr>
          <w:lang w:val="sq-AL"/>
        </w:rPr>
        <w:t xml:space="preserve">, të ndryshuar, </w:t>
      </w:r>
    </w:p>
    <w:p w:rsidR="008139EF" w:rsidRPr="00012DE3" w:rsidRDefault="008139EF" w:rsidP="008139EF">
      <w:pPr>
        <w:pStyle w:val="Paragrafi"/>
        <w:rPr>
          <w:lang w:val="sq-AL"/>
        </w:rPr>
      </w:pPr>
    </w:p>
    <w:p w:rsidR="008139EF" w:rsidRPr="00012DE3" w:rsidRDefault="008139EF" w:rsidP="008139EF">
      <w:pPr>
        <w:pStyle w:val="NeniNr"/>
        <w:rPr>
          <w:lang w:val="sq-AL"/>
        </w:rPr>
      </w:pPr>
      <w:r w:rsidRPr="00012DE3">
        <w:rPr>
          <w:lang w:val="sq-AL"/>
        </w:rPr>
        <w:t>UDHËZOJ:</w:t>
      </w:r>
    </w:p>
    <w:p w:rsidR="008139EF" w:rsidRPr="00163A01" w:rsidRDefault="008139EF" w:rsidP="008139EF">
      <w:pPr>
        <w:pStyle w:val="Paragrafi"/>
        <w:rPr>
          <w:sz w:val="14"/>
          <w:lang w:val="sq-AL"/>
        </w:rPr>
      </w:pPr>
    </w:p>
    <w:p w:rsidR="008139EF" w:rsidRPr="00012DE3" w:rsidRDefault="008139EF" w:rsidP="008139EF">
      <w:pPr>
        <w:pStyle w:val="Paragrafi"/>
        <w:rPr>
          <w:lang w:val="sq-AL"/>
        </w:rPr>
      </w:pPr>
      <w:r w:rsidRPr="00012DE3">
        <w:rPr>
          <w:lang w:val="sq-AL"/>
        </w:rPr>
        <w:t>1. Formati i aktit të konstatimit, procesverbalit të gjobës dhe akti</w:t>
      </w:r>
      <w:r>
        <w:rPr>
          <w:lang w:val="sq-AL"/>
        </w:rPr>
        <w:t>t të konfiskimit që mbahet nga i</w:t>
      </w:r>
      <w:r w:rsidRPr="00012DE3">
        <w:rPr>
          <w:lang w:val="sq-AL"/>
        </w:rPr>
        <w:t xml:space="preserve">nspektorët e AMLF-së, në </w:t>
      </w:r>
      <w:r>
        <w:rPr>
          <w:lang w:val="sq-AL"/>
        </w:rPr>
        <w:t>zbatim të ligjit nr. 155/2015, “</w:t>
      </w:r>
      <w:r w:rsidRPr="00012DE3">
        <w:rPr>
          <w:lang w:val="sq-AL"/>
        </w:rPr>
        <w:t xml:space="preserve">Për </w:t>
      </w:r>
      <w:r>
        <w:rPr>
          <w:lang w:val="sq-AL"/>
        </w:rPr>
        <w:t>lojërat e fatit në Republikën e Shqipërisë”</w:t>
      </w:r>
      <w:r w:rsidRPr="00012DE3">
        <w:rPr>
          <w:lang w:val="sq-AL"/>
        </w:rPr>
        <w:t>, të ndryshuar, zëvendësohet me formatin e ri, që i bashkëlidhen këtij udhëzimi dhe janë pjesë përbërëse e tij.</w:t>
      </w:r>
    </w:p>
    <w:p w:rsidR="008139EF" w:rsidRPr="00012DE3" w:rsidRDefault="008139EF" w:rsidP="008139EF">
      <w:pPr>
        <w:pStyle w:val="Paragrafi"/>
        <w:rPr>
          <w:lang w:val="sq-AL"/>
        </w:rPr>
      </w:pPr>
      <w:r w:rsidRPr="00012DE3">
        <w:rPr>
          <w:lang w:val="sq-AL"/>
        </w:rPr>
        <w:t>2. Ngarkohet Autoriteti i Mbikëqyrjes së Lojërave të Fatit, për zbatimin e këtij udhëzimi.</w:t>
      </w:r>
    </w:p>
    <w:p w:rsidR="008139EF" w:rsidRPr="00012DE3" w:rsidRDefault="008139EF" w:rsidP="008139EF">
      <w:pPr>
        <w:pStyle w:val="Paragrafi"/>
        <w:rPr>
          <w:lang w:val="sq-AL"/>
        </w:rPr>
      </w:pPr>
      <w:r w:rsidRPr="00012DE3">
        <w:rPr>
          <w:lang w:val="sq-AL"/>
        </w:rPr>
        <w:t>3. Ky udhëzim hyn në fuqi pas botimit në Fletoren Zyrtare.</w:t>
      </w:r>
    </w:p>
    <w:p w:rsidR="008139EF" w:rsidRPr="009E3C47" w:rsidRDefault="008139EF" w:rsidP="008139EF">
      <w:pPr>
        <w:pStyle w:val="Paragrafi"/>
        <w:rPr>
          <w:sz w:val="14"/>
          <w:lang w:val="sq-AL"/>
        </w:rPr>
      </w:pPr>
    </w:p>
    <w:p w:rsidR="008139EF" w:rsidRDefault="008139EF" w:rsidP="008139EF">
      <w:pPr>
        <w:pStyle w:val="Autoriteti"/>
        <w:rPr>
          <w:lang w:val="sq-AL"/>
        </w:rPr>
      </w:pPr>
      <w:r w:rsidRPr="00012DE3">
        <w:rPr>
          <w:lang w:val="sq-AL"/>
        </w:rPr>
        <w:t>MINISTRI I FINANCAVE</w:t>
      </w:r>
      <w:r>
        <w:rPr>
          <w:lang w:val="sq-AL"/>
        </w:rPr>
        <w:t xml:space="preserve"> dhe</w:t>
      </w:r>
    </w:p>
    <w:p w:rsidR="008139EF" w:rsidRPr="00012DE3" w:rsidRDefault="008139EF" w:rsidP="008139EF">
      <w:pPr>
        <w:pStyle w:val="Autoriteti"/>
        <w:rPr>
          <w:lang w:val="sq-AL"/>
        </w:rPr>
      </w:pPr>
      <w:r>
        <w:rPr>
          <w:lang w:val="sq-AL"/>
        </w:rPr>
        <w:t xml:space="preserve"> i ekonomisË</w:t>
      </w:r>
    </w:p>
    <w:p w:rsidR="008139EF" w:rsidRDefault="008139EF" w:rsidP="008139EF">
      <w:pPr>
        <w:pStyle w:val="AutoritetiEmer"/>
        <w:rPr>
          <w:lang w:val="sq-AL"/>
        </w:rPr>
      </w:pPr>
      <w:r w:rsidRPr="00012DE3">
        <w:rPr>
          <w:lang w:val="sq-AL"/>
        </w:rPr>
        <w:t>Arben Ahmetaj</w:t>
      </w:r>
    </w:p>
    <w:p w:rsidR="00CA316A" w:rsidRDefault="00CA316A">
      <w:bookmarkStart w:id="0" w:name="_GoBack"/>
      <w:bookmarkEnd w:id="0"/>
    </w:p>
    <w:sectPr w:rsidR="00CA31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9EF"/>
    <w:rsid w:val="008139EF"/>
    <w:rsid w:val="00CA3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139E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139E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139E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139E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139EF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8139E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139E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139E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139EF"/>
    <w:rPr>
      <w:rFonts w:ascii="Garamond" w:eastAsia="MS Mincho" w:hAnsi="Garamond" w:cs="Times New Roman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139E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139E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139E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139E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139EF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8139E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139E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139E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139EF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2017-12-11T14:14:00Z</dcterms:created>
  <dcterms:modified xsi:type="dcterms:W3CDTF">2017-12-11T14:15:00Z</dcterms:modified>
</cp:coreProperties>
</file>