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7CB" w:rsidRDefault="00E777CB" w:rsidP="00E777CB">
      <w:pPr>
        <w:pStyle w:val="NeniTitull"/>
        <w:keepNext w:val="0"/>
        <w:rPr>
          <w:caps/>
          <w:lang w:val="sq-AL"/>
        </w:rPr>
      </w:pPr>
      <w:r>
        <w:rPr>
          <w:lang w:val="sq-AL"/>
        </w:rPr>
        <w:t>UDHËZIM</w:t>
      </w:r>
    </w:p>
    <w:p w:rsidR="00E777CB" w:rsidRDefault="00E777CB" w:rsidP="00E777CB">
      <w:pPr>
        <w:pStyle w:val="NeniTitull"/>
        <w:keepNext w:val="0"/>
        <w:rPr>
          <w:rFonts w:cs="Times New Roman"/>
          <w:lang w:val="sq-AL"/>
        </w:rPr>
      </w:pPr>
      <w:r>
        <w:rPr>
          <w:rFonts w:cs="Times New Roman"/>
          <w:lang w:val="sq-AL"/>
        </w:rPr>
        <w:t>Nr. 24, datë 30.7.2018</w:t>
      </w:r>
    </w:p>
    <w:p w:rsidR="00E777CB" w:rsidRDefault="00E777CB" w:rsidP="00E777CB">
      <w:pPr>
        <w:pStyle w:val="NeniTitull"/>
        <w:keepNext w:val="0"/>
        <w:rPr>
          <w:sz w:val="14"/>
          <w:lang w:val="sq-AL"/>
        </w:rPr>
      </w:pPr>
    </w:p>
    <w:p w:rsidR="00E777CB" w:rsidRDefault="00E777CB" w:rsidP="00E777CB">
      <w:pPr>
        <w:pStyle w:val="NeniTitull"/>
        <w:keepNext w:val="0"/>
        <w:rPr>
          <w:caps/>
          <w:lang w:val="sq-AL"/>
        </w:rPr>
      </w:pPr>
      <w:r>
        <w:rPr>
          <w:caps/>
          <w:lang w:val="sq-AL"/>
        </w:rPr>
        <w:t xml:space="preserve">PëR </w:t>
      </w:r>
      <w:r>
        <w:rPr>
          <w:rFonts w:eastAsia="Times New Roman"/>
          <w:caps/>
          <w:lang w:val="sq-AL"/>
        </w:rPr>
        <w:t>PROCEDURAT PËR NJOHJEN dhe njësimin E MËSIMNXËNIES DHE KUALIFIKIMEVE PROFESIONALE TË NIVELEVE 2 DERI NË NIVELIN 5 TË KORNIZËS SHQIPTARE TË KUALIFIKIMEVE, PËRFSHIRË ATO TË PËRFTUARA JASHTË VENDIT</w:t>
      </w:r>
    </w:p>
    <w:p w:rsidR="00E777CB" w:rsidRDefault="00E777CB" w:rsidP="00E777CB">
      <w:pPr>
        <w:pStyle w:val="Paragrafi"/>
        <w:rPr>
          <w:color w:val="000000" w:themeColor="text1"/>
          <w:sz w:val="14"/>
          <w:lang w:val="sq-AL"/>
        </w:rPr>
      </w:pPr>
    </w:p>
    <w:p w:rsidR="00E777CB" w:rsidRDefault="00E777CB" w:rsidP="00E777CB">
      <w:pPr>
        <w:pStyle w:val="Paragrafi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>Në mbështetje të nenit 7, germa “i” dhe nenit 21, pika 3, të ligjit nr. 15/2017, “Për arsimin dhe formimin profesional në Republikën e Shqipërisë” dhe ligjit nr. 10247, datë 4.3.2010, “Për Kornizën Shqiptare të Kualifikimeve”</w:t>
      </w:r>
      <w:r>
        <w:rPr>
          <w:iCs/>
          <w:color w:val="000000" w:themeColor="text1"/>
          <w:lang w:val="sq-AL"/>
        </w:rPr>
        <w:t xml:space="preserve">, </w:t>
      </w:r>
    </w:p>
    <w:p w:rsidR="00E777CB" w:rsidRDefault="00E777CB" w:rsidP="00E777CB">
      <w:pPr>
        <w:pStyle w:val="Paragrafi"/>
        <w:rPr>
          <w:color w:val="000000" w:themeColor="text1"/>
          <w:sz w:val="14"/>
          <w:lang w:val="sq-AL"/>
        </w:rPr>
      </w:pPr>
    </w:p>
    <w:p w:rsidR="00E777CB" w:rsidRDefault="00E777CB" w:rsidP="00E777CB">
      <w:pPr>
        <w:pStyle w:val="NeniNr"/>
        <w:keepNext w:val="0"/>
        <w:rPr>
          <w:lang w:val="sq-AL"/>
        </w:rPr>
      </w:pPr>
      <w:r>
        <w:rPr>
          <w:lang w:val="sq-AL"/>
        </w:rPr>
        <w:t>UDHËZOJ:</w:t>
      </w:r>
    </w:p>
    <w:p w:rsidR="00E777CB" w:rsidRDefault="00E777CB" w:rsidP="00E777CB">
      <w:pPr>
        <w:pStyle w:val="Paragrafi"/>
        <w:rPr>
          <w:color w:val="000000" w:themeColor="text1"/>
          <w:sz w:val="14"/>
          <w:lang w:val="sq-AL"/>
        </w:rPr>
      </w:pPr>
    </w:p>
    <w:p w:rsidR="00E777CB" w:rsidRDefault="00E777CB" w:rsidP="00E777CB">
      <w:pPr>
        <w:pStyle w:val="Paragrafi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 xml:space="preserve">1. Njohjen e kualifikimeve profesionale të niveleve 2 deri në nivelin 5 të Kornizës Shqiptare të Kualifikimeve (KSHK), që nënkuptojnë njohjen dhe njësimin e kualifikimeve profesionale të certifikuara jashtë vendit nga ofrues të AFP-së ose institucione të tjera të autorizuara nga kuadri ligjor i vendit përkatës për lëshimin e tyre. </w:t>
      </w:r>
    </w:p>
    <w:p w:rsidR="00E777CB" w:rsidRDefault="00E777CB" w:rsidP="00E777CB">
      <w:pPr>
        <w:pStyle w:val="Paragrafi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 xml:space="preserve">2. Procedura për njohjen nënkupton kryerjen e aplikimit dhe kryerjen e të gjitha veprimeve të tjera të përcaktuara në këtë udhëzim, për njohjen dhe njësimin e kualifikimeve profesionale që u përkasin niveleve 2 deri 5 të KSHK-së, të lëshuara jashtë vendit nga institucione ofruese të AFP-së ose institucione të tjera të autorizuara nga kuadri ligjor i vendit përkatës për lëshimin e tyre. </w:t>
      </w:r>
    </w:p>
    <w:p w:rsidR="00E777CB" w:rsidRDefault="00E777CB" w:rsidP="00E777CB">
      <w:pPr>
        <w:pStyle w:val="Paragrafi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>3. Njohja dhe njësimi i kualifikimeve profesionale jashtë vendit ka për qëllim garantimin e të drejtës së personave për të vijuar arsimimin e formimin profesional, arsimin e lartë ose punësimin në vend.</w:t>
      </w:r>
    </w:p>
    <w:p w:rsidR="00E777CB" w:rsidRDefault="00E777CB" w:rsidP="00E777CB">
      <w:pPr>
        <w:pStyle w:val="Paragrafi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 xml:space="preserve">4. Njohja e njësimi i certifikatave, diplomave ose titujve bëhet nga ministra përgjegjëse për AFP-në. </w:t>
      </w:r>
    </w:p>
    <w:p w:rsidR="00E777CB" w:rsidRDefault="00E777CB" w:rsidP="00E777CB">
      <w:pPr>
        <w:pStyle w:val="Paragrafi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>5. Dokumentet e certifikatave, diplomave ose titujve, për t’u njohur e njësuar duhet të plotësojnë njëkohësisht këto kushte e kritere:</w:t>
      </w:r>
    </w:p>
    <w:p w:rsidR="00E777CB" w:rsidRDefault="00E777CB" w:rsidP="00E777CB">
      <w:pPr>
        <w:pStyle w:val="Paragrafi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>a) Të jenë lëshuar nga institucione jashtë vendit, të njohura/licencuara/akredituara të AFP-së ose institucione të tjera të autorizuara për të ofruar AFP-në;</w:t>
      </w:r>
    </w:p>
    <w:p w:rsidR="00E777CB" w:rsidRDefault="00E777CB" w:rsidP="00E777CB">
      <w:pPr>
        <w:pStyle w:val="Paragrafi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>b) Të jenë autentike;</w:t>
      </w:r>
    </w:p>
    <w:p w:rsidR="00E777CB" w:rsidRDefault="00E777CB" w:rsidP="00E777CB">
      <w:pPr>
        <w:pStyle w:val="Paragrafi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>c) Të jenë të përkthyera në gjuhën shqipe dhe të noterizuara.</w:t>
      </w:r>
    </w:p>
    <w:p w:rsidR="00E777CB" w:rsidRDefault="00E777CB" w:rsidP="00E777CB">
      <w:pPr>
        <w:pStyle w:val="Paragrafi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>6. Aplikimi për njohjen e njësimin e një certifikate, diplome ose titulli bëhet me anë të një kërkese drejtuar ministrisë përgjegjëse për AFP-në, të cilës duhet t’i bashkëngjiten:</w:t>
      </w:r>
    </w:p>
    <w:p w:rsidR="00E777CB" w:rsidRDefault="00E777CB" w:rsidP="00E777CB">
      <w:pPr>
        <w:pStyle w:val="Paragrafi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>a) Kopje e noterizuar dhe e përkthyer e diplomës ose certifikatës që përfaqësojnë dokumentin zyrtar përkatës në vendin e origjinës;</w:t>
      </w:r>
    </w:p>
    <w:p w:rsidR="00E777CB" w:rsidRDefault="00E777CB" w:rsidP="00E777CB">
      <w:pPr>
        <w:pStyle w:val="Paragrafi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>b) Lista e notave dhe/ose suplementi;</w:t>
      </w:r>
    </w:p>
    <w:p w:rsidR="00E777CB" w:rsidRDefault="00E777CB" w:rsidP="00E777CB">
      <w:pPr>
        <w:pStyle w:val="Paragrafi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>c) Fotokopje e kartës së identitetit ose të pasaportës (vetëm për shtetasit e huaj).</w:t>
      </w:r>
    </w:p>
    <w:p w:rsidR="00E777CB" w:rsidRDefault="00E777CB" w:rsidP="00E777CB">
      <w:pPr>
        <w:pStyle w:val="Paragrafi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 xml:space="preserve">7. Dokumentet e dorëzuara për njohje nuk i kthehen më aplikantit. </w:t>
      </w:r>
    </w:p>
    <w:p w:rsidR="00E777CB" w:rsidRDefault="00E777CB" w:rsidP="00E777CB">
      <w:pPr>
        <w:pStyle w:val="Paragrafi"/>
        <w:rPr>
          <w:color w:val="000000" w:themeColor="text1"/>
          <w:lang w:val="sq-AL"/>
        </w:rPr>
      </w:pPr>
      <w:r>
        <w:rPr>
          <w:color w:val="000000" w:themeColor="text1"/>
          <w:spacing w:val="-4"/>
          <w:lang w:val="sq-AL"/>
        </w:rPr>
        <w:t>8. Aplikimi nuk quhet i plotë nëse mungojnë pjesë të informacionit apo dokumenteve të cituara në pikën 6 të këtij udhëzimi. Procedura e njohjes vijon vetëm në rastet kur dokumentacioni i përcaktuar si i detyrueshëm për aplikim është i plotë. Informimi për plotësim dokumentacioni bëhet me e-mail ose postë të zakonshme. Procedura e njohjes, pas aplikimit vijon me shqyrtimin dhe verifikimin e dokumentacionit nga ana e Njësisë së AFP-së në ministrinë përgjegjëse për AFP-në. Njësia e AFP-së në ministrinë përgjegjëse për AFP-në kryen verifikimin e autenticitetit të dokumentit të certifikatës, diplomës apo titullit në rast se dokumenti i paraqitur nga aplikanti kërkues nuk është i pajisur me Vulë Apostille apo legalizuar në formën e kërkuar për atë vend origjine. Në këtë rast kontaktohet institucioni që e ka lëshuar dokumentin të cilit mund t’i kërkohet edhe çdo informacion tjetër që konsiderohet i nevojshëm</w:t>
      </w:r>
      <w:r>
        <w:rPr>
          <w:color w:val="000000" w:themeColor="text1"/>
          <w:lang w:val="sq-AL"/>
        </w:rPr>
        <w:t xml:space="preserve"> në procesin e njohjes. </w:t>
      </w:r>
    </w:p>
    <w:p w:rsidR="00E777CB" w:rsidRDefault="00E777CB" w:rsidP="00E777CB">
      <w:pPr>
        <w:pStyle w:val="Paragrafi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>9. Njësia e AFP-së në ministrinë përgjegjëse për AFP-në, kërkon informacion edhe mbi statusin e institucioneve që e kanë lëshuar dokumentin që kërkohet të njësohet, vlefshmërinë e atij dokumenti dhe çdo informacion tjetër që konsiderohet i nevojshëm për njohjen.</w:t>
      </w:r>
    </w:p>
    <w:p w:rsidR="00E777CB" w:rsidRDefault="00E777CB" w:rsidP="00E777CB">
      <w:pPr>
        <w:pStyle w:val="Paragrafi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 xml:space="preserve">10. Informacionet e mbërritura në formë shkresore, si edhe materialet e printuara të informacioneve të mbërritura në rrugë elektronike bëhen pjesë e dosjes së aplikantit. </w:t>
      </w:r>
    </w:p>
    <w:p w:rsidR="00E777CB" w:rsidRDefault="00E777CB" w:rsidP="00E777CB">
      <w:pPr>
        <w:pStyle w:val="Paragrafi"/>
        <w:rPr>
          <w:color w:val="000000" w:themeColor="text1"/>
          <w:spacing w:val="-4"/>
          <w:lang w:val="sq-AL"/>
        </w:rPr>
      </w:pPr>
      <w:r>
        <w:rPr>
          <w:color w:val="000000" w:themeColor="text1"/>
          <w:lang w:val="sq-AL"/>
        </w:rPr>
        <w:t xml:space="preserve">11. Për njohjen dhe njësimin e certifikatave, diplomave e titujve të lëshuara në përfundim të kualifikimeve profesionale që i përkasin nivelit 2–5 të KSHK-së, ngrihet Komisioni i Njohjes nga </w:t>
      </w:r>
      <w:r>
        <w:rPr>
          <w:color w:val="000000" w:themeColor="text1"/>
          <w:spacing w:val="-4"/>
          <w:lang w:val="sq-AL"/>
        </w:rPr>
        <w:t>ministri përgjegjës për AFP-në, i cili drejtohet nga drejtuesi i drejtorisë së AFP-së dhe ka në përbërje 2 përfaqësues nga kjo drejtori dhe 1 nga AKAFPK.</w:t>
      </w:r>
    </w:p>
    <w:p w:rsidR="00E777CB" w:rsidRDefault="00E777CB" w:rsidP="00E777CB">
      <w:pPr>
        <w:pStyle w:val="Paragrafi"/>
        <w:rPr>
          <w:color w:val="000000" w:themeColor="text1"/>
          <w:spacing w:val="-4"/>
          <w:lang w:val="sq-AL"/>
        </w:rPr>
      </w:pPr>
      <w:r>
        <w:rPr>
          <w:color w:val="000000" w:themeColor="text1"/>
          <w:spacing w:val="-4"/>
          <w:lang w:val="sq-AL"/>
        </w:rPr>
        <w:t xml:space="preserve">12. Komisioni i Njohjes vlerëson, njeh dhe njëson, në bazë të Kornizës Evropiane të Kualifikimeve, të Kornizës së Kualifikimeve të vendit të origjinës dhe të Kornizës Shqiptare të Kualifikimeve, sipas parimeve </w:t>
      </w:r>
      <w:r>
        <w:rPr>
          <w:color w:val="000000" w:themeColor="text1"/>
          <w:spacing w:val="-4"/>
          <w:lang w:val="sq-AL"/>
        </w:rPr>
        <w:lastRenderedPageBreak/>
        <w:t xml:space="preserve">dhe standardeve ndërkombëtare të njohjes së kualifikimeve, përcaktuar në dokumentet, marrëveshjet dhe konventat ndërkombëtare, në të cilat përfshihet vendi ynë duke respektuar dhe parashikimet e kuadrit ligjor shqiptar në fuqi. Komisioni i Njohjes, pasi merr në shqyrtim informacionin e ndodhur në dosjen e aplikantit, merr vendim për njohjen e njësimin e një certifikate, diplome apo titulli ose refuzimin e kërkesës. </w:t>
      </w:r>
    </w:p>
    <w:p w:rsidR="00E777CB" w:rsidRDefault="00E777CB" w:rsidP="00E777CB">
      <w:pPr>
        <w:pStyle w:val="Paragrafi"/>
        <w:rPr>
          <w:color w:val="000000" w:themeColor="text1"/>
          <w:spacing w:val="-4"/>
          <w:lang w:val="sq-AL"/>
        </w:rPr>
      </w:pPr>
      <w:r>
        <w:rPr>
          <w:color w:val="000000" w:themeColor="text1"/>
          <w:spacing w:val="-4"/>
          <w:lang w:val="sq-AL"/>
        </w:rPr>
        <w:t xml:space="preserve">Komisioni i Njohjes merr vendimin për njohje dhe njësim ose mund të vendosë t’ia kthejë dosjen sektorit të AFP-së në Ministrinë përgjegjëse për AFP-në, për plotësime të nevojshme në dokumentacion, sipas këtij udhëzimi. Ky sektor në bazë të vendimit të Komisionit, përgatit vërtetimin e njohjes dhe njësimit, për çdo aplikant. Në çdo rast njoftohet aplikanti dhe në rast të refuzimit të kërkesës, i jepen edhe arsyet përkatëse. </w:t>
      </w:r>
    </w:p>
    <w:p w:rsidR="00E777CB" w:rsidRDefault="00E777CB" w:rsidP="00E777CB">
      <w:pPr>
        <w:pStyle w:val="Paragrafi"/>
        <w:rPr>
          <w:color w:val="000000" w:themeColor="text1"/>
          <w:spacing w:val="-4"/>
          <w:lang w:val="sq-AL"/>
        </w:rPr>
      </w:pPr>
      <w:r>
        <w:rPr>
          <w:color w:val="000000" w:themeColor="text1"/>
          <w:spacing w:val="-4"/>
          <w:lang w:val="sq-AL"/>
        </w:rPr>
        <w:t xml:space="preserve">13. Në rast të miratimit të kërkesës, vërtetimi i njohjes dhe i njësimit lëshohet nga Ministria përgjegjëse për AFP-në në përfundim të procedurës së njohjes, jo më vonë se një javë nga përfundimi i procedurës së njohjes. Vërtetimi i njohjes dhe njësimit nënshkruhet nga kryetari i Komisionit të Njohjes dhe Sekretari i Përgjithshëm i ministrisë përgjegjëse për AFP-në. </w:t>
      </w:r>
    </w:p>
    <w:p w:rsidR="00E777CB" w:rsidRDefault="00E777CB" w:rsidP="00E777CB">
      <w:pPr>
        <w:pStyle w:val="Paragrafi"/>
        <w:rPr>
          <w:color w:val="000000" w:themeColor="text1"/>
          <w:spacing w:val="-4"/>
          <w:lang w:val="sq-AL"/>
        </w:rPr>
      </w:pPr>
      <w:r>
        <w:rPr>
          <w:color w:val="000000" w:themeColor="text1"/>
          <w:spacing w:val="-4"/>
          <w:lang w:val="sq-AL"/>
        </w:rPr>
        <w:t>Formati i vërtetimit të njohjes dhe njësimit, bashkëlidhur shtojca 1, përmban këto elemente:</w:t>
      </w:r>
    </w:p>
    <w:p w:rsidR="00E777CB" w:rsidRDefault="00E777CB" w:rsidP="00E777CB">
      <w:pPr>
        <w:pStyle w:val="Paragrafi"/>
        <w:rPr>
          <w:color w:val="000000" w:themeColor="text1"/>
          <w:spacing w:val="-4"/>
          <w:lang w:val="sq-AL"/>
        </w:rPr>
      </w:pPr>
      <w:r>
        <w:rPr>
          <w:color w:val="000000" w:themeColor="text1"/>
          <w:spacing w:val="-4"/>
          <w:lang w:val="sq-AL"/>
        </w:rPr>
        <w:t>a) Emrin dhe mbiemrin e kandidatit;</w:t>
      </w:r>
    </w:p>
    <w:p w:rsidR="00E777CB" w:rsidRDefault="00E777CB" w:rsidP="00E777CB">
      <w:pPr>
        <w:pStyle w:val="Paragrafi"/>
        <w:rPr>
          <w:color w:val="000000" w:themeColor="text1"/>
          <w:spacing w:val="-4"/>
          <w:lang w:val="sq-AL"/>
        </w:rPr>
      </w:pPr>
      <w:r>
        <w:rPr>
          <w:color w:val="000000" w:themeColor="text1"/>
          <w:spacing w:val="-4"/>
          <w:lang w:val="sq-AL"/>
        </w:rPr>
        <w:t>b) Institucionin e arsimit profesional që ka lëshuar diplomën/certifikatën;</w:t>
      </w:r>
    </w:p>
    <w:p w:rsidR="00E777CB" w:rsidRDefault="00E777CB" w:rsidP="00E777CB">
      <w:pPr>
        <w:pStyle w:val="Paragrafi"/>
        <w:rPr>
          <w:color w:val="000000" w:themeColor="text1"/>
          <w:spacing w:val="-4"/>
          <w:lang w:val="sq-AL"/>
        </w:rPr>
      </w:pPr>
      <w:r>
        <w:rPr>
          <w:color w:val="000000" w:themeColor="text1"/>
          <w:spacing w:val="-4"/>
          <w:lang w:val="sq-AL"/>
        </w:rPr>
        <w:t>c) Shtetin përkatës;</w:t>
      </w:r>
    </w:p>
    <w:p w:rsidR="00E777CB" w:rsidRDefault="00E777CB" w:rsidP="00E777CB">
      <w:pPr>
        <w:pStyle w:val="Paragrafi"/>
        <w:rPr>
          <w:color w:val="000000" w:themeColor="text1"/>
          <w:spacing w:val="-4"/>
          <w:lang w:val="sq-AL"/>
        </w:rPr>
      </w:pPr>
      <w:r>
        <w:rPr>
          <w:color w:val="000000" w:themeColor="text1"/>
          <w:spacing w:val="-4"/>
          <w:lang w:val="sq-AL"/>
        </w:rPr>
        <w:t>d) Kohëzgjatjen zyrtare të programit të studimit;</w:t>
      </w:r>
    </w:p>
    <w:p w:rsidR="00E777CB" w:rsidRDefault="00E777CB" w:rsidP="00E777CB">
      <w:pPr>
        <w:pStyle w:val="Paragrafi"/>
        <w:rPr>
          <w:color w:val="000000" w:themeColor="text1"/>
          <w:spacing w:val="-4"/>
          <w:lang w:val="sq-AL"/>
        </w:rPr>
      </w:pPr>
      <w:r>
        <w:rPr>
          <w:color w:val="000000" w:themeColor="text1"/>
          <w:spacing w:val="-4"/>
          <w:lang w:val="sq-AL"/>
        </w:rPr>
        <w:t>e) Emërtimin e programit të studimit;</w:t>
      </w:r>
    </w:p>
    <w:p w:rsidR="00E777CB" w:rsidRDefault="00E777CB" w:rsidP="00E777CB">
      <w:pPr>
        <w:pStyle w:val="Paragrafi"/>
        <w:rPr>
          <w:color w:val="000000" w:themeColor="text1"/>
          <w:spacing w:val="-4"/>
          <w:lang w:val="sq-AL"/>
        </w:rPr>
      </w:pPr>
      <w:r>
        <w:rPr>
          <w:color w:val="000000" w:themeColor="text1"/>
          <w:spacing w:val="-4"/>
          <w:lang w:val="sq-AL"/>
        </w:rPr>
        <w:t>f) Njësimin e certifikatës/diplomës në Republikën e Shqipërisë.</w:t>
      </w:r>
    </w:p>
    <w:p w:rsidR="00E777CB" w:rsidRPr="00E777CB" w:rsidRDefault="00E777CB" w:rsidP="00E777CB">
      <w:pPr>
        <w:pStyle w:val="Paragrafi"/>
        <w:rPr>
          <w:color w:val="000000" w:themeColor="text1"/>
          <w:spacing w:val="-4"/>
          <w:lang w:val="sq-AL"/>
        </w:rPr>
      </w:pPr>
      <w:r>
        <w:rPr>
          <w:color w:val="000000" w:themeColor="text1"/>
          <w:spacing w:val="-4"/>
          <w:lang w:val="sq-AL"/>
        </w:rPr>
        <w:t xml:space="preserve">14. Procedura e njohjes e njësimit, pavarësisht rezultatit, nuk duhet të zgjasë më shumë se 3 muaj nga data e paraqitjes së kërkesës së aplikantit. </w:t>
      </w:r>
      <w:bookmarkStart w:id="0" w:name="_GoBack"/>
      <w:bookmarkEnd w:id="0"/>
    </w:p>
    <w:p w:rsidR="00E777CB" w:rsidRDefault="00E777CB" w:rsidP="00E777C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15. Tarifa për njohjen dhe njësimin e certifikatave dhe diplomave që i përkasin nivelit 2 deri në 5 të Kornizës Shqiptare të Kualifikimeve, për çdo certifikatë/diplomë që kërkohet të njësohet, është 3,000 (tre mijë) lekë.</w:t>
      </w:r>
    </w:p>
    <w:p w:rsidR="00E777CB" w:rsidRDefault="00E777CB" w:rsidP="00E777CB">
      <w:pPr>
        <w:pStyle w:val="Paragrafi"/>
        <w:rPr>
          <w:color w:val="000000" w:themeColor="text1"/>
          <w:spacing w:val="-4"/>
          <w:lang w:val="sq-AL"/>
        </w:rPr>
      </w:pPr>
      <w:r>
        <w:rPr>
          <w:color w:val="000000" w:themeColor="text1"/>
          <w:spacing w:val="-4"/>
          <w:lang w:val="sq-AL"/>
        </w:rPr>
        <w:t xml:space="preserve">16. Ngarkohen njësia e AFP-së në ministrinë përgjegjëse për AFP-në, AKAFPK-ja për ndjekjen dhe zbatimin e këtij udhëzimi. </w:t>
      </w:r>
    </w:p>
    <w:p w:rsidR="00E777CB" w:rsidRDefault="00E777CB" w:rsidP="00E777C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udhëzim hyn në fuqi menjëherë pas botimit në Fletoren Zyrtare.</w:t>
      </w:r>
    </w:p>
    <w:p w:rsidR="00E777CB" w:rsidRDefault="00E777CB" w:rsidP="00E777CB">
      <w:pPr>
        <w:pStyle w:val="Paragrafi"/>
        <w:rPr>
          <w:sz w:val="14"/>
          <w:lang w:val="sq-AL"/>
        </w:rPr>
      </w:pPr>
    </w:p>
    <w:p w:rsidR="00E777CB" w:rsidRDefault="00E777CB" w:rsidP="00E777CB">
      <w:pPr>
        <w:pStyle w:val="Paragrafi"/>
        <w:jc w:val="right"/>
        <w:rPr>
          <w:bCs/>
          <w:caps/>
          <w:lang w:val="sq-AL"/>
        </w:rPr>
      </w:pPr>
      <w:r>
        <w:rPr>
          <w:lang w:val="sq-AL"/>
        </w:rPr>
        <w:t>MINIST</w:t>
      </w:r>
      <w:r>
        <w:rPr>
          <w:bCs/>
          <w:caps/>
          <w:lang w:val="sq-AL"/>
        </w:rPr>
        <w:t xml:space="preserve">ri i FinancËs </w:t>
      </w:r>
    </w:p>
    <w:p w:rsidR="00E777CB" w:rsidRDefault="00E777CB" w:rsidP="00E777CB">
      <w:pPr>
        <w:pStyle w:val="Paragrafi"/>
        <w:jc w:val="right"/>
        <w:rPr>
          <w:lang w:val="sq-AL"/>
        </w:rPr>
      </w:pPr>
      <w:r>
        <w:rPr>
          <w:bCs/>
          <w:caps/>
          <w:lang w:val="sq-AL"/>
        </w:rPr>
        <w:t>dhe ekonomisË</w:t>
      </w:r>
    </w:p>
    <w:p w:rsidR="00E777CB" w:rsidRDefault="00E777CB" w:rsidP="00E777CB">
      <w:pPr>
        <w:pStyle w:val="Paragrafi"/>
        <w:jc w:val="right"/>
        <w:rPr>
          <w:b/>
          <w:caps/>
          <w:lang w:val="sq-AL"/>
        </w:rPr>
      </w:pPr>
      <w:r>
        <w:rPr>
          <w:b/>
          <w:lang w:val="sq-AL"/>
        </w:rPr>
        <w:t>Arben Ahmetaj</w:t>
      </w:r>
    </w:p>
    <w:p w:rsidR="00E777CB" w:rsidRDefault="00E777CB" w:rsidP="00E777CB">
      <w:pPr>
        <w:pStyle w:val="Paragrafi"/>
        <w:rPr>
          <w:caps/>
          <w:szCs w:val="24"/>
          <w:lang w:val="sq-AL"/>
        </w:rPr>
      </w:pPr>
    </w:p>
    <w:p w:rsidR="00E777CB" w:rsidRDefault="00E777CB" w:rsidP="00E777CB">
      <w:pPr>
        <w:spacing w:after="0" w:line="240" w:lineRule="auto"/>
        <w:ind w:firstLine="0"/>
        <w:jc w:val="left"/>
        <w:rPr>
          <w:rFonts w:ascii="Garamond" w:hAnsi="Garamond"/>
          <w:sz w:val="24"/>
          <w:szCs w:val="24"/>
          <w:lang w:val="sq-AL"/>
        </w:rPr>
        <w:sectPr w:rsidR="00E777CB" w:rsidSect="00E777CB">
          <w:pgSz w:w="11907" w:h="16840"/>
          <w:pgMar w:top="720" w:right="1134" w:bottom="720" w:left="1134" w:header="851" w:footer="851" w:gutter="0"/>
          <w:cols w:space="454"/>
        </w:sectPr>
      </w:pPr>
    </w:p>
    <w:p w:rsidR="00E777CB" w:rsidRDefault="00E777CB" w:rsidP="00E777CB">
      <w:pPr>
        <w:widowControl w:val="0"/>
        <w:tabs>
          <w:tab w:val="left" w:pos="2355"/>
        </w:tabs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lastRenderedPageBreak/>
        <w:t>SHTOJCA 1</w:t>
      </w:r>
    </w:p>
    <w:p w:rsidR="00E777CB" w:rsidRDefault="00E777CB" w:rsidP="00E777CB">
      <w:pPr>
        <w:widowControl w:val="0"/>
        <w:tabs>
          <w:tab w:val="left" w:pos="2730"/>
        </w:tabs>
        <w:spacing w:after="0" w:line="240" w:lineRule="auto"/>
        <w:jc w:val="center"/>
        <w:rPr>
          <w:rFonts w:ascii="Garamond" w:hAnsi="Garamond"/>
          <w:lang w:val="sq-AL"/>
        </w:rPr>
      </w:pPr>
    </w:p>
    <w:p w:rsidR="00E777CB" w:rsidRDefault="00E777CB" w:rsidP="00E777CB">
      <w:pPr>
        <w:widowControl w:val="0"/>
        <w:tabs>
          <w:tab w:val="left" w:pos="2730"/>
        </w:tabs>
        <w:spacing w:after="0" w:line="240" w:lineRule="auto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noProof/>
        </w:rPr>
        <w:drawing>
          <wp:inline distT="0" distB="0" distL="0" distR="0">
            <wp:extent cx="5619750" cy="12287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7CB" w:rsidRDefault="00E777CB" w:rsidP="00E777CB">
      <w:pPr>
        <w:widowControl w:val="0"/>
        <w:tabs>
          <w:tab w:val="left" w:pos="2730"/>
        </w:tabs>
        <w:spacing w:after="0" w:line="240" w:lineRule="auto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>MINISTRIA E FINANCAVE DHE EKONOMISË</w:t>
      </w:r>
    </w:p>
    <w:p w:rsidR="00E777CB" w:rsidRDefault="00E777CB" w:rsidP="00E777CB">
      <w:pPr>
        <w:widowControl w:val="0"/>
        <w:tabs>
          <w:tab w:val="left" w:pos="2730"/>
        </w:tabs>
        <w:spacing w:after="0" w:line="240" w:lineRule="auto"/>
        <w:jc w:val="center"/>
        <w:rPr>
          <w:rFonts w:ascii="Garamond" w:hAnsi="Garamond"/>
          <w:lang w:val="sq-AL" w:eastAsia="en-GB"/>
        </w:rPr>
      </w:pPr>
      <w:r>
        <w:rPr>
          <w:rFonts w:ascii="Garamond" w:hAnsi="Garamond"/>
          <w:lang w:val="sq-AL" w:eastAsia="en-GB"/>
        </w:rPr>
        <w:t>Komisioni i Njohjes së Diplomave/Certifikatave</w:t>
      </w:r>
    </w:p>
    <w:p w:rsidR="00E777CB" w:rsidRDefault="00E777CB" w:rsidP="00E777CB">
      <w:pPr>
        <w:widowControl w:val="0"/>
        <w:tabs>
          <w:tab w:val="left" w:pos="2730"/>
        </w:tabs>
        <w:spacing w:after="0" w:line="240" w:lineRule="auto"/>
        <w:jc w:val="center"/>
        <w:rPr>
          <w:rFonts w:ascii="Garamond" w:hAnsi="Garamond"/>
          <w:lang w:val="sq-AL" w:eastAsia="en-GB"/>
        </w:rPr>
      </w:pPr>
    </w:p>
    <w:p w:rsidR="00E777CB" w:rsidRDefault="00E777CB" w:rsidP="00E777CB">
      <w:pPr>
        <w:widowControl w:val="0"/>
        <w:tabs>
          <w:tab w:val="left" w:pos="2730"/>
        </w:tabs>
        <w:spacing w:after="0" w:line="240" w:lineRule="auto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Nr. ______ prot. </w:t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  <w:t xml:space="preserve">   Tiranë, më___.___.201_</w:t>
      </w:r>
    </w:p>
    <w:p w:rsidR="00E777CB" w:rsidRDefault="00E777CB" w:rsidP="00E777CB">
      <w:pPr>
        <w:widowControl w:val="0"/>
        <w:tabs>
          <w:tab w:val="left" w:pos="2730"/>
        </w:tabs>
        <w:spacing w:after="0" w:line="240" w:lineRule="auto"/>
        <w:rPr>
          <w:rFonts w:ascii="Garamond" w:hAnsi="Garamond"/>
          <w:b/>
          <w:lang w:val="sq-AL"/>
        </w:rPr>
      </w:pPr>
    </w:p>
    <w:p w:rsidR="00E777CB" w:rsidRDefault="00E777CB" w:rsidP="00E777CB">
      <w:pPr>
        <w:widowControl w:val="0"/>
        <w:tabs>
          <w:tab w:val="left" w:pos="2730"/>
        </w:tabs>
        <w:spacing w:after="0" w:line="240" w:lineRule="auto"/>
        <w:jc w:val="center"/>
        <w:rPr>
          <w:rFonts w:ascii="Garamond" w:hAnsi="Garamond"/>
          <w:b/>
          <w:u w:val="single"/>
          <w:lang w:val="sq-AL"/>
        </w:rPr>
      </w:pPr>
    </w:p>
    <w:p w:rsidR="00E777CB" w:rsidRDefault="00E777CB" w:rsidP="00E777CB">
      <w:pPr>
        <w:widowControl w:val="0"/>
        <w:tabs>
          <w:tab w:val="left" w:pos="2730"/>
        </w:tabs>
        <w:spacing w:after="0" w:line="240" w:lineRule="auto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>VËRTETIM NJOHJEJE DHE NJËSIMI</w:t>
      </w:r>
    </w:p>
    <w:p w:rsidR="00E777CB" w:rsidRDefault="00E777CB" w:rsidP="00E777CB">
      <w:pPr>
        <w:widowControl w:val="0"/>
        <w:tabs>
          <w:tab w:val="left" w:pos="3480"/>
        </w:tabs>
        <w:spacing w:after="0" w:line="240" w:lineRule="auto"/>
        <w:jc w:val="center"/>
        <w:rPr>
          <w:rFonts w:ascii="Garamond" w:hAnsi="Garamond"/>
          <w:b/>
          <w:lang w:val="sq-AL"/>
        </w:rPr>
      </w:pPr>
    </w:p>
    <w:p w:rsidR="00E777CB" w:rsidRDefault="00E777CB" w:rsidP="00E777CB">
      <w:pPr>
        <w:widowControl w:val="0"/>
        <w:tabs>
          <w:tab w:val="left" w:pos="2355"/>
        </w:tabs>
        <w:spacing w:after="0" w:line="240" w:lineRule="auto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Vërtetohet njohja e diplomës/certifikatës së znj/z. ___________________(emër mbiemër), lëshuar nga ____________________________________ (institucioni që ka lëshuar diplomën/certifikatën), ______________(shteti), me program _____-vjeçar (kohëzgjatja e programit), në programin _____________________________(emërtimi i programit të studimit).</w:t>
      </w:r>
    </w:p>
    <w:p w:rsidR="00E777CB" w:rsidRDefault="00E777CB" w:rsidP="00E777CB">
      <w:pPr>
        <w:widowControl w:val="0"/>
        <w:tabs>
          <w:tab w:val="left" w:pos="2355"/>
        </w:tabs>
        <w:spacing w:after="0" w:line="240" w:lineRule="auto"/>
        <w:rPr>
          <w:rFonts w:ascii="Garamond" w:hAnsi="Garamond"/>
          <w:lang w:val="sq-AL"/>
        </w:rPr>
      </w:pPr>
    </w:p>
    <w:p w:rsidR="00E777CB" w:rsidRDefault="00E777CB" w:rsidP="00E777CB">
      <w:pPr>
        <w:widowControl w:val="0"/>
        <w:tabs>
          <w:tab w:val="left" w:pos="2355"/>
        </w:tabs>
        <w:spacing w:after="0" w:line="240" w:lineRule="auto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Kjo diplomë/certifikatë njësohet si _____________________________________ në Republikën e Shqipërisë.</w:t>
      </w:r>
    </w:p>
    <w:p w:rsidR="00E777CB" w:rsidRDefault="00E777CB" w:rsidP="00E777CB">
      <w:pPr>
        <w:widowControl w:val="0"/>
        <w:tabs>
          <w:tab w:val="left" w:pos="2355"/>
        </w:tabs>
        <w:spacing w:after="0" w:line="240" w:lineRule="auto"/>
        <w:rPr>
          <w:rFonts w:ascii="Garamond" w:hAnsi="Garamond"/>
          <w:lang w:val="sq-AL"/>
        </w:rPr>
      </w:pPr>
    </w:p>
    <w:p w:rsidR="00E777CB" w:rsidRDefault="00E777CB" w:rsidP="00E777CB">
      <w:pPr>
        <w:widowControl w:val="0"/>
        <w:tabs>
          <w:tab w:val="left" w:pos="2355"/>
        </w:tabs>
        <w:spacing w:after="0" w:line="240" w:lineRule="auto"/>
        <w:rPr>
          <w:rFonts w:ascii="Garamond" w:hAnsi="Garamond"/>
          <w:lang w:val="sq-AL"/>
        </w:rPr>
      </w:pPr>
    </w:p>
    <w:p w:rsidR="00E777CB" w:rsidRDefault="00E777CB" w:rsidP="00E777CB">
      <w:pPr>
        <w:widowControl w:val="0"/>
        <w:tabs>
          <w:tab w:val="left" w:pos="2355"/>
        </w:tabs>
        <w:spacing w:after="0" w:line="240" w:lineRule="auto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SEKRETARI I PËRGJITHSHËM</w:t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  <w:t xml:space="preserve">                 </w:t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  <w:t xml:space="preserve">                                   KRYETARI I KOMISIONIT</w:t>
      </w:r>
    </w:p>
    <w:p w:rsidR="00E777CB" w:rsidRDefault="00E777CB" w:rsidP="00E777CB">
      <w:pPr>
        <w:widowControl w:val="0"/>
        <w:tabs>
          <w:tab w:val="left" w:pos="2355"/>
        </w:tabs>
        <w:spacing w:after="0" w:line="240" w:lineRule="auto"/>
        <w:rPr>
          <w:rFonts w:ascii="Garamond" w:hAnsi="Garamond"/>
          <w:lang w:val="sq-AL"/>
        </w:rPr>
      </w:pPr>
    </w:p>
    <w:p w:rsidR="00E777CB" w:rsidRDefault="00E777CB" w:rsidP="00E777CB">
      <w:pPr>
        <w:widowControl w:val="0"/>
        <w:tabs>
          <w:tab w:val="left" w:pos="2355"/>
        </w:tabs>
        <w:spacing w:after="0" w:line="240" w:lineRule="auto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(emër mbiemër)</w:t>
      </w:r>
      <w:r>
        <w:rPr>
          <w:rFonts w:ascii="Garamond" w:hAnsi="Garamond"/>
          <w:lang w:val="sq-AL"/>
        </w:rPr>
        <w:tab/>
        <w:t xml:space="preserve">                      </w:t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  <w:t xml:space="preserve">                                                       (emër mbiemër)</w:t>
      </w:r>
    </w:p>
    <w:p w:rsidR="00E777CB" w:rsidRDefault="00E777CB" w:rsidP="00E777CB">
      <w:pPr>
        <w:widowControl w:val="0"/>
        <w:tabs>
          <w:tab w:val="left" w:pos="2355"/>
        </w:tabs>
        <w:spacing w:after="0" w:line="240" w:lineRule="auto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(nënshkrimi)</w:t>
      </w:r>
      <w:r>
        <w:rPr>
          <w:rFonts w:ascii="Garamond" w:hAnsi="Garamond"/>
          <w:lang w:val="sq-AL"/>
        </w:rPr>
        <w:tab/>
        <w:t xml:space="preserve">                      </w:t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  <w:t xml:space="preserve">                                                          (nënshkrimi)</w:t>
      </w:r>
    </w:p>
    <w:p w:rsidR="00E777CB" w:rsidRDefault="00E777CB" w:rsidP="00E777CB">
      <w:pPr>
        <w:widowControl w:val="0"/>
        <w:tabs>
          <w:tab w:val="left" w:pos="2355"/>
        </w:tabs>
        <w:spacing w:after="0" w:line="240" w:lineRule="auto"/>
        <w:rPr>
          <w:rFonts w:ascii="Garamond" w:hAnsi="Garamond"/>
          <w:lang w:val="sq-AL"/>
        </w:rPr>
      </w:pPr>
    </w:p>
    <w:p w:rsidR="00E777CB" w:rsidRDefault="00E777CB" w:rsidP="00E777CB">
      <w:pPr>
        <w:widowControl w:val="0"/>
        <w:tabs>
          <w:tab w:val="left" w:pos="2355"/>
        </w:tabs>
        <w:spacing w:after="0" w:line="240" w:lineRule="auto"/>
        <w:ind w:firstLine="0"/>
        <w:jc w:val="center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                                                                                   (Vula e institucionit)</w:t>
      </w:r>
    </w:p>
    <w:p w:rsidR="00E777CB" w:rsidRDefault="00E777CB" w:rsidP="00E777CB">
      <w:pPr>
        <w:pStyle w:val="Paragrafi"/>
        <w:rPr>
          <w:lang w:val="sq-AL"/>
        </w:rPr>
      </w:pPr>
    </w:p>
    <w:p w:rsidR="00E777CB" w:rsidRDefault="00E777CB" w:rsidP="00E777CB">
      <w:pPr>
        <w:widowControl w:val="0"/>
        <w:tabs>
          <w:tab w:val="left" w:pos="2355"/>
        </w:tabs>
        <w:ind w:firstLine="0"/>
        <w:rPr>
          <w:rFonts w:ascii="Garamond" w:hAnsi="Garamond"/>
          <w:i/>
          <w:sz w:val="20"/>
          <w:szCs w:val="20"/>
          <w:lang w:val="sq-AL"/>
        </w:rPr>
      </w:pPr>
      <w:r>
        <w:rPr>
          <w:rFonts w:ascii="Garamond" w:hAnsi="Garamond"/>
          <w:i/>
          <w:sz w:val="20"/>
          <w:szCs w:val="20"/>
          <w:lang w:val="sq-AL"/>
        </w:rPr>
        <w:t xml:space="preserve">Shënim. Ky vërtetim njohjeje është i vlefshëm kur lëshohet i shoqëruar me diplomën/certifikatën e huaj, dhe është i vlefshëm vetëm në Republikën e Shqipërisë. </w:t>
      </w:r>
    </w:p>
    <w:p w:rsidR="00E14E70" w:rsidRDefault="00E14E70"/>
    <w:sectPr w:rsidR="00E14E70" w:rsidSect="00E777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781"/>
    <w:rsid w:val="00175781"/>
    <w:rsid w:val="00E14E70"/>
    <w:rsid w:val="00E7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1D8C5C-7890-4055-97E4-F694D0AA4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77CB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777C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E777C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777C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777C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777C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1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1154</Words>
  <Characters>6583</Characters>
  <Application>Microsoft Office Word</Application>
  <DocSecurity>0</DocSecurity>
  <Lines>54</Lines>
  <Paragraphs>15</Paragraphs>
  <ScaleCrop>false</ScaleCrop>
  <Company/>
  <LinksUpToDate>false</LinksUpToDate>
  <CharactersWithSpaces>7722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2018-08-08T14:03:00Z</dcterms:created>
  <dcterms:modified xsi:type="dcterms:W3CDTF">2018-08-08T14:03:00Z</dcterms:modified>
</cp:coreProperties>
</file>