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F0497" w14:textId="77777777" w:rsidR="00883969" w:rsidRPr="00CB4831" w:rsidRDefault="00883969" w:rsidP="0088396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B4831">
        <w:rPr>
          <w:rFonts w:ascii="Garamond" w:hAnsi="Garamond"/>
          <w:b/>
          <w:sz w:val="24"/>
          <w:szCs w:val="24"/>
        </w:rPr>
        <w:t>UDHËZIM</w:t>
      </w:r>
    </w:p>
    <w:p w14:paraId="590FF031" w14:textId="6007A31A" w:rsidR="00883969" w:rsidRPr="00CB4831" w:rsidRDefault="00883969" w:rsidP="0088396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B4831">
        <w:rPr>
          <w:rFonts w:ascii="Garamond" w:hAnsi="Garamond"/>
          <w:b/>
          <w:sz w:val="24"/>
          <w:szCs w:val="24"/>
        </w:rPr>
        <w:t>Nr.</w:t>
      </w:r>
      <w:r w:rsidR="00CB4831">
        <w:rPr>
          <w:rFonts w:ascii="Garamond" w:hAnsi="Garamond"/>
          <w:b/>
          <w:sz w:val="24"/>
          <w:szCs w:val="24"/>
        </w:rPr>
        <w:t xml:space="preserve"> </w:t>
      </w:r>
      <w:r w:rsidRPr="00CB4831">
        <w:rPr>
          <w:rFonts w:ascii="Garamond" w:hAnsi="Garamond"/>
          <w:b/>
          <w:sz w:val="24"/>
          <w:szCs w:val="24"/>
        </w:rPr>
        <w:t>30, datë 16.10.2019</w:t>
      </w:r>
    </w:p>
    <w:p w14:paraId="537E71C0" w14:textId="77777777" w:rsidR="00883969" w:rsidRPr="00CB4831" w:rsidRDefault="00883969" w:rsidP="0088396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CA43921" w14:textId="729127DC" w:rsidR="00883969" w:rsidRPr="00CB4831" w:rsidRDefault="00883969" w:rsidP="0088396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B4831">
        <w:rPr>
          <w:rFonts w:ascii="Garamond" w:hAnsi="Garamond"/>
          <w:b/>
          <w:sz w:val="24"/>
          <w:szCs w:val="24"/>
        </w:rPr>
        <w:t>PËR DISA NDRYSHI</w:t>
      </w:r>
      <w:r w:rsidR="008576CD">
        <w:rPr>
          <w:rFonts w:ascii="Garamond" w:hAnsi="Garamond"/>
          <w:b/>
          <w:sz w:val="24"/>
          <w:szCs w:val="24"/>
        </w:rPr>
        <w:t>ME NË UDHËZIMIN NR. 5, DATË 15.</w:t>
      </w:r>
      <w:r w:rsidRPr="00CB4831">
        <w:rPr>
          <w:rFonts w:ascii="Garamond" w:hAnsi="Garamond"/>
          <w:b/>
          <w:sz w:val="24"/>
          <w:szCs w:val="24"/>
        </w:rPr>
        <w:t>4.2016 “PROCEDURAT E PËRLLOGARITJES SË PËRFITIMEVE NGA LIGJET E MËPARSHME DHE TË PAGESAVE TË DËMSHPËRBLIMIT PËR ISH</w:t>
      </w:r>
      <w:r w:rsidR="008576CD">
        <w:rPr>
          <w:rFonts w:ascii="Garamond" w:hAnsi="Garamond"/>
          <w:b/>
          <w:sz w:val="24"/>
          <w:szCs w:val="24"/>
        </w:rPr>
        <w:t>-</w:t>
      </w:r>
      <w:r w:rsidRPr="00CB4831">
        <w:rPr>
          <w:rFonts w:ascii="Garamond" w:hAnsi="Garamond"/>
          <w:b/>
          <w:sz w:val="24"/>
          <w:szCs w:val="24"/>
        </w:rPr>
        <w:t>TË DËNUARIT POLITIK</w:t>
      </w:r>
      <w:r w:rsidR="008576CD">
        <w:rPr>
          <w:rFonts w:ascii="Garamond" w:hAnsi="Garamond"/>
          <w:b/>
          <w:sz w:val="24"/>
          <w:szCs w:val="24"/>
        </w:rPr>
        <w:t>Ë</w:t>
      </w:r>
      <w:r w:rsidRPr="00CB4831">
        <w:rPr>
          <w:rFonts w:ascii="Garamond" w:hAnsi="Garamond"/>
          <w:b/>
          <w:sz w:val="24"/>
          <w:szCs w:val="24"/>
        </w:rPr>
        <w:t xml:space="preserve"> TË REGJIMIT KOMUNIST, TË NDRYSHUAR”</w:t>
      </w:r>
    </w:p>
    <w:p w14:paraId="23309F66" w14:textId="77777777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213278" w14:textId="03FB5884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>Në mbështetje të pikës 4, neni 102</w:t>
      </w:r>
      <w:r w:rsidR="008576CD">
        <w:rPr>
          <w:rFonts w:ascii="Garamond" w:hAnsi="Garamond"/>
          <w:sz w:val="24"/>
          <w:szCs w:val="24"/>
        </w:rPr>
        <w:t>,</w:t>
      </w:r>
      <w:r w:rsidRPr="00CB4831">
        <w:rPr>
          <w:rFonts w:ascii="Garamond" w:hAnsi="Garamond"/>
          <w:sz w:val="24"/>
          <w:szCs w:val="24"/>
        </w:rPr>
        <w:t xml:space="preserve"> të Kushtetutës së Republikës së Shqipërisë; neni 11</w:t>
      </w:r>
      <w:r w:rsidR="008576CD">
        <w:rPr>
          <w:rFonts w:ascii="Garamond" w:hAnsi="Garamond"/>
          <w:sz w:val="24"/>
          <w:szCs w:val="24"/>
        </w:rPr>
        <w:t>,</w:t>
      </w:r>
      <w:r w:rsidRPr="00CB4831">
        <w:rPr>
          <w:rFonts w:ascii="Garamond" w:hAnsi="Garamond"/>
          <w:sz w:val="24"/>
          <w:szCs w:val="24"/>
        </w:rPr>
        <w:t xml:space="preserve"> i ligjit nr. 44/2015 “Kodi i </w:t>
      </w:r>
      <w:r w:rsidR="00CB4831" w:rsidRPr="00CB4831">
        <w:rPr>
          <w:rFonts w:ascii="Garamond" w:hAnsi="Garamond"/>
          <w:sz w:val="24"/>
          <w:szCs w:val="24"/>
        </w:rPr>
        <w:t>Pro</w:t>
      </w:r>
      <w:r w:rsidR="00CB4831" w:rsidRPr="00CB4831">
        <w:rPr>
          <w:rFonts w:ascii="Garamond" w:hAnsi="Garamond" w:cs="Times New Roman"/>
          <w:sz w:val="24"/>
          <w:szCs w:val="24"/>
        </w:rPr>
        <w:t>c</w:t>
      </w:r>
      <w:r w:rsidR="00CB4831" w:rsidRPr="00CB4831">
        <w:rPr>
          <w:rFonts w:ascii="Garamond" w:hAnsi="Garamond"/>
          <w:sz w:val="24"/>
          <w:szCs w:val="24"/>
        </w:rPr>
        <w:t>edurave</w:t>
      </w:r>
      <w:r w:rsidRPr="00CB4831">
        <w:rPr>
          <w:rFonts w:ascii="Garamond" w:hAnsi="Garamond"/>
          <w:sz w:val="24"/>
          <w:szCs w:val="24"/>
        </w:rPr>
        <w:t xml:space="preserve"> Administrative të Republikës së Shqipërisë”; ligjit nr. 9831, datë 12.11.2007 “Për dëmshpërblimin e ish</w:t>
      </w:r>
      <w:r w:rsidR="008576CD">
        <w:rPr>
          <w:rFonts w:ascii="Garamond" w:hAnsi="Garamond"/>
          <w:sz w:val="24"/>
          <w:szCs w:val="24"/>
        </w:rPr>
        <w:t>-</w:t>
      </w:r>
      <w:r w:rsidRPr="00CB4831">
        <w:rPr>
          <w:rFonts w:ascii="Garamond" w:hAnsi="Garamond"/>
          <w:sz w:val="24"/>
          <w:szCs w:val="24"/>
        </w:rPr>
        <w:t>të dënuarve politik</w:t>
      </w:r>
      <w:r w:rsidR="00CB4831" w:rsidRPr="00CB4831">
        <w:rPr>
          <w:rFonts w:ascii="Garamond" w:hAnsi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 xml:space="preserve"> të regjimit komunist”, i ndryshuar; </w:t>
      </w:r>
      <w:r w:rsidR="00CB4831">
        <w:rPr>
          <w:rFonts w:ascii="Garamond" w:hAnsi="Garamond"/>
          <w:sz w:val="24"/>
          <w:szCs w:val="24"/>
        </w:rPr>
        <w:t>v</w:t>
      </w:r>
      <w:r w:rsidRPr="00CB4831">
        <w:rPr>
          <w:rFonts w:ascii="Garamond" w:hAnsi="Garamond"/>
          <w:sz w:val="24"/>
          <w:szCs w:val="24"/>
        </w:rPr>
        <w:t>endimit të Këshillit të Ministrave nr</w:t>
      </w:r>
      <w:r w:rsidR="00CB4831">
        <w:rPr>
          <w:rFonts w:ascii="Garamond" w:hAnsi="Garamond"/>
          <w:sz w:val="24"/>
          <w:szCs w:val="24"/>
        </w:rPr>
        <w:t>. 419, datë 14.</w:t>
      </w:r>
      <w:r w:rsidRPr="00CB4831">
        <w:rPr>
          <w:rFonts w:ascii="Garamond" w:hAnsi="Garamond"/>
          <w:sz w:val="24"/>
          <w:szCs w:val="24"/>
        </w:rPr>
        <w:t>4.2011 “Për miratimin e afateve dhe skemës së shpërndarjes s</w:t>
      </w:r>
      <w:r w:rsidR="008576CD">
        <w:rPr>
          <w:rFonts w:ascii="Garamond" w:hAnsi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 xml:space="preserve"> fondeve të dëmshpërblimit </w:t>
      </w:r>
      <w:r w:rsidR="00CB4831">
        <w:rPr>
          <w:rFonts w:ascii="Garamond" w:hAnsi="Garamond"/>
          <w:sz w:val="24"/>
          <w:szCs w:val="24"/>
        </w:rPr>
        <w:t>për ish</w:t>
      </w:r>
      <w:r w:rsidR="008576CD">
        <w:rPr>
          <w:rFonts w:ascii="Garamond" w:hAnsi="Garamond"/>
          <w:sz w:val="24"/>
          <w:szCs w:val="24"/>
        </w:rPr>
        <w:t>-</w:t>
      </w:r>
      <w:r w:rsidR="00CB4831">
        <w:rPr>
          <w:rFonts w:ascii="Garamond" w:hAnsi="Garamond"/>
          <w:sz w:val="24"/>
          <w:szCs w:val="24"/>
        </w:rPr>
        <w:t>të dënuarit politik</w:t>
      </w:r>
      <w:r w:rsidR="008576CD">
        <w:rPr>
          <w:rFonts w:ascii="Garamond" w:hAnsi="Garamond"/>
          <w:sz w:val="24"/>
          <w:szCs w:val="24"/>
        </w:rPr>
        <w:t>ë</w:t>
      </w:r>
      <w:r w:rsidR="00CB4831">
        <w:rPr>
          <w:rFonts w:ascii="Garamond" w:hAnsi="Garamond"/>
          <w:sz w:val="24"/>
          <w:szCs w:val="24"/>
        </w:rPr>
        <w:t xml:space="preserve"> të </w:t>
      </w:r>
      <w:r w:rsidRPr="00CB4831">
        <w:rPr>
          <w:rFonts w:ascii="Garamond" w:hAnsi="Garamond"/>
          <w:sz w:val="24"/>
          <w:szCs w:val="24"/>
        </w:rPr>
        <w:t xml:space="preserve">regjimit komunist”, i ndryshuar; </w:t>
      </w:r>
      <w:r w:rsidR="00CB4831">
        <w:rPr>
          <w:rFonts w:ascii="Garamond" w:hAnsi="Garamond"/>
          <w:sz w:val="24"/>
          <w:szCs w:val="24"/>
        </w:rPr>
        <w:t>v</w:t>
      </w:r>
      <w:r w:rsidRPr="00CB4831">
        <w:rPr>
          <w:rFonts w:ascii="Garamond" w:hAnsi="Garamond"/>
          <w:sz w:val="24"/>
          <w:szCs w:val="24"/>
        </w:rPr>
        <w:t>endimit të Këshilli</w:t>
      </w:r>
      <w:r w:rsidR="00CB4831">
        <w:rPr>
          <w:rFonts w:ascii="Garamond" w:hAnsi="Garamond"/>
          <w:sz w:val="24"/>
          <w:szCs w:val="24"/>
        </w:rPr>
        <w:t>t të Ministrave nr. 1253, datë 2.</w:t>
      </w:r>
      <w:r w:rsidRPr="00CB4831">
        <w:rPr>
          <w:rFonts w:ascii="Garamond" w:hAnsi="Garamond"/>
          <w:sz w:val="24"/>
          <w:szCs w:val="24"/>
        </w:rPr>
        <w:t>7.2008 “Për përcaktimin e kritereve dhe pro</w:t>
      </w:r>
      <w:r w:rsidR="00CB4831">
        <w:rPr>
          <w:rFonts w:ascii="Garamond" w:hAnsi="Garamond"/>
          <w:sz w:val="24"/>
          <w:szCs w:val="24"/>
        </w:rPr>
        <w:t>c</w:t>
      </w:r>
      <w:r w:rsidRPr="00CB4831">
        <w:rPr>
          <w:rFonts w:ascii="Garamond" w:hAnsi="Garamond"/>
          <w:sz w:val="24"/>
          <w:szCs w:val="24"/>
        </w:rPr>
        <w:t>edurave t</w:t>
      </w:r>
      <w:r w:rsidRPr="00CB4831">
        <w:rPr>
          <w:rFonts w:ascii="Garamond" w:hAnsi="Garamond" w:cs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 xml:space="preserve"> vler</w:t>
      </w:r>
      <w:r w:rsidRPr="00CB4831">
        <w:rPr>
          <w:rFonts w:ascii="Garamond" w:hAnsi="Garamond" w:cs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>simit p</w:t>
      </w:r>
      <w:r w:rsidRPr="00CB4831">
        <w:rPr>
          <w:rFonts w:ascii="Garamond" w:hAnsi="Garamond" w:cs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>r d</w:t>
      </w:r>
      <w:r w:rsidRPr="00CB4831">
        <w:rPr>
          <w:rFonts w:ascii="Garamond" w:hAnsi="Garamond" w:cs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>mshp</w:t>
      </w:r>
      <w:r w:rsidRPr="00CB4831">
        <w:rPr>
          <w:rFonts w:ascii="Garamond" w:hAnsi="Garamond" w:cs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>rblimin e p</w:t>
      </w:r>
      <w:r w:rsidRPr="00CB4831">
        <w:rPr>
          <w:rFonts w:ascii="Garamond" w:hAnsi="Garamond" w:cs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>rfituar nga ish</w:t>
      </w:r>
      <w:r w:rsidR="008576CD">
        <w:rPr>
          <w:rFonts w:ascii="Garamond" w:hAnsi="Garamond"/>
          <w:sz w:val="24"/>
          <w:szCs w:val="24"/>
        </w:rPr>
        <w:t>-</w:t>
      </w:r>
      <w:r w:rsidRPr="00CB4831">
        <w:rPr>
          <w:rFonts w:ascii="Garamond" w:hAnsi="Garamond"/>
          <w:sz w:val="24"/>
          <w:szCs w:val="24"/>
        </w:rPr>
        <w:t>t</w:t>
      </w:r>
      <w:r w:rsidRPr="00CB4831">
        <w:rPr>
          <w:rFonts w:ascii="Garamond" w:hAnsi="Garamond" w:cs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 xml:space="preserve"> d</w:t>
      </w:r>
      <w:r w:rsidRPr="00CB4831">
        <w:rPr>
          <w:rFonts w:ascii="Garamond" w:hAnsi="Garamond" w:cs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>nuarit politik</w:t>
      </w:r>
      <w:r w:rsidR="008576CD">
        <w:rPr>
          <w:rFonts w:ascii="Garamond" w:hAnsi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 xml:space="preserve"> t</w:t>
      </w:r>
      <w:r w:rsidRPr="00CB4831">
        <w:rPr>
          <w:rFonts w:ascii="Garamond" w:hAnsi="Garamond" w:cs="Garamond"/>
          <w:sz w:val="24"/>
          <w:szCs w:val="24"/>
        </w:rPr>
        <w:t>ë</w:t>
      </w:r>
      <w:r w:rsidR="00CB4831">
        <w:rPr>
          <w:rFonts w:ascii="Garamond" w:hAnsi="Garamond"/>
          <w:sz w:val="24"/>
          <w:szCs w:val="24"/>
        </w:rPr>
        <w:t xml:space="preserve"> </w:t>
      </w:r>
      <w:r w:rsidRPr="00CB4831">
        <w:rPr>
          <w:rFonts w:ascii="Garamond" w:hAnsi="Garamond"/>
          <w:sz w:val="24"/>
          <w:szCs w:val="24"/>
        </w:rPr>
        <w:t>regjimit komunist”, i ndryshuar</w:t>
      </w:r>
      <w:r w:rsidR="008576CD">
        <w:rPr>
          <w:rFonts w:ascii="Garamond" w:hAnsi="Garamond"/>
          <w:sz w:val="24"/>
          <w:szCs w:val="24"/>
        </w:rPr>
        <w:t>,</w:t>
      </w:r>
      <w:r w:rsidRPr="00CB4831">
        <w:rPr>
          <w:rFonts w:ascii="Garamond" w:hAnsi="Garamond"/>
          <w:sz w:val="24"/>
          <w:szCs w:val="24"/>
        </w:rPr>
        <w:t xml:space="preserve"> </w:t>
      </w:r>
    </w:p>
    <w:p w14:paraId="670F2948" w14:textId="77777777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AF8F10" w14:textId="2B05E4D9" w:rsidR="00883969" w:rsidRPr="00CB4831" w:rsidRDefault="00883969" w:rsidP="0088396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>UDHËZOJ:</w:t>
      </w:r>
    </w:p>
    <w:p w14:paraId="291045D6" w14:textId="77777777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87384B" w14:textId="2B7A2ACC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 xml:space="preserve">Në udhëzimin </w:t>
      </w:r>
      <w:r w:rsidR="008576CD">
        <w:rPr>
          <w:rFonts w:ascii="Garamond" w:hAnsi="Garamond"/>
          <w:sz w:val="24"/>
          <w:szCs w:val="24"/>
        </w:rPr>
        <w:t>nr. 5, datë 15.</w:t>
      </w:r>
      <w:r w:rsidRPr="00CB4831">
        <w:rPr>
          <w:rFonts w:ascii="Garamond" w:hAnsi="Garamond"/>
          <w:sz w:val="24"/>
          <w:szCs w:val="24"/>
        </w:rPr>
        <w:t>4.2016, “Pro</w:t>
      </w:r>
      <w:r w:rsidR="00CB4831">
        <w:rPr>
          <w:rFonts w:ascii="Garamond" w:hAnsi="Garamond"/>
          <w:sz w:val="24"/>
          <w:szCs w:val="24"/>
        </w:rPr>
        <w:t>c</w:t>
      </w:r>
      <w:r w:rsidRPr="00CB4831">
        <w:rPr>
          <w:rFonts w:ascii="Garamond" w:hAnsi="Garamond"/>
          <w:sz w:val="24"/>
          <w:szCs w:val="24"/>
        </w:rPr>
        <w:t>edurat e përllogaritjes së përfitimeve nga ligjet e mëparshme dhe të pagesave të dëmshpërblimit për ish</w:t>
      </w:r>
      <w:r w:rsidR="008576CD">
        <w:rPr>
          <w:rFonts w:ascii="Garamond" w:hAnsi="Garamond"/>
          <w:sz w:val="24"/>
          <w:szCs w:val="24"/>
        </w:rPr>
        <w:t>-</w:t>
      </w:r>
      <w:r w:rsidRPr="00CB4831">
        <w:rPr>
          <w:rFonts w:ascii="Garamond" w:hAnsi="Garamond"/>
          <w:sz w:val="24"/>
          <w:szCs w:val="24"/>
        </w:rPr>
        <w:t>të dënuarit politik</w:t>
      </w:r>
      <w:r w:rsidR="008576CD">
        <w:rPr>
          <w:rFonts w:ascii="Garamond" w:hAnsi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 xml:space="preserve"> të regjimit komunist”, të ndryshuar, bëhen ndryshimet si vijon:</w:t>
      </w:r>
    </w:p>
    <w:p w14:paraId="33878770" w14:textId="229811A6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 xml:space="preserve">1. Në paragrafin </w:t>
      </w:r>
      <w:proofErr w:type="spellStart"/>
      <w:r w:rsidRPr="00CB4831">
        <w:rPr>
          <w:rFonts w:ascii="Garamond" w:hAnsi="Garamond"/>
          <w:sz w:val="24"/>
          <w:szCs w:val="24"/>
        </w:rPr>
        <w:t>III</w:t>
      </w:r>
      <w:proofErr w:type="spellEnd"/>
      <w:r w:rsidRPr="00CB4831">
        <w:rPr>
          <w:rFonts w:ascii="Garamond" w:hAnsi="Garamond"/>
          <w:sz w:val="24"/>
          <w:szCs w:val="24"/>
        </w:rPr>
        <w:t>, “Procedurat dhe përgjegjësitë për shpërndarjen e dëmshpërblimin financiar të ish</w:t>
      </w:r>
      <w:r w:rsidR="008576CD">
        <w:rPr>
          <w:rFonts w:ascii="Garamond" w:hAnsi="Garamond"/>
          <w:sz w:val="24"/>
          <w:szCs w:val="24"/>
        </w:rPr>
        <w:t>-</w:t>
      </w:r>
      <w:r w:rsidRPr="00CB4831">
        <w:rPr>
          <w:rFonts w:ascii="Garamond" w:hAnsi="Garamond"/>
          <w:sz w:val="24"/>
          <w:szCs w:val="24"/>
        </w:rPr>
        <w:t>të</w:t>
      </w:r>
      <w:r w:rsidR="00E66B96">
        <w:rPr>
          <w:rFonts w:ascii="Garamond" w:hAnsi="Garamond"/>
          <w:sz w:val="24"/>
          <w:szCs w:val="24"/>
        </w:rPr>
        <w:t xml:space="preserve"> </w:t>
      </w:r>
      <w:r w:rsidRPr="00CB4831">
        <w:rPr>
          <w:rFonts w:ascii="Garamond" w:hAnsi="Garamond"/>
          <w:sz w:val="24"/>
          <w:szCs w:val="24"/>
        </w:rPr>
        <w:t>dënuarve politik</w:t>
      </w:r>
      <w:r w:rsidR="00CB4831" w:rsidRPr="00CB4831">
        <w:rPr>
          <w:rFonts w:ascii="Garamond" w:hAnsi="Garamond"/>
          <w:sz w:val="24"/>
          <w:szCs w:val="24"/>
        </w:rPr>
        <w:t>ë</w:t>
      </w:r>
      <w:r w:rsidRPr="00CB4831">
        <w:rPr>
          <w:rFonts w:ascii="Garamond" w:hAnsi="Garamond"/>
          <w:sz w:val="24"/>
          <w:szCs w:val="24"/>
        </w:rPr>
        <w:t xml:space="preserve"> të miratuar me </w:t>
      </w:r>
      <w:r w:rsidR="00CB4831">
        <w:rPr>
          <w:rFonts w:ascii="Garamond" w:hAnsi="Garamond"/>
          <w:sz w:val="24"/>
          <w:szCs w:val="24"/>
        </w:rPr>
        <w:t>v</w:t>
      </w:r>
      <w:r w:rsidRPr="00CB4831">
        <w:rPr>
          <w:rFonts w:ascii="Garamond" w:hAnsi="Garamond"/>
          <w:sz w:val="24"/>
          <w:szCs w:val="24"/>
        </w:rPr>
        <w:t>endim të Këshillit të Ministrave”, pikat 2, 3 dhe 4 ndryshojnë me këtë përmbajtje:</w:t>
      </w:r>
    </w:p>
    <w:p w14:paraId="7163A6A1" w14:textId="7F379983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>“2. Në bazë të buxhetit vjetor të vënë në dispozicion, fondi i dëmshpërblimit të ish-të dënuarve politikë nga regjimi komunist do të ndahet në mënyrë proporcionale për të gjithë përfituesit, me kusht që kësti i dëmshpërblimit të mos jetë më i madh se 1 000 000 (një milion) lekë”.</w:t>
      </w:r>
    </w:p>
    <w:p w14:paraId="16FC719E" w14:textId="77777777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 xml:space="preserve">“3. Për të gjitha subjektet përfituese parësore, kur vlera totale e dëmshpërblimit është mbi 8 000 000 (tetë milionë) lekë, do të vijohet me pagesën e këstit pasardhës deri në shpërndarjen e plotë të shumës së miratuar”. </w:t>
      </w:r>
      <w:bookmarkStart w:id="0" w:name="_GoBack"/>
      <w:bookmarkEnd w:id="0"/>
    </w:p>
    <w:p w14:paraId="6D9F6914" w14:textId="77777777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>“4. Në rast se vlera totale e miratuar për të gjithë përfituesit është deri në 1 000 000 (një milion) lekë, shpërndarja e dëmshpërblimit do të kryhet me një këst të vetëm, pavarësisht fazës në të cilën ndodhet shpërndarja e dëmshpërblimit. Me kryerjen e pagesës së dëmshpërblimit, për të gjithë përfituesit, brenda këstit më të ulët, fillon pagesa e këstit pasardhës. Ky mekanizëm do të përsëritet deri në shpërndarjen e plotë të shumës së dëmshpërblimit.”.</w:t>
      </w:r>
    </w:p>
    <w:p w14:paraId="178F0454" w14:textId="350DCCC0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>2. Kudo në përmbajtjen e udhëzimit, emërtimet “Ministria e Financave”, “</w:t>
      </w:r>
      <w:r w:rsidR="00CB4831">
        <w:rPr>
          <w:rFonts w:ascii="Garamond" w:hAnsi="Garamond"/>
          <w:sz w:val="24"/>
          <w:szCs w:val="24"/>
        </w:rPr>
        <w:t>m</w:t>
      </w:r>
      <w:r w:rsidRPr="00CB4831">
        <w:rPr>
          <w:rFonts w:ascii="Garamond" w:hAnsi="Garamond"/>
          <w:sz w:val="24"/>
          <w:szCs w:val="24"/>
        </w:rPr>
        <w:t>inistri i Financave”, zëvendësohen përkatësisht me togfjalëshin “ministria përgjegjëse për financat” dhe “ministri përgjegjës për financat”.</w:t>
      </w:r>
    </w:p>
    <w:p w14:paraId="44B313BD" w14:textId="6D74C387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>3. Ngarkohet Drejtoria e Përgjithshme e Thesarit për zbatimin e këtij udhëzimi.</w:t>
      </w:r>
    </w:p>
    <w:p w14:paraId="25091EBE" w14:textId="10BE7A2E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>Ky udhëzim hyn në fuqi pas botimit në Fletoren Zyrtare.</w:t>
      </w:r>
    </w:p>
    <w:p w14:paraId="69ED13C5" w14:textId="77777777" w:rsidR="00883969" w:rsidRPr="00CB4831" w:rsidRDefault="00883969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3691D2" w14:textId="77777777" w:rsidR="00883969" w:rsidRPr="00CB4831" w:rsidRDefault="00883969" w:rsidP="008839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 xml:space="preserve">MINISTËR I FINANCAVE </w:t>
      </w:r>
    </w:p>
    <w:p w14:paraId="27CD9B84" w14:textId="77851D65" w:rsidR="00883969" w:rsidRPr="00CB4831" w:rsidRDefault="00883969" w:rsidP="0088396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4831">
        <w:rPr>
          <w:rFonts w:ascii="Garamond" w:hAnsi="Garamond"/>
          <w:sz w:val="24"/>
          <w:szCs w:val="24"/>
        </w:rPr>
        <w:t>DHE EKONOMISË</w:t>
      </w:r>
    </w:p>
    <w:p w14:paraId="7E003678" w14:textId="0B72D583" w:rsidR="00883969" w:rsidRPr="00CB4831" w:rsidRDefault="00883969" w:rsidP="008839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4831">
        <w:rPr>
          <w:rFonts w:ascii="Garamond" w:hAnsi="Garamond"/>
          <w:b/>
          <w:sz w:val="24"/>
          <w:szCs w:val="24"/>
        </w:rPr>
        <w:t xml:space="preserve">Anila </w:t>
      </w:r>
      <w:proofErr w:type="spellStart"/>
      <w:r w:rsidRPr="00CB4831">
        <w:rPr>
          <w:rFonts w:ascii="Garamond" w:hAnsi="Garamond"/>
          <w:b/>
          <w:sz w:val="24"/>
          <w:szCs w:val="24"/>
        </w:rPr>
        <w:t>Denaj</w:t>
      </w:r>
      <w:proofErr w:type="spellEnd"/>
    </w:p>
    <w:p w14:paraId="563CB3BE" w14:textId="77777777" w:rsidR="005674FF" w:rsidRPr="00CB4831" w:rsidRDefault="005674FF" w:rsidP="008839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674FF" w:rsidRPr="00CB4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E411B"/>
    <w:multiLevelType w:val="hybridMultilevel"/>
    <w:tmpl w:val="75CC77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66"/>
    <w:rsid w:val="001F20BB"/>
    <w:rsid w:val="00210378"/>
    <w:rsid w:val="003E2E66"/>
    <w:rsid w:val="005674FF"/>
    <w:rsid w:val="008576CD"/>
    <w:rsid w:val="00883969"/>
    <w:rsid w:val="00B70653"/>
    <w:rsid w:val="00BC60BA"/>
    <w:rsid w:val="00CB4831"/>
    <w:rsid w:val="00E36388"/>
    <w:rsid w:val="00E66B9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88C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969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88396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969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88396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2019-10-21T13:47:46Z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2019-10-17T22:00:00Z</Date_x0020_protokolli>
    <Titulli xmlns="0e656187-b300-4fb0-8bf4-3a50f872073c">Për disa shtesa dhe ndryshime në udhëzimin nr. 5, datë 15.4.2016 "Procedurat e përllogaritjes së përfitimeve nga ligjet e mëparshme dhe të pagesave të dëmshpërblimit për ish të dënuarit politik të rregjimit komunist"</Titulli>
    <Modifikuesi xmlns="0e656187-b300-4fb0-8bf4-3a50f872073c">vjollca.pacrami</Modifikuesi>
    <Nr_x002e__x0020_prot_x0020_QBZ xmlns="0e656187-b300-4fb0-8bf4-3a50f872073c">1453</Nr_x002e__x0020_prot_x0020_QBZ>
    <Data_x0020_e_x0020_Modifikimit xmlns="0e656187-b300-4fb0-8bf4-3a50f872073c">2019-10-22T11:12:57Z</Data_x0020_e_x0020_Modifikimit>
    <Dekretuar xmlns="0e656187-b300-4fb0-8bf4-3a50f872073c">false</Dekretuar>
    <Data xmlns="0e656187-b300-4fb0-8bf4-3a50f872073c">2019-10-15T22:00:00Z</Data>
    <Nr_x002e__x0020_protokolli_x0020_i_x0020_aktit xmlns="0e656187-b300-4fb0-8bf4-3a50f872073c">18522/1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C059D1CBE747BEA2302BB441F6C2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C059D1CBE747BEA2302BB441F6C2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603F4-9075-42CF-BCE3-6906671E69ED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DDFF142-D2A4-4AA2-87D5-61E20B22A8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95B83-4E61-4040-83BA-6C71D33D7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CCBCC7-DB48-45E0-89E6-C3154CF6D6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50EFEE-0D25-4E35-AE94-D2DE96087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7D7886-1745-46C3-B98E-A49E17BA3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5, datë 15.4.2016 "Procedurat e përllogaritjes së përfitimeve nga ligjet e mëparshme dhe të pagesave të dëmshpërblimit për ish të dënuarit politik të rregjimit komunist"</vt:lpstr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5, datë 15.4.2016 "Procedurat e përllogaritjes së përfitimeve nga ligjet e mëparshme dhe të pagesave të dëmshpërblimit për ish të dënuarit politik të rregjimit komunist"</dc:title>
  <dc:creator>Entela Suli</dc:creator>
  <cp:lastModifiedBy>Jorina Kryeziu</cp:lastModifiedBy>
  <cp:revision>7</cp:revision>
  <dcterms:created xsi:type="dcterms:W3CDTF">2019-10-21T13:32:00Z</dcterms:created>
  <dcterms:modified xsi:type="dcterms:W3CDTF">2019-10-24T08:25:00Z</dcterms:modified>
</cp:coreProperties>
</file>