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239DF16"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bookmarkStart w:id="0" w:name="_GoBack"/>
      <w:r w:rsidRPr="00643084">
        <w:rPr>
          <w:rFonts w:ascii="Garamond" w:hAnsi="Garamond"/>
          <w:b/>
          <w:bCs/>
          <w:sz w:val="24"/>
          <w:szCs w:val="24"/>
          <w:lang w:eastAsia="en-GB"/>
        </w:rPr>
        <w:t xml:space="preserve">UDHËZIM </w:t>
      </w:r>
    </w:p>
    <w:p w14:paraId="3B712D5B" w14:textId="593E8B16"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
          <w:bCs/>
          <w:sz w:val="24"/>
          <w:szCs w:val="24"/>
          <w:lang w:eastAsia="en-GB"/>
        </w:rPr>
        <w:t>Nr. 14, datë 27.5.2021</w:t>
      </w:r>
    </w:p>
    <w:p w14:paraId="6E16BD52"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7969D338" w14:textId="5B50CE41"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
          <w:bCs/>
          <w:sz w:val="24"/>
          <w:szCs w:val="24"/>
          <w:lang w:eastAsia="en-GB"/>
        </w:rPr>
        <w:t>PËR MËNYRËN E OR</w:t>
      </w:r>
      <w:r w:rsidR="00672EC3" w:rsidRPr="00643084">
        <w:rPr>
          <w:rFonts w:ascii="Garamond" w:hAnsi="Garamond"/>
          <w:b/>
          <w:bCs/>
          <w:sz w:val="24"/>
          <w:szCs w:val="24"/>
          <w:lang w:eastAsia="en-GB"/>
        </w:rPr>
        <w:t>GANIZIMIT DHE VEPRIMTARISË SË</w:t>
      </w:r>
      <w:r w:rsidRPr="00643084">
        <w:rPr>
          <w:rFonts w:ascii="Garamond" w:hAnsi="Garamond"/>
          <w:b/>
          <w:bCs/>
          <w:sz w:val="24"/>
          <w:szCs w:val="24"/>
          <w:lang w:eastAsia="en-GB"/>
        </w:rPr>
        <w:t xml:space="preserve"> INSTITUCIONEVE TË ARSIMIT DHE FORMIMIT PROFESIONAL, SI DHE ASPEKTET E MENAXHIMIT TË BURIMEVE NJERËZORE, PËRBËRJES SË NJËSISË SË ZHVILLIMIT TË OFRUESVE TË ARSIMIT DHE FORMIMIT PROFESIONAL DHE ZHVILLIMIT TË VAZHDUAR PROFESIONAL TË PERSONELIT”</w:t>
      </w:r>
    </w:p>
    <w:p w14:paraId="6BD902DA" w14:textId="5B818648" w:rsidR="00AB3180" w:rsidRPr="00643084" w:rsidRDefault="009A7C83" w:rsidP="009A7C83">
      <w:pPr>
        <w:autoSpaceDE w:val="0"/>
        <w:autoSpaceDN w:val="0"/>
        <w:adjustRightInd w:val="0"/>
        <w:spacing w:after="0" w:line="240" w:lineRule="auto"/>
        <w:ind w:firstLine="284"/>
        <w:jc w:val="center"/>
        <w:rPr>
          <w:rFonts w:ascii="Garamond" w:hAnsi="Garamond"/>
          <w:i/>
          <w:sz w:val="24"/>
          <w:szCs w:val="24"/>
          <w:lang w:eastAsia="en-GB"/>
        </w:rPr>
      </w:pPr>
      <w:r w:rsidRPr="00643084">
        <w:rPr>
          <w:rFonts w:ascii="Garamond" w:hAnsi="Garamond"/>
          <w:i/>
          <w:sz w:val="24"/>
          <w:szCs w:val="24"/>
          <w:lang w:eastAsia="en-GB"/>
        </w:rPr>
        <w:t>(ndryshuar me udhëzimin nr. 10, datë 31.3.2023)</w:t>
      </w:r>
    </w:p>
    <w:p w14:paraId="130953F2" w14:textId="40192853" w:rsidR="009A7C83" w:rsidRPr="00643084" w:rsidRDefault="009A7C83" w:rsidP="009A7C83">
      <w:pPr>
        <w:autoSpaceDE w:val="0"/>
        <w:autoSpaceDN w:val="0"/>
        <w:adjustRightInd w:val="0"/>
        <w:spacing w:after="0" w:line="240" w:lineRule="auto"/>
        <w:ind w:firstLine="284"/>
        <w:jc w:val="right"/>
        <w:rPr>
          <w:rFonts w:ascii="Garamond" w:hAnsi="Garamond"/>
          <w:sz w:val="24"/>
          <w:szCs w:val="24"/>
          <w:lang w:eastAsia="en-GB"/>
        </w:rPr>
      </w:pPr>
      <w:r w:rsidRPr="00643084">
        <w:rPr>
          <w:rFonts w:ascii="Garamond" w:hAnsi="Garamond"/>
          <w:i/>
          <w:sz w:val="24"/>
          <w:szCs w:val="24"/>
          <w:lang w:eastAsia="en-GB"/>
        </w:rPr>
        <w:t>(i përditësuar)</w:t>
      </w:r>
    </w:p>
    <w:p w14:paraId="22C0B450" w14:textId="77777777" w:rsidR="009A7C83" w:rsidRPr="00643084" w:rsidRDefault="009A7C83" w:rsidP="00AB3180">
      <w:pPr>
        <w:autoSpaceDE w:val="0"/>
        <w:autoSpaceDN w:val="0"/>
        <w:adjustRightInd w:val="0"/>
        <w:spacing w:after="0" w:line="240" w:lineRule="auto"/>
        <w:ind w:firstLine="284"/>
        <w:jc w:val="both"/>
        <w:rPr>
          <w:rFonts w:ascii="Garamond" w:hAnsi="Garamond"/>
          <w:sz w:val="24"/>
          <w:szCs w:val="24"/>
          <w:lang w:eastAsia="en-GB"/>
        </w:rPr>
      </w:pPr>
    </w:p>
    <w:p w14:paraId="0688C7A7" w14:textId="1491D95C"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Në mbështetje të pikës 4, neni 102, të Kushtetutës së Shqipërisë</w:t>
      </w:r>
      <w:r w:rsidR="008A21B9" w:rsidRPr="00643084">
        <w:rPr>
          <w:rFonts w:ascii="Garamond" w:hAnsi="Garamond"/>
          <w:sz w:val="24"/>
          <w:szCs w:val="24"/>
          <w:lang w:eastAsia="en-GB"/>
        </w:rPr>
        <w:t>;</w:t>
      </w:r>
      <w:r w:rsidRPr="00643084">
        <w:rPr>
          <w:rFonts w:ascii="Garamond" w:hAnsi="Garamond"/>
          <w:sz w:val="24"/>
          <w:szCs w:val="24"/>
          <w:lang w:eastAsia="en-GB"/>
        </w:rPr>
        <w:t xml:space="preserve"> të nenit</w:t>
      </w:r>
      <w:r w:rsidR="008A21B9" w:rsidRPr="00643084">
        <w:rPr>
          <w:rFonts w:ascii="Garamond" w:hAnsi="Garamond"/>
          <w:sz w:val="24"/>
          <w:szCs w:val="24"/>
          <w:lang w:eastAsia="en-GB"/>
        </w:rPr>
        <w:t xml:space="preserve"> </w:t>
      </w:r>
      <w:r w:rsidRPr="00643084">
        <w:rPr>
          <w:rFonts w:ascii="Garamond" w:hAnsi="Garamond"/>
          <w:sz w:val="24"/>
          <w:szCs w:val="24"/>
          <w:lang w:eastAsia="en-GB"/>
        </w:rPr>
        <w:t xml:space="preserve">12, pika 4 dhe </w:t>
      </w:r>
      <w:r w:rsidR="007878FB" w:rsidRPr="00643084">
        <w:rPr>
          <w:rFonts w:ascii="Garamond" w:hAnsi="Garamond"/>
          <w:sz w:val="24"/>
          <w:szCs w:val="24"/>
          <w:lang w:eastAsia="en-GB"/>
        </w:rPr>
        <w:t xml:space="preserve">të </w:t>
      </w:r>
      <w:r w:rsidRPr="00643084">
        <w:rPr>
          <w:rFonts w:ascii="Garamond" w:hAnsi="Garamond"/>
          <w:sz w:val="24"/>
          <w:szCs w:val="24"/>
          <w:lang w:eastAsia="en-GB"/>
        </w:rPr>
        <w:t xml:space="preserve">nenit 15, pika 3, të </w:t>
      </w:r>
      <w:r w:rsidR="008A21B9" w:rsidRPr="00643084">
        <w:rPr>
          <w:rFonts w:ascii="Garamond" w:hAnsi="Garamond"/>
          <w:sz w:val="24"/>
          <w:szCs w:val="24"/>
          <w:lang w:eastAsia="en-GB"/>
        </w:rPr>
        <w:t>l</w:t>
      </w:r>
      <w:r w:rsidRPr="00643084">
        <w:rPr>
          <w:rFonts w:ascii="Garamond" w:hAnsi="Garamond"/>
          <w:sz w:val="24"/>
          <w:szCs w:val="24"/>
          <w:lang w:eastAsia="en-GB"/>
        </w:rPr>
        <w:t>igjit nr. 15/2017, datë 16.2.2017</w:t>
      </w:r>
      <w:r w:rsidR="008A21B9" w:rsidRPr="00643084">
        <w:rPr>
          <w:rFonts w:ascii="Garamond" w:hAnsi="Garamond"/>
          <w:sz w:val="24"/>
          <w:szCs w:val="24"/>
          <w:lang w:eastAsia="en-GB"/>
        </w:rPr>
        <w:t>,</w:t>
      </w:r>
      <w:r w:rsidRPr="00643084">
        <w:rPr>
          <w:rFonts w:ascii="Garamond" w:hAnsi="Garamond"/>
          <w:sz w:val="24"/>
          <w:szCs w:val="24"/>
          <w:lang w:eastAsia="en-GB"/>
        </w:rPr>
        <w:t xml:space="preserve"> “Për arsimin dhe formimin profesional në Republikën e Shqipërisë”,</w:t>
      </w:r>
    </w:p>
    <w:p w14:paraId="48601328" w14:textId="77777777"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p>
    <w:p w14:paraId="2A0F417B" w14:textId="4387458D" w:rsidR="00AB3180" w:rsidRPr="00643084" w:rsidRDefault="00AB3180" w:rsidP="00AB3180">
      <w:pPr>
        <w:autoSpaceDE w:val="0"/>
        <w:autoSpaceDN w:val="0"/>
        <w:adjustRightInd w:val="0"/>
        <w:spacing w:after="0" w:line="240" w:lineRule="auto"/>
        <w:ind w:firstLine="284"/>
        <w:jc w:val="center"/>
        <w:rPr>
          <w:rFonts w:ascii="Garamond" w:hAnsi="Garamond"/>
          <w:sz w:val="24"/>
          <w:szCs w:val="24"/>
          <w:lang w:eastAsia="en-GB"/>
        </w:rPr>
      </w:pPr>
      <w:r w:rsidRPr="00643084">
        <w:rPr>
          <w:rFonts w:ascii="Garamond" w:hAnsi="Garamond"/>
          <w:sz w:val="24"/>
          <w:szCs w:val="24"/>
          <w:lang w:eastAsia="en-GB"/>
        </w:rPr>
        <w:t>UDHËZOJ</w:t>
      </w:r>
      <w:r w:rsidR="008A21B9" w:rsidRPr="00643084">
        <w:rPr>
          <w:rFonts w:ascii="Garamond" w:hAnsi="Garamond"/>
          <w:sz w:val="24"/>
          <w:szCs w:val="24"/>
          <w:lang w:eastAsia="en-GB"/>
        </w:rPr>
        <w:t>:</w:t>
      </w:r>
    </w:p>
    <w:p w14:paraId="554E9A6E" w14:textId="77777777" w:rsidR="008A21B9" w:rsidRPr="00643084" w:rsidRDefault="008A21B9" w:rsidP="00AB3180">
      <w:pPr>
        <w:autoSpaceDE w:val="0"/>
        <w:autoSpaceDN w:val="0"/>
        <w:adjustRightInd w:val="0"/>
        <w:spacing w:after="0" w:line="240" w:lineRule="auto"/>
        <w:ind w:firstLine="284"/>
        <w:jc w:val="center"/>
        <w:rPr>
          <w:rFonts w:ascii="Garamond" w:hAnsi="Garamond"/>
          <w:sz w:val="24"/>
          <w:szCs w:val="24"/>
          <w:lang w:eastAsia="en-GB"/>
        </w:rPr>
      </w:pPr>
    </w:p>
    <w:p w14:paraId="28E0C3C4" w14:textId="77777777" w:rsidR="00AB3180" w:rsidRPr="00643084" w:rsidRDefault="00AB3180" w:rsidP="00AB3180">
      <w:pPr>
        <w:keepNext/>
        <w:keepLines/>
        <w:autoSpaceDE w:val="0"/>
        <w:autoSpaceDN w:val="0"/>
        <w:adjustRightInd w:val="0"/>
        <w:spacing w:after="0" w:line="240" w:lineRule="auto"/>
        <w:ind w:firstLine="284"/>
        <w:jc w:val="center"/>
        <w:rPr>
          <w:rFonts w:ascii="Garamond" w:hAnsi="Garamond"/>
          <w:bCs/>
          <w:sz w:val="24"/>
          <w:szCs w:val="24"/>
          <w:lang w:eastAsia="en-GB"/>
        </w:rPr>
      </w:pPr>
      <w:r w:rsidRPr="00643084">
        <w:rPr>
          <w:rFonts w:ascii="Garamond" w:hAnsi="Garamond"/>
          <w:bCs/>
          <w:sz w:val="24"/>
          <w:szCs w:val="24"/>
          <w:lang w:eastAsia="en-GB"/>
        </w:rPr>
        <w:t>KREU I</w:t>
      </w:r>
    </w:p>
    <w:p w14:paraId="51C2F5BE" w14:textId="77777777" w:rsidR="00AB3180" w:rsidRPr="00643084" w:rsidRDefault="00AB3180" w:rsidP="00AB3180">
      <w:pPr>
        <w:keepNext/>
        <w:autoSpaceDE w:val="0"/>
        <w:autoSpaceDN w:val="0"/>
        <w:adjustRightInd w:val="0"/>
        <w:spacing w:after="0" w:line="240" w:lineRule="auto"/>
        <w:ind w:firstLine="284"/>
        <w:jc w:val="center"/>
        <w:rPr>
          <w:rFonts w:ascii="Garamond" w:hAnsi="Garamond"/>
          <w:bCs/>
          <w:sz w:val="24"/>
          <w:szCs w:val="24"/>
          <w:lang w:eastAsia="en-GB"/>
        </w:rPr>
      </w:pPr>
      <w:r w:rsidRPr="00643084">
        <w:rPr>
          <w:rFonts w:ascii="Garamond" w:hAnsi="Garamond"/>
          <w:bCs/>
          <w:sz w:val="24"/>
          <w:szCs w:val="24"/>
          <w:lang w:eastAsia="en-GB"/>
        </w:rPr>
        <w:t>DISPOZITA TË PËRGJITHSHME</w:t>
      </w:r>
    </w:p>
    <w:p w14:paraId="3F5A5510" w14:textId="77777777"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p>
    <w:p w14:paraId="077E14E4" w14:textId="77777777" w:rsidR="00AB3180" w:rsidRPr="00643084"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643084">
        <w:rPr>
          <w:rFonts w:ascii="Garamond" w:hAnsi="Garamond"/>
          <w:bCs/>
          <w:sz w:val="24"/>
          <w:szCs w:val="24"/>
          <w:lang w:eastAsia="en-GB"/>
        </w:rPr>
        <w:t>Neni 1</w:t>
      </w:r>
    </w:p>
    <w:p w14:paraId="0AF42CA6"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
          <w:bCs/>
          <w:sz w:val="24"/>
          <w:szCs w:val="24"/>
          <w:lang w:eastAsia="en-GB"/>
        </w:rPr>
        <w:t>Fusha e zbatimit dhe qëllimi i udhëzimit</w:t>
      </w:r>
    </w:p>
    <w:p w14:paraId="37841906" w14:textId="77777777" w:rsidR="008A21B9" w:rsidRPr="00643084" w:rsidRDefault="008A21B9" w:rsidP="00AB3180">
      <w:pPr>
        <w:autoSpaceDE w:val="0"/>
        <w:autoSpaceDN w:val="0"/>
        <w:adjustRightInd w:val="0"/>
        <w:spacing w:after="0" w:line="240" w:lineRule="auto"/>
        <w:ind w:firstLine="284"/>
        <w:jc w:val="center"/>
        <w:rPr>
          <w:rFonts w:ascii="Garamond" w:hAnsi="Garamond"/>
          <w:b/>
          <w:bCs/>
          <w:sz w:val="24"/>
          <w:szCs w:val="24"/>
          <w:lang w:eastAsia="en-GB"/>
        </w:rPr>
      </w:pPr>
    </w:p>
    <w:p w14:paraId="7BF9D915" w14:textId="799C6B6B"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 Fusha e zbatimit të këtij udhëzimi është përcaktimi i rregullave për mënyrën e organizimit dhe veprimtarisë së institucioneve të arsimit dhe formimit profesional, si dhe aspektet e menaxhimit të burimeve njerëzore, përbërjes së njësive të zhvillimit të ofruesve të arsimit dhe formimit profesional dhe zhvillimit të vazhdueshëm profesional të personelit.</w:t>
      </w:r>
    </w:p>
    <w:p w14:paraId="7D2C131A" w14:textId="77777777"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2.</w:t>
      </w:r>
      <w:r w:rsidRPr="00643084">
        <w:rPr>
          <w:rFonts w:ascii="Garamond" w:hAnsi="Garamond"/>
          <w:sz w:val="24"/>
          <w:szCs w:val="24"/>
          <w:lang w:eastAsia="en-GB"/>
        </w:rPr>
        <w:tab/>
        <w:t xml:space="preserve">Ky udhëzim përcakton rregullat dhe procedurat e detyrueshme për zbatim nga ofruesit e AFP-së, si dhe punonjësit e tyre në sistemin e arsimit dhe formimit profesional. </w:t>
      </w:r>
    </w:p>
    <w:p w14:paraId="1EE5CB4D" w14:textId="77777777" w:rsidR="00AB3180" w:rsidRPr="00643084" w:rsidRDefault="00AB3180" w:rsidP="00AB3180">
      <w:pPr>
        <w:autoSpaceDE w:val="0"/>
        <w:autoSpaceDN w:val="0"/>
        <w:adjustRightInd w:val="0"/>
        <w:spacing w:after="0" w:line="240" w:lineRule="auto"/>
        <w:ind w:firstLine="284"/>
        <w:jc w:val="center"/>
        <w:rPr>
          <w:rFonts w:ascii="Garamond" w:hAnsi="Garamond"/>
          <w:sz w:val="24"/>
          <w:szCs w:val="24"/>
          <w:lang w:eastAsia="en-GB"/>
        </w:rPr>
      </w:pPr>
    </w:p>
    <w:p w14:paraId="70B51060" w14:textId="77777777" w:rsidR="00AB3180" w:rsidRPr="00643084" w:rsidRDefault="00AB3180" w:rsidP="00AB3180">
      <w:pPr>
        <w:autoSpaceDE w:val="0"/>
        <w:autoSpaceDN w:val="0"/>
        <w:adjustRightInd w:val="0"/>
        <w:spacing w:after="0" w:line="240" w:lineRule="auto"/>
        <w:ind w:firstLine="284"/>
        <w:jc w:val="center"/>
        <w:rPr>
          <w:rFonts w:ascii="Garamond" w:hAnsi="Garamond"/>
          <w:sz w:val="24"/>
          <w:szCs w:val="24"/>
          <w:lang w:eastAsia="en-GB"/>
        </w:rPr>
      </w:pPr>
    </w:p>
    <w:p w14:paraId="6D42370C" w14:textId="77777777" w:rsidR="00AB3180" w:rsidRPr="00643084"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643084">
        <w:rPr>
          <w:rFonts w:ascii="Garamond" w:hAnsi="Garamond"/>
          <w:bCs/>
          <w:sz w:val="24"/>
          <w:szCs w:val="24"/>
          <w:lang w:eastAsia="en-GB"/>
        </w:rPr>
        <w:t>Neni 2</w:t>
      </w:r>
    </w:p>
    <w:p w14:paraId="2046B116"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
          <w:bCs/>
          <w:sz w:val="24"/>
          <w:szCs w:val="24"/>
          <w:lang w:eastAsia="en-GB"/>
        </w:rPr>
        <w:t>Shkurtime</w:t>
      </w:r>
    </w:p>
    <w:p w14:paraId="530457DB"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24AA37AA" w14:textId="77777777" w:rsidR="00AB3180" w:rsidRPr="00643084" w:rsidRDefault="00AB3180" w:rsidP="00AB3180">
      <w:pPr>
        <w:tabs>
          <w:tab w:val="left" w:pos="1706"/>
          <w:tab w:val="left" w:pos="9101"/>
        </w:tabs>
        <w:autoSpaceDE w:val="0"/>
        <w:autoSpaceDN w:val="0"/>
        <w:adjustRightInd w:val="0"/>
        <w:spacing w:after="0" w:line="240" w:lineRule="auto"/>
        <w:ind w:firstLine="284"/>
        <w:rPr>
          <w:rFonts w:ascii="Garamond" w:hAnsi="Garamond"/>
          <w:sz w:val="24"/>
          <w:szCs w:val="24"/>
          <w:lang w:eastAsia="en-GB"/>
        </w:rPr>
      </w:pPr>
      <w:r w:rsidRPr="00643084">
        <w:rPr>
          <w:rFonts w:ascii="Garamond" w:hAnsi="Garamond"/>
          <w:b/>
          <w:bCs/>
          <w:sz w:val="24"/>
          <w:szCs w:val="24"/>
          <w:lang w:eastAsia="en-GB"/>
        </w:rPr>
        <w:t>AFP</w:t>
      </w:r>
      <w:r w:rsidRPr="00643084">
        <w:rPr>
          <w:rFonts w:ascii="Garamond" w:hAnsi="Garamond"/>
          <w:b/>
          <w:bCs/>
          <w:sz w:val="24"/>
          <w:szCs w:val="24"/>
          <w:lang w:eastAsia="en-GB"/>
        </w:rPr>
        <w:tab/>
      </w:r>
      <w:r w:rsidRPr="00643084">
        <w:rPr>
          <w:rFonts w:ascii="Garamond" w:hAnsi="Garamond"/>
          <w:sz w:val="24"/>
          <w:szCs w:val="24"/>
          <w:lang w:eastAsia="en-GB"/>
        </w:rPr>
        <w:t>Arsim dhe formim profesional</w:t>
      </w:r>
    </w:p>
    <w:p w14:paraId="3126471B" w14:textId="77777777" w:rsidR="00AB3180" w:rsidRPr="00643084" w:rsidRDefault="00AB3180" w:rsidP="00AB3180">
      <w:pPr>
        <w:tabs>
          <w:tab w:val="left" w:pos="1706"/>
          <w:tab w:val="left" w:pos="9101"/>
        </w:tabs>
        <w:autoSpaceDE w:val="0"/>
        <w:autoSpaceDN w:val="0"/>
        <w:adjustRightInd w:val="0"/>
        <w:spacing w:after="0" w:line="240" w:lineRule="auto"/>
        <w:ind w:firstLine="284"/>
        <w:rPr>
          <w:rFonts w:ascii="Garamond" w:hAnsi="Garamond"/>
          <w:sz w:val="24"/>
          <w:szCs w:val="24"/>
          <w:lang w:eastAsia="en-GB"/>
        </w:rPr>
      </w:pPr>
      <w:r w:rsidRPr="00643084">
        <w:rPr>
          <w:rFonts w:ascii="Garamond" w:hAnsi="Garamond"/>
          <w:b/>
          <w:bCs/>
          <w:sz w:val="24"/>
          <w:szCs w:val="24"/>
          <w:lang w:eastAsia="en-GB"/>
        </w:rPr>
        <w:t>AK</w:t>
      </w:r>
      <w:r w:rsidRPr="00643084">
        <w:rPr>
          <w:rFonts w:ascii="Garamond" w:hAnsi="Garamond"/>
          <w:b/>
          <w:bCs/>
          <w:sz w:val="24"/>
          <w:szCs w:val="24"/>
          <w:lang w:eastAsia="en-GB"/>
        </w:rPr>
        <w:tab/>
      </w:r>
      <w:r w:rsidRPr="00643084">
        <w:rPr>
          <w:rFonts w:ascii="Garamond" w:hAnsi="Garamond"/>
          <w:sz w:val="24"/>
          <w:szCs w:val="24"/>
          <w:lang w:eastAsia="en-GB"/>
        </w:rPr>
        <w:t>Aftësi e kufizuar</w:t>
      </w:r>
    </w:p>
    <w:p w14:paraId="2482A230" w14:textId="77777777" w:rsidR="00AB3180" w:rsidRPr="00643084" w:rsidRDefault="00AB3180" w:rsidP="00AB3180">
      <w:pPr>
        <w:tabs>
          <w:tab w:val="left" w:pos="1706"/>
          <w:tab w:val="left" w:pos="9101"/>
        </w:tabs>
        <w:autoSpaceDE w:val="0"/>
        <w:autoSpaceDN w:val="0"/>
        <w:adjustRightInd w:val="0"/>
        <w:spacing w:after="0" w:line="240" w:lineRule="auto"/>
        <w:ind w:firstLine="284"/>
        <w:rPr>
          <w:rFonts w:ascii="Garamond" w:hAnsi="Garamond"/>
          <w:sz w:val="24"/>
          <w:szCs w:val="24"/>
          <w:lang w:eastAsia="en-GB"/>
        </w:rPr>
      </w:pPr>
      <w:r w:rsidRPr="00643084">
        <w:rPr>
          <w:rFonts w:ascii="Garamond" w:hAnsi="Garamond"/>
          <w:b/>
          <w:bCs/>
          <w:sz w:val="24"/>
          <w:szCs w:val="24"/>
          <w:lang w:eastAsia="en-GB"/>
        </w:rPr>
        <w:t>AKAFPK</w:t>
      </w:r>
      <w:r w:rsidRPr="00643084">
        <w:rPr>
          <w:rFonts w:ascii="Garamond" w:hAnsi="Garamond"/>
          <w:b/>
          <w:bCs/>
          <w:sz w:val="24"/>
          <w:szCs w:val="24"/>
          <w:lang w:eastAsia="en-GB"/>
        </w:rPr>
        <w:tab/>
      </w:r>
      <w:r w:rsidRPr="00643084">
        <w:rPr>
          <w:rFonts w:ascii="Garamond" w:hAnsi="Garamond"/>
          <w:sz w:val="24"/>
          <w:szCs w:val="24"/>
          <w:lang w:eastAsia="en-GB"/>
        </w:rPr>
        <w:t>Agjencia Kombëtare e Arsimit, Formimit Profesional dhe Kualifikimeve</w:t>
      </w:r>
    </w:p>
    <w:p w14:paraId="4294DAF0" w14:textId="77777777" w:rsidR="00AB3180" w:rsidRPr="00643084" w:rsidRDefault="00AB3180" w:rsidP="00AB3180">
      <w:pPr>
        <w:tabs>
          <w:tab w:val="left" w:pos="1706"/>
          <w:tab w:val="left" w:pos="9101"/>
        </w:tabs>
        <w:autoSpaceDE w:val="0"/>
        <w:autoSpaceDN w:val="0"/>
        <w:adjustRightInd w:val="0"/>
        <w:spacing w:after="0" w:line="240" w:lineRule="auto"/>
        <w:ind w:firstLine="284"/>
        <w:rPr>
          <w:rFonts w:ascii="Garamond" w:hAnsi="Garamond"/>
          <w:sz w:val="24"/>
          <w:szCs w:val="24"/>
          <w:lang w:eastAsia="en-GB"/>
        </w:rPr>
      </w:pPr>
      <w:r w:rsidRPr="00643084">
        <w:rPr>
          <w:rFonts w:ascii="Garamond" w:hAnsi="Garamond"/>
          <w:b/>
          <w:bCs/>
          <w:sz w:val="24"/>
          <w:szCs w:val="24"/>
          <w:lang w:eastAsia="en-GB"/>
        </w:rPr>
        <w:t>AKPA</w:t>
      </w:r>
      <w:r w:rsidRPr="00643084">
        <w:rPr>
          <w:rFonts w:ascii="Garamond" w:hAnsi="Garamond"/>
          <w:b/>
          <w:bCs/>
          <w:sz w:val="24"/>
          <w:szCs w:val="24"/>
          <w:lang w:eastAsia="en-GB"/>
        </w:rPr>
        <w:tab/>
      </w:r>
      <w:r w:rsidRPr="00643084">
        <w:rPr>
          <w:rFonts w:ascii="Garamond" w:hAnsi="Garamond"/>
          <w:sz w:val="24"/>
          <w:szCs w:val="24"/>
          <w:lang w:eastAsia="en-GB"/>
        </w:rPr>
        <w:t>Agjencia Kombëtare e Punësimit dhe Aftësive</w:t>
      </w:r>
    </w:p>
    <w:p w14:paraId="639FF84F" w14:textId="77777777" w:rsidR="00AB3180" w:rsidRPr="00643084" w:rsidRDefault="00AB3180" w:rsidP="00AB3180">
      <w:pPr>
        <w:tabs>
          <w:tab w:val="left" w:pos="1706"/>
          <w:tab w:val="left" w:pos="9101"/>
        </w:tabs>
        <w:autoSpaceDE w:val="0"/>
        <w:autoSpaceDN w:val="0"/>
        <w:adjustRightInd w:val="0"/>
        <w:spacing w:after="0" w:line="240" w:lineRule="auto"/>
        <w:ind w:firstLine="284"/>
        <w:rPr>
          <w:rFonts w:ascii="Garamond" w:hAnsi="Garamond"/>
          <w:sz w:val="24"/>
          <w:szCs w:val="24"/>
          <w:lang w:eastAsia="en-GB"/>
        </w:rPr>
      </w:pPr>
      <w:r w:rsidRPr="00643084">
        <w:rPr>
          <w:rFonts w:ascii="Garamond" w:hAnsi="Garamond"/>
          <w:b/>
          <w:bCs/>
          <w:sz w:val="24"/>
          <w:szCs w:val="24"/>
          <w:lang w:eastAsia="en-GB"/>
        </w:rPr>
        <w:t>AMP</w:t>
      </w:r>
      <w:r w:rsidRPr="00643084">
        <w:rPr>
          <w:rFonts w:ascii="Garamond" w:hAnsi="Garamond"/>
          <w:b/>
          <w:bCs/>
          <w:sz w:val="24"/>
          <w:szCs w:val="24"/>
          <w:lang w:eastAsia="en-GB"/>
        </w:rPr>
        <w:tab/>
      </w:r>
      <w:r w:rsidRPr="00643084">
        <w:rPr>
          <w:rFonts w:ascii="Garamond" w:hAnsi="Garamond"/>
          <w:sz w:val="24"/>
          <w:szCs w:val="24"/>
          <w:lang w:eastAsia="en-GB"/>
        </w:rPr>
        <w:t>Arsim i Mesëm Profesional</w:t>
      </w:r>
    </w:p>
    <w:p w14:paraId="0B05E7B6" w14:textId="77777777" w:rsidR="00AB3180" w:rsidRPr="00643084" w:rsidRDefault="00AB3180" w:rsidP="00AB3180">
      <w:pPr>
        <w:tabs>
          <w:tab w:val="left" w:pos="1706"/>
          <w:tab w:val="left" w:pos="9101"/>
        </w:tabs>
        <w:autoSpaceDE w:val="0"/>
        <w:autoSpaceDN w:val="0"/>
        <w:adjustRightInd w:val="0"/>
        <w:spacing w:after="0" w:line="240" w:lineRule="auto"/>
        <w:ind w:firstLine="284"/>
        <w:rPr>
          <w:rFonts w:ascii="Garamond" w:hAnsi="Garamond"/>
          <w:sz w:val="24"/>
          <w:szCs w:val="24"/>
          <w:lang w:eastAsia="en-GB"/>
        </w:rPr>
      </w:pPr>
      <w:r w:rsidRPr="00643084">
        <w:rPr>
          <w:rFonts w:ascii="Garamond" w:hAnsi="Garamond"/>
          <w:b/>
          <w:bCs/>
          <w:sz w:val="24"/>
          <w:szCs w:val="24"/>
          <w:lang w:eastAsia="en-GB"/>
        </w:rPr>
        <w:t>ASCAP</w:t>
      </w:r>
      <w:r w:rsidRPr="00643084">
        <w:rPr>
          <w:rFonts w:ascii="Garamond" w:hAnsi="Garamond"/>
          <w:b/>
          <w:bCs/>
          <w:sz w:val="24"/>
          <w:szCs w:val="24"/>
          <w:lang w:eastAsia="en-GB"/>
        </w:rPr>
        <w:tab/>
      </w:r>
      <w:r w:rsidRPr="00643084">
        <w:rPr>
          <w:rFonts w:ascii="Garamond" w:hAnsi="Garamond"/>
          <w:sz w:val="24"/>
          <w:szCs w:val="24"/>
          <w:lang w:eastAsia="en-GB"/>
        </w:rPr>
        <w:t>Agjencia e Sigurimit të Cilësisë në Arsimin Parauniversitar</w:t>
      </w:r>
    </w:p>
    <w:p w14:paraId="7C96F200" w14:textId="77777777" w:rsidR="00AB3180" w:rsidRPr="00643084" w:rsidRDefault="00AB3180" w:rsidP="00AB3180">
      <w:pPr>
        <w:tabs>
          <w:tab w:val="left" w:pos="1706"/>
          <w:tab w:val="left" w:pos="9101"/>
        </w:tabs>
        <w:autoSpaceDE w:val="0"/>
        <w:autoSpaceDN w:val="0"/>
        <w:adjustRightInd w:val="0"/>
        <w:spacing w:after="0" w:line="240" w:lineRule="auto"/>
        <w:ind w:firstLine="284"/>
        <w:rPr>
          <w:rFonts w:ascii="Garamond" w:hAnsi="Garamond"/>
          <w:sz w:val="24"/>
          <w:szCs w:val="24"/>
          <w:lang w:eastAsia="en-GB"/>
        </w:rPr>
      </w:pPr>
      <w:r w:rsidRPr="00643084">
        <w:rPr>
          <w:rFonts w:ascii="Garamond" w:hAnsi="Garamond"/>
          <w:b/>
          <w:bCs/>
          <w:sz w:val="24"/>
          <w:szCs w:val="24"/>
          <w:lang w:eastAsia="en-GB"/>
        </w:rPr>
        <w:t>DRAP</w:t>
      </w:r>
      <w:r w:rsidRPr="00643084">
        <w:rPr>
          <w:rFonts w:ascii="Garamond" w:hAnsi="Garamond"/>
          <w:b/>
          <w:bCs/>
          <w:sz w:val="24"/>
          <w:szCs w:val="24"/>
          <w:lang w:eastAsia="en-GB"/>
        </w:rPr>
        <w:tab/>
      </w:r>
      <w:r w:rsidRPr="00643084">
        <w:rPr>
          <w:rFonts w:ascii="Garamond" w:hAnsi="Garamond"/>
          <w:sz w:val="24"/>
          <w:szCs w:val="24"/>
          <w:lang w:eastAsia="en-GB"/>
        </w:rPr>
        <w:t>Drejtoria Rajonale e Arsimit Parauniversitar</w:t>
      </w:r>
    </w:p>
    <w:p w14:paraId="45CEF5BE" w14:textId="77777777" w:rsidR="00AB3180" w:rsidRPr="00643084" w:rsidRDefault="00AB3180" w:rsidP="00AB3180">
      <w:pPr>
        <w:tabs>
          <w:tab w:val="left" w:pos="1706"/>
          <w:tab w:val="left" w:pos="9101"/>
        </w:tabs>
        <w:autoSpaceDE w:val="0"/>
        <w:autoSpaceDN w:val="0"/>
        <w:adjustRightInd w:val="0"/>
        <w:spacing w:after="0" w:line="240" w:lineRule="auto"/>
        <w:ind w:firstLine="284"/>
        <w:rPr>
          <w:rFonts w:ascii="Garamond" w:hAnsi="Garamond"/>
          <w:sz w:val="24"/>
          <w:szCs w:val="24"/>
          <w:lang w:eastAsia="en-GB"/>
        </w:rPr>
      </w:pPr>
      <w:r w:rsidRPr="00643084">
        <w:rPr>
          <w:rFonts w:ascii="Garamond" w:hAnsi="Garamond"/>
          <w:b/>
          <w:bCs/>
          <w:sz w:val="24"/>
          <w:szCs w:val="24"/>
          <w:lang w:eastAsia="en-GB"/>
        </w:rPr>
        <w:t>FPP</w:t>
      </w:r>
      <w:r w:rsidRPr="00643084">
        <w:rPr>
          <w:rFonts w:ascii="Garamond" w:hAnsi="Garamond"/>
          <w:b/>
          <w:bCs/>
          <w:sz w:val="24"/>
          <w:szCs w:val="24"/>
          <w:lang w:eastAsia="en-GB"/>
        </w:rPr>
        <w:tab/>
      </w:r>
      <w:r w:rsidRPr="00643084">
        <w:rPr>
          <w:rFonts w:ascii="Garamond" w:hAnsi="Garamond"/>
          <w:sz w:val="24"/>
          <w:szCs w:val="24"/>
          <w:lang w:eastAsia="en-GB"/>
        </w:rPr>
        <w:t>Formimi Profesional Publik</w:t>
      </w:r>
    </w:p>
    <w:p w14:paraId="2FB64AB9" w14:textId="77777777" w:rsidR="00AB3180" w:rsidRPr="00643084" w:rsidRDefault="00AB3180" w:rsidP="00AB3180">
      <w:pPr>
        <w:tabs>
          <w:tab w:val="left" w:pos="1706"/>
          <w:tab w:val="left" w:pos="9101"/>
        </w:tabs>
        <w:autoSpaceDE w:val="0"/>
        <w:autoSpaceDN w:val="0"/>
        <w:adjustRightInd w:val="0"/>
        <w:spacing w:after="0" w:line="240" w:lineRule="auto"/>
        <w:ind w:firstLine="284"/>
        <w:rPr>
          <w:rFonts w:ascii="Garamond" w:hAnsi="Garamond"/>
          <w:sz w:val="24"/>
          <w:szCs w:val="24"/>
          <w:lang w:eastAsia="en-GB"/>
        </w:rPr>
      </w:pPr>
      <w:r w:rsidRPr="00643084">
        <w:rPr>
          <w:rFonts w:ascii="Garamond" w:hAnsi="Garamond"/>
          <w:b/>
          <w:bCs/>
          <w:sz w:val="24"/>
          <w:szCs w:val="24"/>
          <w:lang w:eastAsia="en-GB"/>
        </w:rPr>
        <w:t>KSHK</w:t>
      </w:r>
      <w:r w:rsidRPr="00643084">
        <w:rPr>
          <w:rFonts w:ascii="Garamond" w:hAnsi="Garamond"/>
          <w:b/>
          <w:bCs/>
          <w:sz w:val="24"/>
          <w:szCs w:val="24"/>
          <w:lang w:eastAsia="en-GB"/>
        </w:rPr>
        <w:tab/>
      </w:r>
      <w:r w:rsidRPr="00643084">
        <w:rPr>
          <w:rFonts w:ascii="Garamond" w:hAnsi="Garamond"/>
          <w:sz w:val="24"/>
          <w:szCs w:val="24"/>
          <w:lang w:eastAsia="en-GB"/>
        </w:rPr>
        <w:t>Korniza Shqiptare e Kualifikimeve</w:t>
      </w:r>
    </w:p>
    <w:p w14:paraId="7F5D66BB" w14:textId="77777777" w:rsidR="00AB3180" w:rsidRPr="00643084" w:rsidRDefault="00AB3180" w:rsidP="00AB3180">
      <w:pPr>
        <w:tabs>
          <w:tab w:val="left" w:pos="1706"/>
          <w:tab w:val="left" w:pos="9101"/>
        </w:tabs>
        <w:autoSpaceDE w:val="0"/>
        <w:autoSpaceDN w:val="0"/>
        <w:adjustRightInd w:val="0"/>
        <w:spacing w:after="0" w:line="240" w:lineRule="auto"/>
        <w:ind w:firstLine="284"/>
        <w:rPr>
          <w:rFonts w:ascii="Garamond" w:hAnsi="Garamond"/>
          <w:sz w:val="24"/>
          <w:szCs w:val="24"/>
          <w:lang w:eastAsia="en-GB"/>
        </w:rPr>
      </w:pPr>
      <w:r w:rsidRPr="00643084">
        <w:rPr>
          <w:rFonts w:ascii="Garamond" w:hAnsi="Garamond"/>
          <w:b/>
          <w:bCs/>
          <w:sz w:val="24"/>
          <w:szCs w:val="24"/>
          <w:lang w:eastAsia="en-GB"/>
        </w:rPr>
        <w:t>MASR</w:t>
      </w:r>
      <w:r w:rsidRPr="00643084">
        <w:rPr>
          <w:rFonts w:ascii="Garamond" w:hAnsi="Garamond"/>
          <w:b/>
          <w:bCs/>
          <w:sz w:val="24"/>
          <w:szCs w:val="24"/>
          <w:lang w:eastAsia="en-GB"/>
        </w:rPr>
        <w:tab/>
      </w:r>
      <w:r w:rsidRPr="00643084">
        <w:rPr>
          <w:rFonts w:ascii="Garamond" w:hAnsi="Garamond"/>
          <w:sz w:val="24"/>
          <w:szCs w:val="24"/>
          <w:lang w:eastAsia="en-GB"/>
        </w:rPr>
        <w:t>Ministria e Arsimit, Sportit dhe Rinisë</w:t>
      </w:r>
    </w:p>
    <w:p w14:paraId="3D3B17BC" w14:textId="77777777" w:rsidR="00AB3180" w:rsidRPr="00643084" w:rsidRDefault="00AB3180" w:rsidP="00AB3180">
      <w:pPr>
        <w:tabs>
          <w:tab w:val="left" w:pos="1706"/>
          <w:tab w:val="left" w:pos="9101"/>
        </w:tabs>
        <w:autoSpaceDE w:val="0"/>
        <w:autoSpaceDN w:val="0"/>
        <w:adjustRightInd w:val="0"/>
        <w:spacing w:after="0" w:line="240" w:lineRule="auto"/>
        <w:ind w:firstLine="284"/>
        <w:rPr>
          <w:rFonts w:ascii="Garamond" w:hAnsi="Garamond"/>
          <w:sz w:val="24"/>
          <w:szCs w:val="24"/>
          <w:lang w:eastAsia="en-GB"/>
        </w:rPr>
      </w:pPr>
      <w:r w:rsidRPr="00643084">
        <w:rPr>
          <w:rFonts w:ascii="Garamond" w:hAnsi="Garamond"/>
          <w:b/>
          <w:bCs/>
          <w:sz w:val="24"/>
          <w:szCs w:val="24"/>
          <w:lang w:eastAsia="en-GB"/>
        </w:rPr>
        <w:t>MFE</w:t>
      </w:r>
      <w:r w:rsidRPr="00643084">
        <w:rPr>
          <w:rFonts w:ascii="Garamond" w:hAnsi="Garamond"/>
          <w:b/>
          <w:bCs/>
          <w:sz w:val="24"/>
          <w:szCs w:val="24"/>
          <w:lang w:eastAsia="en-GB"/>
        </w:rPr>
        <w:tab/>
      </w:r>
      <w:r w:rsidRPr="00643084">
        <w:rPr>
          <w:rFonts w:ascii="Garamond" w:hAnsi="Garamond"/>
          <w:sz w:val="24"/>
          <w:szCs w:val="24"/>
          <w:lang w:eastAsia="en-GB"/>
        </w:rPr>
        <w:t>Ministria e Financave dhe Ekonomisë</w:t>
      </w:r>
    </w:p>
    <w:p w14:paraId="1F0A4E42" w14:textId="77777777" w:rsidR="00AB3180" w:rsidRPr="00643084" w:rsidRDefault="00AB3180" w:rsidP="00AB3180">
      <w:pPr>
        <w:tabs>
          <w:tab w:val="left" w:pos="1706"/>
          <w:tab w:val="left" w:pos="9101"/>
        </w:tabs>
        <w:autoSpaceDE w:val="0"/>
        <w:autoSpaceDN w:val="0"/>
        <w:adjustRightInd w:val="0"/>
        <w:spacing w:after="0" w:line="240" w:lineRule="auto"/>
        <w:ind w:firstLine="284"/>
        <w:rPr>
          <w:rFonts w:ascii="Garamond" w:hAnsi="Garamond"/>
          <w:sz w:val="24"/>
          <w:szCs w:val="24"/>
          <w:lang w:eastAsia="en-GB"/>
        </w:rPr>
      </w:pPr>
      <w:r w:rsidRPr="00643084">
        <w:rPr>
          <w:rFonts w:ascii="Garamond" w:hAnsi="Garamond"/>
          <w:b/>
          <w:bCs/>
          <w:sz w:val="24"/>
          <w:szCs w:val="24"/>
          <w:lang w:eastAsia="en-GB"/>
        </w:rPr>
        <w:t>MFK</w:t>
      </w:r>
      <w:r w:rsidRPr="00643084">
        <w:rPr>
          <w:rFonts w:ascii="Garamond" w:hAnsi="Garamond"/>
          <w:b/>
          <w:bCs/>
          <w:sz w:val="24"/>
          <w:szCs w:val="24"/>
          <w:lang w:eastAsia="en-GB"/>
        </w:rPr>
        <w:tab/>
      </w:r>
      <w:r w:rsidRPr="00643084">
        <w:rPr>
          <w:rFonts w:ascii="Garamond" w:hAnsi="Garamond"/>
          <w:sz w:val="24"/>
          <w:szCs w:val="24"/>
          <w:lang w:eastAsia="en-GB"/>
        </w:rPr>
        <w:t>Menaxhimi financiar dhe kontrolli</w:t>
      </w:r>
    </w:p>
    <w:p w14:paraId="6968EDF9" w14:textId="77777777" w:rsidR="00AB3180" w:rsidRPr="00643084" w:rsidRDefault="00AB3180" w:rsidP="00AB3180">
      <w:pPr>
        <w:tabs>
          <w:tab w:val="left" w:pos="1706"/>
          <w:tab w:val="left" w:pos="9101"/>
        </w:tabs>
        <w:autoSpaceDE w:val="0"/>
        <w:autoSpaceDN w:val="0"/>
        <w:adjustRightInd w:val="0"/>
        <w:spacing w:after="0" w:line="240" w:lineRule="auto"/>
        <w:ind w:firstLine="284"/>
        <w:rPr>
          <w:rFonts w:ascii="Garamond" w:hAnsi="Garamond"/>
          <w:sz w:val="24"/>
          <w:szCs w:val="24"/>
          <w:lang w:eastAsia="en-GB"/>
        </w:rPr>
      </w:pPr>
      <w:r w:rsidRPr="00643084">
        <w:rPr>
          <w:rFonts w:ascii="Garamond" w:hAnsi="Garamond"/>
          <w:b/>
          <w:bCs/>
          <w:sz w:val="24"/>
          <w:szCs w:val="24"/>
          <w:lang w:eastAsia="en-GB"/>
        </w:rPr>
        <w:t>MSHP</w:t>
      </w:r>
      <w:r w:rsidRPr="00643084">
        <w:rPr>
          <w:rFonts w:ascii="Garamond" w:hAnsi="Garamond"/>
          <w:b/>
          <w:bCs/>
          <w:sz w:val="24"/>
          <w:szCs w:val="24"/>
          <w:lang w:eastAsia="en-GB"/>
        </w:rPr>
        <w:tab/>
      </w:r>
      <w:r w:rsidRPr="00643084">
        <w:rPr>
          <w:rFonts w:ascii="Garamond" w:hAnsi="Garamond"/>
          <w:sz w:val="24"/>
          <w:szCs w:val="24"/>
          <w:lang w:eastAsia="en-GB"/>
        </w:rPr>
        <w:t>Matura Shtetërore Profesionale</w:t>
      </w:r>
    </w:p>
    <w:p w14:paraId="797E6BE7" w14:textId="11228099" w:rsidR="00AB3180" w:rsidRPr="00643084" w:rsidRDefault="00AB3180" w:rsidP="00AB3180">
      <w:pPr>
        <w:tabs>
          <w:tab w:val="left" w:pos="1706"/>
          <w:tab w:val="left" w:pos="9101"/>
        </w:tabs>
        <w:autoSpaceDE w:val="0"/>
        <w:autoSpaceDN w:val="0"/>
        <w:adjustRightInd w:val="0"/>
        <w:spacing w:after="0" w:line="240" w:lineRule="auto"/>
        <w:ind w:firstLine="284"/>
        <w:rPr>
          <w:rFonts w:ascii="Garamond" w:hAnsi="Garamond"/>
          <w:sz w:val="24"/>
          <w:szCs w:val="24"/>
          <w:lang w:eastAsia="en-GB"/>
        </w:rPr>
      </w:pPr>
      <w:r w:rsidRPr="00643084">
        <w:rPr>
          <w:rFonts w:ascii="Garamond" w:hAnsi="Garamond"/>
          <w:b/>
          <w:bCs/>
          <w:sz w:val="24"/>
          <w:szCs w:val="24"/>
          <w:lang w:eastAsia="en-GB"/>
        </w:rPr>
        <w:t>NJS</w:t>
      </w:r>
      <w:r w:rsidR="004136DA" w:rsidRPr="00643084">
        <w:rPr>
          <w:rFonts w:ascii="Garamond" w:hAnsi="Garamond"/>
          <w:b/>
          <w:bCs/>
          <w:sz w:val="24"/>
          <w:szCs w:val="24"/>
          <w:lang w:eastAsia="en-GB"/>
        </w:rPr>
        <w:t>h</w:t>
      </w:r>
      <w:r w:rsidRPr="00643084">
        <w:rPr>
          <w:rFonts w:ascii="Garamond" w:hAnsi="Garamond"/>
          <w:b/>
          <w:bCs/>
          <w:sz w:val="24"/>
          <w:szCs w:val="24"/>
          <w:lang w:eastAsia="en-GB"/>
        </w:rPr>
        <w:t>PS</w:t>
      </w:r>
      <w:r w:rsidRPr="00643084">
        <w:rPr>
          <w:rFonts w:ascii="Garamond" w:hAnsi="Garamond"/>
          <w:b/>
          <w:bCs/>
          <w:sz w:val="24"/>
          <w:szCs w:val="24"/>
          <w:lang w:eastAsia="en-GB"/>
        </w:rPr>
        <w:tab/>
      </w:r>
      <w:r w:rsidR="007878FB" w:rsidRPr="00643084">
        <w:rPr>
          <w:rFonts w:ascii="Garamond" w:hAnsi="Garamond"/>
          <w:sz w:val="24"/>
          <w:szCs w:val="24"/>
          <w:lang w:eastAsia="en-GB"/>
        </w:rPr>
        <w:t xml:space="preserve">Njësia e </w:t>
      </w:r>
      <w:r w:rsidR="00472F2B" w:rsidRPr="00643084">
        <w:rPr>
          <w:rFonts w:ascii="Garamond" w:hAnsi="Garamond"/>
          <w:sz w:val="24"/>
          <w:szCs w:val="24"/>
          <w:lang w:eastAsia="en-GB"/>
        </w:rPr>
        <w:t>S</w:t>
      </w:r>
      <w:r w:rsidR="007878FB" w:rsidRPr="00643084">
        <w:rPr>
          <w:rFonts w:ascii="Garamond" w:hAnsi="Garamond"/>
          <w:sz w:val="24"/>
          <w:szCs w:val="24"/>
          <w:lang w:eastAsia="en-GB"/>
        </w:rPr>
        <w:t xml:space="preserve">hërbimit </w:t>
      </w:r>
      <w:r w:rsidR="00472F2B" w:rsidRPr="00643084">
        <w:rPr>
          <w:rFonts w:ascii="Garamond" w:hAnsi="Garamond"/>
          <w:sz w:val="24"/>
          <w:szCs w:val="24"/>
          <w:lang w:eastAsia="en-GB"/>
        </w:rPr>
        <w:t>P</w:t>
      </w:r>
      <w:r w:rsidR="007878FB" w:rsidRPr="00643084">
        <w:rPr>
          <w:rFonts w:ascii="Garamond" w:hAnsi="Garamond"/>
          <w:sz w:val="24"/>
          <w:szCs w:val="24"/>
          <w:lang w:eastAsia="en-GB"/>
        </w:rPr>
        <w:t>siko</w:t>
      </w:r>
      <w:r w:rsidRPr="00643084">
        <w:rPr>
          <w:rFonts w:ascii="Garamond" w:hAnsi="Garamond"/>
          <w:sz w:val="24"/>
          <w:szCs w:val="24"/>
          <w:lang w:eastAsia="en-GB"/>
        </w:rPr>
        <w:t>social</w:t>
      </w:r>
    </w:p>
    <w:p w14:paraId="01FE8631" w14:textId="600741E7" w:rsidR="00AB3180" w:rsidRPr="00643084" w:rsidRDefault="00AB3180" w:rsidP="00AB3180">
      <w:pPr>
        <w:tabs>
          <w:tab w:val="left" w:pos="1706"/>
          <w:tab w:val="left" w:pos="9101"/>
        </w:tabs>
        <w:autoSpaceDE w:val="0"/>
        <w:autoSpaceDN w:val="0"/>
        <w:adjustRightInd w:val="0"/>
        <w:spacing w:after="0" w:line="240" w:lineRule="auto"/>
        <w:ind w:firstLine="284"/>
        <w:rPr>
          <w:rFonts w:ascii="Garamond" w:hAnsi="Garamond"/>
          <w:sz w:val="24"/>
          <w:szCs w:val="24"/>
          <w:lang w:eastAsia="en-GB"/>
        </w:rPr>
      </w:pPr>
      <w:r w:rsidRPr="00643084">
        <w:rPr>
          <w:rFonts w:ascii="Garamond" w:hAnsi="Garamond"/>
          <w:b/>
          <w:bCs/>
          <w:sz w:val="24"/>
          <w:szCs w:val="24"/>
          <w:lang w:eastAsia="en-GB"/>
        </w:rPr>
        <w:t>NjZH</w:t>
      </w:r>
      <w:r w:rsidRPr="00643084">
        <w:rPr>
          <w:rFonts w:ascii="Garamond" w:hAnsi="Garamond"/>
          <w:b/>
          <w:bCs/>
          <w:sz w:val="24"/>
          <w:szCs w:val="24"/>
          <w:lang w:eastAsia="en-GB"/>
        </w:rPr>
        <w:tab/>
      </w:r>
      <w:r w:rsidRPr="00643084">
        <w:rPr>
          <w:rFonts w:ascii="Garamond" w:hAnsi="Garamond"/>
          <w:sz w:val="24"/>
          <w:szCs w:val="24"/>
          <w:lang w:eastAsia="en-GB"/>
        </w:rPr>
        <w:t xml:space="preserve">Njësia e </w:t>
      </w:r>
      <w:r w:rsidR="004136DA" w:rsidRPr="00643084">
        <w:rPr>
          <w:rFonts w:ascii="Garamond" w:hAnsi="Garamond"/>
          <w:sz w:val="24"/>
          <w:szCs w:val="24"/>
          <w:lang w:eastAsia="en-GB"/>
        </w:rPr>
        <w:t>z</w:t>
      </w:r>
      <w:r w:rsidRPr="00643084">
        <w:rPr>
          <w:rFonts w:ascii="Garamond" w:hAnsi="Garamond"/>
          <w:sz w:val="24"/>
          <w:szCs w:val="24"/>
          <w:lang w:eastAsia="en-GB"/>
        </w:rPr>
        <w:t>hvillimit</w:t>
      </w:r>
    </w:p>
    <w:p w14:paraId="1C6EB04A" w14:textId="77777777" w:rsidR="00AB3180" w:rsidRPr="00643084" w:rsidRDefault="00AB3180" w:rsidP="00AB3180">
      <w:pPr>
        <w:tabs>
          <w:tab w:val="left" w:pos="1706"/>
          <w:tab w:val="left" w:pos="9101"/>
        </w:tabs>
        <w:autoSpaceDE w:val="0"/>
        <w:autoSpaceDN w:val="0"/>
        <w:adjustRightInd w:val="0"/>
        <w:spacing w:after="0" w:line="240" w:lineRule="auto"/>
        <w:ind w:firstLine="284"/>
        <w:rPr>
          <w:rFonts w:ascii="Garamond" w:hAnsi="Garamond"/>
          <w:sz w:val="24"/>
          <w:szCs w:val="24"/>
          <w:lang w:eastAsia="en-GB"/>
        </w:rPr>
      </w:pPr>
      <w:r w:rsidRPr="00643084">
        <w:rPr>
          <w:rFonts w:ascii="Garamond" w:hAnsi="Garamond"/>
          <w:b/>
          <w:bCs/>
          <w:sz w:val="24"/>
          <w:szCs w:val="24"/>
          <w:lang w:eastAsia="en-GB"/>
        </w:rPr>
        <w:t>RN</w:t>
      </w:r>
      <w:r w:rsidRPr="00643084">
        <w:rPr>
          <w:rFonts w:ascii="Garamond" w:hAnsi="Garamond"/>
          <w:b/>
          <w:bCs/>
          <w:sz w:val="24"/>
          <w:szCs w:val="24"/>
          <w:lang w:eastAsia="en-GB"/>
        </w:rPr>
        <w:tab/>
      </w:r>
      <w:r w:rsidRPr="00643084">
        <w:rPr>
          <w:rFonts w:ascii="Garamond" w:hAnsi="Garamond"/>
          <w:sz w:val="24"/>
          <w:szCs w:val="24"/>
          <w:lang w:eastAsia="en-GB"/>
        </w:rPr>
        <w:t>Rezultat i të nxënit</w:t>
      </w:r>
    </w:p>
    <w:p w14:paraId="5D6DB9FC" w14:textId="77777777" w:rsidR="00AB3180" w:rsidRPr="00643084" w:rsidRDefault="00AB3180" w:rsidP="00AB3180">
      <w:pPr>
        <w:tabs>
          <w:tab w:val="left" w:pos="1706"/>
          <w:tab w:val="left" w:pos="9101"/>
        </w:tabs>
        <w:autoSpaceDE w:val="0"/>
        <w:autoSpaceDN w:val="0"/>
        <w:adjustRightInd w:val="0"/>
        <w:spacing w:after="0" w:line="240" w:lineRule="auto"/>
        <w:ind w:firstLine="284"/>
        <w:rPr>
          <w:rFonts w:ascii="Garamond" w:hAnsi="Garamond"/>
          <w:sz w:val="24"/>
          <w:szCs w:val="24"/>
          <w:lang w:eastAsia="en-GB"/>
        </w:rPr>
      </w:pPr>
      <w:r w:rsidRPr="00643084">
        <w:rPr>
          <w:rFonts w:ascii="Garamond" w:hAnsi="Garamond"/>
          <w:b/>
          <w:bCs/>
          <w:sz w:val="24"/>
          <w:szCs w:val="24"/>
          <w:lang w:eastAsia="en-GB"/>
        </w:rPr>
        <w:t>OJF</w:t>
      </w:r>
      <w:r w:rsidRPr="00643084">
        <w:rPr>
          <w:rFonts w:ascii="Garamond" w:hAnsi="Garamond"/>
          <w:b/>
          <w:bCs/>
          <w:sz w:val="24"/>
          <w:szCs w:val="24"/>
          <w:lang w:eastAsia="en-GB"/>
        </w:rPr>
        <w:tab/>
      </w:r>
      <w:r w:rsidRPr="00643084">
        <w:rPr>
          <w:rFonts w:ascii="Garamond" w:hAnsi="Garamond"/>
          <w:sz w:val="24"/>
          <w:szCs w:val="24"/>
          <w:lang w:eastAsia="en-GB"/>
        </w:rPr>
        <w:t>Organizata jofitimprurëse</w:t>
      </w:r>
    </w:p>
    <w:p w14:paraId="5584E4BE" w14:textId="77777777" w:rsidR="00AB3180" w:rsidRPr="00643084" w:rsidRDefault="00AB3180" w:rsidP="00AB3180">
      <w:pPr>
        <w:tabs>
          <w:tab w:val="left" w:pos="1706"/>
          <w:tab w:val="left" w:pos="9101"/>
        </w:tabs>
        <w:autoSpaceDE w:val="0"/>
        <w:autoSpaceDN w:val="0"/>
        <w:adjustRightInd w:val="0"/>
        <w:spacing w:after="0" w:line="240" w:lineRule="auto"/>
        <w:ind w:firstLine="284"/>
        <w:rPr>
          <w:rFonts w:ascii="Garamond" w:hAnsi="Garamond"/>
          <w:sz w:val="24"/>
          <w:szCs w:val="24"/>
          <w:lang w:eastAsia="en-GB"/>
        </w:rPr>
      </w:pPr>
      <w:r w:rsidRPr="00643084">
        <w:rPr>
          <w:rFonts w:ascii="Garamond" w:hAnsi="Garamond"/>
          <w:b/>
          <w:bCs/>
          <w:sz w:val="24"/>
          <w:szCs w:val="24"/>
          <w:lang w:eastAsia="en-GB"/>
        </w:rPr>
        <w:t>PEI</w:t>
      </w:r>
      <w:r w:rsidRPr="00643084">
        <w:rPr>
          <w:rFonts w:ascii="Garamond" w:hAnsi="Garamond"/>
          <w:b/>
          <w:bCs/>
          <w:sz w:val="24"/>
          <w:szCs w:val="24"/>
          <w:lang w:eastAsia="en-GB"/>
        </w:rPr>
        <w:tab/>
      </w:r>
      <w:r w:rsidRPr="00643084">
        <w:rPr>
          <w:rFonts w:ascii="Garamond" w:hAnsi="Garamond"/>
          <w:sz w:val="24"/>
          <w:szCs w:val="24"/>
          <w:lang w:eastAsia="en-GB"/>
        </w:rPr>
        <w:t>Plan edukativ individual</w:t>
      </w:r>
    </w:p>
    <w:p w14:paraId="664831F3" w14:textId="77777777" w:rsidR="00AB3180" w:rsidRPr="00643084" w:rsidRDefault="00AB3180" w:rsidP="00AB3180">
      <w:pPr>
        <w:tabs>
          <w:tab w:val="left" w:pos="1706"/>
          <w:tab w:val="left" w:pos="9101"/>
        </w:tabs>
        <w:autoSpaceDE w:val="0"/>
        <w:autoSpaceDN w:val="0"/>
        <w:adjustRightInd w:val="0"/>
        <w:spacing w:after="0" w:line="240" w:lineRule="auto"/>
        <w:ind w:firstLine="284"/>
        <w:rPr>
          <w:rFonts w:ascii="Garamond" w:hAnsi="Garamond"/>
          <w:sz w:val="24"/>
          <w:szCs w:val="24"/>
          <w:lang w:eastAsia="en-GB"/>
        </w:rPr>
      </w:pPr>
      <w:r w:rsidRPr="00643084">
        <w:rPr>
          <w:rFonts w:ascii="Garamond" w:hAnsi="Garamond"/>
          <w:b/>
          <w:bCs/>
          <w:sz w:val="24"/>
          <w:szCs w:val="24"/>
          <w:lang w:eastAsia="en-GB"/>
        </w:rPr>
        <w:t>PK</w:t>
      </w:r>
      <w:r w:rsidRPr="00643084">
        <w:rPr>
          <w:rFonts w:ascii="Garamond" w:hAnsi="Garamond"/>
          <w:b/>
          <w:bCs/>
          <w:sz w:val="24"/>
          <w:szCs w:val="24"/>
          <w:lang w:eastAsia="en-GB"/>
        </w:rPr>
        <w:tab/>
      </w:r>
      <w:r w:rsidRPr="00643084">
        <w:rPr>
          <w:rFonts w:ascii="Garamond" w:hAnsi="Garamond"/>
          <w:sz w:val="24"/>
          <w:szCs w:val="24"/>
          <w:lang w:eastAsia="en-GB"/>
        </w:rPr>
        <w:t xml:space="preserve">I paklasifikuar </w:t>
      </w:r>
    </w:p>
    <w:p w14:paraId="7AB12AD0" w14:textId="77777777" w:rsidR="00AB3180" w:rsidRPr="00643084" w:rsidRDefault="00AB3180" w:rsidP="00AB3180">
      <w:pPr>
        <w:tabs>
          <w:tab w:val="left" w:pos="1706"/>
          <w:tab w:val="left" w:pos="9101"/>
        </w:tabs>
        <w:autoSpaceDE w:val="0"/>
        <w:autoSpaceDN w:val="0"/>
        <w:adjustRightInd w:val="0"/>
        <w:spacing w:after="0" w:line="240" w:lineRule="auto"/>
        <w:ind w:firstLine="284"/>
        <w:rPr>
          <w:rFonts w:ascii="Garamond" w:hAnsi="Garamond"/>
          <w:sz w:val="24"/>
          <w:szCs w:val="24"/>
          <w:lang w:eastAsia="en-GB"/>
        </w:rPr>
      </w:pPr>
      <w:r w:rsidRPr="00643084">
        <w:rPr>
          <w:rFonts w:ascii="Garamond" w:hAnsi="Garamond"/>
          <w:b/>
          <w:bCs/>
          <w:sz w:val="24"/>
          <w:szCs w:val="24"/>
          <w:lang w:eastAsia="en-GB"/>
        </w:rPr>
        <w:lastRenderedPageBreak/>
        <w:t>SC</w:t>
      </w:r>
      <w:r w:rsidRPr="00643084">
        <w:rPr>
          <w:rFonts w:ascii="Garamond" w:hAnsi="Garamond"/>
          <w:b/>
          <w:bCs/>
          <w:sz w:val="24"/>
          <w:szCs w:val="24"/>
          <w:lang w:eastAsia="en-GB"/>
        </w:rPr>
        <w:tab/>
      </w:r>
      <w:r w:rsidRPr="00643084">
        <w:rPr>
          <w:rFonts w:ascii="Garamond" w:hAnsi="Garamond"/>
          <w:sz w:val="24"/>
          <w:szCs w:val="24"/>
          <w:lang w:eastAsia="en-GB"/>
        </w:rPr>
        <w:t>Sigurimi i cilësisë</w:t>
      </w:r>
    </w:p>
    <w:p w14:paraId="79C47135" w14:textId="6BC87BE4" w:rsidR="00AB3180" w:rsidRPr="00643084" w:rsidRDefault="00AB3180" w:rsidP="00AB3180">
      <w:pPr>
        <w:tabs>
          <w:tab w:val="left" w:pos="1706"/>
          <w:tab w:val="left" w:pos="9101"/>
        </w:tabs>
        <w:autoSpaceDE w:val="0"/>
        <w:autoSpaceDN w:val="0"/>
        <w:adjustRightInd w:val="0"/>
        <w:spacing w:after="0" w:line="240" w:lineRule="auto"/>
        <w:ind w:firstLine="284"/>
        <w:rPr>
          <w:rFonts w:ascii="Garamond" w:hAnsi="Garamond"/>
          <w:sz w:val="24"/>
          <w:szCs w:val="24"/>
          <w:lang w:eastAsia="en-GB"/>
        </w:rPr>
      </w:pPr>
      <w:r w:rsidRPr="00643084">
        <w:rPr>
          <w:rFonts w:ascii="Garamond" w:hAnsi="Garamond"/>
          <w:b/>
          <w:bCs/>
          <w:sz w:val="24"/>
          <w:szCs w:val="24"/>
          <w:lang w:eastAsia="en-GB"/>
        </w:rPr>
        <w:t>ZVA</w:t>
      </w:r>
      <w:r w:rsidRPr="00643084">
        <w:rPr>
          <w:rFonts w:ascii="Garamond" w:hAnsi="Garamond"/>
          <w:b/>
          <w:bCs/>
          <w:sz w:val="24"/>
          <w:szCs w:val="24"/>
          <w:lang w:eastAsia="en-GB"/>
        </w:rPr>
        <w:tab/>
      </w:r>
      <w:r w:rsidRPr="00643084">
        <w:rPr>
          <w:rFonts w:ascii="Garamond" w:hAnsi="Garamond"/>
          <w:sz w:val="24"/>
          <w:szCs w:val="24"/>
          <w:lang w:eastAsia="en-GB"/>
        </w:rPr>
        <w:t xml:space="preserve">Zyra </w:t>
      </w:r>
      <w:r w:rsidR="004136DA" w:rsidRPr="00643084">
        <w:rPr>
          <w:rFonts w:ascii="Garamond" w:hAnsi="Garamond"/>
          <w:sz w:val="24"/>
          <w:szCs w:val="24"/>
          <w:lang w:eastAsia="en-GB"/>
        </w:rPr>
        <w:t>vendore arsimore</w:t>
      </w:r>
    </w:p>
    <w:p w14:paraId="00380401" w14:textId="44271E3A" w:rsidR="00AB3180" w:rsidRPr="00643084" w:rsidRDefault="00AB3180" w:rsidP="00AB3180">
      <w:pPr>
        <w:tabs>
          <w:tab w:val="left" w:pos="1706"/>
          <w:tab w:val="left" w:pos="9101"/>
        </w:tabs>
        <w:autoSpaceDE w:val="0"/>
        <w:autoSpaceDN w:val="0"/>
        <w:adjustRightInd w:val="0"/>
        <w:spacing w:after="0" w:line="240" w:lineRule="auto"/>
        <w:ind w:firstLine="284"/>
        <w:rPr>
          <w:rFonts w:ascii="Garamond" w:hAnsi="Garamond"/>
          <w:sz w:val="24"/>
          <w:szCs w:val="24"/>
          <w:lang w:eastAsia="en-GB"/>
        </w:rPr>
      </w:pPr>
      <w:r w:rsidRPr="00643084">
        <w:rPr>
          <w:rFonts w:ascii="Garamond" w:hAnsi="Garamond"/>
          <w:b/>
          <w:bCs/>
          <w:sz w:val="24"/>
          <w:szCs w:val="24"/>
          <w:lang w:eastAsia="en-GB"/>
        </w:rPr>
        <w:t>Z</w:t>
      </w:r>
      <w:r w:rsidR="004136DA" w:rsidRPr="00643084">
        <w:rPr>
          <w:rFonts w:ascii="Garamond" w:hAnsi="Garamond"/>
          <w:b/>
          <w:bCs/>
          <w:sz w:val="24"/>
          <w:szCs w:val="24"/>
          <w:lang w:eastAsia="en-GB"/>
        </w:rPr>
        <w:t>h</w:t>
      </w:r>
      <w:r w:rsidRPr="00643084">
        <w:rPr>
          <w:rFonts w:ascii="Garamond" w:hAnsi="Garamond"/>
          <w:b/>
          <w:bCs/>
          <w:sz w:val="24"/>
          <w:szCs w:val="24"/>
          <w:lang w:eastAsia="en-GB"/>
        </w:rPr>
        <w:t>VP</w:t>
      </w:r>
      <w:r w:rsidRPr="00643084">
        <w:rPr>
          <w:rFonts w:ascii="Garamond" w:hAnsi="Garamond"/>
          <w:b/>
          <w:bCs/>
          <w:sz w:val="24"/>
          <w:szCs w:val="24"/>
          <w:lang w:eastAsia="en-GB"/>
        </w:rPr>
        <w:tab/>
      </w:r>
      <w:r w:rsidRPr="00643084">
        <w:rPr>
          <w:rFonts w:ascii="Garamond" w:hAnsi="Garamond"/>
          <w:sz w:val="24"/>
          <w:szCs w:val="24"/>
          <w:lang w:eastAsia="en-GB"/>
        </w:rPr>
        <w:t xml:space="preserve">Zhvillimi i </w:t>
      </w:r>
      <w:r w:rsidR="004136DA" w:rsidRPr="00643084">
        <w:rPr>
          <w:rFonts w:ascii="Garamond" w:hAnsi="Garamond"/>
          <w:sz w:val="24"/>
          <w:szCs w:val="24"/>
          <w:lang w:eastAsia="en-GB"/>
        </w:rPr>
        <w:t>vazhduar profesional</w:t>
      </w:r>
    </w:p>
    <w:p w14:paraId="33B7F3D7" w14:textId="77777777" w:rsidR="00AB3180" w:rsidRPr="00643084" w:rsidRDefault="00AB3180" w:rsidP="00AB3180">
      <w:pPr>
        <w:tabs>
          <w:tab w:val="left" w:pos="1706"/>
          <w:tab w:val="left" w:pos="9101"/>
        </w:tabs>
        <w:autoSpaceDE w:val="0"/>
        <w:autoSpaceDN w:val="0"/>
        <w:adjustRightInd w:val="0"/>
        <w:spacing w:after="0" w:line="240" w:lineRule="auto"/>
        <w:ind w:firstLine="284"/>
        <w:rPr>
          <w:rFonts w:ascii="Garamond" w:hAnsi="Garamond"/>
          <w:sz w:val="24"/>
          <w:szCs w:val="24"/>
          <w:lang w:eastAsia="en-GB"/>
        </w:rPr>
      </w:pPr>
    </w:p>
    <w:p w14:paraId="33123E92"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Cs/>
          <w:sz w:val="24"/>
          <w:szCs w:val="24"/>
          <w:lang w:eastAsia="en-GB"/>
        </w:rPr>
        <w:t>Neni 3</w:t>
      </w:r>
    </w:p>
    <w:p w14:paraId="5DF73B1B"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
          <w:bCs/>
          <w:sz w:val="24"/>
          <w:szCs w:val="24"/>
          <w:lang w:eastAsia="en-GB"/>
        </w:rPr>
        <w:t>Përkufizime</w:t>
      </w:r>
    </w:p>
    <w:p w14:paraId="61C0DD1C" w14:textId="77777777" w:rsidR="008A21B9" w:rsidRPr="00643084" w:rsidRDefault="008A21B9" w:rsidP="00AB3180">
      <w:pPr>
        <w:autoSpaceDE w:val="0"/>
        <w:autoSpaceDN w:val="0"/>
        <w:adjustRightInd w:val="0"/>
        <w:spacing w:after="0" w:line="240" w:lineRule="auto"/>
        <w:ind w:firstLine="284"/>
        <w:jc w:val="center"/>
        <w:rPr>
          <w:rFonts w:ascii="Garamond" w:hAnsi="Garamond"/>
          <w:b/>
          <w:bCs/>
          <w:sz w:val="24"/>
          <w:szCs w:val="24"/>
          <w:lang w:eastAsia="en-GB"/>
        </w:rPr>
      </w:pPr>
    </w:p>
    <w:p w14:paraId="01960CC7" w14:textId="2B14367C" w:rsidR="00AB3180" w:rsidRPr="00643084" w:rsidRDefault="00AB3180" w:rsidP="00AB3180">
      <w:pPr>
        <w:pStyle w:val="TEXXXXX"/>
        <w:rPr>
          <w:lang w:val="sq-AL"/>
        </w:rPr>
      </w:pPr>
      <w:r w:rsidRPr="00643084">
        <w:rPr>
          <w:lang w:val="sq-AL"/>
        </w:rPr>
        <w:t>1. Termat e përdorur në këtë udhëzim do të kenë kuptimin që kanë në legjislacionin për AFP-në, legjislacionin për sistemin arsimor parauniversi</w:t>
      </w:r>
      <w:r w:rsidR="008A21B9" w:rsidRPr="00643084">
        <w:rPr>
          <w:lang w:val="sq-AL"/>
        </w:rPr>
        <w:t>t</w:t>
      </w:r>
      <w:r w:rsidRPr="00643084">
        <w:rPr>
          <w:lang w:val="sq-AL"/>
        </w:rPr>
        <w:t>ar dhe legjislacionin për Kornizën Shqiptare të Kualifikimeve, si dhe në legjislacionin tjetër në fuqi, në bazë të të cilit ushtrojnë veprimtarinë ofruesit e AFP-së.</w:t>
      </w:r>
    </w:p>
    <w:p w14:paraId="5E302861" w14:textId="77777777" w:rsidR="00AB3180" w:rsidRPr="00643084" w:rsidRDefault="00AB3180" w:rsidP="00AB3180">
      <w:pPr>
        <w:autoSpaceDE w:val="0"/>
        <w:autoSpaceDN w:val="0"/>
        <w:adjustRightInd w:val="0"/>
        <w:spacing w:after="0" w:line="240" w:lineRule="auto"/>
        <w:ind w:firstLine="284"/>
        <w:jc w:val="center"/>
        <w:rPr>
          <w:rFonts w:ascii="Garamond" w:hAnsi="Garamond"/>
          <w:sz w:val="24"/>
          <w:szCs w:val="24"/>
          <w:lang w:eastAsia="en-GB"/>
        </w:rPr>
      </w:pPr>
    </w:p>
    <w:p w14:paraId="788A05F9" w14:textId="77777777" w:rsidR="00AB3180" w:rsidRPr="00643084"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643084">
        <w:rPr>
          <w:rFonts w:ascii="Garamond" w:hAnsi="Garamond"/>
          <w:bCs/>
          <w:sz w:val="24"/>
          <w:szCs w:val="24"/>
          <w:lang w:eastAsia="en-GB"/>
        </w:rPr>
        <w:t>Neni 4</w:t>
      </w:r>
    </w:p>
    <w:p w14:paraId="62142182"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
          <w:bCs/>
          <w:sz w:val="24"/>
          <w:szCs w:val="24"/>
          <w:lang w:eastAsia="en-GB"/>
        </w:rPr>
        <w:t>Himni dhe flamuri kombëtar</w:t>
      </w:r>
    </w:p>
    <w:p w14:paraId="39566267"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7F083C5A" w14:textId="2E7D6628"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 Himni kombëtar këndohet nga nxënësit në ofruesit e AFP-së</w:t>
      </w:r>
      <w:r w:rsidR="00C04E15" w:rsidRPr="00643084">
        <w:rPr>
          <w:rFonts w:ascii="Garamond" w:hAnsi="Garamond"/>
          <w:sz w:val="24"/>
          <w:szCs w:val="24"/>
          <w:lang w:eastAsia="en-GB"/>
        </w:rPr>
        <w:t>,</w:t>
      </w:r>
      <w:r w:rsidRPr="00643084">
        <w:rPr>
          <w:rFonts w:ascii="Garamond" w:hAnsi="Garamond"/>
          <w:sz w:val="24"/>
          <w:szCs w:val="24"/>
          <w:lang w:eastAsia="en-GB"/>
        </w:rPr>
        <w:t xml:space="preserve"> në arsimin e mesëm profesional</w:t>
      </w:r>
      <w:r w:rsidR="00C04E15" w:rsidRPr="00643084">
        <w:rPr>
          <w:rFonts w:ascii="Garamond" w:hAnsi="Garamond"/>
          <w:sz w:val="24"/>
          <w:szCs w:val="24"/>
          <w:lang w:eastAsia="en-GB"/>
        </w:rPr>
        <w:t>,</w:t>
      </w:r>
      <w:r w:rsidRPr="00643084">
        <w:rPr>
          <w:rFonts w:ascii="Garamond" w:hAnsi="Garamond"/>
          <w:sz w:val="24"/>
          <w:szCs w:val="24"/>
          <w:lang w:eastAsia="en-GB"/>
        </w:rPr>
        <w:t xml:space="preserve"> në Republikën e Shqipërisë</w:t>
      </w:r>
      <w:r w:rsidR="00C04E15" w:rsidRPr="00643084">
        <w:rPr>
          <w:rFonts w:ascii="Garamond" w:hAnsi="Garamond"/>
          <w:sz w:val="24"/>
          <w:szCs w:val="24"/>
          <w:lang w:eastAsia="en-GB"/>
        </w:rPr>
        <w:t>,</w:t>
      </w:r>
      <w:r w:rsidRPr="00643084">
        <w:rPr>
          <w:rFonts w:ascii="Garamond" w:hAnsi="Garamond"/>
          <w:sz w:val="24"/>
          <w:szCs w:val="24"/>
          <w:lang w:eastAsia="en-GB"/>
        </w:rPr>
        <w:t xml:space="preserve"> të hënën e parë të çdo muaji</w:t>
      </w:r>
      <w:r w:rsidR="00C04E15" w:rsidRPr="00643084">
        <w:rPr>
          <w:rFonts w:ascii="Garamond" w:hAnsi="Garamond"/>
          <w:sz w:val="24"/>
          <w:szCs w:val="24"/>
          <w:lang w:eastAsia="en-GB"/>
        </w:rPr>
        <w:t>,</w:t>
      </w:r>
      <w:r w:rsidRPr="00643084">
        <w:rPr>
          <w:rFonts w:ascii="Garamond" w:hAnsi="Garamond"/>
          <w:sz w:val="24"/>
          <w:szCs w:val="24"/>
          <w:lang w:eastAsia="en-GB"/>
        </w:rPr>
        <w:t xml:space="preserve"> para fillimit të m</w:t>
      </w:r>
      <w:r w:rsidR="00C04E15" w:rsidRPr="00643084">
        <w:rPr>
          <w:rFonts w:ascii="Garamond" w:hAnsi="Garamond"/>
          <w:sz w:val="24"/>
          <w:szCs w:val="24"/>
          <w:lang w:eastAsia="en-GB"/>
        </w:rPr>
        <w:t>ësimit dhe në raste ceremonish.</w:t>
      </w:r>
    </w:p>
    <w:p w14:paraId="7A005555" w14:textId="4B255A5E"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 xml:space="preserve">2. Flamuri kombëtar i Republikës së Shqipërisë vendoset në çdo ofrues të arsimit dhe formimit profesional. </w:t>
      </w:r>
    </w:p>
    <w:p w14:paraId="162D645A" w14:textId="77777777" w:rsidR="00AB3180" w:rsidRPr="00643084" w:rsidRDefault="00AB3180" w:rsidP="00AB3180">
      <w:pPr>
        <w:autoSpaceDE w:val="0"/>
        <w:autoSpaceDN w:val="0"/>
        <w:adjustRightInd w:val="0"/>
        <w:spacing w:after="0" w:line="240" w:lineRule="auto"/>
        <w:ind w:firstLine="284"/>
        <w:jc w:val="center"/>
        <w:rPr>
          <w:rFonts w:ascii="Garamond" w:hAnsi="Garamond"/>
          <w:sz w:val="24"/>
          <w:szCs w:val="24"/>
          <w:lang w:eastAsia="en-GB"/>
        </w:rPr>
      </w:pPr>
    </w:p>
    <w:p w14:paraId="666F7D93" w14:textId="77777777" w:rsidR="00AB3180" w:rsidRPr="00643084" w:rsidRDefault="00AB3180" w:rsidP="00AB3180">
      <w:pPr>
        <w:pStyle w:val="TEXXXXX"/>
        <w:jc w:val="center"/>
        <w:rPr>
          <w:lang w:val="sq-AL"/>
        </w:rPr>
      </w:pPr>
      <w:r w:rsidRPr="00643084">
        <w:rPr>
          <w:lang w:val="sq-AL"/>
        </w:rPr>
        <w:t>KREU II</w:t>
      </w:r>
    </w:p>
    <w:p w14:paraId="5E316909" w14:textId="77777777" w:rsidR="00AB3180" w:rsidRPr="00643084" w:rsidRDefault="00AB3180" w:rsidP="00AB3180">
      <w:pPr>
        <w:pStyle w:val="TEXXXXX"/>
        <w:jc w:val="center"/>
        <w:rPr>
          <w:lang w:val="sq-AL"/>
        </w:rPr>
      </w:pPr>
      <w:r w:rsidRPr="00643084">
        <w:rPr>
          <w:lang w:val="sq-AL"/>
        </w:rPr>
        <w:t>OFRUESIT PUBLIKË TË ARSIMIT DHE FORMIMIT PROFESIONAL</w:t>
      </w:r>
    </w:p>
    <w:p w14:paraId="2897690B" w14:textId="77777777" w:rsidR="00AB3180" w:rsidRPr="00643084" w:rsidRDefault="00AB3180" w:rsidP="00AB3180">
      <w:pPr>
        <w:autoSpaceDE w:val="0"/>
        <w:autoSpaceDN w:val="0"/>
        <w:adjustRightInd w:val="0"/>
        <w:spacing w:after="0" w:line="240" w:lineRule="auto"/>
        <w:ind w:firstLine="284"/>
        <w:rPr>
          <w:rFonts w:ascii="Garamond" w:hAnsi="Garamond"/>
          <w:sz w:val="24"/>
          <w:szCs w:val="24"/>
          <w:lang w:eastAsia="en-GB"/>
        </w:rPr>
      </w:pPr>
    </w:p>
    <w:p w14:paraId="53A59E9D" w14:textId="77777777" w:rsidR="00AB3180" w:rsidRPr="00643084"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643084">
        <w:rPr>
          <w:rFonts w:ascii="Garamond" w:hAnsi="Garamond"/>
          <w:bCs/>
          <w:sz w:val="24"/>
          <w:szCs w:val="24"/>
          <w:lang w:eastAsia="en-GB"/>
        </w:rPr>
        <w:t>Neni 5</w:t>
      </w:r>
    </w:p>
    <w:p w14:paraId="13C2E227"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
          <w:bCs/>
          <w:sz w:val="24"/>
          <w:szCs w:val="24"/>
          <w:lang w:eastAsia="en-GB"/>
        </w:rPr>
        <w:t>Kuadri rregullator i ofruesve publikë të AFP-së</w:t>
      </w:r>
    </w:p>
    <w:p w14:paraId="366AA1F9" w14:textId="77777777"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p>
    <w:p w14:paraId="51179976" w14:textId="1BC4CDDF"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 Ofruesit publikë të AFP-së veprojnë në përputhje me legjislacionin për arsimin e formimin profesional, legjislacionin për Kornizën Shqiptare të Kualifikimeve (KS</w:t>
      </w:r>
      <w:r w:rsidR="008A21B9" w:rsidRPr="00643084">
        <w:rPr>
          <w:rFonts w:ascii="Garamond" w:hAnsi="Garamond"/>
          <w:sz w:val="24"/>
          <w:szCs w:val="24"/>
          <w:lang w:eastAsia="en-GB"/>
        </w:rPr>
        <w:t>H</w:t>
      </w:r>
      <w:r w:rsidRPr="00643084">
        <w:rPr>
          <w:rFonts w:ascii="Garamond" w:hAnsi="Garamond"/>
          <w:sz w:val="24"/>
          <w:szCs w:val="24"/>
          <w:lang w:eastAsia="en-GB"/>
        </w:rPr>
        <w:t>K), legjislacionin për sistemin arsimor parauniversitar, si dhe legjislacionin tjetër në fuqi</w:t>
      </w:r>
      <w:r w:rsidR="00C04E15" w:rsidRPr="00643084">
        <w:rPr>
          <w:rFonts w:ascii="Garamond" w:hAnsi="Garamond"/>
          <w:sz w:val="24"/>
          <w:szCs w:val="24"/>
          <w:lang w:eastAsia="en-GB"/>
        </w:rPr>
        <w:t>,</w:t>
      </w:r>
      <w:r w:rsidRPr="00643084">
        <w:rPr>
          <w:rFonts w:ascii="Garamond" w:hAnsi="Garamond"/>
          <w:sz w:val="24"/>
          <w:szCs w:val="24"/>
          <w:lang w:eastAsia="en-GB"/>
        </w:rPr>
        <w:t xml:space="preserve"> që lidhet me veprimtarinë dhe funksionimin e tyre.</w:t>
      </w:r>
    </w:p>
    <w:p w14:paraId="1167346A" w14:textId="52D28126"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2. Ofruesit publikë të AFP-së funksionojnë sipas rregullores së brendshme, e cila hartohet mbi bazën e rregullores tip</w:t>
      </w:r>
      <w:r w:rsidR="00C04E15" w:rsidRPr="00643084">
        <w:rPr>
          <w:rFonts w:ascii="Garamond" w:hAnsi="Garamond"/>
          <w:sz w:val="24"/>
          <w:szCs w:val="24"/>
          <w:lang w:eastAsia="en-GB"/>
        </w:rPr>
        <w:t>,</w:t>
      </w:r>
      <w:r w:rsidRPr="00643084">
        <w:rPr>
          <w:rFonts w:ascii="Garamond" w:hAnsi="Garamond"/>
          <w:sz w:val="24"/>
          <w:szCs w:val="24"/>
          <w:lang w:eastAsia="en-GB"/>
        </w:rPr>
        <w:t xml:space="preserve"> në shtojcën 1 të këtij </w:t>
      </w:r>
      <w:r w:rsidR="00C04E15" w:rsidRPr="00643084">
        <w:rPr>
          <w:rFonts w:ascii="Garamond" w:hAnsi="Garamond"/>
          <w:sz w:val="24"/>
          <w:szCs w:val="24"/>
          <w:lang w:eastAsia="en-GB"/>
        </w:rPr>
        <w:t>u</w:t>
      </w:r>
      <w:r w:rsidRPr="00643084">
        <w:rPr>
          <w:rFonts w:ascii="Garamond" w:hAnsi="Garamond"/>
          <w:sz w:val="24"/>
          <w:szCs w:val="24"/>
          <w:lang w:eastAsia="en-GB"/>
        </w:rPr>
        <w:t>dhëzimi.</w:t>
      </w:r>
    </w:p>
    <w:p w14:paraId="3F52733E" w14:textId="64C5888C"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 xml:space="preserve">3. Rregullorja e brendshme hartohet nën drejtimin e drejtorit të ofruesit të AFP-së, me pjesëmarrjen e grupeve të punës dhe miratohet nga </w:t>
      </w:r>
      <w:r w:rsidR="00C04E15" w:rsidRPr="00643084">
        <w:rPr>
          <w:rFonts w:ascii="Garamond" w:hAnsi="Garamond"/>
          <w:sz w:val="24"/>
          <w:szCs w:val="24"/>
          <w:lang w:eastAsia="en-GB"/>
        </w:rPr>
        <w:t>b</w:t>
      </w:r>
      <w:r w:rsidRPr="00643084">
        <w:rPr>
          <w:rFonts w:ascii="Garamond" w:hAnsi="Garamond"/>
          <w:sz w:val="24"/>
          <w:szCs w:val="24"/>
          <w:lang w:eastAsia="en-GB"/>
        </w:rPr>
        <w:t>ordi drejtues i ofruesit.</w:t>
      </w:r>
    </w:p>
    <w:p w14:paraId="2F528C37"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0CD9E7AF" w14:textId="77777777" w:rsidR="00AB3180" w:rsidRPr="00643084"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643084">
        <w:rPr>
          <w:rFonts w:ascii="Garamond" w:hAnsi="Garamond"/>
          <w:bCs/>
          <w:sz w:val="24"/>
          <w:szCs w:val="24"/>
          <w:lang w:eastAsia="en-GB"/>
        </w:rPr>
        <w:t>Neni 6</w:t>
      </w:r>
    </w:p>
    <w:p w14:paraId="1E99E5EA" w14:textId="77777777" w:rsidR="00AB3180" w:rsidRPr="00643084" w:rsidRDefault="00AB3180" w:rsidP="00AB3180">
      <w:pPr>
        <w:pStyle w:val="TEXXXXX"/>
        <w:jc w:val="center"/>
        <w:rPr>
          <w:b/>
          <w:lang w:val="sq-AL"/>
        </w:rPr>
      </w:pPr>
      <w:r w:rsidRPr="00643084">
        <w:rPr>
          <w:b/>
          <w:lang w:val="sq-AL"/>
        </w:rPr>
        <w:t>Funksionet e ofruesve të AFP-së</w:t>
      </w:r>
    </w:p>
    <w:p w14:paraId="11160479"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489E23F4" w14:textId="69AB6236"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 xml:space="preserve">1. Ofruesit e AFP-së janë </w:t>
      </w:r>
      <w:r w:rsidR="008A21B9" w:rsidRPr="00643084">
        <w:rPr>
          <w:rFonts w:ascii="Garamond" w:hAnsi="Garamond"/>
          <w:sz w:val="24"/>
          <w:szCs w:val="24"/>
          <w:lang w:eastAsia="en-GB"/>
        </w:rPr>
        <w:t>institucione</w:t>
      </w:r>
      <w:r w:rsidRPr="00643084">
        <w:rPr>
          <w:rFonts w:ascii="Garamond" w:hAnsi="Garamond"/>
          <w:sz w:val="24"/>
          <w:szCs w:val="24"/>
          <w:lang w:eastAsia="en-GB"/>
        </w:rPr>
        <w:t xml:space="preserve"> publike dhe private, në varësi të </w:t>
      </w:r>
      <w:r w:rsidR="00C04E15" w:rsidRPr="00643084">
        <w:rPr>
          <w:rFonts w:ascii="Garamond" w:hAnsi="Garamond"/>
          <w:sz w:val="24"/>
          <w:szCs w:val="24"/>
          <w:lang w:eastAsia="en-GB"/>
        </w:rPr>
        <w:t>m</w:t>
      </w:r>
      <w:r w:rsidRPr="00643084">
        <w:rPr>
          <w:rFonts w:ascii="Garamond" w:hAnsi="Garamond"/>
          <w:sz w:val="24"/>
          <w:szCs w:val="24"/>
          <w:lang w:eastAsia="en-GB"/>
        </w:rPr>
        <w:t>inistrisë përgjegjëse për AFP-në, në menaxhimin e Agjencisë Kombëtare të Punësimit dhe Aftësive (AKPA).</w:t>
      </w:r>
    </w:p>
    <w:p w14:paraId="75D62812" w14:textId="29E103F6"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2. Ofruesit e AFP-së organizohen në formën e shkollave të mesme profesionale, qendrave të formimit profesional ose qendrave shumëfunksionale të AFP-së.</w:t>
      </w:r>
    </w:p>
    <w:p w14:paraId="33CC31FA" w14:textId="7A3EA1C7"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3. Ofruesit e AFP-së ushtrojnë funksionet e mëposhtme:</w:t>
      </w:r>
    </w:p>
    <w:p w14:paraId="3BA60BFA" w14:textId="33EB6EF2"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a) of</w:t>
      </w:r>
      <w:r w:rsidR="00C04E15" w:rsidRPr="00643084">
        <w:rPr>
          <w:rFonts w:ascii="Garamond" w:hAnsi="Garamond"/>
          <w:sz w:val="24"/>
          <w:szCs w:val="24"/>
          <w:lang w:eastAsia="en-GB"/>
        </w:rPr>
        <w:t>rojnë programe 2+2, 2+1+</w:t>
      </w:r>
      <w:r w:rsidRPr="00643084">
        <w:rPr>
          <w:rFonts w:ascii="Garamond" w:hAnsi="Garamond"/>
          <w:sz w:val="24"/>
          <w:szCs w:val="24"/>
          <w:lang w:eastAsia="en-GB"/>
        </w:rPr>
        <w:t>1 dhe 4-vjeçare bllok, programe të arsimit profesional pas të mesëm, kurse të shkurtra për kualifikime sipas niveleve 2</w:t>
      </w:r>
      <w:r w:rsidR="00C04E15" w:rsidRPr="00643084">
        <w:rPr>
          <w:rFonts w:ascii="Garamond" w:hAnsi="Garamond"/>
          <w:sz w:val="24"/>
          <w:szCs w:val="24"/>
          <w:lang w:eastAsia="en-GB"/>
        </w:rPr>
        <w:t>–</w:t>
      </w:r>
      <w:r w:rsidRPr="00643084">
        <w:rPr>
          <w:rFonts w:ascii="Garamond" w:hAnsi="Garamond"/>
          <w:sz w:val="24"/>
          <w:szCs w:val="24"/>
          <w:lang w:eastAsia="en-GB"/>
        </w:rPr>
        <w:t>5 të KSHK-së, kurse afatshkurtra për të rinj dhe të rritur, si dhe kurse specifike sipas kërkesave të ndërmarrjeve;</w:t>
      </w:r>
    </w:p>
    <w:p w14:paraId="6C264C96" w14:textId="6A0C072A"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b)</w:t>
      </w:r>
      <w:r w:rsidRPr="00643084">
        <w:rPr>
          <w:rFonts w:ascii="Garamond" w:hAnsi="Garamond"/>
          <w:sz w:val="24"/>
          <w:szCs w:val="24"/>
          <w:lang w:eastAsia="en-GB"/>
        </w:rPr>
        <w:tab/>
        <w:t>kryejnë procedurat për vlerësimin dhe aftësitë e njohjes së të nxënit të mëparshëm</w:t>
      </w:r>
      <w:r w:rsidR="00C04E15" w:rsidRPr="00643084">
        <w:rPr>
          <w:rFonts w:ascii="Garamond" w:hAnsi="Garamond"/>
          <w:sz w:val="24"/>
          <w:szCs w:val="24"/>
          <w:lang w:eastAsia="en-GB"/>
        </w:rPr>
        <w:t>,</w:t>
      </w:r>
      <w:r w:rsidRPr="00643084">
        <w:rPr>
          <w:rFonts w:ascii="Garamond" w:hAnsi="Garamond"/>
          <w:sz w:val="24"/>
          <w:szCs w:val="24"/>
          <w:lang w:eastAsia="en-GB"/>
        </w:rPr>
        <w:t xml:space="preserve"> sipas procedurave dhe formateve të ofruara nga Agjencia Kombëtare e Arsimit, Formimit Profesional dhe Kualifikimeve (AKAFPK), pas akreditimit si qendra vlerësimi nga kjo agjenci;</w:t>
      </w:r>
    </w:p>
    <w:p w14:paraId="1454FD5F" w14:textId="27AF0EC8"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c) ofrojnë kualifikime profesionale të niveleve 2</w:t>
      </w:r>
      <w:r w:rsidR="00C04E15" w:rsidRPr="00643084">
        <w:rPr>
          <w:rFonts w:ascii="Garamond" w:hAnsi="Garamond"/>
          <w:sz w:val="24"/>
          <w:szCs w:val="24"/>
          <w:lang w:eastAsia="en-GB"/>
        </w:rPr>
        <w:t>–</w:t>
      </w:r>
      <w:r w:rsidRPr="00643084">
        <w:rPr>
          <w:rFonts w:ascii="Garamond" w:hAnsi="Garamond"/>
          <w:sz w:val="24"/>
          <w:szCs w:val="24"/>
          <w:lang w:eastAsia="en-GB"/>
        </w:rPr>
        <w:t>5 të KSHK-së, sipas formës së dyfishtë të AFP-së;</w:t>
      </w:r>
    </w:p>
    <w:p w14:paraId="1B88E820" w14:textId="01D6C44F"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d) ofrojnë programe për aftësitë bazë, trajnim për kompetencat specifike kyçe</w:t>
      </w:r>
      <w:r w:rsidR="00C04E15" w:rsidRPr="00643084">
        <w:rPr>
          <w:rFonts w:ascii="Garamond" w:hAnsi="Garamond"/>
          <w:sz w:val="24"/>
          <w:szCs w:val="24"/>
          <w:lang w:eastAsia="en-GB"/>
        </w:rPr>
        <w:t>,</w:t>
      </w:r>
      <w:r w:rsidRPr="00643084">
        <w:rPr>
          <w:rFonts w:ascii="Garamond" w:hAnsi="Garamond"/>
          <w:sz w:val="24"/>
          <w:szCs w:val="24"/>
          <w:lang w:eastAsia="en-GB"/>
        </w:rPr>
        <w:t xml:space="preserve"> për individët të cilët nuk kanë arritur të kryejnë arsimin bazë të detyrueshëm apo lëndët individuale, ose që dëshirojnë të arrijnë nivele më të larta të njohurive në fusha apo lëndë të caktuara;</w:t>
      </w:r>
    </w:p>
    <w:p w14:paraId="6E3DD975" w14:textId="541E1266"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e) ofrojnë trajnime në fush</w:t>
      </w:r>
      <w:r w:rsidR="00C04E15" w:rsidRPr="00643084">
        <w:rPr>
          <w:rFonts w:ascii="Garamond" w:hAnsi="Garamond"/>
          <w:sz w:val="24"/>
          <w:szCs w:val="24"/>
          <w:lang w:eastAsia="en-GB"/>
        </w:rPr>
        <w:t>at në të cilat ofruesi i AFP-së</w:t>
      </w:r>
      <w:r w:rsidRPr="00643084">
        <w:rPr>
          <w:rFonts w:ascii="Garamond" w:hAnsi="Garamond"/>
          <w:sz w:val="24"/>
          <w:szCs w:val="24"/>
          <w:lang w:eastAsia="en-GB"/>
        </w:rPr>
        <w:t xml:space="preserve"> ka më shumë eksperiencë, për mësuesit ose trajnerët që vijnë nga ofrues të tjerë të AFP-së ose institucione të tjera përkatëse dhe shërbime të tjera të kësaj natyre në mbështetje të veprimtarisë së ofruesit;</w:t>
      </w:r>
    </w:p>
    <w:p w14:paraId="55CC426E" w14:textId="3D0A153A"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 xml:space="preserve">f) ofrojnë programe afatshkurtra trajnimi </w:t>
      </w:r>
      <w:r w:rsidRPr="00643084">
        <w:rPr>
          <w:rFonts w:ascii="Garamond" w:hAnsi="Garamond"/>
          <w:i/>
          <w:sz w:val="24"/>
          <w:szCs w:val="24"/>
          <w:lang w:eastAsia="en-GB"/>
        </w:rPr>
        <w:t>online</w:t>
      </w:r>
      <w:r w:rsidRPr="00643084">
        <w:rPr>
          <w:rFonts w:ascii="Garamond" w:hAnsi="Garamond"/>
          <w:sz w:val="24"/>
          <w:szCs w:val="24"/>
          <w:lang w:eastAsia="en-GB"/>
        </w:rPr>
        <w:t>, si dhe mundësinë e mësimit në distancë për programe të arsimit dhe formimit profesional;</w:t>
      </w:r>
    </w:p>
    <w:p w14:paraId="181D6994" w14:textId="63057312"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g)</w:t>
      </w:r>
      <w:r w:rsidR="008E2B58" w:rsidRPr="00643084">
        <w:rPr>
          <w:rFonts w:ascii="Garamond" w:hAnsi="Garamond"/>
          <w:sz w:val="24"/>
          <w:szCs w:val="24"/>
          <w:lang w:eastAsia="en-GB"/>
        </w:rPr>
        <w:t xml:space="preserve"> </w:t>
      </w:r>
      <w:r w:rsidRPr="00643084">
        <w:rPr>
          <w:rFonts w:ascii="Garamond" w:hAnsi="Garamond"/>
          <w:sz w:val="24"/>
          <w:szCs w:val="24"/>
          <w:lang w:eastAsia="en-GB"/>
        </w:rPr>
        <w:t>ofrojnë shërbime për udhëzimin, këshillimin e karrierës së nxënësve dhe kursantëve, me qëllim lehtësimin e punësimit të tyre ose vijimësinë në arsimin e mëtejshëm;</w:t>
      </w:r>
    </w:p>
    <w:p w14:paraId="3B6810A8" w14:textId="310F904C"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h)</w:t>
      </w:r>
      <w:r w:rsidR="008E2B58" w:rsidRPr="00643084">
        <w:rPr>
          <w:rFonts w:ascii="Garamond" w:hAnsi="Garamond"/>
          <w:sz w:val="24"/>
          <w:szCs w:val="24"/>
          <w:lang w:eastAsia="en-GB"/>
        </w:rPr>
        <w:t xml:space="preserve"> </w:t>
      </w:r>
      <w:r w:rsidRPr="00643084">
        <w:rPr>
          <w:rFonts w:ascii="Garamond" w:hAnsi="Garamond"/>
          <w:sz w:val="24"/>
          <w:szCs w:val="24"/>
          <w:lang w:eastAsia="en-GB"/>
        </w:rPr>
        <w:t>gjenerojn</w:t>
      </w:r>
      <w:r w:rsidR="008A21B9" w:rsidRPr="00643084">
        <w:rPr>
          <w:rFonts w:ascii="Garamond" w:hAnsi="Garamond"/>
          <w:sz w:val="24"/>
          <w:szCs w:val="24"/>
          <w:lang w:eastAsia="en-GB"/>
        </w:rPr>
        <w:t>ë</w:t>
      </w:r>
      <w:r w:rsidRPr="00643084">
        <w:rPr>
          <w:rFonts w:ascii="Garamond" w:hAnsi="Garamond"/>
          <w:sz w:val="24"/>
          <w:szCs w:val="24"/>
          <w:lang w:eastAsia="en-GB"/>
        </w:rPr>
        <w:t xml:space="preserve"> të ardhura, të cilat mund t’i përdorin në masën 100%, sipas nenit 30, pika 3</w:t>
      </w:r>
      <w:r w:rsidR="00C04E15" w:rsidRPr="00643084">
        <w:rPr>
          <w:rFonts w:ascii="Garamond" w:hAnsi="Garamond"/>
          <w:sz w:val="24"/>
          <w:szCs w:val="24"/>
          <w:lang w:eastAsia="en-GB"/>
        </w:rPr>
        <w:t>,</w:t>
      </w:r>
      <w:r w:rsidRPr="00643084">
        <w:rPr>
          <w:rFonts w:ascii="Garamond" w:hAnsi="Garamond"/>
          <w:sz w:val="24"/>
          <w:szCs w:val="24"/>
          <w:lang w:eastAsia="en-GB"/>
        </w:rPr>
        <w:t xml:space="preserve"> të </w:t>
      </w:r>
      <w:r w:rsidR="00C04E15" w:rsidRPr="00643084">
        <w:rPr>
          <w:rFonts w:ascii="Garamond" w:hAnsi="Garamond"/>
          <w:sz w:val="24"/>
          <w:szCs w:val="24"/>
          <w:lang w:eastAsia="en-GB"/>
        </w:rPr>
        <w:t>l</w:t>
      </w:r>
      <w:r w:rsidRPr="00643084">
        <w:rPr>
          <w:rFonts w:ascii="Garamond" w:hAnsi="Garamond"/>
          <w:sz w:val="24"/>
          <w:szCs w:val="24"/>
          <w:lang w:eastAsia="en-GB"/>
        </w:rPr>
        <w:t>igjit nr. 15/2017, datë 16.2.2017</w:t>
      </w:r>
      <w:r w:rsidR="00C04E15" w:rsidRPr="00643084">
        <w:rPr>
          <w:rFonts w:ascii="Garamond" w:hAnsi="Garamond"/>
          <w:sz w:val="24"/>
          <w:szCs w:val="24"/>
          <w:lang w:eastAsia="en-GB"/>
        </w:rPr>
        <w:t>,</w:t>
      </w:r>
      <w:r w:rsidRPr="00643084">
        <w:rPr>
          <w:rFonts w:ascii="Garamond" w:hAnsi="Garamond"/>
          <w:sz w:val="24"/>
          <w:szCs w:val="24"/>
          <w:lang w:eastAsia="en-GB"/>
        </w:rPr>
        <w:t xml:space="preserve"> “Për arsimin dhe formimin profesional në Republikën e Shqipërisë”;</w:t>
      </w:r>
    </w:p>
    <w:p w14:paraId="2253D839" w14:textId="46A5A77A"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i)</w:t>
      </w:r>
      <w:r w:rsidR="008E2B58" w:rsidRPr="00643084">
        <w:rPr>
          <w:rFonts w:ascii="Garamond" w:hAnsi="Garamond"/>
          <w:sz w:val="24"/>
          <w:szCs w:val="24"/>
          <w:lang w:eastAsia="en-GB"/>
        </w:rPr>
        <w:t xml:space="preserve"> </w:t>
      </w:r>
      <w:r w:rsidRPr="00643084">
        <w:rPr>
          <w:rFonts w:ascii="Garamond" w:hAnsi="Garamond"/>
          <w:sz w:val="24"/>
          <w:szCs w:val="24"/>
          <w:lang w:eastAsia="en-GB"/>
        </w:rPr>
        <w:t>sigurojnë statistika në nivel ofruesi sipas kuadrit përkatës rregullator në fuqi;</w:t>
      </w:r>
    </w:p>
    <w:p w14:paraId="5E5E9981" w14:textId="05DFBF6B"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j)</w:t>
      </w:r>
      <w:r w:rsidR="008E2B58" w:rsidRPr="00643084">
        <w:rPr>
          <w:rFonts w:ascii="Garamond" w:hAnsi="Garamond"/>
          <w:sz w:val="24"/>
          <w:szCs w:val="24"/>
          <w:lang w:eastAsia="en-GB"/>
        </w:rPr>
        <w:t xml:space="preserve"> </w:t>
      </w:r>
      <w:r w:rsidR="007878FB" w:rsidRPr="00643084">
        <w:rPr>
          <w:rFonts w:ascii="Garamond" w:hAnsi="Garamond"/>
          <w:sz w:val="24"/>
          <w:szCs w:val="24"/>
          <w:lang w:eastAsia="en-GB"/>
        </w:rPr>
        <w:t>sigurojnë mbështetje psiko</w:t>
      </w:r>
      <w:r w:rsidRPr="00643084">
        <w:rPr>
          <w:rFonts w:ascii="Garamond" w:hAnsi="Garamond"/>
          <w:sz w:val="24"/>
          <w:szCs w:val="24"/>
          <w:lang w:eastAsia="en-GB"/>
        </w:rPr>
        <w:t>sociale dhe garantojnë mbështetje për nxënësit me aftësi të kufizuara.</w:t>
      </w:r>
    </w:p>
    <w:p w14:paraId="6E33DF20"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43EC7D2F" w14:textId="77777777" w:rsidR="00AB3180" w:rsidRPr="00643084"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643084">
        <w:rPr>
          <w:rFonts w:ascii="Garamond" w:hAnsi="Garamond"/>
          <w:bCs/>
          <w:sz w:val="24"/>
          <w:szCs w:val="24"/>
          <w:lang w:eastAsia="en-GB"/>
        </w:rPr>
        <w:t>Neni 7</w:t>
      </w:r>
    </w:p>
    <w:p w14:paraId="628B5854"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
          <w:bCs/>
          <w:sz w:val="24"/>
          <w:szCs w:val="24"/>
          <w:lang w:eastAsia="en-GB"/>
        </w:rPr>
        <w:t>Detyrat e ofruesve të AFP-së</w:t>
      </w:r>
    </w:p>
    <w:p w14:paraId="16C869B5"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218BFA68" w14:textId="77777777"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Në zbatim të funksioneve të tyre, ofruesit e AFP-së kryejnë detyrat e mëposhtme:</w:t>
      </w:r>
    </w:p>
    <w:p w14:paraId="2D2316E7" w14:textId="517C5702"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w:t>
      </w:r>
      <w:r w:rsidR="008E2B58" w:rsidRPr="00643084">
        <w:rPr>
          <w:rFonts w:ascii="Garamond" w:hAnsi="Garamond"/>
          <w:sz w:val="24"/>
          <w:szCs w:val="24"/>
          <w:lang w:eastAsia="en-GB"/>
        </w:rPr>
        <w:t xml:space="preserve"> </w:t>
      </w:r>
      <w:r w:rsidR="00C04E15" w:rsidRPr="00643084">
        <w:rPr>
          <w:rFonts w:ascii="Garamond" w:hAnsi="Garamond"/>
          <w:sz w:val="24"/>
          <w:szCs w:val="24"/>
          <w:lang w:eastAsia="en-GB"/>
        </w:rPr>
        <w:t>P</w:t>
      </w:r>
      <w:r w:rsidR="008A21B9" w:rsidRPr="00643084">
        <w:rPr>
          <w:rFonts w:ascii="Garamond" w:hAnsi="Garamond"/>
          <w:sz w:val="24"/>
          <w:szCs w:val="24"/>
          <w:lang w:eastAsia="en-GB"/>
        </w:rPr>
        <w:t>ërshtatin</w:t>
      </w:r>
      <w:r w:rsidRPr="00643084">
        <w:rPr>
          <w:rFonts w:ascii="Garamond" w:hAnsi="Garamond"/>
          <w:sz w:val="24"/>
          <w:szCs w:val="24"/>
          <w:lang w:eastAsia="en-GB"/>
        </w:rPr>
        <w:t xml:space="preserve"> përmbajtjen e kurrikulës kombëtare me kushtet lokale dhe hartojnë planet e mësimdhënies teorike dhe/ose praktike e zhvillojnë materiale mësimore dhe të të nxënit, sipas udhëzimeve dhe trajnimeve të ofruara nga Agjencia Kombëtare e Arsimit, Formimit</w:t>
      </w:r>
      <w:r w:rsidR="008A21B9" w:rsidRPr="00643084">
        <w:rPr>
          <w:rFonts w:ascii="Garamond" w:hAnsi="Garamond"/>
          <w:sz w:val="24"/>
          <w:szCs w:val="24"/>
          <w:lang w:eastAsia="en-GB"/>
        </w:rPr>
        <w:t xml:space="preserve"> </w:t>
      </w:r>
      <w:r w:rsidRPr="00643084">
        <w:rPr>
          <w:rFonts w:ascii="Garamond" w:hAnsi="Garamond"/>
          <w:sz w:val="24"/>
          <w:szCs w:val="24"/>
          <w:lang w:eastAsia="en-GB"/>
        </w:rPr>
        <w:t>Profesional</w:t>
      </w:r>
      <w:r w:rsidR="008A21B9" w:rsidRPr="00643084">
        <w:rPr>
          <w:rFonts w:ascii="Garamond" w:hAnsi="Garamond"/>
          <w:sz w:val="24"/>
          <w:szCs w:val="24"/>
          <w:lang w:eastAsia="en-GB"/>
        </w:rPr>
        <w:t xml:space="preserve"> </w:t>
      </w:r>
      <w:r w:rsidRPr="00643084">
        <w:rPr>
          <w:rFonts w:ascii="Garamond" w:hAnsi="Garamond"/>
          <w:sz w:val="24"/>
          <w:szCs w:val="24"/>
          <w:lang w:eastAsia="en-GB"/>
        </w:rPr>
        <w:t>dhe Kualifikimeve (AKAFPK);</w:t>
      </w:r>
    </w:p>
    <w:p w14:paraId="36327229" w14:textId="368AEC9D"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2.</w:t>
      </w:r>
      <w:r w:rsidR="008E2B58" w:rsidRPr="00643084">
        <w:rPr>
          <w:rFonts w:ascii="Garamond" w:hAnsi="Garamond"/>
          <w:sz w:val="24"/>
          <w:szCs w:val="24"/>
          <w:lang w:eastAsia="en-GB"/>
        </w:rPr>
        <w:t xml:space="preserve"> </w:t>
      </w:r>
      <w:r w:rsidR="00C04E15" w:rsidRPr="00643084">
        <w:rPr>
          <w:rFonts w:ascii="Garamond" w:hAnsi="Garamond"/>
          <w:sz w:val="24"/>
          <w:szCs w:val="24"/>
          <w:lang w:eastAsia="en-GB"/>
        </w:rPr>
        <w:t>I</w:t>
      </w:r>
      <w:r w:rsidRPr="00643084">
        <w:rPr>
          <w:rFonts w:ascii="Garamond" w:hAnsi="Garamond"/>
          <w:sz w:val="24"/>
          <w:szCs w:val="24"/>
          <w:lang w:eastAsia="en-GB"/>
        </w:rPr>
        <w:t>dentifikojnë kërkesat për aftësi, nevojat për kualifikime dhe kurse ose lloje të tjera trajnimesh nga bizneset, tregu i punës dhe grupe të veçanta individësh;</w:t>
      </w:r>
    </w:p>
    <w:p w14:paraId="48526B5B" w14:textId="4EC46334"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3.</w:t>
      </w:r>
      <w:r w:rsidR="008E2B58" w:rsidRPr="00643084">
        <w:rPr>
          <w:rFonts w:ascii="Garamond" w:hAnsi="Garamond"/>
          <w:sz w:val="24"/>
          <w:szCs w:val="24"/>
          <w:lang w:eastAsia="en-GB"/>
        </w:rPr>
        <w:t xml:space="preserve"> </w:t>
      </w:r>
      <w:r w:rsidR="00C04E15" w:rsidRPr="00643084">
        <w:rPr>
          <w:rFonts w:ascii="Garamond" w:hAnsi="Garamond"/>
          <w:sz w:val="24"/>
          <w:szCs w:val="24"/>
          <w:lang w:eastAsia="en-GB"/>
        </w:rPr>
        <w:t>P</w:t>
      </w:r>
      <w:r w:rsidRPr="00643084">
        <w:rPr>
          <w:rFonts w:ascii="Garamond" w:hAnsi="Garamond"/>
          <w:sz w:val="24"/>
          <w:szCs w:val="24"/>
          <w:lang w:eastAsia="en-GB"/>
        </w:rPr>
        <w:t>lanifikojnë, organizojnë dhe mbikëqyrin të gjithë proceset e mësimdhënies teorike dhe praktike që zhvillohen në ofruesit e AFP-së; planifikojnë dhe organizojnë në bashkëpunim me bizneset pjesëmarrëse praktikat profesionale në biznes, si dhe mbikëqyrin zbatimin e tyre;</w:t>
      </w:r>
    </w:p>
    <w:p w14:paraId="1CED6172" w14:textId="3DEA7620"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4.</w:t>
      </w:r>
      <w:r w:rsidR="008E2B58" w:rsidRPr="00643084">
        <w:rPr>
          <w:rFonts w:ascii="Garamond" w:hAnsi="Garamond"/>
          <w:sz w:val="24"/>
          <w:szCs w:val="24"/>
          <w:lang w:eastAsia="en-GB"/>
        </w:rPr>
        <w:t xml:space="preserve"> </w:t>
      </w:r>
      <w:r w:rsidR="00C04E15" w:rsidRPr="00643084">
        <w:rPr>
          <w:rFonts w:ascii="Garamond" w:hAnsi="Garamond"/>
          <w:sz w:val="24"/>
          <w:szCs w:val="24"/>
          <w:lang w:eastAsia="en-GB"/>
        </w:rPr>
        <w:t>N</w:t>
      </w:r>
      <w:r w:rsidRPr="00643084">
        <w:rPr>
          <w:rFonts w:ascii="Garamond" w:hAnsi="Garamond"/>
          <w:sz w:val="24"/>
          <w:szCs w:val="24"/>
          <w:lang w:eastAsia="en-GB"/>
        </w:rPr>
        <w:t>ënshkruajnë marrëveshje bashkëpunimi me bizneset dhe mundësojnë kryerjen e praktikës në mjediset e bizneseve për nxënësit/kursantët, si dhe për mësuesit për qëllime trajnimi dhe mësimi;</w:t>
      </w:r>
    </w:p>
    <w:p w14:paraId="59C00EA8" w14:textId="32373DE7"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5.</w:t>
      </w:r>
      <w:r w:rsidR="008E2B58" w:rsidRPr="00643084">
        <w:rPr>
          <w:rFonts w:ascii="Garamond" w:hAnsi="Garamond"/>
          <w:sz w:val="24"/>
          <w:szCs w:val="24"/>
          <w:lang w:eastAsia="en-GB"/>
        </w:rPr>
        <w:t xml:space="preserve"> </w:t>
      </w:r>
      <w:r w:rsidR="00C04E15" w:rsidRPr="00643084">
        <w:rPr>
          <w:rFonts w:ascii="Garamond" w:hAnsi="Garamond"/>
          <w:sz w:val="24"/>
          <w:szCs w:val="24"/>
          <w:lang w:eastAsia="en-GB"/>
        </w:rPr>
        <w:t>K</w:t>
      </w:r>
      <w:r w:rsidRPr="00643084">
        <w:rPr>
          <w:rFonts w:ascii="Garamond" w:hAnsi="Garamond"/>
          <w:sz w:val="24"/>
          <w:szCs w:val="24"/>
          <w:lang w:eastAsia="en-GB"/>
        </w:rPr>
        <w:t>ryejnë vlerësime të rregullta të njohurive dhe aftësive të nxënësve/kursantëve që ndjekin AFP-në</w:t>
      </w:r>
      <w:r w:rsidR="008A21B9" w:rsidRPr="00643084">
        <w:rPr>
          <w:rFonts w:ascii="Garamond" w:hAnsi="Garamond"/>
          <w:sz w:val="24"/>
          <w:szCs w:val="24"/>
          <w:lang w:eastAsia="en-GB"/>
        </w:rPr>
        <w:t xml:space="preserve"> </w:t>
      </w:r>
      <w:r w:rsidRPr="00643084">
        <w:rPr>
          <w:rFonts w:ascii="Garamond" w:hAnsi="Garamond"/>
          <w:sz w:val="24"/>
          <w:szCs w:val="24"/>
          <w:lang w:eastAsia="en-GB"/>
        </w:rPr>
        <w:t>dhe</w:t>
      </w:r>
      <w:r w:rsidR="008A21B9" w:rsidRPr="00643084">
        <w:rPr>
          <w:rFonts w:ascii="Garamond" w:hAnsi="Garamond"/>
          <w:sz w:val="24"/>
          <w:szCs w:val="24"/>
          <w:lang w:eastAsia="en-GB"/>
        </w:rPr>
        <w:t xml:space="preserve"> </w:t>
      </w:r>
      <w:r w:rsidRPr="00643084">
        <w:rPr>
          <w:rFonts w:ascii="Garamond" w:hAnsi="Garamond"/>
          <w:sz w:val="24"/>
          <w:szCs w:val="24"/>
          <w:lang w:eastAsia="en-GB"/>
        </w:rPr>
        <w:t>kryejnë</w:t>
      </w:r>
      <w:r w:rsidR="008A21B9" w:rsidRPr="00643084">
        <w:rPr>
          <w:rFonts w:ascii="Garamond" w:hAnsi="Garamond"/>
          <w:sz w:val="24"/>
          <w:szCs w:val="24"/>
          <w:lang w:eastAsia="en-GB"/>
        </w:rPr>
        <w:t xml:space="preserve"> </w:t>
      </w:r>
      <w:r w:rsidRPr="00643084">
        <w:rPr>
          <w:rFonts w:ascii="Garamond" w:hAnsi="Garamond"/>
          <w:sz w:val="24"/>
          <w:szCs w:val="24"/>
          <w:lang w:eastAsia="en-GB"/>
        </w:rPr>
        <w:t>testime</w:t>
      </w:r>
      <w:r w:rsidR="007878FB" w:rsidRPr="00643084">
        <w:rPr>
          <w:rFonts w:ascii="Garamond" w:hAnsi="Garamond"/>
          <w:sz w:val="24"/>
          <w:szCs w:val="24"/>
          <w:lang w:eastAsia="en-GB"/>
        </w:rPr>
        <w:t>,</w:t>
      </w:r>
      <w:r w:rsidR="008A21B9" w:rsidRPr="00643084">
        <w:rPr>
          <w:rFonts w:ascii="Garamond" w:hAnsi="Garamond"/>
          <w:sz w:val="24"/>
          <w:szCs w:val="24"/>
          <w:lang w:eastAsia="en-GB"/>
        </w:rPr>
        <w:t xml:space="preserve"> </w:t>
      </w:r>
      <w:r w:rsidRPr="00643084">
        <w:rPr>
          <w:rFonts w:ascii="Garamond" w:hAnsi="Garamond"/>
          <w:sz w:val="24"/>
          <w:szCs w:val="24"/>
          <w:lang w:eastAsia="en-GB"/>
        </w:rPr>
        <w:t>si</w:t>
      </w:r>
      <w:r w:rsidR="008A21B9" w:rsidRPr="00643084">
        <w:rPr>
          <w:rFonts w:ascii="Garamond" w:hAnsi="Garamond"/>
          <w:sz w:val="24"/>
          <w:szCs w:val="24"/>
          <w:lang w:eastAsia="en-GB"/>
        </w:rPr>
        <w:t xml:space="preserve"> </w:t>
      </w:r>
      <w:r w:rsidRPr="00643084">
        <w:rPr>
          <w:rFonts w:ascii="Garamond" w:hAnsi="Garamond"/>
          <w:sz w:val="24"/>
          <w:szCs w:val="24"/>
          <w:lang w:eastAsia="en-GB"/>
        </w:rPr>
        <w:t>dhe</w:t>
      </w:r>
      <w:r w:rsidR="008A21B9" w:rsidRPr="00643084">
        <w:rPr>
          <w:rFonts w:ascii="Garamond" w:hAnsi="Garamond"/>
          <w:sz w:val="24"/>
          <w:szCs w:val="24"/>
          <w:lang w:eastAsia="en-GB"/>
        </w:rPr>
        <w:t xml:space="preserve"> </w:t>
      </w:r>
      <w:r w:rsidRPr="00643084">
        <w:rPr>
          <w:rFonts w:ascii="Garamond" w:hAnsi="Garamond"/>
          <w:sz w:val="24"/>
          <w:szCs w:val="24"/>
          <w:lang w:eastAsia="en-GB"/>
        </w:rPr>
        <w:t>provime</w:t>
      </w:r>
      <w:r w:rsidR="008A21B9" w:rsidRPr="00643084">
        <w:rPr>
          <w:rFonts w:ascii="Garamond" w:hAnsi="Garamond"/>
          <w:sz w:val="24"/>
          <w:szCs w:val="24"/>
          <w:lang w:eastAsia="en-GB"/>
        </w:rPr>
        <w:t xml:space="preserve"> </w:t>
      </w:r>
      <w:r w:rsidRPr="00643084">
        <w:rPr>
          <w:rFonts w:ascii="Garamond" w:hAnsi="Garamond"/>
          <w:sz w:val="24"/>
          <w:szCs w:val="24"/>
          <w:lang w:eastAsia="en-GB"/>
        </w:rPr>
        <w:t>përfundimtare</w:t>
      </w:r>
      <w:r w:rsidR="008A21B9" w:rsidRPr="00643084">
        <w:rPr>
          <w:rFonts w:ascii="Garamond" w:hAnsi="Garamond"/>
          <w:sz w:val="24"/>
          <w:szCs w:val="24"/>
          <w:lang w:eastAsia="en-GB"/>
        </w:rPr>
        <w:t xml:space="preserve"> </w:t>
      </w:r>
      <w:r w:rsidRPr="00643084">
        <w:rPr>
          <w:rFonts w:ascii="Garamond" w:hAnsi="Garamond"/>
          <w:sz w:val="24"/>
          <w:szCs w:val="24"/>
          <w:lang w:eastAsia="en-GB"/>
        </w:rPr>
        <w:t>në</w:t>
      </w:r>
      <w:r w:rsidR="008A21B9" w:rsidRPr="00643084">
        <w:rPr>
          <w:rFonts w:ascii="Garamond" w:hAnsi="Garamond"/>
          <w:sz w:val="24"/>
          <w:szCs w:val="24"/>
          <w:lang w:eastAsia="en-GB"/>
        </w:rPr>
        <w:t xml:space="preserve"> </w:t>
      </w:r>
      <w:r w:rsidRPr="00643084">
        <w:rPr>
          <w:rFonts w:ascii="Garamond" w:hAnsi="Garamond"/>
          <w:sz w:val="24"/>
          <w:szCs w:val="24"/>
          <w:lang w:eastAsia="en-GB"/>
        </w:rPr>
        <w:t>bashkëpunim</w:t>
      </w:r>
      <w:r w:rsidR="008A21B9" w:rsidRPr="00643084">
        <w:rPr>
          <w:rFonts w:ascii="Garamond" w:hAnsi="Garamond"/>
          <w:sz w:val="24"/>
          <w:szCs w:val="24"/>
          <w:lang w:eastAsia="en-GB"/>
        </w:rPr>
        <w:t xml:space="preserve"> </w:t>
      </w:r>
      <w:r w:rsidRPr="00643084">
        <w:rPr>
          <w:rFonts w:ascii="Garamond" w:hAnsi="Garamond"/>
          <w:sz w:val="24"/>
          <w:szCs w:val="24"/>
          <w:lang w:eastAsia="en-GB"/>
        </w:rPr>
        <w:t>me</w:t>
      </w:r>
      <w:r w:rsidR="008A21B9" w:rsidRPr="00643084">
        <w:rPr>
          <w:rFonts w:ascii="Garamond" w:hAnsi="Garamond"/>
          <w:sz w:val="24"/>
          <w:szCs w:val="24"/>
          <w:lang w:eastAsia="en-GB"/>
        </w:rPr>
        <w:t xml:space="preserve"> </w:t>
      </w:r>
      <w:r w:rsidRPr="00643084">
        <w:rPr>
          <w:rFonts w:ascii="Garamond" w:hAnsi="Garamond"/>
          <w:sz w:val="24"/>
          <w:szCs w:val="24"/>
          <w:lang w:eastAsia="en-GB"/>
        </w:rPr>
        <w:t>partnerët përkatës të biznesit, sipas udhëzimit përkatës;</w:t>
      </w:r>
    </w:p>
    <w:p w14:paraId="37FF1E5F" w14:textId="749D06C3"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6.</w:t>
      </w:r>
      <w:r w:rsidR="008E2B58" w:rsidRPr="00643084">
        <w:rPr>
          <w:rFonts w:ascii="Garamond" w:hAnsi="Garamond"/>
          <w:sz w:val="24"/>
          <w:szCs w:val="24"/>
          <w:lang w:eastAsia="en-GB"/>
        </w:rPr>
        <w:t xml:space="preserve"> </w:t>
      </w:r>
      <w:r w:rsidR="00C04E15" w:rsidRPr="00643084">
        <w:rPr>
          <w:rFonts w:ascii="Garamond" w:hAnsi="Garamond"/>
          <w:sz w:val="24"/>
          <w:szCs w:val="24"/>
          <w:lang w:eastAsia="en-GB"/>
        </w:rPr>
        <w:t>L</w:t>
      </w:r>
      <w:r w:rsidRPr="00643084">
        <w:rPr>
          <w:rFonts w:ascii="Garamond" w:hAnsi="Garamond"/>
          <w:sz w:val="24"/>
          <w:szCs w:val="24"/>
          <w:lang w:eastAsia="en-GB"/>
        </w:rPr>
        <w:t>ëshojnë dokumente certifikimi për nxënësit/kursantët që ndjekin AFP-në, në përputhje me udhëzimin përkatës të ministrit përgjegjës për AFP-në, sipas pikës 4</w:t>
      </w:r>
      <w:r w:rsidR="008A21B9" w:rsidRPr="00643084">
        <w:rPr>
          <w:rFonts w:ascii="Garamond" w:hAnsi="Garamond"/>
          <w:sz w:val="24"/>
          <w:szCs w:val="24"/>
          <w:lang w:eastAsia="en-GB"/>
        </w:rPr>
        <w:t>,</w:t>
      </w:r>
      <w:r w:rsidRPr="00643084">
        <w:rPr>
          <w:rFonts w:ascii="Garamond" w:hAnsi="Garamond"/>
          <w:sz w:val="24"/>
          <w:szCs w:val="24"/>
          <w:lang w:eastAsia="en-GB"/>
        </w:rPr>
        <w:t xml:space="preserve"> të nenit 29</w:t>
      </w:r>
      <w:r w:rsidR="008A21B9" w:rsidRPr="00643084">
        <w:rPr>
          <w:rFonts w:ascii="Garamond" w:hAnsi="Garamond"/>
          <w:sz w:val="24"/>
          <w:szCs w:val="24"/>
          <w:lang w:eastAsia="en-GB"/>
        </w:rPr>
        <w:t>,</w:t>
      </w:r>
      <w:r w:rsidRPr="00643084">
        <w:rPr>
          <w:rFonts w:ascii="Garamond" w:hAnsi="Garamond"/>
          <w:sz w:val="24"/>
          <w:szCs w:val="24"/>
          <w:lang w:eastAsia="en-GB"/>
        </w:rPr>
        <w:t xml:space="preserve"> të </w:t>
      </w:r>
      <w:r w:rsidR="008A21B9" w:rsidRPr="00643084">
        <w:rPr>
          <w:rFonts w:ascii="Garamond" w:hAnsi="Garamond"/>
          <w:sz w:val="24"/>
          <w:szCs w:val="24"/>
          <w:lang w:eastAsia="en-GB"/>
        </w:rPr>
        <w:t>l</w:t>
      </w:r>
      <w:r w:rsidRPr="00643084">
        <w:rPr>
          <w:rFonts w:ascii="Garamond" w:hAnsi="Garamond"/>
          <w:sz w:val="24"/>
          <w:szCs w:val="24"/>
          <w:lang w:eastAsia="en-GB"/>
        </w:rPr>
        <w:t>igjit nr. 15/2017</w:t>
      </w:r>
      <w:r w:rsidR="008A21B9" w:rsidRPr="00643084">
        <w:rPr>
          <w:rFonts w:ascii="Garamond" w:hAnsi="Garamond"/>
          <w:sz w:val="24"/>
          <w:szCs w:val="24"/>
          <w:lang w:eastAsia="en-GB"/>
        </w:rPr>
        <w:t>,</w:t>
      </w:r>
      <w:r w:rsidRPr="00643084">
        <w:rPr>
          <w:rFonts w:ascii="Garamond" w:hAnsi="Garamond"/>
          <w:sz w:val="24"/>
          <w:szCs w:val="24"/>
          <w:lang w:eastAsia="en-GB"/>
        </w:rPr>
        <w:t xml:space="preserve"> “Për arsimin dhe formimin profesional në Republikën e Shqipërisë”;</w:t>
      </w:r>
    </w:p>
    <w:p w14:paraId="513CE619" w14:textId="1373FD53"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7.</w:t>
      </w:r>
      <w:r w:rsidR="008E2B58" w:rsidRPr="00643084">
        <w:rPr>
          <w:rFonts w:ascii="Garamond" w:hAnsi="Garamond"/>
          <w:sz w:val="24"/>
          <w:szCs w:val="24"/>
          <w:lang w:eastAsia="en-GB"/>
        </w:rPr>
        <w:t xml:space="preserve"> </w:t>
      </w:r>
      <w:r w:rsidR="00C04E15" w:rsidRPr="00643084">
        <w:rPr>
          <w:rFonts w:ascii="Garamond" w:hAnsi="Garamond"/>
          <w:sz w:val="24"/>
          <w:szCs w:val="24"/>
          <w:lang w:eastAsia="en-GB"/>
        </w:rPr>
        <w:t>I</w:t>
      </w:r>
      <w:r w:rsidRPr="00643084">
        <w:rPr>
          <w:rFonts w:ascii="Garamond" w:hAnsi="Garamond"/>
          <w:sz w:val="24"/>
          <w:szCs w:val="24"/>
          <w:lang w:eastAsia="en-GB"/>
        </w:rPr>
        <w:t xml:space="preserve"> nënshtrohen procedurës </w:t>
      </w:r>
      <w:r w:rsidR="00C04E15" w:rsidRPr="00643084">
        <w:rPr>
          <w:rFonts w:ascii="Garamond" w:hAnsi="Garamond"/>
          <w:sz w:val="24"/>
          <w:szCs w:val="24"/>
          <w:lang w:eastAsia="en-GB"/>
        </w:rPr>
        <w:t>s</w:t>
      </w:r>
      <w:r w:rsidRPr="00643084">
        <w:rPr>
          <w:rFonts w:ascii="Garamond" w:hAnsi="Garamond"/>
          <w:sz w:val="24"/>
          <w:szCs w:val="24"/>
          <w:lang w:eastAsia="en-GB"/>
        </w:rPr>
        <w:t>ë vetëvlerësimit dhe akreditimit për të përmirësuar cilësinë e ofrimit të AFP-së;</w:t>
      </w:r>
    </w:p>
    <w:p w14:paraId="285420C7" w14:textId="44CEF2CA"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8.</w:t>
      </w:r>
      <w:r w:rsidR="008E2B58" w:rsidRPr="00643084">
        <w:rPr>
          <w:rFonts w:ascii="Garamond" w:hAnsi="Garamond"/>
          <w:sz w:val="24"/>
          <w:szCs w:val="24"/>
          <w:lang w:eastAsia="en-GB"/>
        </w:rPr>
        <w:t xml:space="preserve"> </w:t>
      </w:r>
      <w:r w:rsidR="00C04E15" w:rsidRPr="00643084">
        <w:rPr>
          <w:rFonts w:ascii="Garamond" w:hAnsi="Garamond"/>
          <w:sz w:val="24"/>
          <w:szCs w:val="24"/>
          <w:lang w:eastAsia="en-GB"/>
        </w:rPr>
        <w:t>Si</w:t>
      </w:r>
      <w:r w:rsidRPr="00643084">
        <w:rPr>
          <w:rFonts w:ascii="Garamond" w:hAnsi="Garamond"/>
          <w:sz w:val="24"/>
          <w:szCs w:val="24"/>
          <w:lang w:eastAsia="en-GB"/>
        </w:rPr>
        <w:t>gurojnë një bashkëpunim të ngushtë me ofruesit e tjerë të AFP-së dhe koordinojnë ofrimin e AFP-së, për t’iu përgjigjur në mënyrë më efektive nevojave të tregut të punës dhe kërkesave individuale të nxënësve/kursantëve;</w:t>
      </w:r>
    </w:p>
    <w:p w14:paraId="3E7A4803" w14:textId="59506E4A"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9.</w:t>
      </w:r>
      <w:r w:rsidR="008E2B58" w:rsidRPr="00643084">
        <w:rPr>
          <w:rFonts w:ascii="Garamond" w:hAnsi="Garamond"/>
          <w:sz w:val="24"/>
          <w:szCs w:val="24"/>
          <w:lang w:eastAsia="en-GB"/>
        </w:rPr>
        <w:t xml:space="preserve"> </w:t>
      </w:r>
      <w:r w:rsidR="00C04E15" w:rsidRPr="00643084">
        <w:rPr>
          <w:rFonts w:ascii="Garamond" w:hAnsi="Garamond"/>
          <w:sz w:val="24"/>
          <w:szCs w:val="24"/>
          <w:lang w:eastAsia="en-GB"/>
        </w:rPr>
        <w:t>B</w:t>
      </w:r>
      <w:r w:rsidRPr="00643084">
        <w:rPr>
          <w:rFonts w:ascii="Garamond" w:hAnsi="Garamond"/>
          <w:sz w:val="24"/>
          <w:szCs w:val="24"/>
          <w:lang w:eastAsia="en-GB"/>
        </w:rPr>
        <w:t>ashkëpunojnë me njësitë e vetëqeverisjes vendore, bizneset, strukturat rajonale të punësimit për të promovuar zhvillimin ekonomik, rritjen</w:t>
      </w:r>
      <w:r w:rsidR="00C04E15" w:rsidRPr="00643084">
        <w:rPr>
          <w:rFonts w:ascii="Garamond" w:hAnsi="Garamond"/>
          <w:sz w:val="24"/>
          <w:szCs w:val="24"/>
          <w:lang w:eastAsia="en-GB"/>
        </w:rPr>
        <w:t xml:space="preserve"> e punësimit dhe rolin e AFP-së</w:t>
      </w:r>
      <w:r w:rsidRPr="00643084">
        <w:rPr>
          <w:rFonts w:ascii="Garamond" w:hAnsi="Garamond"/>
          <w:sz w:val="24"/>
          <w:szCs w:val="24"/>
          <w:lang w:eastAsia="en-GB"/>
        </w:rPr>
        <w:t xml:space="preserve"> në këtë drejtim;</w:t>
      </w:r>
    </w:p>
    <w:p w14:paraId="74296D22" w14:textId="7C017F3F" w:rsidR="00AB3180" w:rsidRPr="00643084" w:rsidRDefault="00AB3180" w:rsidP="00C04E15">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10.</w:t>
      </w:r>
      <w:r w:rsidR="008E2B58" w:rsidRPr="00643084">
        <w:rPr>
          <w:rFonts w:ascii="Garamond" w:hAnsi="Garamond"/>
          <w:sz w:val="24"/>
          <w:szCs w:val="24"/>
          <w:lang w:eastAsia="en-GB"/>
        </w:rPr>
        <w:t xml:space="preserve"> </w:t>
      </w:r>
      <w:r w:rsidR="00C04E15" w:rsidRPr="00643084">
        <w:rPr>
          <w:rFonts w:ascii="Garamond" w:hAnsi="Garamond"/>
          <w:sz w:val="24"/>
          <w:szCs w:val="24"/>
          <w:lang w:eastAsia="en-GB"/>
        </w:rPr>
        <w:t>B</w:t>
      </w:r>
      <w:r w:rsidRPr="00643084">
        <w:rPr>
          <w:rFonts w:ascii="Garamond" w:hAnsi="Garamond"/>
          <w:sz w:val="24"/>
          <w:szCs w:val="24"/>
          <w:lang w:eastAsia="en-GB"/>
        </w:rPr>
        <w:t>ashkëpunojnë dhe nënshkruajnë marrëveshje me të t</w:t>
      </w:r>
      <w:r w:rsidR="00C04E15" w:rsidRPr="00643084">
        <w:rPr>
          <w:rFonts w:ascii="Garamond" w:hAnsi="Garamond"/>
          <w:sz w:val="24"/>
          <w:szCs w:val="24"/>
          <w:lang w:eastAsia="en-GB"/>
        </w:rPr>
        <w:t xml:space="preserve">retët për ofrimin e programeve/ </w:t>
      </w:r>
      <w:r w:rsidRPr="00643084">
        <w:rPr>
          <w:rFonts w:ascii="Garamond" w:hAnsi="Garamond"/>
          <w:sz w:val="24"/>
          <w:szCs w:val="24"/>
          <w:lang w:eastAsia="en-GB"/>
        </w:rPr>
        <w:t>kurseve/trajnimeve të ofruara sipas përcaktimeve të këtij udhëzimi;</w:t>
      </w:r>
    </w:p>
    <w:p w14:paraId="744CAD94" w14:textId="5D787691"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11.</w:t>
      </w:r>
      <w:r w:rsidR="008E2B58" w:rsidRPr="00643084">
        <w:rPr>
          <w:rFonts w:ascii="Garamond" w:hAnsi="Garamond"/>
          <w:sz w:val="24"/>
          <w:szCs w:val="24"/>
          <w:lang w:eastAsia="en-GB"/>
        </w:rPr>
        <w:t xml:space="preserve"> </w:t>
      </w:r>
      <w:r w:rsidR="00C04E15" w:rsidRPr="00643084">
        <w:rPr>
          <w:rFonts w:ascii="Garamond" w:hAnsi="Garamond"/>
          <w:sz w:val="24"/>
          <w:szCs w:val="24"/>
          <w:lang w:eastAsia="en-GB"/>
        </w:rPr>
        <w:t>Ap</w:t>
      </w:r>
      <w:r w:rsidRPr="00643084">
        <w:rPr>
          <w:rFonts w:ascii="Garamond" w:hAnsi="Garamond"/>
          <w:sz w:val="24"/>
          <w:szCs w:val="24"/>
          <w:lang w:eastAsia="en-GB"/>
        </w:rPr>
        <w:t>likojnë për projekte në fushën e arsimit dhe formimit profesional dhe nënshkruajnë marrëveshje bashkëpunimi me të tretë, vend</w:t>
      </w:r>
      <w:r w:rsidR="00E86C45" w:rsidRPr="00643084">
        <w:rPr>
          <w:rFonts w:ascii="Garamond" w:hAnsi="Garamond"/>
          <w:sz w:val="24"/>
          <w:szCs w:val="24"/>
          <w:lang w:eastAsia="en-GB"/>
        </w:rPr>
        <w:t>ë</w:t>
      </w:r>
      <w:r w:rsidRPr="00643084">
        <w:rPr>
          <w:rFonts w:ascii="Garamond" w:hAnsi="Garamond"/>
          <w:sz w:val="24"/>
          <w:szCs w:val="24"/>
          <w:lang w:eastAsia="en-GB"/>
        </w:rPr>
        <w:t>s apo të huaj;</w:t>
      </w:r>
    </w:p>
    <w:p w14:paraId="3CAC0D43" w14:textId="7ECCA580"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12.</w:t>
      </w:r>
      <w:r w:rsidR="008E2B58" w:rsidRPr="00643084">
        <w:rPr>
          <w:rFonts w:ascii="Garamond" w:hAnsi="Garamond"/>
          <w:sz w:val="24"/>
          <w:szCs w:val="24"/>
          <w:lang w:eastAsia="en-GB"/>
        </w:rPr>
        <w:t xml:space="preserve"> </w:t>
      </w:r>
      <w:r w:rsidR="00C04E15" w:rsidRPr="00643084">
        <w:rPr>
          <w:rFonts w:ascii="Garamond" w:hAnsi="Garamond"/>
          <w:sz w:val="24"/>
          <w:szCs w:val="24"/>
          <w:lang w:eastAsia="en-GB"/>
        </w:rPr>
        <w:t>P</w:t>
      </w:r>
      <w:r w:rsidRPr="00643084">
        <w:rPr>
          <w:rFonts w:ascii="Garamond" w:hAnsi="Garamond"/>
          <w:sz w:val="24"/>
          <w:szCs w:val="24"/>
          <w:lang w:eastAsia="en-GB"/>
        </w:rPr>
        <w:t>rokurojnë sipas legjislacionit përkatës në fuqi, materialet dhe pajisjet e nevojshme për të siguruar funksionimin e rregullt të ofruesit të AFP-së;</w:t>
      </w:r>
    </w:p>
    <w:p w14:paraId="2F859EFA" w14:textId="27645442"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13.</w:t>
      </w:r>
      <w:r w:rsidR="008E2B58" w:rsidRPr="00643084">
        <w:rPr>
          <w:rFonts w:ascii="Garamond" w:hAnsi="Garamond"/>
          <w:sz w:val="24"/>
          <w:szCs w:val="24"/>
          <w:lang w:eastAsia="en-GB"/>
        </w:rPr>
        <w:t xml:space="preserve"> </w:t>
      </w:r>
      <w:r w:rsidR="00C04E15" w:rsidRPr="00643084">
        <w:rPr>
          <w:rFonts w:ascii="Garamond" w:hAnsi="Garamond"/>
          <w:sz w:val="24"/>
          <w:szCs w:val="24"/>
          <w:lang w:eastAsia="en-GB"/>
        </w:rPr>
        <w:t>P</w:t>
      </w:r>
      <w:r w:rsidRPr="00643084">
        <w:rPr>
          <w:rFonts w:ascii="Garamond" w:hAnsi="Garamond"/>
          <w:sz w:val="24"/>
          <w:szCs w:val="24"/>
          <w:lang w:eastAsia="en-GB"/>
        </w:rPr>
        <w:t xml:space="preserve">rodhojnë dhe shesin, bazuar në rregullat e procedurat e përcaktuara në udhëzimin përkatës të </w:t>
      </w:r>
      <w:r w:rsidR="00C04E15" w:rsidRPr="00643084">
        <w:rPr>
          <w:rFonts w:ascii="Garamond" w:hAnsi="Garamond"/>
          <w:sz w:val="24"/>
          <w:szCs w:val="24"/>
          <w:lang w:eastAsia="en-GB"/>
        </w:rPr>
        <w:t>m</w:t>
      </w:r>
      <w:r w:rsidRPr="00643084">
        <w:rPr>
          <w:rFonts w:ascii="Garamond" w:hAnsi="Garamond"/>
          <w:sz w:val="24"/>
          <w:szCs w:val="24"/>
          <w:lang w:eastAsia="en-GB"/>
        </w:rPr>
        <w:t xml:space="preserve">inistrit përgjegjës për AFP-në dhe </w:t>
      </w:r>
      <w:r w:rsidR="00C04E15" w:rsidRPr="00643084">
        <w:rPr>
          <w:rFonts w:ascii="Garamond" w:hAnsi="Garamond"/>
          <w:sz w:val="24"/>
          <w:szCs w:val="24"/>
          <w:lang w:eastAsia="en-GB"/>
        </w:rPr>
        <w:t>m</w:t>
      </w:r>
      <w:r w:rsidRPr="00643084">
        <w:rPr>
          <w:rFonts w:ascii="Garamond" w:hAnsi="Garamond"/>
          <w:sz w:val="24"/>
          <w:szCs w:val="24"/>
          <w:lang w:eastAsia="en-GB"/>
        </w:rPr>
        <w:t>inistrit përgjegjës për Financat</w:t>
      </w:r>
      <w:r w:rsidR="00C04E15" w:rsidRPr="00643084">
        <w:rPr>
          <w:rFonts w:ascii="Garamond" w:hAnsi="Garamond"/>
          <w:sz w:val="24"/>
          <w:szCs w:val="24"/>
          <w:lang w:eastAsia="en-GB"/>
        </w:rPr>
        <w:t>,</w:t>
      </w:r>
      <w:r w:rsidRPr="00643084">
        <w:rPr>
          <w:rFonts w:ascii="Garamond" w:hAnsi="Garamond"/>
          <w:sz w:val="24"/>
          <w:szCs w:val="24"/>
          <w:lang w:eastAsia="en-GB"/>
        </w:rPr>
        <w:t xml:space="preserve"> për mënyrën e gjenerimit dhe shpenzimit të të ardhurave, sipas nenit 30</w:t>
      </w:r>
      <w:r w:rsidR="008A21B9" w:rsidRPr="00643084">
        <w:rPr>
          <w:rFonts w:ascii="Garamond" w:hAnsi="Garamond"/>
          <w:sz w:val="24"/>
          <w:szCs w:val="24"/>
          <w:lang w:eastAsia="en-GB"/>
        </w:rPr>
        <w:t>,</w:t>
      </w:r>
      <w:r w:rsidRPr="00643084">
        <w:rPr>
          <w:rFonts w:ascii="Garamond" w:hAnsi="Garamond"/>
          <w:sz w:val="24"/>
          <w:szCs w:val="24"/>
          <w:lang w:eastAsia="en-GB"/>
        </w:rPr>
        <w:t xml:space="preserve"> të </w:t>
      </w:r>
      <w:r w:rsidR="008A21B9" w:rsidRPr="00643084">
        <w:rPr>
          <w:rFonts w:ascii="Garamond" w:hAnsi="Garamond"/>
          <w:sz w:val="24"/>
          <w:szCs w:val="24"/>
          <w:lang w:eastAsia="en-GB"/>
        </w:rPr>
        <w:t>l</w:t>
      </w:r>
      <w:r w:rsidRPr="00643084">
        <w:rPr>
          <w:rFonts w:ascii="Garamond" w:hAnsi="Garamond"/>
          <w:sz w:val="24"/>
          <w:szCs w:val="24"/>
          <w:lang w:eastAsia="en-GB"/>
        </w:rPr>
        <w:t>igjit nr. 15/2017</w:t>
      </w:r>
      <w:r w:rsidR="008A21B9" w:rsidRPr="00643084">
        <w:rPr>
          <w:rFonts w:ascii="Garamond" w:hAnsi="Garamond"/>
          <w:sz w:val="24"/>
          <w:szCs w:val="24"/>
          <w:lang w:eastAsia="en-GB"/>
        </w:rPr>
        <w:t>,</w:t>
      </w:r>
      <w:r w:rsidRPr="00643084">
        <w:rPr>
          <w:rFonts w:ascii="Garamond" w:hAnsi="Garamond"/>
          <w:sz w:val="24"/>
          <w:szCs w:val="24"/>
          <w:lang w:eastAsia="en-GB"/>
        </w:rPr>
        <w:t xml:space="preserve"> “Për arsimin dhe formimin profesional në Republikën e Shqipërisë”;</w:t>
      </w:r>
    </w:p>
    <w:p w14:paraId="3430BC48" w14:textId="7226E473"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14.</w:t>
      </w:r>
      <w:r w:rsidR="008E2B58" w:rsidRPr="00643084">
        <w:rPr>
          <w:rFonts w:ascii="Garamond" w:hAnsi="Garamond"/>
          <w:sz w:val="24"/>
          <w:szCs w:val="24"/>
          <w:lang w:eastAsia="en-GB"/>
        </w:rPr>
        <w:t xml:space="preserve"> </w:t>
      </w:r>
      <w:r w:rsidR="00C04E15" w:rsidRPr="00643084">
        <w:rPr>
          <w:rFonts w:ascii="Garamond" w:hAnsi="Garamond"/>
          <w:sz w:val="24"/>
          <w:szCs w:val="24"/>
          <w:lang w:eastAsia="en-GB"/>
        </w:rPr>
        <w:t>J</w:t>
      </w:r>
      <w:r w:rsidRPr="00643084">
        <w:rPr>
          <w:rFonts w:ascii="Garamond" w:hAnsi="Garamond"/>
          <w:sz w:val="24"/>
          <w:szCs w:val="24"/>
          <w:lang w:eastAsia="en-GB"/>
        </w:rPr>
        <w:t>apin me qira për kohëzgjatje të caktuar mjedise apo pajisje, me anë të lidhjes së një kontrate qiraje me shkrim</w:t>
      </w:r>
      <w:r w:rsidR="00C04E15" w:rsidRPr="00643084">
        <w:rPr>
          <w:rFonts w:ascii="Garamond" w:hAnsi="Garamond"/>
          <w:sz w:val="24"/>
          <w:szCs w:val="24"/>
          <w:lang w:eastAsia="en-GB"/>
        </w:rPr>
        <w:t>,</w:t>
      </w:r>
      <w:r w:rsidRPr="00643084">
        <w:rPr>
          <w:rFonts w:ascii="Garamond" w:hAnsi="Garamond"/>
          <w:sz w:val="24"/>
          <w:szCs w:val="24"/>
          <w:lang w:eastAsia="en-GB"/>
        </w:rPr>
        <w:t xml:space="preserve"> sipas procedurave të përcaktuara në legjislacionin në fuqi;</w:t>
      </w:r>
    </w:p>
    <w:p w14:paraId="4CB3D95E" w14:textId="288E7E6A"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15.</w:t>
      </w:r>
      <w:r w:rsidR="008E2B58" w:rsidRPr="00643084">
        <w:rPr>
          <w:rFonts w:ascii="Garamond" w:hAnsi="Garamond"/>
          <w:sz w:val="24"/>
          <w:szCs w:val="24"/>
          <w:lang w:eastAsia="en-GB"/>
        </w:rPr>
        <w:t xml:space="preserve"> </w:t>
      </w:r>
      <w:r w:rsidR="00C04E15" w:rsidRPr="00643084">
        <w:rPr>
          <w:rFonts w:ascii="Garamond" w:hAnsi="Garamond"/>
          <w:sz w:val="24"/>
          <w:szCs w:val="24"/>
          <w:lang w:eastAsia="en-GB"/>
        </w:rPr>
        <w:t>M</w:t>
      </w:r>
      <w:r w:rsidRPr="00643084">
        <w:rPr>
          <w:rFonts w:ascii="Garamond" w:hAnsi="Garamond"/>
          <w:sz w:val="24"/>
          <w:szCs w:val="24"/>
          <w:lang w:eastAsia="en-GB"/>
        </w:rPr>
        <w:t>bajnë dhe menaxhojnë një sistem kontabiliteti, sipas përcaktimeve të legjislacionit përkatës në fuqi;</w:t>
      </w:r>
    </w:p>
    <w:p w14:paraId="2AA6C25E" w14:textId="64A783AF"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16.</w:t>
      </w:r>
      <w:r w:rsidR="008E2B58" w:rsidRPr="00643084">
        <w:rPr>
          <w:rFonts w:ascii="Garamond" w:hAnsi="Garamond"/>
          <w:sz w:val="24"/>
          <w:szCs w:val="24"/>
          <w:lang w:eastAsia="en-GB"/>
        </w:rPr>
        <w:t xml:space="preserve"> </w:t>
      </w:r>
      <w:r w:rsidR="00C04E15" w:rsidRPr="00643084">
        <w:rPr>
          <w:rFonts w:ascii="Garamond" w:hAnsi="Garamond"/>
          <w:sz w:val="24"/>
          <w:szCs w:val="24"/>
          <w:lang w:eastAsia="en-GB"/>
        </w:rPr>
        <w:t>P</w:t>
      </w:r>
      <w:r w:rsidRPr="00643084">
        <w:rPr>
          <w:rFonts w:ascii="Garamond" w:hAnsi="Garamond"/>
          <w:sz w:val="24"/>
          <w:szCs w:val="24"/>
          <w:lang w:eastAsia="en-GB"/>
        </w:rPr>
        <w:t>lanifikojnë dhe organizojnë zhvillimin e vazhduar të personelit drejtues, personelit mësimdhënës dhe personelit mbështe</w:t>
      </w:r>
      <w:r w:rsidR="00C04E15" w:rsidRPr="00643084">
        <w:rPr>
          <w:rFonts w:ascii="Garamond" w:hAnsi="Garamond"/>
          <w:sz w:val="24"/>
          <w:szCs w:val="24"/>
          <w:lang w:eastAsia="en-GB"/>
        </w:rPr>
        <w:t>tës;</w:t>
      </w:r>
    </w:p>
    <w:p w14:paraId="5A7B541B" w14:textId="639DAC6F"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17.</w:t>
      </w:r>
      <w:r w:rsidR="008E2B58" w:rsidRPr="00643084">
        <w:rPr>
          <w:rFonts w:ascii="Garamond" w:hAnsi="Garamond"/>
          <w:sz w:val="24"/>
          <w:szCs w:val="24"/>
          <w:lang w:eastAsia="en-GB"/>
        </w:rPr>
        <w:t xml:space="preserve"> </w:t>
      </w:r>
      <w:r w:rsidR="00C04E15" w:rsidRPr="00643084">
        <w:rPr>
          <w:rFonts w:ascii="Garamond" w:hAnsi="Garamond"/>
          <w:sz w:val="24"/>
          <w:szCs w:val="24"/>
          <w:lang w:eastAsia="en-GB"/>
        </w:rPr>
        <w:t>P</w:t>
      </w:r>
      <w:r w:rsidRPr="00643084">
        <w:rPr>
          <w:rFonts w:ascii="Garamond" w:hAnsi="Garamond"/>
          <w:sz w:val="24"/>
          <w:szCs w:val="24"/>
          <w:lang w:eastAsia="en-GB"/>
        </w:rPr>
        <w:t>rotokollojnë dhe ruajnë dokumentacionin zyrtar të veprimtarisë së tyre, në përputhje me kuadrin ligjor për protokollin dhe arkivimin;</w:t>
      </w:r>
    </w:p>
    <w:p w14:paraId="48568658" w14:textId="35C8E1CF"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18.</w:t>
      </w:r>
      <w:r w:rsidR="008E2B58" w:rsidRPr="00643084">
        <w:rPr>
          <w:rFonts w:ascii="Garamond" w:hAnsi="Garamond"/>
          <w:sz w:val="24"/>
          <w:szCs w:val="24"/>
          <w:lang w:eastAsia="en-GB"/>
        </w:rPr>
        <w:t xml:space="preserve"> </w:t>
      </w:r>
      <w:r w:rsidR="00C04E15" w:rsidRPr="00643084">
        <w:rPr>
          <w:rFonts w:ascii="Garamond" w:hAnsi="Garamond"/>
          <w:sz w:val="24"/>
          <w:szCs w:val="24"/>
          <w:lang w:eastAsia="en-GB"/>
        </w:rPr>
        <w:t>P</w:t>
      </w:r>
      <w:r w:rsidRPr="00643084">
        <w:rPr>
          <w:rFonts w:ascii="Garamond" w:hAnsi="Garamond"/>
          <w:sz w:val="24"/>
          <w:szCs w:val="24"/>
          <w:lang w:eastAsia="en-GB"/>
        </w:rPr>
        <w:t>ërgatisin dhe mirëmbajnë inventarin e aseteve të ofruesit të AFP-së, duke përfshirë pajisjet, mallrat dhe materialet;</w:t>
      </w:r>
    </w:p>
    <w:p w14:paraId="3A6CC572" w14:textId="3E354B90"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19.</w:t>
      </w:r>
      <w:r w:rsidR="008E2B58" w:rsidRPr="00643084">
        <w:rPr>
          <w:rFonts w:ascii="Garamond" w:hAnsi="Garamond"/>
          <w:sz w:val="24"/>
          <w:szCs w:val="24"/>
          <w:lang w:eastAsia="en-GB"/>
        </w:rPr>
        <w:t xml:space="preserve"> </w:t>
      </w:r>
      <w:r w:rsidR="00C04E15" w:rsidRPr="00643084">
        <w:rPr>
          <w:rFonts w:ascii="Garamond" w:hAnsi="Garamond"/>
          <w:sz w:val="24"/>
          <w:szCs w:val="24"/>
          <w:lang w:eastAsia="en-GB"/>
        </w:rPr>
        <w:t>O</w:t>
      </w:r>
      <w:r w:rsidRPr="00643084">
        <w:rPr>
          <w:rFonts w:ascii="Garamond" w:hAnsi="Garamond"/>
          <w:sz w:val="24"/>
          <w:szCs w:val="24"/>
          <w:lang w:eastAsia="en-GB"/>
        </w:rPr>
        <w:t xml:space="preserve">rganizojnë dhe mbështesin veprimtarinë e </w:t>
      </w:r>
      <w:r w:rsidR="00C04E15" w:rsidRPr="00643084">
        <w:rPr>
          <w:rFonts w:ascii="Garamond" w:hAnsi="Garamond"/>
          <w:sz w:val="24"/>
          <w:szCs w:val="24"/>
          <w:lang w:eastAsia="en-GB"/>
        </w:rPr>
        <w:t>b</w:t>
      </w:r>
      <w:r w:rsidRPr="00643084">
        <w:rPr>
          <w:rFonts w:ascii="Garamond" w:hAnsi="Garamond"/>
          <w:sz w:val="24"/>
          <w:szCs w:val="24"/>
          <w:lang w:eastAsia="en-GB"/>
        </w:rPr>
        <w:t>ordit drejtues të ofruesit</w:t>
      </w:r>
      <w:r w:rsidR="00C04E15" w:rsidRPr="00643084">
        <w:rPr>
          <w:rFonts w:ascii="Garamond" w:hAnsi="Garamond"/>
          <w:sz w:val="24"/>
          <w:szCs w:val="24"/>
          <w:lang w:eastAsia="en-GB"/>
        </w:rPr>
        <w:t>,</w:t>
      </w:r>
      <w:r w:rsidRPr="00643084">
        <w:rPr>
          <w:rFonts w:ascii="Garamond" w:hAnsi="Garamond"/>
          <w:sz w:val="24"/>
          <w:szCs w:val="24"/>
          <w:lang w:eastAsia="en-GB"/>
        </w:rPr>
        <w:t xml:space="preserve"> në përputhje me udhëzimin përkatës për organizimin dhe veprimtarinë e </w:t>
      </w:r>
      <w:r w:rsidR="00C04E15" w:rsidRPr="00643084">
        <w:rPr>
          <w:rFonts w:ascii="Garamond" w:hAnsi="Garamond"/>
          <w:sz w:val="24"/>
          <w:szCs w:val="24"/>
          <w:lang w:eastAsia="en-GB"/>
        </w:rPr>
        <w:t>b</w:t>
      </w:r>
      <w:r w:rsidRPr="00643084">
        <w:rPr>
          <w:rFonts w:ascii="Garamond" w:hAnsi="Garamond"/>
          <w:sz w:val="24"/>
          <w:szCs w:val="24"/>
          <w:lang w:eastAsia="en-GB"/>
        </w:rPr>
        <w:t>ordit drejtues të ofruesve të AFP-së, sipas pikës 4</w:t>
      </w:r>
      <w:r w:rsidR="008A21B9" w:rsidRPr="00643084">
        <w:rPr>
          <w:rFonts w:ascii="Garamond" w:hAnsi="Garamond"/>
          <w:sz w:val="24"/>
          <w:szCs w:val="24"/>
          <w:lang w:eastAsia="en-GB"/>
        </w:rPr>
        <w:t>,</w:t>
      </w:r>
      <w:r w:rsidRPr="00643084">
        <w:rPr>
          <w:rFonts w:ascii="Garamond" w:hAnsi="Garamond"/>
          <w:sz w:val="24"/>
          <w:szCs w:val="24"/>
          <w:lang w:eastAsia="en-GB"/>
        </w:rPr>
        <w:t xml:space="preserve"> të nenit 13</w:t>
      </w:r>
      <w:r w:rsidR="008A21B9" w:rsidRPr="00643084">
        <w:rPr>
          <w:rFonts w:ascii="Garamond" w:hAnsi="Garamond"/>
          <w:sz w:val="24"/>
          <w:szCs w:val="24"/>
          <w:lang w:eastAsia="en-GB"/>
        </w:rPr>
        <w:t>,</w:t>
      </w:r>
      <w:r w:rsidRPr="00643084">
        <w:rPr>
          <w:rFonts w:ascii="Garamond" w:hAnsi="Garamond"/>
          <w:sz w:val="24"/>
          <w:szCs w:val="24"/>
          <w:lang w:eastAsia="en-GB"/>
        </w:rPr>
        <w:t xml:space="preserve"> të </w:t>
      </w:r>
      <w:r w:rsidR="008A21B9" w:rsidRPr="00643084">
        <w:rPr>
          <w:rFonts w:ascii="Garamond" w:hAnsi="Garamond"/>
          <w:sz w:val="24"/>
          <w:szCs w:val="24"/>
          <w:lang w:eastAsia="en-GB"/>
        </w:rPr>
        <w:t>l</w:t>
      </w:r>
      <w:r w:rsidRPr="00643084">
        <w:rPr>
          <w:rFonts w:ascii="Garamond" w:hAnsi="Garamond"/>
          <w:sz w:val="24"/>
          <w:szCs w:val="24"/>
          <w:lang w:eastAsia="en-GB"/>
        </w:rPr>
        <w:t>igjit nr. 15/2017</w:t>
      </w:r>
      <w:r w:rsidR="008A21B9" w:rsidRPr="00643084">
        <w:rPr>
          <w:rFonts w:ascii="Garamond" w:hAnsi="Garamond"/>
          <w:sz w:val="24"/>
          <w:szCs w:val="24"/>
          <w:lang w:eastAsia="en-GB"/>
        </w:rPr>
        <w:t>,</w:t>
      </w:r>
      <w:r w:rsidRPr="00643084">
        <w:rPr>
          <w:rFonts w:ascii="Garamond" w:hAnsi="Garamond"/>
          <w:sz w:val="24"/>
          <w:szCs w:val="24"/>
          <w:lang w:eastAsia="en-GB"/>
        </w:rPr>
        <w:t xml:space="preserve"> “Për arsimin dhe formimin profesional në Republikën e Shqipërisë”;</w:t>
      </w:r>
    </w:p>
    <w:p w14:paraId="79DF7A55" w14:textId="2298F7BE"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20.</w:t>
      </w:r>
      <w:r w:rsidR="008E2B58" w:rsidRPr="00643084">
        <w:rPr>
          <w:rFonts w:ascii="Garamond" w:hAnsi="Garamond"/>
          <w:sz w:val="24"/>
          <w:szCs w:val="24"/>
          <w:lang w:eastAsia="en-GB"/>
        </w:rPr>
        <w:t xml:space="preserve"> </w:t>
      </w:r>
      <w:r w:rsidR="00C04E15" w:rsidRPr="00643084">
        <w:rPr>
          <w:rFonts w:ascii="Garamond" w:hAnsi="Garamond"/>
          <w:sz w:val="24"/>
          <w:szCs w:val="24"/>
          <w:lang w:eastAsia="en-GB"/>
        </w:rPr>
        <w:t>P</w:t>
      </w:r>
      <w:r w:rsidRPr="00643084">
        <w:rPr>
          <w:rFonts w:ascii="Garamond" w:hAnsi="Garamond"/>
          <w:sz w:val="24"/>
          <w:szCs w:val="24"/>
          <w:lang w:eastAsia="en-GB"/>
        </w:rPr>
        <w:t>rodhojnë dhe përpunojnë statistikat administrative në nivel ofruesi të AFP-së dhe raportojnë rregullisht në Drejtorinë Qendrore të AKPA-së;</w:t>
      </w:r>
    </w:p>
    <w:p w14:paraId="0D64F981" w14:textId="7F682DA7"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21.</w:t>
      </w:r>
      <w:r w:rsidR="008E2B58" w:rsidRPr="00643084">
        <w:rPr>
          <w:rFonts w:ascii="Garamond" w:hAnsi="Garamond"/>
          <w:sz w:val="24"/>
          <w:szCs w:val="24"/>
          <w:lang w:eastAsia="en-GB"/>
        </w:rPr>
        <w:t xml:space="preserve"> </w:t>
      </w:r>
      <w:r w:rsidR="00C04E15" w:rsidRPr="00643084">
        <w:rPr>
          <w:rFonts w:ascii="Garamond" w:hAnsi="Garamond"/>
          <w:sz w:val="24"/>
          <w:szCs w:val="24"/>
          <w:lang w:eastAsia="en-GB"/>
        </w:rPr>
        <w:t>M</w:t>
      </w:r>
      <w:r w:rsidRPr="00643084">
        <w:rPr>
          <w:rFonts w:ascii="Garamond" w:hAnsi="Garamond"/>
          <w:sz w:val="24"/>
          <w:szCs w:val="24"/>
          <w:lang w:eastAsia="en-GB"/>
        </w:rPr>
        <w:t xml:space="preserve">bledhin të dhëna të gjurmimit në nivel ofruesi dhe raportojnë në mënyre periodike në Drejtorinë Qendrore të AKPA-së. </w:t>
      </w:r>
    </w:p>
    <w:p w14:paraId="6B73568A" w14:textId="37B247C1"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22.</w:t>
      </w:r>
      <w:r w:rsidR="008E2B58" w:rsidRPr="00643084">
        <w:rPr>
          <w:rFonts w:ascii="Garamond" w:hAnsi="Garamond"/>
          <w:sz w:val="24"/>
          <w:szCs w:val="24"/>
          <w:lang w:eastAsia="en-GB"/>
        </w:rPr>
        <w:t xml:space="preserve"> </w:t>
      </w:r>
      <w:r w:rsidR="00C04E15" w:rsidRPr="00643084">
        <w:rPr>
          <w:rFonts w:ascii="Garamond" w:hAnsi="Garamond"/>
          <w:sz w:val="24"/>
          <w:szCs w:val="24"/>
          <w:lang w:eastAsia="en-GB"/>
        </w:rPr>
        <w:t>P</w:t>
      </w:r>
      <w:r w:rsidRPr="00643084">
        <w:rPr>
          <w:rFonts w:ascii="Garamond" w:hAnsi="Garamond"/>
          <w:sz w:val="24"/>
          <w:szCs w:val="24"/>
          <w:lang w:eastAsia="en-GB"/>
        </w:rPr>
        <w:t>romovojnë aktivitetet e ofruesit të AFP-së, përmes kanaleve të ndryshme në mënyrë të përshtatshme.</w:t>
      </w:r>
    </w:p>
    <w:p w14:paraId="2164F161"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388CC7D7" w14:textId="77777777" w:rsidR="00AB3180" w:rsidRPr="00643084"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643084">
        <w:rPr>
          <w:rFonts w:ascii="Garamond" w:hAnsi="Garamond"/>
          <w:bCs/>
          <w:sz w:val="24"/>
          <w:szCs w:val="24"/>
          <w:lang w:eastAsia="en-GB"/>
        </w:rPr>
        <w:t>Neni 8</w:t>
      </w:r>
    </w:p>
    <w:p w14:paraId="0BDB6664"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
          <w:bCs/>
          <w:sz w:val="24"/>
          <w:szCs w:val="24"/>
          <w:lang w:eastAsia="en-GB"/>
        </w:rPr>
        <w:t>Struktura bazë e ofruesve të AFP-së</w:t>
      </w:r>
    </w:p>
    <w:p w14:paraId="7AF3B14A"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2115CA2C" w14:textId="3D4F862C"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w:t>
      </w:r>
      <w:r w:rsidR="008E2B58" w:rsidRPr="00643084">
        <w:rPr>
          <w:rFonts w:ascii="Garamond" w:hAnsi="Garamond"/>
          <w:sz w:val="24"/>
          <w:szCs w:val="24"/>
          <w:lang w:eastAsia="en-GB"/>
        </w:rPr>
        <w:t xml:space="preserve"> </w:t>
      </w:r>
      <w:r w:rsidRPr="00643084">
        <w:rPr>
          <w:rFonts w:ascii="Garamond" w:hAnsi="Garamond"/>
          <w:sz w:val="24"/>
          <w:szCs w:val="24"/>
          <w:lang w:eastAsia="en-GB"/>
        </w:rPr>
        <w:t xml:space="preserve">Ofruesi i AFP-së organizohet sipas një strukture tip të miratuar nga </w:t>
      </w:r>
      <w:r w:rsidR="00C04E15" w:rsidRPr="00643084">
        <w:rPr>
          <w:rFonts w:ascii="Garamond" w:hAnsi="Garamond"/>
          <w:sz w:val="24"/>
          <w:szCs w:val="24"/>
          <w:lang w:eastAsia="en-GB"/>
        </w:rPr>
        <w:t>ministri përgjegjës për AFP-</w:t>
      </w:r>
      <w:r w:rsidRPr="00643084">
        <w:rPr>
          <w:rFonts w:ascii="Garamond" w:hAnsi="Garamond"/>
          <w:sz w:val="24"/>
          <w:szCs w:val="24"/>
          <w:lang w:eastAsia="en-GB"/>
        </w:rPr>
        <w:t xml:space="preserve">në, sipas shtojcës 2 të këtij udhëzimi. </w:t>
      </w:r>
    </w:p>
    <w:p w14:paraId="5BF9B3F7" w14:textId="11F757EF"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2.</w:t>
      </w:r>
      <w:r w:rsidR="008E2B58" w:rsidRPr="00643084">
        <w:rPr>
          <w:rFonts w:ascii="Garamond" w:hAnsi="Garamond"/>
          <w:sz w:val="24"/>
          <w:szCs w:val="24"/>
          <w:lang w:eastAsia="en-GB"/>
        </w:rPr>
        <w:t xml:space="preserve"> </w:t>
      </w:r>
      <w:r w:rsidRPr="00643084">
        <w:rPr>
          <w:rFonts w:ascii="Garamond" w:hAnsi="Garamond"/>
          <w:sz w:val="24"/>
          <w:szCs w:val="24"/>
          <w:lang w:eastAsia="en-GB"/>
        </w:rPr>
        <w:t xml:space="preserve">Struktura bazë përbëhet nga: </w:t>
      </w:r>
    </w:p>
    <w:p w14:paraId="1579EFD0" w14:textId="076A65D7"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a)</w:t>
      </w:r>
      <w:r w:rsidR="008E2B58" w:rsidRPr="00643084">
        <w:rPr>
          <w:rFonts w:ascii="Garamond" w:hAnsi="Garamond"/>
          <w:sz w:val="24"/>
          <w:szCs w:val="24"/>
          <w:lang w:eastAsia="en-GB"/>
        </w:rPr>
        <w:t xml:space="preserve"> </w:t>
      </w:r>
      <w:r w:rsidR="00C04E15" w:rsidRPr="00643084">
        <w:rPr>
          <w:rFonts w:ascii="Garamond" w:hAnsi="Garamond"/>
          <w:sz w:val="24"/>
          <w:szCs w:val="24"/>
          <w:lang w:eastAsia="en-GB"/>
        </w:rPr>
        <w:t>p</w:t>
      </w:r>
      <w:r w:rsidRPr="00643084">
        <w:rPr>
          <w:rFonts w:ascii="Garamond" w:hAnsi="Garamond"/>
          <w:sz w:val="24"/>
          <w:szCs w:val="24"/>
          <w:lang w:eastAsia="en-GB"/>
        </w:rPr>
        <w:t>ersoneli drejtues;</w:t>
      </w:r>
    </w:p>
    <w:p w14:paraId="01F1B351" w14:textId="4A8B4031"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b</w:t>
      </w:r>
      <w:r w:rsidR="00C04E15" w:rsidRPr="00643084">
        <w:rPr>
          <w:rFonts w:ascii="Garamond" w:hAnsi="Garamond"/>
          <w:sz w:val="24"/>
          <w:szCs w:val="24"/>
          <w:lang w:eastAsia="en-GB"/>
        </w:rPr>
        <w:t>) p</w:t>
      </w:r>
      <w:r w:rsidRPr="00643084">
        <w:rPr>
          <w:rFonts w:ascii="Garamond" w:hAnsi="Garamond"/>
          <w:sz w:val="24"/>
          <w:szCs w:val="24"/>
          <w:lang w:eastAsia="en-GB"/>
        </w:rPr>
        <w:t>ersoneli mësimdhënës, përfshirë rolet e departamenteve mësimore;</w:t>
      </w:r>
    </w:p>
    <w:p w14:paraId="3078D91B" w14:textId="05FE997A"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c)</w:t>
      </w:r>
      <w:r w:rsidR="008E2B58" w:rsidRPr="00643084">
        <w:rPr>
          <w:rFonts w:ascii="Garamond" w:hAnsi="Garamond"/>
          <w:sz w:val="24"/>
          <w:szCs w:val="24"/>
          <w:lang w:eastAsia="en-GB"/>
        </w:rPr>
        <w:t xml:space="preserve"> </w:t>
      </w:r>
      <w:r w:rsidR="00C04E15" w:rsidRPr="00643084">
        <w:rPr>
          <w:rFonts w:ascii="Garamond" w:hAnsi="Garamond"/>
          <w:sz w:val="24"/>
          <w:szCs w:val="24"/>
          <w:lang w:eastAsia="en-GB"/>
        </w:rPr>
        <w:t>n</w:t>
      </w:r>
      <w:r w:rsidRPr="00643084">
        <w:rPr>
          <w:rFonts w:ascii="Garamond" w:hAnsi="Garamond"/>
          <w:sz w:val="24"/>
          <w:szCs w:val="24"/>
          <w:lang w:eastAsia="en-GB"/>
        </w:rPr>
        <w:t>jësia e zhvillimit;</w:t>
      </w:r>
    </w:p>
    <w:p w14:paraId="272DC0DF" w14:textId="5230F6C7"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d)</w:t>
      </w:r>
      <w:r w:rsidR="008E2B58" w:rsidRPr="00643084">
        <w:rPr>
          <w:rFonts w:ascii="Garamond" w:hAnsi="Garamond"/>
          <w:sz w:val="24"/>
          <w:szCs w:val="24"/>
          <w:lang w:eastAsia="en-GB"/>
        </w:rPr>
        <w:t xml:space="preserve"> </w:t>
      </w:r>
      <w:r w:rsidR="00C04E15" w:rsidRPr="00643084">
        <w:rPr>
          <w:rFonts w:ascii="Garamond" w:hAnsi="Garamond"/>
          <w:sz w:val="24"/>
          <w:szCs w:val="24"/>
          <w:lang w:eastAsia="en-GB"/>
        </w:rPr>
        <w:t>p</w:t>
      </w:r>
      <w:r w:rsidRPr="00643084">
        <w:rPr>
          <w:rFonts w:ascii="Garamond" w:hAnsi="Garamond"/>
          <w:sz w:val="24"/>
          <w:szCs w:val="24"/>
          <w:lang w:eastAsia="en-GB"/>
        </w:rPr>
        <w:t>ersoneli i financës;</w:t>
      </w:r>
    </w:p>
    <w:p w14:paraId="214CF03F" w14:textId="5D93A744"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e)</w:t>
      </w:r>
      <w:r w:rsidR="008E2B58" w:rsidRPr="00643084">
        <w:rPr>
          <w:rFonts w:ascii="Garamond" w:hAnsi="Garamond"/>
          <w:sz w:val="24"/>
          <w:szCs w:val="24"/>
          <w:lang w:eastAsia="en-GB"/>
        </w:rPr>
        <w:t xml:space="preserve"> </w:t>
      </w:r>
      <w:r w:rsidR="00C04E15" w:rsidRPr="00643084">
        <w:rPr>
          <w:rFonts w:ascii="Garamond" w:hAnsi="Garamond"/>
          <w:sz w:val="24"/>
          <w:szCs w:val="24"/>
          <w:lang w:eastAsia="en-GB"/>
        </w:rPr>
        <w:t>personeli mbështetës.</w:t>
      </w:r>
    </w:p>
    <w:p w14:paraId="36FA0DCE" w14:textId="71497016" w:rsidR="00AB3180" w:rsidRPr="00643084" w:rsidRDefault="00AB3180" w:rsidP="008E2B58">
      <w:pPr>
        <w:pStyle w:val="TEXXXXX"/>
        <w:rPr>
          <w:lang w:val="sq-AL"/>
        </w:rPr>
      </w:pPr>
      <w:r w:rsidRPr="00643084">
        <w:rPr>
          <w:lang w:val="sq-AL"/>
        </w:rPr>
        <w:t>3.</w:t>
      </w:r>
      <w:r w:rsidR="008E2B58" w:rsidRPr="00643084">
        <w:rPr>
          <w:lang w:val="sq-AL"/>
        </w:rPr>
        <w:t xml:space="preserve"> </w:t>
      </w:r>
      <w:r w:rsidRPr="00643084">
        <w:rPr>
          <w:lang w:val="sq-AL"/>
        </w:rPr>
        <w:t xml:space="preserve">Organika e çdo ofruesi, e cila përmban ndarjen e roleve dhe detyrave, miratohet me urdhër të </w:t>
      </w:r>
      <w:r w:rsidR="00C04E15" w:rsidRPr="00643084">
        <w:rPr>
          <w:lang w:val="sq-AL"/>
        </w:rPr>
        <w:t>m</w:t>
      </w:r>
      <w:r w:rsidRPr="00643084">
        <w:rPr>
          <w:lang w:val="sq-AL"/>
        </w:rPr>
        <w:t>inistrit përgjegjës për AFP-në.</w:t>
      </w:r>
    </w:p>
    <w:p w14:paraId="5BE0049D" w14:textId="77777777" w:rsidR="008E2B58" w:rsidRPr="00643084" w:rsidRDefault="008E2B58" w:rsidP="008E2B58">
      <w:pPr>
        <w:pStyle w:val="TEXXXXX"/>
        <w:rPr>
          <w:lang w:val="sq-AL"/>
        </w:rPr>
      </w:pPr>
    </w:p>
    <w:p w14:paraId="39D2C141" w14:textId="77777777" w:rsidR="00AB3180" w:rsidRPr="00643084" w:rsidRDefault="00AB3180" w:rsidP="008E2B58">
      <w:pPr>
        <w:pStyle w:val="TEXXXXX"/>
        <w:jc w:val="center"/>
        <w:rPr>
          <w:lang w:val="sq-AL"/>
        </w:rPr>
      </w:pPr>
      <w:r w:rsidRPr="00643084">
        <w:rPr>
          <w:lang w:val="sq-AL"/>
        </w:rPr>
        <w:t>KREU III</w:t>
      </w:r>
    </w:p>
    <w:p w14:paraId="654C9ECC" w14:textId="77777777" w:rsidR="00AB3180" w:rsidRPr="00643084" w:rsidRDefault="00AB3180" w:rsidP="008E2B58">
      <w:pPr>
        <w:pStyle w:val="TEXXXXX"/>
        <w:jc w:val="center"/>
        <w:rPr>
          <w:lang w:val="sq-AL"/>
        </w:rPr>
      </w:pPr>
      <w:r w:rsidRPr="00643084">
        <w:rPr>
          <w:lang w:val="sq-AL"/>
        </w:rPr>
        <w:t>PLANIFIKIMI, MONITORIMI DHE SIGURIMI I CILËSISË</w:t>
      </w:r>
    </w:p>
    <w:p w14:paraId="4774DD30" w14:textId="77777777" w:rsidR="00AB3180" w:rsidRPr="00643084" w:rsidRDefault="00AB3180" w:rsidP="008E2B58">
      <w:pPr>
        <w:pStyle w:val="TEXXXXX"/>
        <w:jc w:val="center"/>
        <w:rPr>
          <w:b/>
          <w:lang w:val="sq-AL"/>
        </w:rPr>
      </w:pPr>
    </w:p>
    <w:p w14:paraId="6956558C" w14:textId="77777777" w:rsidR="00AB3180" w:rsidRPr="00643084"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643084">
        <w:rPr>
          <w:rFonts w:ascii="Garamond" w:hAnsi="Garamond"/>
          <w:bCs/>
          <w:sz w:val="24"/>
          <w:szCs w:val="24"/>
          <w:lang w:eastAsia="en-GB"/>
        </w:rPr>
        <w:t>Neni 9</w:t>
      </w:r>
    </w:p>
    <w:p w14:paraId="301CD744"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
          <w:bCs/>
          <w:sz w:val="24"/>
          <w:szCs w:val="24"/>
          <w:lang w:eastAsia="en-GB"/>
        </w:rPr>
        <w:t>Planifikimi afatmesëm</w:t>
      </w:r>
    </w:p>
    <w:p w14:paraId="5D7B2BC2"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303BFA9C" w14:textId="147BA91B"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w:t>
      </w:r>
      <w:r w:rsidR="008E2B58" w:rsidRPr="00643084">
        <w:rPr>
          <w:rFonts w:ascii="Garamond" w:hAnsi="Garamond"/>
          <w:sz w:val="24"/>
          <w:szCs w:val="24"/>
          <w:lang w:eastAsia="en-GB"/>
        </w:rPr>
        <w:t xml:space="preserve"> </w:t>
      </w:r>
      <w:r w:rsidRPr="00643084">
        <w:rPr>
          <w:rFonts w:ascii="Garamond" w:hAnsi="Garamond"/>
          <w:sz w:val="24"/>
          <w:szCs w:val="24"/>
          <w:lang w:eastAsia="en-GB"/>
        </w:rPr>
        <w:t xml:space="preserve">Plani afatmesëm i ofruesve të AFP-së hartohet për katër vite në bazë të formatit tip, sipas shtojcës 3 të këtij </w:t>
      </w:r>
      <w:r w:rsidR="00C04E15" w:rsidRPr="00643084">
        <w:rPr>
          <w:rFonts w:ascii="Garamond" w:hAnsi="Garamond"/>
          <w:sz w:val="24"/>
          <w:szCs w:val="24"/>
          <w:lang w:eastAsia="en-GB"/>
        </w:rPr>
        <w:t>u</w:t>
      </w:r>
      <w:r w:rsidRPr="00643084">
        <w:rPr>
          <w:rFonts w:ascii="Garamond" w:hAnsi="Garamond"/>
          <w:sz w:val="24"/>
          <w:szCs w:val="24"/>
          <w:lang w:eastAsia="en-GB"/>
        </w:rPr>
        <w:t>dhëzimi. Ky plan mbështetet në prioritetet strategjike dhe në planifikimin afatmesëm të institucioneve qendrore përgjegjëse për AFP-në.</w:t>
      </w:r>
    </w:p>
    <w:p w14:paraId="080A0F96" w14:textId="0E8D68B6"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2.</w:t>
      </w:r>
      <w:r w:rsidR="008E2B58" w:rsidRPr="00643084">
        <w:rPr>
          <w:rFonts w:ascii="Garamond" w:hAnsi="Garamond"/>
          <w:sz w:val="24"/>
          <w:szCs w:val="24"/>
          <w:lang w:eastAsia="en-GB"/>
        </w:rPr>
        <w:t xml:space="preserve"> </w:t>
      </w:r>
      <w:r w:rsidRPr="00643084">
        <w:rPr>
          <w:rFonts w:ascii="Garamond" w:hAnsi="Garamond"/>
          <w:sz w:val="24"/>
          <w:szCs w:val="24"/>
          <w:lang w:eastAsia="en-GB"/>
        </w:rPr>
        <w:t>Drejtori i ofruesit të AFP-së ngre grupin e planifikimit dhe monitorimit me detyrë hartimi, monitorimin e zbatimit dhe raportimin mbi ecurinë e zbatimit të planit afatmesëm.</w:t>
      </w:r>
    </w:p>
    <w:p w14:paraId="0504A9F7" w14:textId="5392E8B3"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3.</w:t>
      </w:r>
      <w:r w:rsidR="008E2B58" w:rsidRPr="00643084">
        <w:rPr>
          <w:rFonts w:ascii="Garamond" w:hAnsi="Garamond"/>
          <w:sz w:val="24"/>
          <w:szCs w:val="24"/>
          <w:lang w:eastAsia="en-GB"/>
        </w:rPr>
        <w:t xml:space="preserve"> </w:t>
      </w:r>
      <w:r w:rsidRPr="00643084">
        <w:rPr>
          <w:rFonts w:ascii="Garamond" w:hAnsi="Garamond"/>
          <w:sz w:val="24"/>
          <w:szCs w:val="24"/>
          <w:lang w:eastAsia="en-GB"/>
        </w:rPr>
        <w:t>Grupi i planifikimit dhe monitorimit ka në përbërje të tij: drejtorin, nëndrejtorët, përgjegjësin e njësisë së zhvillimit dhe cilësisë, përgjegjësit e departamenteve, përgjegjësin e sektorit të financës, përgjegjësin e burimeve njerëzore dhe informacionit apo personat që ushtrojnë detyrat e përcaktuara për këto role.</w:t>
      </w:r>
    </w:p>
    <w:p w14:paraId="1EF90C40" w14:textId="07EDB841"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4.</w:t>
      </w:r>
      <w:r w:rsidR="008E2B58" w:rsidRPr="00643084">
        <w:rPr>
          <w:rFonts w:ascii="Garamond" w:hAnsi="Garamond"/>
          <w:sz w:val="24"/>
          <w:szCs w:val="24"/>
          <w:lang w:eastAsia="en-GB"/>
        </w:rPr>
        <w:t xml:space="preserve"> </w:t>
      </w:r>
      <w:r w:rsidRPr="00643084">
        <w:rPr>
          <w:rFonts w:ascii="Garamond" w:hAnsi="Garamond"/>
          <w:sz w:val="24"/>
          <w:szCs w:val="24"/>
          <w:lang w:eastAsia="en-GB"/>
        </w:rPr>
        <w:t>Grupi i planifikimit:</w:t>
      </w:r>
    </w:p>
    <w:p w14:paraId="5357AA79" w14:textId="6A9A5565"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a)</w:t>
      </w:r>
      <w:r w:rsidR="008E2B58" w:rsidRPr="00643084">
        <w:rPr>
          <w:rFonts w:ascii="Garamond" w:hAnsi="Garamond"/>
          <w:sz w:val="24"/>
          <w:szCs w:val="24"/>
          <w:lang w:eastAsia="en-GB"/>
        </w:rPr>
        <w:t xml:space="preserve"> </w:t>
      </w:r>
      <w:r w:rsidR="00F717D6" w:rsidRPr="00643084">
        <w:rPr>
          <w:rFonts w:ascii="Garamond" w:hAnsi="Garamond"/>
          <w:sz w:val="24"/>
          <w:szCs w:val="24"/>
          <w:lang w:eastAsia="en-GB"/>
        </w:rPr>
        <w:t>z</w:t>
      </w:r>
      <w:r w:rsidRPr="00643084">
        <w:rPr>
          <w:rFonts w:ascii="Garamond" w:hAnsi="Garamond"/>
          <w:sz w:val="24"/>
          <w:szCs w:val="24"/>
          <w:lang w:eastAsia="en-GB"/>
        </w:rPr>
        <w:t>bërthen në nivel ofruesi objektivat dhe aktivitetet e planifikuara në fushën e AFP-së</w:t>
      </w:r>
      <w:r w:rsidR="00F717D6" w:rsidRPr="00643084">
        <w:rPr>
          <w:rFonts w:ascii="Garamond" w:hAnsi="Garamond"/>
          <w:sz w:val="24"/>
          <w:szCs w:val="24"/>
          <w:lang w:eastAsia="en-GB"/>
        </w:rPr>
        <w:t>,</w:t>
      </w:r>
      <w:r w:rsidRPr="00643084">
        <w:rPr>
          <w:rFonts w:ascii="Garamond" w:hAnsi="Garamond"/>
          <w:sz w:val="24"/>
          <w:szCs w:val="24"/>
          <w:lang w:eastAsia="en-GB"/>
        </w:rPr>
        <w:t xml:space="preserve"> sipas prioriteteve strategjike dhe planifikimit afatmesëm të institucioneve </w:t>
      </w:r>
      <w:r w:rsidR="00F717D6" w:rsidRPr="00643084">
        <w:rPr>
          <w:rFonts w:ascii="Garamond" w:hAnsi="Garamond"/>
          <w:sz w:val="24"/>
          <w:szCs w:val="24"/>
          <w:lang w:eastAsia="en-GB"/>
        </w:rPr>
        <w:t>qendrore përgjegjëse për AFP-në;</w:t>
      </w:r>
    </w:p>
    <w:p w14:paraId="6533B8C6" w14:textId="2C5C282A"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b)</w:t>
      </w:r>
      <w:r w:rsidR="008E2B58" w:rsidRPr="00643084">
        <w:rPr>
          <w:rFonts w:ascii="Garamond" w:hAnsi="Garamond"/>
          <w:sz w:val="24"/>
          <w:szCs w:val="24"/>
          <w:lang w:eastAsia="en-GB"/>
        </w:rPr>
        <w:t xml:space="preserve"> </w:t>
      </w:r>
      <w:r w:rsidR="00F717D6" w:rsidRPr="00643084">
        <w:rPr>
          <w:rFonts w:ascii="Garamond" w:hAnsi="Garamond"/>
          <w:sz w:val="24"/>
          <w:szCs w:val="24"/>
          <w:lang w:eastAsia="en-GB"/>
        </w:rPr>
        <w:t>o</w:t>
      </w:r>
      <w:r w:rsidRPr="00643084">
        <w:rPr>
          <w:rFonts w:ascii="Garamond" w:hAnsi="Garamond"/>
          <w:sz w:val="24"/>
          <w:szCs w:val="24"/>
          <w:lang w:eastAsia="en-GB"/>
        </w:rPr>
        <w:t>rganizon dhe dokumenton takime e diskutime me personelin mësimdhënës dhe mbështetës, nxënës/kursantë, prindër, bordin drejtues, përfaqësues të biznesit dhe grupe të tjera të interesit, me qëllim analizën gjithëpërfshirëse të rezultateve të arritura, mundësive dhe sfidave për vitet në vijim</w:t>
      </w:r>
      <w:r w:rsidR="00F717D6" w:rsidRPr="00643084">
        <w:rPr>
          <w:rFonts w:ascii="Garamond" w:hAnsi="Garamond"/>
          <w:sz w:val="24"/>
          <w:szCs w:val="24"/>
          <w:lang w:eastAsia="en-GB"/>
        </w:rPr>
        <w:t>;</w:t>
      </w:r>
    </w:p>
    <w:p w14:paraId="0C447573" w14:textId="7B360E7B"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c)</w:t>
      </w:r>
      <w:r w:rsidR="008E2B58" w:rsidRPr="00643084">
        <w:rPr>
          <w:rFonts w:ascii="Garamond" w:hAnsi="Garamond"/>
          <w:sz w:val="24"/>
          <w:szCs w:val="24"/>
          <w:lang w:eastAsia="en-GB"/>
        </w:rPr>
        <w:t xml:space="preserve"> </w:t>
      </w:r>
      <w:r w:rsidR="00F717D6" w:rsidRPr="00643084">
        <w:rPr>
          <w:rFonts w:ascii="Garamond" w:hAnsi="Garamond"/>
          <w:sz w:val="24"/>
          <w:szCs w:val="24"/>
          <w:lang w:eastAsia="en-GB"/>
        </w:rPr>
        <w:t>g</w:t>
      </w:r>
      <w:r w:rsidRPr="00643084">
        <w:rPr>
          <w:rFonts w:ascii="Garamond" w:hAnsi="Garamond"/>
          <w:sz w:val="24"/>
          <w:szCs w:val="24"/>
          <w:lang w:eastAsia="en-GB"/>
        </w:rPr>
        <w:t xml:space="preserve">rumbullon evidenca të brendshme në bazë të rezultateve të vetëvlerësimit të ofruesit të AFP-së dhe evidenca të zhvillimit rajonal në aspektin ekonomik, </w:t>
      </w:r>
      <w:r w:rsidR="00F717D6" w:rsidRPr="00643084">
        <w:rPr>
          <w:rFonts w:ascii="Garamond" w:hAnsi="Garamond"/>
          <w:sz w:val="24"/>
          <w:szCs w:val="24"/>
          <w:lang w:eastAsia="en-GB"/>
        </w:rPr>
        <w:t>demografik, social, teknologjik;</w:t>
      </w:r>
    </w:p>
    <w:p w14:paraId="395A775F" w14:textId="277985EC"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d)</w:t>
      </w:r>
      <w:r w:rsidR="008E2B58" w:rsidRPr="00643084">
        <w:rPr>
          <w:rFonts w:ascii="Garamond" w:hAnsi="Garamond"/>
          <w:sz w:val="24"/>
          <w:szCs w:val="24"/>
          <w:lang w:eastAsia="en-GB"/>
        </w:rPr>
        <w:t xml:space="preserve"> </w:t>
      </w:r>
      <w:r w:rsidR="00F717D6" w:rsidRPr="00643084">
        <w:rPr>
          <w:rFonts w:ascii="Garamond" w:hAnsi="Garamond"/>
          <w:sz w:val="24"/>
          <w:szCs w:val="24"/>
          <w:lang w:eastAsia="en-GB"/>
        </w:rPr>
        <w:t>propozon draft</w:t>
      </w:r>
      <w:r w:rsidRPr="00643084">
        <w:rPr>
          <w:rFonts w:ascii="Garamond" w:hAnsi="Garamond"/>
          <w:sz w:val="24"/>
          <w:szCs w:val="24"/>
          <w:lang w:eastAsia="en-GB"/>
        </w:rPr>
        <w:t>planin afatmesëm, bazuar në informacionin e grumbulluar më sipër (pika</w:t>
      </w:r>
      <w:r w:rsidR="00F717D6" w:rsidRPr="00643084">
        <w:rPr>
          <w:rFonts w:ascii="Garamond" w:hAnsi="Garamond"/>
          <w:sz w:val="24"/>
          <w:szCs w:val="24"/>
          <w:lang w:eastAsia="en-GB"/>
        </w:rPr>
        <w:t>t:</w:t>
      </w:r>
      <w:r w:rsidRPr="00643084">
        <w:rPr>
          <w:rFonts w:ascii="Garamond" w:hAnsi="Garamond"/>
          <w:sz w:val="24"/>
          <w:szCs w:val="24"/>
          <w:lang w:eastAsia="en-GB"/>
        </w:rPr>
        <w:t xml:space="preserve"> </w:t>
      </w:r>
      <w:r w:rsidR="00F717D6" w:rsidRPr="00643084">
        <w:rPr>
          <w:rFonts w:ascii="Garamond" w:hAnsi="Garamond"/>
          <w:sz w:val="24"/>
          <w:szCs w:val="24"/>
          <w:lang w:eastAsia="en-GB"/>
        </w:rPr>
        <w:t>“</w:t>
      </w:r>
      <w:r w:rsidRPr="00643084">
        <w:rPr>
          <w:rFonts w:ascii="Garamond" w:hAnsi="Garamond"/>
          <w:sz w:val="24"/>
          <w:szCs w:val="24"/>
          <w:lang w:eastAsia="en-GB"/>
        </w:rPr>
        <w:t>a</w:t>
      </w:r>
      <w:r w:rsidR="00F717D6" w:rsidRPr="00643084">
        <w:rPr>
          <w:rFonts w:ascii="Garamond" w:hAnsi="Garamond"/>
          <w:sz w:val="24"/>
          <w:szCs w:val="24"/>
          <w:lang w:eastAsia="en-GB"/>
        </w:rPr>
        <w:t>”</w:t>
      </w:r>
      <w:r w:rsidRPr="00643084">
        <w:rPr>
          <w:rFonts w:ascii="Garamond" w:hAnsi="Garamond"/>
          <w:sz w:val="24"/>
          <w:szCs w:val="24"/>
          <w:lang w:eastAsia="en-GB"/>
        </w:rPr>
        <w:t xml:space="preserve">, </w:t>
      </w:r>
      <w:r w:rsidR="00F717D6" w:rsidRPr="00643084">
        <w:rPr>
          <w:rFonts w:ascii="Garamond" w:hAnsi="Garamond"/>
          <w:sz w:val="24"/>
          <w:szCs w:val="24"/>
          <w:lang w:eastAsia="en-GB"/>
        </w:rPr>
        <w:t>“</w:t>
      </w:r>
      <w:r w:rsidRPr="00643084">
        <w:rPr>
          <w:rFonts w:ascii="Garamond" w:hAnsi="Garamond"/>
          <w:sz w:val="24"/>
          <w:szCs w:val="24"/>
          <w:lang w:eastAsia="en-GB"/>
        </w:rPr>
        <w:t>b</w:t>
      </w:r>
      <w:r w:rsidR="00F717D6" w:rsidRPr="00643084">
        <w:rPr>
          <w:rFonts w:ascii="Garamond" w:hAnsi="Garamond"/>
          <w:sz w:val="24"/>
          <w:szCs w:val="24"/>
          <w:lang w:eastAsia="en-GB"/>
        </w:rPr>
        <w:t>”</w:t>
      </w:r>
      <w:r w:rsidRPr="00643084">
        <w:rPr>
          <w:rFonts w:ascii="Garamond" w:hAnsi="Garamond"/>
          <w:sz w:val="24"/>
          <w:szCs w:val="24"/>
          <w:lang w:eastAsia="en-GB"/>
        </w:rPr>
        <w:t xml:space="preserve">, </w:t>
      </w:r>
      <w:r w:rsidR="00F717D6" w:rsidRPr="00643084">
        <w:rPr>
          <w:rFonts w:ascii="Garamond" w:hAnsi="Garamond"/>
          <w:sz w:val="24"/>
          <w:szCs w:val="24"/>
          <w:lang w:eastAsia="en-GB"/>
        </w:rPr>
        <w:t>“</w:t>
      </w:r>
      <w:r w:rsidRPr="00643084">
        <w:rPr>
          <w:rFonts w:ascii="Garamond" w:hAnsi="Garamond"/>
          <w:sz w:val="24"/>
          <w:szCs w:val="24"/>
          <w:lang w:eastAsia="en-GB"/>
        </w:rPr>
        <w:t>c</w:t>
      </w:r>
      <w:r w:rsidR="00F717D6" w:rsidRPr="00643084">
        <w:rPr>
          <w:rFonts w:ascii="Garamond" w:hAnsi="Garamond"/>
          <w:sz w:val="24"/>
          <w:szCs w:val="24"/>
          <w:lang w:eastAsia="en-GB"/>
        </w:rPr>
        <w:t>”</w:t>
      </w:r>
      <w:r w:rsidRPr="00643084">
        <w:rPr>
          <w:rFonts w:ascii="Garamond" w:hAnsi="Garamond"/>
          <w:sz w:val="24"/>
          <w:szCs w:val="24"/>
          <w:lang w:eastAsia="en-GB"/>
        </w:rPr>
        <w:t xml:space="preserve"> dhe </w:t>
      </w:r>
      <w:r w:rsidR="00F717D6" w:rsidRPr="00643084">
        <w:rPr>
          <w:rFonts w:ascii="Garamond" w:hAnsi="Garamond"/>
          <w:sz w:val="24"/>
          <w:szCs w:val="24"/>
          <w:lang w:eastAsia="en-GB"/>
        </w:rPr>
        <w:t>“</w:t>
      </w:r>
      <w:r w:rsidRPr="00643084">
        <w:rPr>
          <w:rFonts w:ascii="Garamond" w:hAnsi="Garamond"/>
          <w:sz w:val="24"/>
          <w:szCs w:val="24"/>
          <w:lang w:eastAsia="en-GB"/>
        </w:rPr>
        <w:t>d</w:t>
      </w:r>
      <w:r w:rsidR="00F717D6" w:rsidRPr="00643084">
        <w:rPr>
          <w:rFonts w:ascii="Garamond" w:hAnsi="Garamond"/>
          <w:sz w:val="24"/>
          <w:szCs w:val="24"/>
          <w:lang w:eastAsia="en-GB"/>
        </w:rPr>
        <w:t>”</w:t>
      </w:r>
      <w:r w:rsidRPr="00643084">
        <w:rPr>
          <w:rFonts w:ascii="Garamond" w:hAnsi="Garamond"/>
          <w:sz w:val="24"/>
          <w:szCs w:val="24"/>
          <w:lang w:eastAsia="en-GB"/>
        </w:rPr>
        <w:t>).</w:t>
      </w:r>
    </w:p>
    <w:p w14:paraId="5EA252FF" w14:textId="10AB2C46"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5.</w:t>
      </w:r>
      <w:r w:rsidR="008E2B58" w:rsidRPr="00643084">
        <w:rPr>
          <w:rFonts w:ascii="Garamond" w:hAnsi="Garamond"/>
          <w:sz w:val="24"/>
          <w:szCs w:val="24"/>
          <w:lang w:eastAsia="en-GB"/>
        </w:rPr>
        <w:t xml:space="preserve"> </w:t>
      </w:r>
      <w:r w:rsidRPr="00643084">
        <w:rPr>
          <w:rFonts w:ascii="Garamond" w:hAnsi="Garamond"/>
          <w:sz w:val="24"/>
          <w:szCs w:val="24"/>
          <w:lang w:eastAsia="en-GB"/>
        </w:rPr>
        <w:t>Në ofruesit e AFP-së, të cilët j</w:t>
      </w:r>
      <w:r w:rsidR="00F717D6" w:rsidRPr="00643084">
        <w:rPr>
          <w:rFonts w:ascii="Garamond" w:hAnsi="Garamond"/>
          <w:sz w:val="24"/>
          <w:szCs w:val="24"/>
          <w:lang w:eastAsia="en-GB"/>
        </w:rPr>
        <w:t>anë shkolla profesionale, draft</w:t>
      </w:r>
      <w:r w:rsidRPr="00643084">
        <w:rPr>
          <w:rFonts w:ascii="Garamond" w:hAnsi="Garamond"/>
          <w:sz w:val="24"/>
          <w:szCs w:val="24"/>
          <w:lang w:eastAsia="en-GB"/>
        </w:rPr>
        <w:t>plani afatmesëm diskutohet në këshillin e mësuesve, këshillin e prindërve, qeverinë e nxënësve, komunitetin e biznesit dhe me përfaqësues të tjerë të komunitetit të shkollës.</w:t>
      </w:r>
    </w:p>
    <w:p w14:paraId="1456F886" w14:textId="7CF8584D"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6.</w:t>
      </w:r>
      <w:r w:rsidR="008E2B58" w:rsidRPr="00643084">
        <w:rPr>
          <w:rFonts w:ascii="Garamond" w:hAnsi="Garamond"/>
          <w:sz w:val="24"/>
          <w:szCs w:val="24"/>
          <w:lang w:eastAsia="en-GB"/>
        </w:rPr>
        <w:t xml:space="preserve"> </w:t>
      </w:r>
      <w:r w:rsidRPr="00643084">
        <w:rPr>
          <w:rFonts w:ascii="Garamond" w:hAnsi="Garamond"/>
          <w:sz w:val="24"/>
          <w:szCs w:val="24"/>
          <w:lang w:eastAsia="en-GB"/>
        </w:rPr>
        <w:t>Drejtori i ofruesit të AFP-së i paraqet për diskutim e miratim bordit drejtues planin afatmesëm, jo më vonë se data 15 prill në vitin e caktuar shkollor për shkollat e qendrat shumëfunksionale dhe jo më vonë se data 15 nëntor e atij viti për qendrat e formimit profesional. Pas miratimit, plani afatmesëm nënshkruhet nga drejtori dhe kryetari i bordit.</w:t>
      </w:r>
    </w:p>
    <w:p w14:paraId="6788F821" w14:textId="7652FB63"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7.</w:t>
      </w:r>
      <w:r w:rsidR="008E2B58" w:rsidRPr="00643084">
        <w:rPr>
          <w:rFonts w:ascii="Garamond" w:hAnsi="Garamond"/>
          <w:sz w:val="24"/>
          <w:szCs w:val="24"/>
          <w:lang w:eastAsia="en-GB"/>
        </w:rPr>
        <w:t xml:space="preserve"> </w:t>
      </w:r>
      <w:r w:rsidRPr="00643084">
        <w:rPr>
          <w:rFonts w:ascii="Garamond" w:hAnsi="Garamond"/>
          <w:sz w:val="24"/>
          <w:szCs w:val="24"/>
          <w:lang w:eastAsia="en-GB"/>
        </w:rPr>
        <w:t>Plani afatmesëm i ofruesit të AFP-së</w:t>
      </w:r>
      <w:r w:rsidR="00F717D6" w:rsidRPr="00643084">
        <w:rPr>
          <w:rFonts w:ascii="Garamond" w:hAnsi="Garamond"/>
          <w:sz w:val="24"/>
          <w:szCs w:val="24"/>
          <w:lang w:eastAsia="en-GB"/>
        </w:rPr>
        <w:t>,</w:t>
      </w:r>
      <w:r w:rsidRPr="00643084">
        <w:rPr>
          <w:rFonts w:ascii="Garamond" w:hAnsi="Garamond"/>
          <w:sz w:val="24"/>
          <w:szCs w:val="24"/>
          <w:lang w:eastAsia="en-GB"/>
        </w:rPr>
        <w:t xml:space="preserve"> i miratuar nga </w:t>
      </w:r>
      <w:r w:rsidR="00F717D6" w:rsidRPr="00643084">
        <w:rPr>
          <w:rFonts w:ascii="Garamond" w:hAnsi="Garamond"/>
          <w:sz w:val="24"/>
          <w:szCs w:val="24"/>
          <w:lang w:eastAsia="en-GB"/>
        </w:rPr>
        <w:t>b</w:t>
      </w:r>
      <w:r w:rsidRPr="00643084">
        <w:rPr>
          <w:rFonts w:ascii="Garamond" w:hAnsi="Garamond"/>
          <w:sz w:val="24"/>
          <w:szCs w:val="24"/>
          <w:lang w:eastAsia="en-GB"/>
        </w:rPr>
        <w:t>ordi drejtues dhe i nënshkruar nga drejtori dhe kryetari i bordit drejtues</w:t>
      </w:r>
      <w:r w:rsidR="00F717D6" w:rsidRPr="00643084">
        <w:rPr>
          <w:rFonts w:ascii="Garamond" w:hAnsi="Garamond"/>
          <w:sz w:val="24"/>
          <w:szCs w:val="24"/>
          <w:lang w:eastAsia="en-GB"/>
        </w:rPr>
        <w:t>,</w:t>
      </w:r>
      <w:r w:rsidRPr="00643084">
        <w:rPr>
          <w:rFonts w:ascii="Garamond" w:hAnsi="Garamond"/>
          <w:sz w:val="24"/>
          <w:szCs w:val="24"/>
          <w:lang w:eastAsia="en-GB"/>
        </w:rPr>
        <w:t xml:space="preserve"> dërgohet në Drejtorinë Qendrore të AKPA-së jo më vonë se data 15 maj</w:t>
      </w:r>
      <w:r w:rsidR="00F717D6" w:rsidRPr="00643084">
        <w:rPr>
          <w:rFonts w:ascii="Garamond" w:hAnsi="Garamond"/>
          <w:sz w:val="24"/>
          <w:szCs w:val="24"/>
          <w:lang w:eastAsia="en-GB"/>
        </w:rPr>
        <w:t>i</w:t>
      </w:r>
      <w:r w:rsidRPr="00643084">
        <w:rPr>
          <w:rFonts w:ascii="Garamond" w:hAnsi="Garamond"/>
          <w:sz w:val="24"/>
          <w:szCs w:val="24"/>
          <w:lang w:eastAsia="en-GB"/>
        </w:rPr>
        <w:t xml:space="preserve"> </w:t>
      </w:r>
      <w:r w:rsidR="00F717D6" w:rsidRPr="00643084">
        <w:rPr>
          <w:rFonts w:ascii="Garamond" w:hAnsi="Garamond"/>
          <w:sz w:val="24"/>
          <w:szCs w:val="24"/>
          <w:lang w:eastAsia="en-GB"/>
        </w:rPr>
        <w:t>i</w:t>
      </w:r>
      <w:r w:rsidRPr="00643084">
        <w:rPr>
          <w:rFonts w:ascii="Garamond" w:hAnsi="Garamond"/>
          <w:sz w:val="24"/>
          <w:szCs w:val="24"/>
          <w:lang w:eastAsia="en-GB"/>
        </w:rPr>
        <w:t xml:space="preserve"> atij viti shkollor për shkollat dhe qendrat shumëfunksionale dhe jo më vonë se data 30 nëntor</w:t>
      </w:r>
      <w:r w:rsidR="00F717D6" w:rsidRPr="00643084">
        <w:rPr>
          <w:rFonts w:ascii="Garamond" w:hAnsi="Garamond"/>
          <w:sz w:val="24"/>
          <w:szCs w:val="24"/>
          <w:lang w:eastAsia="en-GB"/>
        </w:rPr>
        <w:t>i</w:t>
      </w:r>
      <w:r w:rsidRPr="00643084">
        <w:rPr>
          <w:rFonts w:ascii="Garamond" w:hAnsi="Garamond"/>
          <w:sz w:val="24"/>
          <w:szCs w:val="24"/>
          <w:lang w:eastAsia="en-GB"/>
        </w:rPr>
        <w:t xml:space="preserve"> </w:t>
      </w:r>
      <w:r w:rsidR="00F717D6" w:rsidRPr="00643084">
        <w:rPr>
          <w:rFonts w:ascii="Garamond" w:hAnsi="Garamond"/>
          <w:sz w:val="24"/>
          <w:szCs w:val="24"/>
          <w:lang w:eastAsia="en-GB"/>
        </w:rPr>
        <w:t>i</w:t>
      </w:r>
      <w:r w:rsidRPr="00643084">
        <w:rPr>
          <w:rFonts w:ascii="Garamond" w:hAnsi="Garamond"/>
          <w:sz w:val="24"/>
          <w:szCs w:val="24"/>
          <w:lang w:eastAsia="en-GB"/>
        </w:rPr>
        <w:t xml:space="preserve"> atij viti kalendarik për qendrat e formimit profesional.</w:t>
      </w:r>
    </w:p>
    <w:p w14:paraId="0CA406D3" w14:textId="24DF92BB"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8.</w:t>
      </w:r>
      <w:r w:rsidR="008E2B58" w:rsidRPr="00643084">
        <w:rPr>
          <w:rFonts w:ascii="Garamond" w:hAnsi="Garamond"/>
          <w:sz w:val="24"/>
          <w:szCs w:val="24"/>
          <w:lang w:eastAsia="en-GB"/>
        </w:rPr>
        <w:t xml:space="preserve"> </w:t>
      </w:r>
      <w:r w:rsidRPr="00643084">
        <w:rPr>
          <w:rFonts w:ascii="Garamond" w:hAnsi="Garamond"/>
          <w:sz w:val="24"/>
          <w:szCs w:val="24"/>
          <w:lang w:eastAsia="en-GB"/>
        </w:rPr>
        <w:t xml:space="preserve">Drejtori i raporton bordit drejtues </w:t>
      </w:r>
      <w:r w:rsidR="00323B64" w:rsidRPr="00643084">
        <w:rPr>
          <w:rFonts w:ascii="Garamond" w:hAnsi="Garamond"/>
          <w:sz w:val="24"/>
          <w:szCs w:val="24"/>
          <w:lang w:eastAsia="en-GB"/>
        </w:rPr>
        <w:t>të</w:t>
      </w:r>
      <w:r w:rsidRPr="00643084">
        <w:rPr>
          <w:rFonts w:ascii="Garamond" w:hAnsi="Garamond"/>
          <w:sz w:val="24"/>
          <w:szCs w:val="24"/>
          <w:lang w:eastAsia="en-GB"/>
        </w:rPr>
        <w:t xml:space="preserve"> ofruesit të AFP-së</w:t>
      </w:r>
      <w:r w:rsidR="00323B64" w:rsidRPr="00643084">
        <w:rPr>
          <w:rFonts w:ascii="Garamond" w:hAnsi="Garamond"/>
          <w:sz w:val="24"/>
          <w:szCs w:val="24"/>
          <w:lang w:eastAsia="en-GB"/>
        </w:rPr>
        <w:t>,</w:t>
      </w:r>
      <w:r w:rsidRPr="00643084">
        <w:rPr>
          <w:rFonts w:ascii="Garamond" w:hAnsi="Garamond"/>
          <w:sz w:val="24"/>
          <w:szCs w:val="24"/>
          <w:lang w:eastAsia="en-GB"/>
        </w:rPr>
        <w:t xml:space="preserve"> një herë në vit</w:t>
      </w:r>
      <w:r w:rsidR="00323B64" w:rsidRPr="00643084">
        <w:rPr>
          <w:rFonts w:ascii="Garamond" w:hAnsi="Garamond"/>
          <w:sz w:val="24"/>
          <w:szCs w:val="24"/>
          <w:lang w:eastAsia="en-GB"/>
        </w:rPr>
        <w:t>,</w:t>
      </w:r>
      <w:r w:rsidRPr="00643084">
        <w:rPr>
          <w:rFonts w:ascii="Garamond" w:hAnsi="Garamond"/>
          <w:sz w:val="24"/>
          <w:szCs w:val="24"/>
          <w:lang w:eastAsia="en-GB"/>
        </w:rPr>
        <w:t xml:space="preserve"> mbi ecurinë e zbatimit të planit afatmesëm.</w:t>
      </w:r>
    </w:p>
    <w:p w14:paraId="0BA6714C" w14:textId="4262D182"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9.</w:t>
      </w:r>
      <w:r w:rsidR="008E2B58" w:rsidRPr="00643084">
        <w:rPr>
          <w:rFonts w:ascii="Garamond" w:hAnsi="Garamond"/>
          <w:sz w:val="24"/>
          <w:szCs w:val="24"/>
          <w:lang w:eastAsia="en-GB"/>
        </w:rPr>
        <w:t xml:space="preserve"> </w:t>
      </w:r>
      <w:r w:rsidRPr="00643084">
        <w:rPr>
          <w:rFonts w:ascii="Garamond" w:hAnsi="Garamond"/>
          <w:sz w:val="24"/>
          <w:szCs w:val="24"/>
          <w:lang w:eastAsia="en-GB"/>
        </w:rPr>
        <w:t>Çdo vit, brenda muajit maj</w:t>
      </w:r>
      <w:r w:rsidR="00323B64" w:rsidRPr="00643084">
        <w:rPr>
          <w:rFonts w:ascii="Garamond" w:hAnsi="Garamond"/>
          <w:sz w:val="24"/>
          <w:szCs w:val="24"/>
          <w:lang w:eastAsia="en-GB"/>
        </w:rPr>
        <w:t>,</w:t>
      </w:r>
      <w:r w:rsidRPr="00643084">
        <w:rPr>
          <w:rFonts w:ascii="Garamond" w:hAnsi="Garamond"/>
          <w:sz w:val="24"/>
          <w:szCs w:val="24"/>
          <w:lang w:eastAsia="en-GB"/>
        </w:rPr>
        <w:t xml:space="preserve"> për ofruesit e AFP-së që ofrojnë arsim profesional</w:t>
      </w:r>
      <w:r w:rsidR="00323B64" w:rsidRPr="00643084">
        <w:rPr>
          <w:rFonts w:ascii="Garamond" w:hAnsi="Garamond"/>
          <w:sz w:val="24"/>
          <w:szCs w:val="24"/>
          <w:lang w:eastAsia="en-GB"/>
        </w:rPr>
        <w:t>,</w:t>
      </w:r>
      <w:r w:rsidRPr="00643084">
        <w:rPr>
          <w:rFonts w:ascii="Garamond" w:hAnsi="Garamond"/>
          <w:sz w:val="24"/>
          <w:szCs w:val="24"/>
          <w:lang w:eastAsia="en-GB"/>
        </w:rPr>
        <w:t xml:space="preserve"> dhe brenda muajit nëntor</w:t>
      </w:r>
      <w:r w:rsidR="00323B64" w:rsidRPr="00643084">
        <w:rPr>
          <w:rFonts w:ascii="Garamond" w:hAnsi="Garamond"/>
          <w:sz w:val="24"/>
          <w:szCs w:val="24"/>
          <w:lang w:eastAsia="en-GB"/>
        </w:rPr>
        <w:t>,</w:t>
      </w:r>
      <w:r w:rsidRPr="00643084">
        <w:rPr>
          <w:rFonts w:ascii="Garamond" w:hAnsi="Garamond"/>
          <w:sz w:val="24"/>
          <w:szCs w:val="24"/>
          <w:lang w:eastAsia="en-GB"/>
        </w:rPr>
        <w:t xml:space="preserve"> në qendrat e formimit profesional, bëhet rishikimi i aktiviteteve t</w:t>
      </w:r>
      <w:r w:rsidR="007878FB" w:rsidRPr="00643084">
        <w:rPr>
          <w:rFonts w:ascii="Garamond" w:hAnsi="Garamond"/>
          <w:sz w:val="24"/>
          <w:szCs w:val="24"/>
          <w:lang w:eastAsia="en-GB"/>
        </w:rPr>
        <w:t>ë</w:t>
      </w:r>
      <w:r w:rsidRPr="00643084">
        <w:rPr>
          <w:rFonts w:ascii="Garamond" w:hAnsi="Garamond"/>
          <w:sz w:val="24"/>
          <w:szCs w:val="24"/>
          <w:lang w:eastAsia="en-GB"/>
        </w:rPr>
        <w:t xml:space="preserve"> planit afatmesëm, bazuar në ecurinë dhe ndryshimet e kontekstit.</w:t>
      </w:r>
    </w:p>
    <w:p w14:paraId="189CD64E" w14:textId="44B41ED5"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10.</w:t>
      </w:r>
      <w:r w:rsidR="008E2B58" w:rsidRPr="00643084">
        <w:rPr>
          <w:rFonts w:ascii="Garamond" w:hAnsi="Garamond"/>
          <w:sz w:val="24"/>
          <w:szCs w:val="24"/>
          <w:lang w:eastAsia="en-GB"/>
        </w:rPr>
        <w:t xml:space="preserve"> </w:t>
      </w:r>
      <w:r w:rsidRPr="00643084">
        <w:rPr>
          <w:rFonts w:ascii="Garamond" w:hAnsi="Garamond"/>
          <w:sz w:val="24"/>
          <w:szCs w:val="24"/>
          <w:lang w:eastAsia="en-GB"/>
        </w:rPr>
        <w:t xml:space="preserve">Plani </w:t>
      </w:r>
      <w:r w:rsidR="00323B64" w:rsidRPr="00643084">
        <w:rPr>
          <w:rFonts w:ascii="Garamond" w:hAnsi="Garamond"/>
          <w:sz w:val="24"/>
          <w:szCs w:val="24"/>
          <w:lang w:eastAsia="en-GB"/>
        </w:rPr>
        <w:t>afatmesëm është dokument publik</w:t>
      </w:r>
      <w:r w:rsidRPr="00643084">
        <w:rPr>
          <w:rFonts w:ascii="Garamond" w:hAnsi="Garamond"/>
          <w:sz w:val="24"/>
          <w:szCs w:val="24"/>
          <w:lang w:eastAsia="en-GB"/>
        </w:rPr>
        <w:t xml:space="preserve"> i cili vendoset në faqen e internetit të ofruesit të AFP-së (nëse ka). Pjesë të tij afishohen në vende të dukshme në institucion.</w:t>
      </w:r>
    </w:p>
    <w:p w14:paraId="59D04F3E"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277CD1E5" w14:textId="77777777" w:rsidR="00AB3180" w:rsidRPr="00643084"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643084">
        <w:rPr>
          <w:rFonts w:ascii="Garamond" w:hAnsi="Garamond"/>
          <w:bCs/>
          <w:sz w:val="24"/>
          <w:szCs w:val="24"/>
          <w:lang w:eastAsia="en-GB"/>
        </w:rPr>
        <w:t>Neni 10</w:t>
      </w:r>
    </w:p>
    <w:p w14:paraId="7A8D05E5"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
          <w:bCs/>
          <w:sz w:val="24"/>
          <w:szCs w:val="24"/>
          <w:lang w:eastAsia="en-GB"/>
        </w:rPr>
        <w:t>Plani vjetor i ofruesit të AFP-së</w:t>
      </w:r>
    </w:p>
    <w:p w14:paraId="0F281BE1" w14:textId="77777777" w:rsidR="00AB3180" w:rsidRPr="00643084" w:rsidRDefault="00AB3180" w:rsidP="00AB3180">
      <w:pPr>
        <w:autoSpaceDE w:val="0"/>
        <w:autoSpaceDN w:val="0"/>
        <w:adjustRightInd w:val="0"/>
        <w:spacing w:after="0" w:line="240" w:lineRule="auto"/>
        <w:ind w:firstLine="284"/>
        <w:jc w:val="both"/>
        <w:rPr>
          <w:rFonts w:ascii="Garamond" w:hAnsi="Garamond"/>
          <w:b/>
          <w:bCs/>
          <w:sz w:val="24"/>
          <w:szCs w:val="24"/>
          <w:lang w:eastAsia="en-GB"/>
        </w:rPr>
      </w:pPr>
    </w:p>
    <w:p w14:paraId="7B832056" w14:textId="51C5E016"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w:t>
      </w:r>
      <w:r w:rsidR="008E2B58" w:rsidRPr="00643084">
        <w:rPr>
          <w:rFonts w:ascii="Garamond" w:hAnsi="Garamond"/>
          <w:sz w:val="24"/>
          <w:szCs w:val="24"/>
          <w:lang w:eastAsia="en-GB"/>
        </w:rPr>
        <w:t xml:space="preserve"> </w:t>
      </w:r>
      <w:r w:rsidRPr="00643084">
        <w:rPr>
          <w:rFonts w:ascii="Garamond" w:hAnsi="Garamond"/>
          <w:sz w:val="24"/>
          <w:szCs w:val="24"/>
          <w:lang w:eastAsia="en-GB"/>
        </w:rPr>
        <w:t>Plani vjetor i ofruesit të AFP-së (në vijim “plani vjetor”) bazohet në planin afatmesëm dhe arritjet në vitin e kaluar mësimor dhe rezultatet e procesit të vetëvlerësimit.</w:t>
      </w:r>
    </w:p>
    <w:p w14:paraId="707C7535" w14:textId="721364AC"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2.</w:t>
      </w:r>
      <w:r w:rsidR="008E2B58" w:rsidRPr="00643084">
        <w:rPr>
          <w:rFonts w:ascii="Garamond" w:hAnsi="Garamond"/>
          <w:sz w:val="24"/>
          <w:szCs w:val="24"/>
          <w:lang w:eastAsia="en-GB"/>
        </w:rPr>
        <w:t xml:space="preserve"> </w:t>
      </w:r>
      <w:r w:rsidRPr="00643084">
        <w:rPr>
          <w:rFonts w:ascii="Garamond" w:hAnsi="Garamond"/>
          <w:sz w:val="24"/>
          <w:szCs w:val="24"/>
          <w:lang w:eastAsia="en-GB"/>
        </w:rPr>
        <w:t>Plani vjetor hartohet nga grupi i punës për planifikimin dhe monitorimin në bazë të formatit tip</w:t>
      </w:r>
      <w:r w:rsidR="00323B64" w:rsidRPr="00643084">
        <w:rPr>
          <w:rFonts w:ascii="Garamond" w:hAnsi="Garamond"/>
          <w:sz w:val="24"/>
          <w:szCs w:val="24"/>
          <w:lang w:eastAsia="en-GB"/>
        </w:rPr>
        <w:t>,</w:t>
      </w:r>
      <w:r w:rsidRPr="00643084">
        <w:rPr>
          <w:rFonts w:ascii="Garamond" w:hAnsi="Garamond"/>
          <w:sz w:val="24"/>
          <w:szCs w:val="24"/>
          <w:lang w:eastAsia="en-GB"/>
        </w:rPr>
        <w:t xml:space="preserve"> sipas shtojcës 4 të këtij </w:t>
      </w:r>
      <w:r w:rsidR="00323B64" w:rsidRPr="00643084">
        <w:rPr>
          <w:rFonts w:ascii="Garamond" w:hAnsi="Garamond"/>
          <w:sz w:val="24"/>
          <w:szCs w:val="24"/>
          <w:lang w:eastAsia="en-GB"/>
        </w:rPr>
        <w:t>u</w:t>
      </w:r>
      <w:r w:rsidRPr="00643084">
        <w:rPr>
          <w:rFonts w:ascii="Garamond" w:hAnsi="Garamond"/>
          <w:sz w:val="24"/>
          <w:szCs w:val="24"/>
          <w:lang w:eastAsia="en-GB"/>
        </w:rPr>
        <w:t>dhëzimi, në diskutim me grupet e interesit brenda dhe jashtë ofruesit të AFP-së.</w:t>
      </w:r>
    </w:p>
    <w:p w14:paraId="71A956BB" w14:textId="6D0A0362"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3.</w:t>
      </w:r>
      <w:r w:rsidR="008E2B58" w:rsidRPr="00643084">
        <w:rPr>
          <w:rFonts w:ascii="Garamond" w:hAnsi="Garamond"/>
          <w:sz w:val="24"/>
          <w:szCs w:val="24"/>
          <w:lang w:eastAsia="en-GB"/>
        </w:rPr>
        <w:t xml:space="preserve"> </w:t>
      </w:r>
      <w:r w:rsidRPr="00643084">
        <w:rPr>
          <w:rFonts w:ascii="Garamond" w:hAnsi="Garamond"/>
          <w:sz w:val="24"/>
          <w:szCs w:val="24"/>
          <w:lang w:eastAsia="en-GB"/>
        </w:rPr>
        <w:t>Planifikimi i procesit mësimor, si pjesë e planifikimit vjetor të ofruesit të AFP-së</w:t>
      </w:r>
      <w:r w:rsidR="00323B64" w:rsidRPr="00643084">
        <w:rPr>
          <w:rFonts w:ascii="Garamond" w:hAnsi="Garamond"/>
          <w:sz w:val="24"/>
          <w:szCs w:val="24"/>
          <w:lang w:eastAsia="en-GB"/>
        </w:rPr>
        <w:t>,</w:t>
      </w:r>
      <w:r w:rsidRPr="00643084">
        <w:rPr>
          <w:rFonts w:ascii="Garamond" w:hAnsi="Garamond"/>
          <w:sz w:val="24"/>
          <w:szCs w:val="24"/>
          <w:lang w:eastAsia="en-GB"/>
        </w:rPr>
        <w:t xml:space="preserve"> realizohet sipas udhëzimeve të posaçme dhe përfshin aspekte operative dhe tematike. Ky proces bazohet në dialog dhe feedback konstruktiv të dokumentuar dhe synon përmirësimin e vazhdueshëm të këtij procesi.</w:t>
      </w:r>
    </w:p>
    <w:p w14:paraId="0871341B" w14:textId="64E27716"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4.</w:t>
      </w:r>
      <w:r w:rsidR="008E2B58" w:rsidRPr="00643084">
        <w:rPr>
          <w:rFonts w:ascii="Garamond" w:hAnsi="Garamond"/>
          <w:sz w:val="24"/>
          <w:szCs w:val="24"/>
          <w:lang w:eastAsia="en-GB"/>
        </w:rPr>
        <w:t xml:space="preserve"> </w:t>
      </w:r>
      <w:r w:rsidRPr="00643084">
        <w:rPr>
          <w:rFonts w:ascii="Garamond" w:hAnsi="Garamond"/>
          <w:sz w:val="24"/>
          <w:szCs w:val="24"/>
          <w:lang w:eastAsia="en-GB"/>
        </w:rPr>
        <w:t>Plani vjetor hartohet brenda muajit qershor të vitit shkollor paraardhës dhe finalizohet 15 ditë para fillimit të vitit shkollor. Në rastin e qendrave të formimit profesional, plani vjetor</w:t>
      </w:r>
      <w:r w:rsidR="008A21B9" w:rsidRPr="00643084">
        <w:rPr>
          <w:rFonts w:ascii="Garamond" w:hAnsi="Garamond"/>
          <w:sz w:val="24"/>
          <w:szCs w:val="24"/>
          <w:lang w:eastAsia="en-GB"/>
        </w:rPr>
        <w:t xml:space="preserve"> </w:t>
      </w:r>
      <w:r w:rsidRPr="00643084">
        <w:rPr>
          <w:rFonts w:ascii="Garamond" w:hAnsi="Garamond"/>
          <w:sz w:val="24"/>
          <w:szCs w:val="24"/>
          <w:lang w:eastAsia="en-GB"/>
        </w:rPr>
        <w:t>finalizohet brenda 15 dhjetorit.</w:t>
      </w:r>
    </w:p>
    <w:p w14:paraId="79E8A022" w14:textId="0A5BDDAB"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5.</w:t>
      </w:r>
      <w:r w:rsidR="008E2B58" w:rsidRPr="00643084">
        <w:rPr>
          <w:rFonts w:ascii="Garamond" w:hAnsi="Garamond"/>
          <w:sz w:val="24"/>
          <w:szCs w:val="24"/>
          <w:lang w:eastAsia="en-GB"/>
        </w:rPr>
        <w:t xml:space="preserve"> </w:t>
      </w:r>
      <w:r w:rsidRPr="00643084">
        <w:rPr>
          <w:rFonts w:ascii="Garamond" w:hAnsi="Garamond"/>
          <w:sz w:val="24"/>
          <w:szCs w:val="24"/>
          <w:lang w:eastAsia="en-GB"/>
        </w:rPr>
        <w:t>Në ofruesit e AFP-së, të cilët ofrojnë arsim të mesëm profesional, plani vjetor prezantohet dhe disk</w:t>
      </w:r>
      <w:r w:rsidR="00323B64" w:rsidRPr="00643084">
        <w:rPr>
          <w:rFonts w:ascii="Garamond" w:hAnsi="Garamond"/>
          <w:sz w:val="24"/>
          <w:szCs w:val="24"/>
          <w:lang w:eastAsia="en-GB"/>
        </w:rPr>
        <w:t>utohet në këshillin e mësuesve.</w:t>
      </w:r>
    </w:p>
    <w:p w14:paraId="6C543E9F" w14:textId="3513D0A0"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6.</w:t>
      </w:r>
      <w:r w:rsidR="008E2B58" w:rsidRPr="00643084">
        <w:rPr>
          <w:rFonts w:ascii="Garamond" w:hAnsi="Garamond"/>
          <w:sz w:val="24"/>
          <w:szCs w:val="24"/>
          <w:lang w:eastAsia="en-GB"/>
        </w:rPr>
        <w:t xml:space="preserve"> </w:t>
      </w:r>
      <w:r w:rsidRPr="00643084">
        <w:rPr>
          <w:rFonts w:ascii="Garamond" w:hAnsi="Garamond"/>
          <w:sz w:val="24"/>
          <w:szCs w:val="24"/>
          <w:lang w:eastAsia="en-GB"/>
        </w:rPr>
        <w:t>Drejtori i ofruesit të AFP-së paraqet për diskutim e miratim bordit drejtues planin vjetor, jo më vonë se dita e parë e fillimit të vitit shkollor. Në rastin e qendrave të formimit profesional, ky plan miratohet brenda vitit kalendarik. Pas miratimit, plani nënshkruhet nga drejtori dhe kryetari i bordit.</w:t>
      </w:r>
    </w:p>
    <w:p w14:paraId="76F346C8" w14:textId="6B399574"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7.</w:t>
      </w:r>
      <w:r w:rsidR="008E2B58" w:rsidRPr="00643084">
        <w:rPr>
          <w:rFonts w:ascii="Garamond" w:hAnsi="Garamond"/>
          <w:sz w:val="24"/>
          <w:szCs w:val="24"/>
          <w:lang w:eastAsia="en-GB"/>
        </w:rPr>
        <w:t xml:space="preserve"> </w:t>
      </w:r>
      <w:r w:rsidRPr="00643084">
        <w:rPr>
          <w:rFonts w:ascii="Garamond" w:hAnsi="Garamond"/>
          <w:sz w:val="24"/>
          <w:szCs w:val="24"/>
          <w:lang w:eastAsia="en-GB"/>
        </w:rPr>
        <w:t>Plani vjetor duhet të jetë i gatshëm për t’u zbatuar që në ditën e parë të vitit shkollor apo kalendarik në rastin e qendrave të formimit profesional.</w:t>
      </w:r>
    </w:p>
    <w:p w14:paraId="6DEF4B95" w14:textId="4B9FA271"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8.</w:t>
      </w:r>
      <w:r w:rsidR="008E2B58" w:rsidRPr="00643084">
        <w:rPr>
          <w:rFonts w:ascii="Garamond" w:hAnsi="Garamond"/>
          <w:sz w:val="24"/>
          <w:szCs w:val="24"/>
          <w:lang w:eastAsia="en-GB"/>
        </w:rPr>
        <w:t xml:space="preserve"> </w:t>
      </w:r>
      <w:r w:rsidRPr="00643084">
        <w:rPr>
          <w:rFonts w:ascii="Garamond" w:hAnsi="Garamond"/>
          <w:sz w:val="24"/>
          <w:szCs w:val="24"/>
          <w:lang w:eastAsia="en-GB"/>
        </w:rPr>
        <w:t>Në ofruesit e AFP-së, të cilët ofrojnë arsim të mesëm profesional, plani vjetor i miratuar prezantohet dhe para komunitetit të prindërve, nxënësve/kur</w:t>
      </w:r>
      <w:r w:rsidR="008A21B9" w:rsidRPr="00643084">
        <w:rPr>
          <w:rFonts w:ascii="Garamond" w:hAnsi="Garamond"/>
          <w:sz w:val="24"/>
          <w:szCs w:val="24"/>
          <w:lang w:eastAsia="en-GB"/>
        </w:rPr>
        <w:t>s</w:t>
      </w:r>
      <w:r w:rsidRPr="00643084">
        <w:rPr>
          <w:rFonts w:ascii="Garamond" w:hAnsi="Garamond"/>
          <w:sz w:val="24"/>
          <w:szCs w:val="24"/>
          <w:lang w:eastAsia="en-GB"/>
        </w:rPr>
        <w:t>antëve, bizneseve dhe partnerëve të tjerë.</w:t>
      </w:r>
    </w:p>
    <w:p w14:paraId="103386BF" w14:textId="4D3F031D"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9.</w:t>
      </w:r>
      <w:r w:rsidR="008E2B58" w:rsidRPr="00643084">
        <w:rPr>
          <w:rFonts w:ascii="Garamond" w:hAnsi="Garamond"/>
          <w:sz w:val="24"/>
          <w:szCs w:val="24"/>
          <w:lang w:eastAsia="en-GB"/>
        </w:rPr>
        <w:t xml:space="preserve"> </w:t>
      </w:r>
      <w:r w:rsidRPr="00643084">
        <w:rPr>
          <w:rFonts w:ascii="Garamond" w:hAnsi="Garamond"/>
          <w:sz w:val="24"/>
          <w:szCs w:val="24"/>
          <w:lang w:eastAsia="en-GB"/>
        </w:rPr>
        <w:t>Plani vjetor i miratuar i përcillet për informacion Drejtorisë Qendrore të AKPA-së.</w:t>
      </w:r>
    </w:p>
    <w:p w14:paraId="794405BA" w14:textId="652F084A"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10.</w:t>
      </w:r>
      <w:r w:rsidR="008E2B58" w:rsidRPr="00643084">
        <w:rPr>
          <w:rFonts w:ascii="Garamond" w:hAnsi="Garamond"/>
          <w:sz w:val="24"/>
          <w:szCs w:val="24"/>
          <w:lang w:eastAsia="en-GB"/>
        </w:rPr>
        <w:t xml:space="preserve"> </w:t>
      </w:r>
      <w:r w:rsidRPr="00643084">
        <w:rPr>
          <w:rFonts w:ascii="Garamond" w:hAnsi="Garamond"/>
          <w:sz w:val="24"/>
          <w:szCs w:val="24"/>
          <w:lang w:eastAsia="en-GB"/>
        </w:rPr>
        <w:t xml:space="preserve">Plani vjetor publikohet në faqen e internetit (nëse ka) të ofruesit të AFP-së dhe pjesë të tij afishohen në vende të dukshme të institucionit. </w:t>
      </w:r>
    </w:p>
    <w:p w14:paraId="2F931794"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38FC61A2" w14:textId="77777777" w:rsidR="00AB3180" w:rsidRPr="00643084"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643084">
        <w:rPr>
          <w:rFonts w:ascii="Garamond" w:hAnsi="Garamond"/>
          <w:bCs/>
          <w:sz w:val="24"/>
          <w:szCs w:val="24"/>
          <w:lang w:eastAsia="en-GB"/>
        </w:rPr>
        <w:t>Neni 11</w:t>
      </w:r>
    </w:p>
    <w:p w14:paraId="453A47A9"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
          <w:bCs/>
          <w:sz w:val="24"/>
          <w:szCs w:val="24"/>
          <w:lang w:eastAsia="en-GB"/>
        </w:rPr>
        <w:t>Propozimi për nevojat për kualifikime profesionale të reja</w:t>
      </w:r>
    </w:p>
    <w:p w14:paraId="67DC06FE"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18EDC39B" w14:textId="07B6AB98"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w:t>
      </w:r>
      <w:r w:rsidR="008E2B58" w:rsidRPr="00643084">
        <w:rPr>
          <w:rFonts w:ascii="Garamond" w:hAnsi="Garamond"/>
          <w:sz w:val="24"/>
          <w:szCs w:val="24"/>
          <w:lang w:eastAsia="en-GB"/>
        </w:rPr>
        <w:t xml:space="preserve"> </w:t>
      </w:r>
      <w:r w:rsidRPr="00643084">
        <w:rPr>
          <w:rFonts w:ascii="Garamond" w:hAnsi="Garamond"/>
          <w:sz w:val="24"/>
          <w:szCs w:val="24"/>
          <w:lang w:eastAsia="en-GB"/>
        </w:rPr>
        <w:t>Ofruesi i AFP-së identifikon burimet për identifikimin e nevojave</w:t>
      </w:r>
      <w:r w:rsidR="008A21B9" w:rsidRPr="00643084">
        <w:rPr>
          <w:rFonts w:ascii="Garamond" w:hAnsi="Garamond"/>
          <w:sz w:val="24"/>
          <w:szCs w:val="24"/>
          <w:lang w:eastAsia="en-GB"/>
        </w:rPr>
        <w:t xml:space="preserve"> </w:t>
      </w:r>
      <w:r w:rsidRPr="00643084">
        <w:rPr>
          <w:rFonts w:ascii="Garamond" w:hAnsi="Garamond"/>
          <w:sz w:val="24"/>
          <w:szCs w:val="24"/>
          <w:lang w:eastAsia="en-GB"/>
        </w:rPr>
        <w:t>për kualifikime profesionale të reja, në bashkëpunim me strukturat përkatëse të punësimit dhe aktorë të tjerë të tregut të punës në zonë.</w:t>
      </w:r>
    </w:p>
    <w:p w14:paraId="7475C395" w14:textId="16240B8E"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2.</w:t>
      </w:r>
      <w:r w:rsidR="008E2B58" w:rsidRPr="00643084">
        <w:rPr>
          <w:rFonts w:ascii="Garamond" w:hAnsi="Garamond"/>
          <w:sz w:val="24"/>
          <w:szCs w:val="24"/>
          <w:lang w:eastAsia="en-GB"/>
        </w:rPr>
        <w:t xml:space="preserve"> </w:t>
      </w:r>
      <w:r w:rsidRPr="00643084">
        <w:rPr>
          <w:rFonts w:ascii="Garamond" w:hAnsi="Garamond"/>
          <w:sz w:val="24"/>
          <w:szCs w:val="24"/>
          <w:lang w:eastAsia="en-GB"/>
        </w:rPr>
        <w:t>Drejtuesi i ofruesit të AFP-së organizon periodikisht analiza rajonale të nevojave për aft</w:t>
      </w:r>
      <w:r w:rsidR="00323B64" w:rsidRPr="00643084">
        <w:rPr>
          <w:rFonts w:ascii="Garamond" w:hAnsi="Garamond"/>
          <w:sz w:val="24"/>
          <w:szCs w:val="24"/>
          <w:lang w:eastAsia="en-GB"/>
        </w:rPr>
        <w:t>ësi, si dhe konsulta rajonale/</w:t>
      </w:r>
      <w:r w:rsidRPr="00643084">
        <w:rPr>
          <w:rFonts w:ascii="Garamond" w:hAnsi="Garamond"/>
          <w:sz w:val="24"/>
          <w:szCs w:val="24"/>
          <w:lang w:eastAsia="en-GB"/>
        </w:rPr>
        <w:t>lokale për të identifikuar nevojat për kual</w:t>
      </w:r>
      <w:r w:rsidR="00323B64" w:rsidRPr="00643084">
        <w:rPr>
          <w:rFonts w:ascii="Garamond" w:hAnsi="Garamond"/>
          <w:sz w:val="24"/>
          <w:szCs w:val="24"/>
          <w:lang w:eastAsia="en-GB"/>
        </w:rPr>
        <w:t>ifikime profesionale të reja.</w:t>
      </w:r>
    </w:p>
    <w:p w14:paraId="2A95ACDE" w14:textId="4E12DC83"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3.</w:t>
      </w:r>
      <w:r w:rsidR="008E2B58" w:rsidRPr="00643084">
        <w:rPr>
          <w:rFonts w:ascii="Garamond" w:hAnsi="Garamond"/>
          <w:sz w:val="24"/>
          <w:szCs w:val="24"/>
          <w:lang w:eastAsia="en-GB"/>
        </w:rPr>
        <w:t xml:space="preserve"> </w:t>
      </w:r>
      <w:r w:rsidRPr="00643084">
        <w:rPr>
          <w:rFonts w:ascii="Garamond" w:hAnsi="Garamond"/>
          <w:sz w:val="24"/>
          <w:szCs w:val="24"/>
          <w:lang w:eastAsia="en-GB"/>
        </w:rPr>
        <w:t>Drejtuesi i ofruesit të AFP-së, pas konsultimit me bordin drejtues, përcjell në AKAFPK, duke vënë në dijeni edhe Drejtorinë Qendrore të AKPA-së, kërkesën e argumentuar për hartimin e një kualifikimi të ri profesional.</w:t>
      </w:r>
    </w:p>
    <w:p w14:paraId="165324E8"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0EBB84F1" w14:textId="77777777" w:rsidR="00AB3180" w:rsidRPr="00643084"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643084">
        <w:rPr>
          <w:rFonts w:ascii="Garamond" w:hAnsi="Garamond"/>
          <w:bCs/>
          <w:sz w:val="24"/>
          <w:szCs w:val="24"/>
          <w:lang w:eastAsia="en-GB"/>
        </w:rPr>
        <w:t>Neni 12</w:t>
      </w:r>
    </w:p>
    <w:p w14:paraId="4AE7CEEB"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
          <w:bCs/>
          <w:sz w:val="24"/>
          <w:szCs w:val="24"/>
          <w:lang w:eastAsia="en-GB"/>
        </w:rPr>
        <w:t>Procesi i vetëvlerësimit të ofruesit të AFP-së</w:t>
      </w:r>
    </w:p>
    <w:p w14:paraId="39F9DE25" w14:textId="77777777"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p>
    <w:p w14:paraId="34A51003" w14:textId="33073B98"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w:t>
      </w:r>
      <w:r w:rsidR="008E2B58" w:rsidRPr="00643084">
        <w:rPr>
          <w:rFonts w:ascii="Garamond" w:hAnsi="Garamond"/>
          <w:sz w:val="24"/>
          <w:szCs w:val="24"/>
          <w:lang w:eastAsia="en-GB"/>
        </w:rPr>
        <w:t xml:space="preserve"> </w:t>
      </w:r>
      <w:r w:rsidRPr="00643084">
        <w:rPr>
          <w:rFonts w:ascii="Garamond" w:hAnsi="Garamond"/>
          <w:sz w:val="24"/>
          <w:szCs w:val="24"/>
          <w:lang w:eastAsia="en-GB"/>
        </w:rPr>
        <w:t xml:space="preserve">Zhvillimi i cilësisë është një proces i vazhdueshëm, në të cilin përfshihet i gjithë stafi i ofruesit të AFP-së dhe bazohet në rrethin e cilësisë: planifiko </w:t>
      </w:r>
      <w:r w:rsidR="00323B64" w:rsidRPr="00643084">
        <w:rPr>
          <w:rFonts w:ascii="Garamond" w:hAnsi="Garamond"/>
          <w:sz w:val="24"/>
          <w:szCs w:val="24"/>
          <w:lang w:eastAsia="en-GB"/>
        </w:rPr>
        <w:t>–</w:t>
      </w:r>
      <w:r w:rsidRPr="00643084">
        <w:rPr>
          <w:rFonts w:ascii="Garamond" w:hAnsi="Garamond"/>
          <w:sz w:val="24"/>
          <w:szCs w:val="24"/>
          <w:lang w:eastAsia="en-GB"/>
        </w:rPr>
        <w:t xml:space="preserve"> bëj </w:t>
      </w:r>
      <w:r w:rsidR="00323B64" w:rsidRPr="00643084">
        <w:rPr>
          <w:rFonts w:ascii="Garamond" w:hAnsi="Garamond"/>
          <w:sz w:val="24"/>
          <w:szCs w:val="24"/>
          <w:lang w:eastAsia="en-GB"/>
        </w:rPr>
        <w:t>–</w:t>
      </w:r>
      <w:r w:rsidRPr="00643084">
        <w:rPr>
          <w:rFonts w:ascii="Garamond" w:hAnsi="Garamond"/>
          <w:sz w:val="24"/>
          <w:szCs w:val="24"/>
          <w:lang w:eastAsia="en-GB"/>
        </w:rPr>
        <w:t xml:space="preserve"> kontrollo </w:t>
      </w:r>
      <w:r w:rsidR="00323B64" w:rsidRPr="00643084">
        <w:rPr>
          <w:rFonts w:ascii="Garamond" w:hAnsi="Garamond"/>
          <w:sz w:val="24"/>
          <w:szCs w:val="24"/>
          <w:lang w:eastAsia="en-GB"/>
        </w:rPr>
        <w:t xml:space="preserve">– </w:t>
      </w:r>
      <w:r w:rsidRPr="00643084">
        <w:rPr>
          <w:rFonts w:ascii="Garamond" w:hAnsi="Garamond"/>
          <w:sz w:val="24"/>
          <w:szCs w:val="24"/>
          <w:lang w:eastAsia="en-GB"/>
        </w:rPr>
        <w:t>vepro.</w:t>
      </w:r>
    </w:p>
    <w:p w14:paraId="3B642253" w14:textId="10C74748"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2.</w:t>
      </w:r>
      <w:r w:rsidR="008E2B58" w:rsidRPr="00643084">
        <w:rPr>
          <w:rFonts w:ascii="Garamond" w:hAnsi="Garamond"/>
          <w:sz w:val="24"/>
          <w:szCs w:val="24"/>
          <w:lang w:eastAsia="en-GB"/>
        </w:rPr>
        <w:t xml:space="preserve"> </w:t>
      </w:r>
      <w:r w:rsidRPr="00643084">
        <w:rPr>
          <w:rFonts w:ascii="Garamond" w:hAnsi="Garamond"/>
          <w:sz w:val="24"/>
          <w:szCs w:val="24"/>
          <w:lang w:eastAsia="en-GB"/>
        </w:rPr>
        <w:t>Procesi i vetëvlerësimit është kontrolli i planifikuar, sistematik i standardeve, i cili kryhet nga të gjithë ofruesit e AFP-së, për 5 (pesë) fushat e cilësisë, të përcaktuara me udhëzimin nr.</w:t>
      </w:r>
      <w:r w:rsidR="008A21B9" w:rsidRPr="00643084">
        <w:rPr>
          <w:rFonts w:ascii="Garamond" w:hAnsi="Garamond"/>
          <w:sz w:val="24"/>
          <w:szCs w:val="24"/>
          <w:lang w:eastAsia="en-GB"/>
        </w:rPr>
        <w:t xml:space="preserve"> </w:t>
      </w:r>
      <w:r w:rsidRPr="00643084">
        <w:rPr>
          <w:rFonts w:ascii="Garamond" w:hAnsi="Garamond"/>
          <w:sz w:val="24"/>
          <w:szCs w:val="24"/>
          <w:lang w:eastAsia="en-GB"/>
        </w:rPr>
        <w:t>16, datë 8.5.2018</w:t>
      </w:r>
      <w:r w:rsidR="008A21B9" w:rsidRPr="00643084">
        <w:rPr>
          <w:rFonts w:ascii="Garamond" w:hAnsi="Garamond"/>
          <w:sz w:val="24"/>
          <w:szCs w:val="24"/>
          <w:lang w:eastAsia="en-GB"/>
        </w:rPr>
        <w:t>,</w:t>
      </w:r>
      <w:r w:rsidRPr="00643084">
        <w:rPr>
          <w:rFonts w:ascii="Garamond" w:hAnsi="Garamond"/>
          <w:sz w:val="24"/>
          <w:szCs w:val="24"/>
          <w:lang w:eastAsia="en-GB"/>
        </w:rPr>
        <w:t xml:space="preserve"> “Për zhvillimin e vetëvlerësimit në institucionet ofruese të ar</w:t>
      </w:r>
      <w:r w:rsidR="00323B64" w:rsidRPr="00643084">
        <w:rPr>
          <w:rFonts w:ascii="Garamond" w:hAnsi="Garamond"/>
          <w:sz w:val="24"/>
          <w:szCs w:val="24"/>
          <w:lang w:eastAsia="en-GB"/>
        </w:rPr>
        <w:t>simit dhe formimit profesional”</w:t>
      </w:r>
      <w:r w:rsidRPr="00643084">
        <w:rPr>
          <w:rFonts w:ascii="Garamond" w:hAnsi="Garamond"/>
          <w:sz w:val="24"/>
          <w:szCs w:val="24"/>
          <w:lang w:eastAsia="en-GB"/>
        </w:rPr>
        <w:t>.</w:t>
      </w:r>
    </w:p>
    <w:p w14:paraId="0B859ED3" w14:textId="2C3FCB57"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3.</w:t>
      </w:r>
      <w:r w:rsidR="008E2B58" w:rsidRPr="00643084">
        <w:rPr>
          <w:rFonts w:ascii="Garamond" w:hAnsi="Garamond"/>
          <w:sz w:val="24"/>
          <w:szCs w:val="24"/>
          <w:lang w:eastAsia="en-GB"/>
        </w:rPr>
        <w:t xml:space="preserve"> </w:t>
      </w:r>
      <w:r w:rsidRPr="00643084">
        <w:rPr>
          <w:rFonts w:ascii="Garamond" w:hAnsi="Garamond"/>
          <w:sz w:val="24"/>
          <w:szCs w:val="24"/>
          <w:lang w:eastAsia="en-GB"/>
        </w:rPr>
        <w:t xml:space="preserve">Rezultati i procesit të vetëvlerësimit shprehet në katër shkallë vlerësimi: shumë mirë, mirë, mjaftueshëm, dobët, të cilat janë të përshkruara në </w:t>
      </w:r>
      <w:r w:rsidR="00323B64" w:rsidRPr="00643084">
        <w:rPr>
          <w:rFonts w:ascii="Garamond" w:hAnsi="Garamond"/>
          <w:sz w:val="24"/>
          <w:szCs w:val="24"/>
          <w:lang w:eastAsia="en-GB"/>
        </w:rPr>
        <w:t>u</w:t>
      </w:r>
      <w:r w:rsidRPr="00643084">
        <w:rPr>
          <w:rFonts w:ascii="Garamond" w:hAnsi="Garamond"/>
          <w:sz w:val="24"/>
          <w:szCs w:val="24"/>
          <w:lang w:eastAsia="en-GB"/>
        </w:rPr>
        <w:t>dhëzuesin zyrtar të vetëvlerësimit të ofruesve të AFP-së.</w:t>
      </w:r>
      <w:r w:rsidR="008A21B9" w:rsidRPr="00643084">
        <w:rPr>
          <w:rFonts w:ascii="Garamond" w:hAnsi="Garamond"/>
          <w:sz w:val="24"/>
          <w:szCs w:val="24"/>
          <w:lang w:eastAsia="en-GB"/>
        </w:rPr>
        <w:t xml:space="preserve"> </w:t>
      </w:r>
    </w:p>
    <w:p w14:paraId="202AC1DF" w14:textId="24E089B4"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4.</w:t>
      </w:r>
      <w:r w:rsidR="008E2B58" w:rsidRPr="00643084">
        <w:rPr>
          <w:rFonts w:ascii="Garamond" w:hAnsi="Garamond"/>
          <w:sz w:val="24"/>
          <w:szCs w:val="24"/>
          <w:lang w:eastAsia="en-GB"/>
        </w:rPr>
        <w:t xml:space="preserve"> </w:t>
      </w:r>
      <w:r w:rsidRPr="00643084">
        <w:rPr>
          <w:rFonts w:ascii="Garamond" w:hAnsi="Garamond"/>
          <w:sz w:val="24"/>
          <w:szCs w:val="24"/>
          <w:lang w:eastAsia="en-GB"/>
        </w:rPr>
        <w:t>Zbatimi i procesit të vetëvlerësimit realizohet nga ekipi i vetëvlerësimit, i cili ngrihet me urdhër të drejtorit, në bashkëpunim me njësinë e zhvillimit. Mandati i ekipit të vetëvlerësimit fillon me hapjen e procesit të vetëvlerësimit dhe përfundon me miratimin e raportit të vetëvlerësimit nga drejtori i ofruesit të AFP-së.</w:t>
      </w:r>
    </w:p>
    <w:p w14:paraId="33E10A52" w14:textId="5CEF0D73"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5.</w:t>
      </w:r>
      <w:r w:rsidR="008E2B58" w:rsidRPr="00643084">
        <w:rPr>
          <w:rFonts w:ascii="Garamond" w:hAnsi="Garamond"/>
          <w:sz w:val="24"/>
          <w:szCs w:val="24"/>
          <w:lang w:eastAsia="en-GB"/>
        </w:rPr>
        <w:t xml:space="preserve"> </w:t>
      </w:r>
      <w:r w:rsidRPr="00643084">
        <w:rPr>
          <w:rFonts w:ascii="Garamond" w:hAnsi="Garamond"/>
          <w:sz w:val="24"/>
          <w:szCs w:val="24"/>
          <w:lang w:eastAsia="en-GB"/>
        </w:rPr>
        <w:t>Raporti përfundimtar i procesit të vetëvlerësimit dërgohet zyrtarisht në AKAFPK dhe AKPA.</w:t>
      </w:r>
    </w:p>
    <w:p w14:paraId="5B55A9E7"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156E89BE" w14:textId="77777777" w:rsidR="00AB3180" w:rsidRPr="00643084"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643084">
        <w:rPr>
          <w:rFonts w:ascii="Garamond" w:hAnsi="Garamond"/>
          <w:bCs/>
          <w:sz w:val="24"/>
          <w:szCs w:val="24"/>
          <w:lang w:eastAsia="en-GB"/>
        </w:rPr>
        <w:t>Neni 13</w:t>
      </w:r>
    </w:p>
    <w:p w14:paraId="4CA6F4B9" w14:textId="142783E1"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
          <w:bCs/>
          <w:sz w:val="24"/>
          <w:szCs w:val="24"/>
          <w:lang w:eastAsia="en-GB"/>
        </w:rPr>
        <w:t xml:space="preserve">Proceset </w:t>
      </w:r>
      <w:r w:rsidR="00323B64" w:rsidRPr="00643084">
        <w:rPr>
          <w:rFonts w:ascii="Garamond" w:hAnsi="Garamond"/>
          <w:b/>
          <w:bCs/>
          <w:sz w:val="24"/>
          <w:szCs w:val="24"/>
          <w:lang w:eastAsia="en-GB"/>
        </w:rPr>
        <w:t>e</w:t>
      </w:r>
      <w:r w:rsidRPr="00643084">
        <w:rPr>
          <w:rFonts w:ascii="Garamond" w:hAnsi="Garamond"/>
          <w:b/>
          <w:bCs/>
          <w:sz w:val="24"/>
          <w:szCs w:val="24"/>
          <w:lang w:eastAsia="en-GB"/>
        </w:rPr>
        <w:t xml:space="preserve"> vlerësimit të jashtëm të ofruesve të AFP-së</w:t>
      </w:r>
    </w:p>
    <w:p w14:paraId="3C0735FB" w14:textId="77777777" w:rsidR="00AB3180" w:rsidRPr="00643084" w:rsidRDefault="00AB3180" w:rsidP="00AB3180">
      <w:pPr>
        <w:autoSpaceDE w:val="0"/>
        <w:autoSpaceDN w:val="0"/>
        <w:adjustRightInd w:val="0"/>
        <w:spacing w:after="0" w:line="240" w:lineRule="auto"/>
        <w:ind w:firstLine="284"/>
        <w:jc w:val="center"/>
        <w:rPr>
          <w:rFonts w:ascii="Garamond" w:hAnsi="Garamond"/>
          <w:sz w:val="24"/>
          <w:szCs w:val="24"/>
          <w:lang w:eastAsia="en-GB"/>
        </w:rPr>
      </w:pPr>
    </w:p>
    <w:p w14:paraId="23B9471E" w14:textId="4AFAFDCB"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w:t>
      </w:r>
      <w:r w:rsidR="008E2B58" w:rsidRPr="00643084">
        <w:rPr>
          <w:rFonts w:ascii="Garamond" w:hAnsi="Garamond"/>
          <w:sz w:val="24"/>
          <w:szCs w:val="24"/>
          <w:lang w:eastAsia="en-GB"/>
        </w:rPr>
        <w:t xml:space="preserve"> </w:t>
      </w:r>
      <w:r w:rsidRPr="00643084">
        <w:rPr>
          <w:rFonts w:ascii="Garamond" w:hAnsi="Garamond"/>
          <w:sz w:val="24"/>
          <w:szCs w:val="24"/>
          <w:lang w:eastAsia="en-GB"/>
        </w:rPr>
        <w:t>Vlerësimi i jashtëm i ofruesve të AFP-së është kontrolli i planifikuar, sistematik i standardeve për të gjitha fushat e cilësisë</w:t>
      </w:r>
      <w:r w:rsidR="00323B64" w:rsidRPr="00643084">
        <w:rPr>
          <w:rFonts w:ascii="Garamond" w:hAnsi="Garamond"/>
          <w:sz w:val="24"/>
          <w:szCs w:val="24"/>
          <w:lang w:eastAsia="en-GB"/>
        </w:rPr>
        <w:t>,</w:t>
      </w:r>
      <w:r w:rsidRPr="00643084">
        <w:rPr>
          <w:rFonts w:ascii="Garamond" w:hAnsi="Garamond"/>
          <w:sz w:val="24"/>
          <w:szCs w:val="24"/>
          <w:lang w:eastAsia="en-GB"/>
        </w:rPr>
        <w:t xml:space="preserve"> të përcaktuara nga udhëzimet e posaçme për vlerësimin e jashtëm.</w:t>
      </w:r>
    </w:p>
    <w:p w14:paraId="15EA1B0C" w14:textId="65EA6563"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2.</w:t>
      </w:r>
      <w:r w:rsidR="008E2B58" w:rsidRPr="00643084">
        <w:rPr>
          <w:rFonts w:ascii="Garamond" w:hAnsi="Garamond"/>
          <w:sz w:val="24"/>
          <w:szCs w:val="24"/>
          <w:lang w:eastAsia="en-GB"/>
        </w:rPr>
        <w:t xml:space="preserve"> </w:t>
      </w:r>
      <w:r w:rsidRPr="00643084">
        <w:rPr>
          <w:rFonts w:ascii="Garamond" w:hAnsi="Garamond"/>
          <w:sz w:val="24"/>
          <w:szCs w:val="24"/>
          <w:lang w:eastAsia="en-GB"/>
        </w:rPr>
        <w:t>Çdo ofrues publik i AFP-së garanton burimet njerëzore, financiare dhe dokumentacionin e nevojshëm për procesin e vlerësimit të jashtëm.</w:t>
      </w:r>
    </w:p>
    <w:p w14:paraId="60C8D26B" w14:textId="555A7D82"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3.</w:t>
      </w:r>
      <w:r w:rsidR="008E2B58" w:rsidRPr="00643084">
        <w:rPr>
          <w:rFonts w:ascii="Garamond" w:hAnsi="Garamond"/>
          <w:sz w:val="24"/>
          <w:szCs w:val="24"/>
          <w:lang w:eastAsia="en-GB"/>
        </w:rPr>
        <w:t xml:space="preserve"> </w:t>
      </w:r>
      <w:r w:rsidRPr="00643084">
        <w:rPr>
          <w:rFonts w:ascii="Garamond" w:hAnsi="Garamond"/>
          <w:sz w:val="24"/>
          <w:szCs w:val="24"/>
          <w:lang w:eastAsia="en-GB"/>
        </w:rPr>
        <w:t>Çdo ofrues publik i AFP-së koordinon punën me ekipet e vlerësimit të jashtëm dhe plotëson në k</w:t>
      </w:r>
      <w:r w:rsidR="00323B64" w:rsidRPr="00643084">
        <w:rPr>
          <w:rFonts w:ascii="Garamond" w:hAnsi="Garamond"/>
          <w:sz w:val="24"/>
          <w:szCs w:val="24"/>
          <w:lang w:eastAsia="en-GB"/>
        </w:rPr>
        <w:t>ohë të gjitha kërkesat e tyre.</w:t>
      </w:r>
    </w:p>
    <w:p w14:paraId="2C989769"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74F570D5" w14:textId="77777777" w:rsidR="00AB3180" w:rsidRPr="00643084"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643084">
        <w:rPr>
          <w:rFonts w:ascii="Garamond" w:hAnsi="Garamond"/>
          <w:bCs/>
          <w:sz w:val="24"/>
          <w:szCs w:val="24"/>
          <w:lang w:eastAsia="en-GB"/>
        </w:rPr>
        <w:t>Neni 14</w:t>
      </w:r>
    </w:p>
    <w:p w14:paraId="06F6857B"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
          <w:bCs/>
          <w:sz w:val="24"/>
          <w:szCs w:val="24"/>
          <w:lang w:eastAsia="en-GB"/>
        </w:rPr>
        <w:t>Monitorimi dhe vlerësimi i performancës në ofruesit e AFP-së</w:t>
      </w:r>
    </w:p>
    <w:p w14:paraId="3A6B7AF4"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0B048C21" w14:textId="55C1B9D6"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w:t>
      </w:r>
      <w:r w:rsidR="008E2B58" w:rsidRPr="00643084">
        <w:rPr>
          <w:rFonts w:ascii="Garamond" w:hAnsi="Garamond"/>
          <w:sz w:val="24"/>
          <w:szCs w:val="24"/>
          <w:lang w:eastAsia="en-GB"/>
        </w:rPr>
        <w:t xml:space="preserve"> </w:t>
      </w:r>
      <w:r w:rsidRPr="00643084">
        <w:rPr>
          <w:rFonts w:ascii="Garamond" w:hAnsi="Garamond"/>
          <w:sz w:val="24"/>
          <w:szCs w:val="24"/>
          <w:lang w:eastAsia="en-GB"/>
        </w:rPr>
        <w:t>Monitorimi e vlerësimi i arritjeve ka për qëllim përmirësimin e cilësisë dhe mirëmenaxhimin e ofruesit të AFP-së dhe mbështet procesin e vlerësimit të brendshëm dhe të jashtëm.</w:t>
      </w:r>
    </w:p>
    <w:p w14:paraId="4880923F" w14:textId="00EBB345"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2.</w:t>
      </w:r>
      <w:r w:rsidR="008E2B58" w:rsidRPr="00643084">
        <w:rPr>
          <w:rFonts w:ascii="Garamond" w:hAnsi="Garamond"/>
          <w:sz w:val="24"/>
          <w:szCs w:val="24"/>
          <w:lang w:eastAsia="en-GB"/>
        </w:rPr>
        <w:t xml:space="preserve"> </w:t>
      </w:r>
      <w:r w:rsidRPr="00643084">
        <w:rPr>
          <w:rFonts w:ascii="Garamond" w:hAnsi="Garamond"/>
          <w:sz w:val="24"/>
          <w:szCs w:val="24"/>
          <w:lang w:eastAsia="en-GB"/>
        </w:rPr>
        <w:t>Monitorimi i ofruesit të AFP-së përfshin të gjitha aspektet e funksionimit të institucionit dhe është i koordinuar me kornizën kombëtare të monitorimit e matjes së rezultateve në sektorin e punësimit e zhvillimit të aftësive, ku përshkruhen treguesit, procedura e mbledh</w:t>
      </w:r>
      <w:r w:rsidR="008A21B9" w:rsidRPr="00643084">
        <w:rPr>
          <w:rFonts w:ascii="Garamond" w:hAnsi="Garamond"/>
          <w:sz w:val="24"/>
          <w:szCs w:val="24"/>
          <w:lang w:eastAsia="en-GB"/>
        </w:rPr>
        <w:t>j</w:t>
      </w:r>
      <w:r w:rsidRPr="00643084">
        <w:rPr>
          <w:rFonts w:ascii="Garamond" w:hAnsi="Garamond"/>
          <w:sz w:val="24"/>
          <w:szCs w:val="24"/>
          <w:lang w:eastAsia="en-GB"/>
        </w:rPr>
        <w:t xml:space="preserve">es së të dhënave dhe përgjegjësitë sipas niveleve. </w:t>
      </w:r>
    </w:p>
    <w:p w14:paraId="077766F0" w14:textId="58739BD4"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3.</w:t>
      </w:r>
      <w:r w:rsidR="008E2B58" w:rsidRPr="00643084">
        <w:rPr>
          <w:rFonts w:ascii="Garamond" w:hAnsi="Garamond"/>
          <w:sz w:val="24"/>
          <w:szCs w:val="24"/>
          <w:lang w:eastAsia="en-GB"/>
        </w:rPr>
        <w:t xml:space="preserve"> </w:t>
      </w:r>
      <w:r w:rsidRPr="00643084">
        <w:rPr>
          <w:rFonts w:ascii="Garamond" w:hAnsi="Garamond"/>
          <w:sz w:val="24"/>
          <w:szCs w:val="24"/>
          <w:lang w:eastAsia="en-GB"/>
        </w:rPr>
        <w:t>Monitorimi dhe vlerësimi i arritjeve është në nivel ofruesi, njësie/departamenti dhe individual dhe bazohet në objektivat vjetor</w:t>
      </w:r>
      <w:r w:rsidR="00323B64" w:rsidRPr="00643084">
        <w:rPr>
          <w:rFonts w:ascii="Garamond" w:hAnsi="Garamond"/>
          <w:sz w:val="24"/>
          <w:szCs w:val="24"/>
          <w:lang w:eastAsia="en-GB"/>
        </w:rPr>
        <w:t>ë</w:t>
      </w:r>
      <w:r w:rsidRPr="00643084">
        <w:rPr>
          <w:rFonts w:ascii="Garamond" w:hAnsi="Garamond"/>
          <w:sz w:val="24"/>
          <w:szCs w:val="24"/>
          <w:lang w:eastAsia="en-GB"/>
        </w:rPr>
        <w:t>, mbi treguesit kryesorë të arritjeve, t</w:t>
      </w:r>
      <w:r w:rsidR="007878FB" w:rsidRPr="00643084">
        <w:rPr>
          <w:rFonts w:ascii="Garamond" w:hAnsi="Garamond"/>
          <w:sz w:val="24"/>
          <w:szCs w:val="24"/>
          <w:lang w:eastAsia="en-GB"/>
        </w:rPr>
        <w:t>ë</w:t>
      </w:r>
      <w:r w:rsidRPr="00643084">
        <w:rPr>
          <w:rFonts w:ascii="Garamond" w:hAnsi="Garamond"/>
          <w:sz w:val="24"/>
          <w:szCs w:val="24"/>
          <w:lang w:eastAsia="en-GB"/>
        </w:rPr>
        <w:t xml:space="preserve"> cilët shërbejnë për të kuptuar ecurinë e ofruesit të AFP-së në nivele e dimensione të ndryshme.</w:t>
      </w:r>
    </w:p>
    <w:p w14:paraId="0AB4B5D2" w14:textId="6064992F"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4.</w:t>
      </w:r>
      <w:r w:rsidR="008E2B58" w:rsidRPr="00643084">
        <w:rPr>
          <w:rFonts w:ascii="Garamond" w:hAnsi="Garamond"/>
          <w:sz w:val="24"/>
          <w:szCs w:val="24"/>
          <w:lang w:eastAsia="en-GB"/>
        </w:rPr>
        <w:t xml:space="preserve"> </w:t>
      </w:r>
      <w:r w:rsidRPr="00643084">
        <w:rPr>
          <w:rFonts w:ascii="Garamond" w:hAnsi="Garamond"/>
          <w:sz w:val="24"/>
          <w:szCs w:val="24"/>
          <w:lang w:eastAsia="en-GB"/>
        </w:rPr>
        <w:t>Monitorimi i procesit mësimor, si pjesë e monitorimit dhe vlerësimit të arritjeve realizohet sipas udhëzimeve të posaçme dhe përfshin aspekte operative dhe tematike. Ky proces bazohet në dialog dhe feedback konstruktiv të dokumentuar dhe synon përmirësimin e vazhdueshëm të këtij procesi.</w:t>
      </w:r>
    </w:p>
    <w:p w14:paraId="73D0DC3B" w14:textId="662DFA71"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5.</w:t>
      </w:r>
      <w:r w:rsidR="008E2B58" w:rsidRPr="00643084">
        <w:rPr>
          <w:rFonts w:ascii="Garamond" w:hAnsi="Garamond"/>
          <w:sz w:val="24"/>
          <w:szCs w:val="24"/>
          <w:lang w:eastAsia="en-GB"/>
        </w:rPr>
        <w:t xml:space="preserve"> </w:t>
      </w:r>
      <w:r w:rsidRPr="00643084">
        <w:rPr>
          <w:rFonts w:ascii="Garamond" w:hAnsi="Garamond"/>
          <w:sz w:val="24"/>
          <w:szCs w:val="24"/>
          <w:lang w:eastAsia="en-GB"/>
        </w:rPr>
        <w:t xml:space="preserve">Monitorimi dhe vlerësimi i arritjes së ofruesit të AFP-së realizohet me pjesëmarrjen </w:t>
      </w:r>
      <w:r w:rsidR="00323B64" w:rsidRPr="00643084">
        <w:rPr>
          <w:rFonts w:ascii="Garamond" w:hAnsi="Garamond"/>
          <w:sz w:val="24"/>
          <w:szCs w:val="24"/>
          <w:lang w:eastAsia="en-GB"/>
        </w:rPr>
        <w:t xml:space="preserve">e </w:t>
      </w:r>
      <w:r w:rsidRPr="00643084">
        <w:rPr>
          <w:rFonts w:ascii="Garamond" w:hAnsi="Garamond"/>
          <w:sz w:val="24"/>
          <w:szCs w:val="24"/>
          <w:lang w:eastAsia="en-GB"/>
        </w:rPr>
        <w:t>stafit drejtues, stafit mësimdhënës, stafit mbështetës, nxënësve/kursantëve, komunitetit të prindërve, komunitetit të bizneseve dhe partnerëve të tjerë.</w:t>
      </w:r>
    </w:p>
    <w:p w14:paraId="3ACA040E" w14:textId="77777777" w:rsidR="00AB3180" w:rsidRPr="00643084" w:rsidRDefault="00AB3180" w:rsidP="008E2B58">
      <w:pPr>
        <w:pStyle w:val="TEXXXXX"/>
        <w:jc w:val="center"/>
        <w:rPr>
          <w:lang w:val="sq-AL"/>
        </w:rPr>
      </w:pPr>
    </w:p>
    <w:p w14:paraId="730A6307" w14:textId="77777777" w:rsidR="00AB3180" w:rsidRPr="00643084" w:rsidRDefault="00AB3180" w:rsidP="008E2B58">
      <w:pPr>
        <w:pStyle w:val="TEXXXXX"/>
        <w:jc w:val="center"/>
        <w:rPr>
          <w:lang w:val="sq-AL"/>
        </w:rPr>
      </w:pPr>
      <w:r w:rsidRPr="00643084">
        <w:rPr>
          <w:lang w:val="sq-AL"/>
        </w:rPr>
        <w:t>KREU IV</w:t>
      </w:r>
    </w:p>
    <w:p w14:paraId="7085EA7E" w14:textId="77777777" w:rsidR="00AB3180" w:rsidRPr="00643084" w:rsidRDefault="00AB3180" w:rsidP="008E2B58">
      <w:pPr>
        <w:pStyle w:val="TEXXXXX"/>
        <w:jc w:val="center"/>
        <w:rPr>
          <w:lang w:val="sq-AL"/>
        </w:rPr>
      </w:pPr>
      <w:r w:rsidRPr="00643084">
        <w:rPr>
          <w:lang w:val="sq-AL"/>
        </w:rPr>
        <w:t>MENAXHIMI FINANCIAR</w:t>
      </w:r>
    </w:p>
    <w:p w14:paraId="5C81D3CA" w14:textId="77777777" w:rsidR="00AB3180" w:rsidRPr="00643084" w:rsidRDefault="00AB3180" w:rsidP="008E2B58">
      <w:pPr>
        <w:pStyle w:val="TEXXXXX"/>
        <w:jc w:val="center"/>
        <w:rPr>
          <w:lang w:val="sq-AL"/>
        </w:rPr>
      </w:pPr>
    </w:p>
    <w:p w14:paraId="7BA6DB80" w14:textId="77777777" w:rsidR="00AB3180" w:rsidRPr="00643084"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643084">
        <w:rPr>
          <w:rFonts w:ascii="Garamond" w:hAnsi="Garamond"/>
          <w:bCs/>
          <w:sz w:val="24"/>
          <w:szCs w:val="24"/>
          <w:lang w:eastAsia="en-GB"/>
        </w:rPr>
        <w:t>Neni 15</w:t>
      </w:r>
    </w:p>
    <w:p w14:paraId="4B3FA5A6"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
          <w:bCs/>
          <w:sz w:val="24"/>
          <w:szCs w:val="24"/>
          <w:lang w:eastAsia="en-GB"/>
        </w:rPr>
        <w:t>Menaxhimi financiar dhe kontrolli</w:t>
      </w:r>
    </w:p>
    <w:p w14:paraId="63C2BDB9" w14:textId="77777777" w:rsidR="00AB3180" w:rsidRPr="00643084" w:rsidRDefault="00AB3180" w:rsidP="00AB3180">
      <w:pPr>
        <w:autoSpaceDE w:val="0"/>
        <w:autoSpaceDN w:val="0"/>
        <w:adjustRightInd w:val="0"/>
        <w:spacing w:after="0" w:line="240" w:lineRule="auto"/>
        <w:ind w:firstLine="284"/>
        <w:jc w:val="both"/>
        <w:rPr>
          <w:rFonts w:ascii="Garamond" w:hAnsi="Garamond"/>
          <w:b/>
          <w:bCs/>
          <w:sz w:val="24"/>
          <w:szCs w:val="24"/>
          <w:lang w:eastAsia="en-GB"/>
        </w:rPr>
      </w:pPr>
    </w:p>
    <w:p w14:paraId="40F55C0A" w14:textId="6D490EFE"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w:t>
      </w:r>
      <w:r w:rsidR="008E2B58" w:rsidRPr="00643084">
        <w:rPr>
          <w:rFonts w:ascii="Garamond" w:hAnsi="Garamond"/>
          <w:sz w:val="24"/>
          <w:szCs w:val="24"/>
          <w:lang w:eastAsia="en-GB"/>
        </w:rPr>
        <w:t xml:space="preserve"> </w:t>
      </w:r>
      <w:r w:rsidRPr="00643084">
        <w:rPr>
          <w:rFonts w:ascii="Garamond" w:hAnsi="Garamond"/>
          <w:sz w:val="24"/>
          <w:szCs w:val="24"/>
          <w:lang w:eastAsia="en-GB"/>
        </w:rPr>
        <w:t>Ofruesit publikë të AFP-së</w:t>
      </w:r>
      <w:r w:rsidR="008A21B9" w:rsidRPr="00643084">
        <w:rPr>
          <w:rFonts w:ascii="Garamond" w:hAnsi="Garamond"/>
          <w:sz w:val="24"/>
          <w:szCs w:val="24"/>
          <w:lang w:eastAsia="en-GB"/>
        </w:rPr>
        <w:t xml:space="preserve"> </w:t>
      </w:r>
      <w:r w:rsidRPr="00643084">
        <w:rPr>
          <w:rFonts w:ascii="Garamond" w:hAnsi="Garamond"/>
          <w:sz w:val="24"/>
          <w:szCs w:val="24"/>
          <w:lang w:eastAsia="en-GB"/>
        </w:rPr>
        <w:t>janë njësi publike që shpenzojnë fonde publike dhe si të tilla janë të detyruara të zbatojnë legjislacionin përkatës për menaxhimin financiar dhe kontrollin (MFK) në Republikën e Shqipërisë, lidhur me parimet, rregullat, procedurat, st</w:t>
      </w:r>
      <w:r w:rsidR="008A21B9" w:rsidRPr="00643084">
        <w:rPr>
          <w:rFonts w:ascii="Garamond" w:hAnsi="Garamond"/>
          <w:sz w:val="24"/>
          <w:szCs w:val="24"/>
          <w:lang w:eastAsia="en-GB"/>
        </w:rPr>
        <w:t>r</w:t>
      </w:r>
      <w:r w:rsidRPr="00643084">
        <w:rPr>
          <w:rFonts w:ascii="Garamond" w:hAnsi="Garamond"/>
          <w:sz w:val="24"/>
          <w:szCs w:val="24"/>
          <w:lang w:eastAsia="en-GB"/>
        </w:rPr>
        <w:t>ukturat administrative, metodat, si dhe përgjegjësitë menaxheriale për planifikimin, zbatimin, kontrollin e buxhetit, kontabilitetit dhe raportimin.</w:t>
      </w:r>
    </w:p>
    <w:p w14:paraId="5C1C2D9C" w14:textId="77777777" w:rsidR="00AB3180" w:rsidRPr="00643084" w:rsidRDefault="00AB3180" w:rsidP="008E2B58">
      <w:pPr>
        <w:pStyle w:val="TEXXXXX"/>
        <w:jc w:val="center"/>
        <w:rPr>
          <w:b/>
          <w:lang w:val="sq-AL"/>
        </w:rPr>
      </w:pPr>
    </w:p>
    <w:p w14:paraId="400E8E6B" w14:textId="77777777" w:rsidR="00AB3180" w:rsidRPr="00643084" w:rsidRDefault="00AB3180" w:rsidP="008E2B58">
      <w:pPr>
        <w:pStyle w:val="TEXXXXX"/>
        <w:jc w:val="center"/>
        <w:rPr>
          <w:lang w:val="sq-AL"/>
        </w:rPr>
      </w:pPr>
      <w:r w:rsidRPr="00643084">
        <w:rPr>
          <w:lang w:val="sq-AL"/>
        </w:rPr>
        <w:t>KREU V</w:t>
      </w:r>
    </w:p>
    <w:p w14:paraId="35A2B2BD" w14:textId="77777777" w:rsidR="008E2B58" w:rsidRPr="00643084" w:rsidRDefault="00AB3180" w:rsidP="008E2B58">
      <w:pPr>
        <w:pStyle w:val="TEXXXXX"/>
        <w:jc w:val="center"/>
        <w:rPr>
          <w:lang w:val="sq-AL"/>
        </w:rPr>
      </w:pPr>
      <w:r w:rsidRPr="00643084">
        <w:rPr>
          <w:lang w:val="sq-AL"/>
        </w:rPr>
        <w:t xml:space="preserve">PRANIMI, PROCEDURAT E REGJISTRIMIT DHE TRANSFERIMIT </w:t>
      </w:r>
    </w:p>
    <w:p w14:paraId="097A630F" w14:textId="3DAFC2C2" w:rsidR="00AB3180" w:rsidRPr="00643084" w:rsidRDefault="00AB3180" w:rsidP="008E2B58">
      <w:pPr>
        <w:pStyle w:val="TEXXXXX"/>
        <w:jc w:val="center"/>
        <w:rPr>
          <w:lang w:val="sq-AL"/>
        </w:rPr>
      </w:pPr>
      <w:r w:rsidRPr="00643084">
        <w:rPr>
          <w:lang w:val="sq-AL"/>
        </w:rPr>
        <w:t>NË ARSIMIN E MESËM PROFESIONAL</w:t>
      </w:r>
    </w:p>
    <w:p w14:paraId="5268275F" w14:textId="77777777" w:rsidR="00AB3180" w:rsidRPr="00643084" w:rsidRDefault="00AB3180" w:rsidP="00AB3180">
      <w:pPr>
        <w:autoSpaceDE w:val="0"/>
        <w:autoSpaceDN w:val="0"/>
        <w:adjustRightInd w:val="0"/>
        <w:spacing w:after="0" w:line="240" w:lineRule="auto"/>
        <w:ind w:firstLine="284"/>
        <w:rPr>
          <w:rFonts w:ascii="Garamond" w:hAnsi="Garamond"/>
          <w:sz w:val="24"/>
          <w:szCs w:val="24"/>
          <w:lang w:eastAsia="en-GB"/>
        </w:rPr>
      </w:pPr>
    </w:p>
    <w:p w14:paraId="00BB3C8F" w14:textId="77777777" w:rsidR="00AB3180" w:rsidRPr="00643084"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643084">
        <w:rPr>
          <w:rFonts w:ascii="Garamond" w:hAnsi="Garamond"/>
          <w:bCs/>
          <w:sz w:val="24"/>
          <w:szCs w:val="24"/>
          <w:lang w:eastAsia="en-GB"/>
        </w:rPr>
        <w:t>Neni 16</w:t>
      </w:r>
    </w:p>
    <w:p w14:paraId="2A0EF3A5"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
          <w:bCs/>
          <w:sz w:val="24"/>
          <w:szCs w:val="24"/>
          <w:lang w:eastAsia="en-GB"/>
        </w:rPr>
        <w:t>Pranimet në arsimin e mesëm profesional</w:t>
      </w:r>
    </w:p>
    <w:p w14:paraId="1AA5D58A"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67103295" w14:textId="1E450940"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w:t>
      </w:r>
      <w:r w:rsidR="008E2B58" w:rsidRPr="00643084">
        <w:rPr>
          <w:rFonts w:ascii="Garamond" w:hAnsi="Garamond"/>
          <w:sz w:val="24"/>
          <w:szCs w:val="24"/>
          <w:lang w:eastAsia="en-GB"/>
        </w:rPr>
        <w:t xml:space="preserve"> </w:t>
      </w:r>
      <w:r w:rsidRPr="00643084">
        <w:rPr>
          <w:rFonts w:ascii="Garamond" w:hAnsi="Garamond"/>
          <w:sz w:val="24"/>
          <w:szCs w:val="24"/>
          <w:lang w:eastAsia="en-GB"/>
        </w:rPr>
        <w:t>Ofruesit e AFP-së, të cilët ofrojnë arsim të mesëm profesional, pranojnë nxënës nga të gjitha shkollat e arsimit bazë, pavarësisht zonës gjeografike.</w:t>
      </w:r>
    </w:p>
    <w:p w14:paraId="73715904" w14:textId="17C84C47"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2.</w:t>
      </w:r>
      <w:r w:rsidR="008E2B58" w:rsidRPr="00643084">
        <w:rPr>
          <w:rFonts w:ascii="Garamond" w:hAnsi="Garamond"/>
          <w:sz w:val="24"/>
          <w:szCs w:val="24"/>
          <w:lang w:eastAsia="en-GB"/>
        </w:rPr>
        <w:t xml:space="preserve"> </w:t>
      </w:r>
      <w:r w:rsidR="004B0FFA" w:rsidRPr="00643084">
        <w:rPr>
          <w:rFonts w:ascii="Garamond" w:hAnsi="Garamond"/>
          <w:sz w:val="24"/>
          <w:szCs w:val="24"/>
          <w:lang w:eastAsia="en-GB"/>
        </w:rPr>
        <w:t>Në ofruesin e AFP-së, në klasën e dhjetë</w:t>
      </w:r>
      <w:r w:rsidRPr="00643084">
        <w:rPr>
          <w:rFonts w:ascii="Garamond" w:hAnsi="Garamond"/>
          <w:sz w:val="24"/>
          <w:szCs w:val="24"/>
          <w:lang w:eastAsia="en-GB"/>
        </w:rPr>
        <w:t xml:space="preserve"> të arsimit të mesëm profesional pranohen nxënës të moshës jo më të madhe se 18 vjeç dhe lejohen të ndjekin shkollën deri në moshën 22 vjeç.</w:t>
      </w:r>
    </w:p>
    <w:p w14:paraId="5E70D4F4" w14:textId="2CB81098"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3.</w:t>
      </w:r>
      <w:r w:rsidR="008E2B58" w:rsidRPr="00643084">
        <w:rPr>
          <w:rFonts w:ascii="Garamond" w:hAnsi="Garamond"/>
          <w:sz w:val="24"/>
          <w:szCs w:val="24"/>
          <w:lang w:eastAsia="en-GB"/>
        </w:rPr>
        <w:t xml:space="preserve"> </w:t>
      </w:r>
      <w:r w:rsidRPr="00643084">
        <w:rPr>
          <w:rFonts w:ascii="Garamond" w:hAnsi="Garamond"/>
          <w:sz w:val="24"/>
          <w:szCs w:val="24"/>
          <w:lang w:eastAsia="en-GB"/>
        </w:rPr>
        <w:t>Në arsimin e mesëm profesional nxënësit pranohen pa konkurs.</w:t>
      </w:r>
    </w:p>
    <w:p w14:paraId="29A68110" w14:textId="2FF64CBC" w:rsidR="00AB3180" w:rsidRPr="00643084" w:rsidRDefault="00AB3180" w:rsidP="00AB3180">
      <w:pPr>
        <w:autoSpaceDE w:val="0"/>
        <w:autoSpaceDN w:val="0"/>
        <w:adjustRightInd w:val="0"/>
        <w:spacing w:after="0" w:line="240" w:lineRule="auto"/>
        <w:ind w:firstLine="284"/>
        <w:jc w:val="both"/>
        <w:rPr>
          <w:rFonts w:ascii="Garamond" w:hAnsi="Garamond"/>
          <w:b/>
          <w:bCs/>
          <w:sz w:val="24"/>
          <w:szCs w:val="24"/>
          <w:lang w:eastAsia="en-GB"/>
        </w:rPr>
      </w:pPr>
      <w:r w:rsidRPr="00643084">
        <w:rPr>
          <w:rFonts w:ascii="Garamond" w:hAnsi="Garamond"/>
          <w:sz w:val="24"/>
          <w:szCs w:val="24"/>
          <w:lang w:eastAsia="en-GB"/>
        </w:rPr>
        <w:t>4.</w:t>
      </w:r>
      <w:r w:rsidR="008E2B58" w:rsidRPr="00643084">
        <w:rPr>
          <w:rFonts w:ascii="Garamond" w:hAnsi="Garamond"/>
          <w:sz w:val="24"/>
          <w:szCs w:val="24"/>
          <w:lang w:eastAsia="en-GB"/>
        </w:rPr>
        <w:t xml:space="preserve"> </w:t>
      </w:r>
      <w:r w:rsidRPr="00643084">
        <w:rPr>
          <w:rFonts w:ascii="Garamond" w:hAnsi="Garamond"/>
          <w:sz w:val="24"/>
          <w:szCs w:val="24"/>
          <w:lang w:eastAsia="en-GB"/>
        </w:rPr>
        <w:t>Kur në një ofrues të AFP-së ka kërkesa më të mëdha se numri i nxënësve të planifikuar, nxënësit përzgjidhen sipas mesatares së notave të dëftesës së arsimit bazë, të rrumbullakosur me një shifër pas presjes dhjetore. Në raste të veçanta, drejtoria e ofruesit të AFP-së përcakton kuota bazuar në kritere të posaçme, në bazë të prioriteteve dhe objektivave të planit afatmesëm.</w:t>
      </w:r>
    </w:p>
    <w:p w14:paraId="36206CCC" w14:textId="2CAA0F69" w:rsidR="00AB3180" w:rsidRPr="00643084" w:rsidRDefault="00AB3180" w:rsidP="00AB3180">
      <w:pPr>
        <w:autoSpaceDE w:val="0"/>
        <w:autoSpaceDN w:val="0"/>
        <w:adjustRightInd w:val="0"/>
        <w:spacing w:after="0" w:line="240" w:lineRule="auto"/>
        <w:ind w:firstLine="284"/>
        <w:jc w:val="both"/>
        <w:rPr>
          <w:rFonts w:ascii="Garamond" w:hAnsi="Garamond"/>
          <w:b/>
          <w:bCs/>
          <w:sz w:val="24"/>
          <w:szCs w:val="24"/>
          <w:lang w:eastAsia="en-GB"/>
        </w:rPr>
      </w:pPr>
      <w:r w:rsidRPr="00643084">
        <w:rPr>
          <w:rFonts w:ascii="Garamond" w:hAnsi="Garamond"/>
          <w:sz w:val="24"/>
          <w:szCs w:val="24"/>
          <w:lang w:eastAsia="en-GB"/>
        </w:rPr>
        <w:t>5.</w:t>
      </w:r>
      <w:r w:rsidR="008E2B58" w:rsidRPr="00643084">
        <w:rPr>
          <w:rFonts w:ascii="Garamond" w:hAnsi="Garamond"/>
          <w:sz w:val="24"/>
          <w:szCs w:val="24"/>
          <w:lang w:eastAsia="en-GB"/>
        </w:rPr>
        <w:t xml:space="preserve"> </w:t>
      </w:r>
      <w:r w:rsidRPr="00643084">
        <w:rPr>
          <w:rFonts w:ascii="Garamond" w:hAnsi="Garamond"/>
          <w:sz w:val="24"/>
          <w:szCs w:val="24"/>
          <w:lang w:eastAsia="en-GB"/>
        </w:rPr>
        <w:t>Për të përcaktuar kuotat brenda numrit të nxënësve të planifikuar për pranime në klasën e 10-të, drejtoria e ofruesit të AFP-së i konsulton dh</w:t>
      </w:r>
      <w:r w:rsidR="004B0FFA" w:rsidRPr="00643084">
        <w:rPr>
          <w:rFonts w:ascii="Garamond" w:hAnsi="Garamond"/>
          <w:sz w:val="24"/>
          <w:szCs w:val="24"/>
          <w:lang w:eastAsia="en-GB"/>
        </w:rPr>
        <w:t>e i miraton në bordin drejtues.</w:t>
      </w:r>
    </w:p>
    <w:p w14:paraId="6E073296"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252C9782" w14:textId="77777777" w:rsidR="00AB3180" w:rsidRPr="00643084"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643084">
        <w:rPr>
          <w:rFonts w:ascii="Garamond" w:hAnsi="Garamond"/>
          <w:bCs/>
          <w:sz w:val="24"/>
          <w:szCs w:val="24"/>
          <w:lang w:eastAsia="en-GB"/>
        </w:rPr>
        <w:t>Neni 17</w:t>
      </w:r>
    </w:p>
    <w:p w14:paraId="3ABD292C"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
          <w:bCs/>
          <w:sz w:val="24"/>
          <w:szCs w:val="24"/>
          <w:lang w:eastAsia="en-GB"/>
        </w:rPr>
        <w:t>Procedurat e regjistrimit në arsimin e mesëm profesional</w:t>
      </w:r>
    </w:p>
    <w:p w14:paraId="05E159C0" w14:textId="77777777" w:rsidR="00AB3180" w:rsidRPr="00643084" w:rsidRDefault="00AB3180" w:rsidP="00AB3180">
      <w:pPr>
        <w:autoSpaceDE w:val="0"/>
        <w:autoSpaceDN w:val="0"/>
        <w:adjustRightInd w:val="0"/>
        <w:spacing w:after="0" w:line="240" w:lineRule="auto"/>
        <w:ind w:firstLine="284"/>
        <w:rPr>
          <w:rFonts w:ascii="Garamond" w:hAnsi="Garamond"/>
          <w:b/>
          <w:bCs/>
          <w:sz w:val="24"/>
          <w:szCs w:val="24"/>
          <w:lang w:eastAsia="en-GB"/>
        </w:rPr>
      </w:pPr>
    </w:p>
    <w:p w14:paraId="4EFF8ECB" w14:textId="34A71B77" w:rsidR="00AB3180" w:rsidRPr="00643084" w:rsidRDefault="00AB3180" w:rsidP="00AB3180">
      <w:pPr>
        <w:autoSpaceDE w:val="0"/>
        <w:autoSpaceDN w:val="0"/>
        <w:adjustRightInd w:val="0"/>
        <w:spacing w:after="0" w:line="240" w:lineRule="auto"/>
        <w:ind w:firstLine="284"/>
        <w:rPr>
          <w:rFonts w:ascii="Garamond" w:hAnsi="Garamond"/>
          <w:sz w:val="24"/>
          <w:szCs w:val="24"/>
          <w:lang w:eastAsia="en-GB"/>
        </w:rPr>
      </w:pPr>
      <w:r w:rsidRPr="00643084">
        <w:rPr>
          <w:rFonts w:ascii="Garamond" w:hAnsi="Garamond"/>
          <w:sz w:val="24"/>
          <w:szCs w:val="24"/>
          <w:lang w:eastAsia="en-GB"/>
        </w:rPr>
        <w:t>1.</w:t>
      </w:r>
      <w:r w:rsidR="008E2B58" w:rsidRPr="00643084">
        <w:rPr>
          <w:rFonts w:ascii="Garamond" w:hAnsi="Garamond"/>
          <w:sz w:val="24"/>
          <w:szCs w:val="24"/>
          <w:lang w:eastAsia="en-GB"/>
        </w:rPr>
        <w:t xml:space="preserve"> </w:t>
      </w:r>
      <w:r w:rsidRPr="00643084">
        <w:rPr>
          <w:rFonts w:ascii="Garamond" w:hAnsi="Garamond"/>
          <w:sz w:val="24"/>
          <w:szCs w:val="24"/>
          <w:lang w:eastAsia="en-GB"/>
        </w:rPr>
        <w:t>Ofruesit e AFP-së publikojnë në mjediset e jashtme dhe në faqen e internetit, një muaj para fillimit të regjistrimeve, këto të dhëna:</w:t>
      </w:r>
    </w:p>
    <w:p w14:paraId="3D15E88C" w14:textId="5C66C053" w:rsidR="00AB3180" w:rsidRPr="00643084" w:rsidRDefault="00AB3180" w:rsidP="00AB3180">
      <w:pPr>
        <w:autoSpaceDE w:val="0"/>
        <w:autoSpaceDN w:val="0"/>
        <w:adjustRightInd w:val="0"/>
        <w:spacing w:after="0" w:line="240" w:lineRule="auto"/>
        <w:ind w:firstLine="284"/>
        <w:rPr>
          <w:rFonts w:ascii="Garamond" w:hAnsi="Garamond"/>
          <w:sz w:val="24"/>
          <w:szCs w:val="24"/>
          <w:lang w:eastAsia="en-GB"/>
        </w:rPr>
      </w:pPr>
      <w:r w:rsidRPr="00643084">
        <w:rPr>
          <w:rFonts w:ascii="Garamond" w:hAnsi="Garamond"/>
          <w:sz w:val="24"/>
          <w:szCs w:val="24"/>
          <w:lang w:eastAsia="en-GB"/>
        </w:rPr>
        <w:t>a)</w:t>
      </w:r>
      <w:r w:rsidR="008E2B58" w:rsidRPr="00643084">
        <w:rPr>
          <w:rFonts w:ascii="Garamond" w:hAnsi="Garamond"/>
          <w:sz w:val="24"/>
          <w:szCs w:val="24"/>
          <w:lang w:eastAsia="en-GB"/>
        </w:rPr>
        <w:t xml:space="preserve"> </w:t>
      </w:r>
      <w:r w:rsidRPr="00643084">
        <w:rPr>
          <w:rFonts w:ascii="Garamond" w:hAnsi="Garamond"/>
          <w:sz w:val="24"/>
          <w:szCs w:val="24"/>
          <w:lang w:eastAsia="en-GB"/>
        </w:rPr>
        <w:t>numrin e pranimeve të reja;</w:t>
      </w:r>
    </w:p>
    <w:p w14:paraId="0C8724CB" w14:textId="10890A80" w:rsidR="00AB3180" w:rsidRPr="00643084" w:rsidRDefault="00AB3180" w:rsidP="00AB3180">
      <w:pPr>
        <w:autoSpaceDE w:val="0"/>
        <w:autoSpaceDN w:val="0"/>
        <w:adjustRightInd w:val="0"/>
        <w:spacing w:after="0" w:line="240" w:lineRule="auto"/>
        <w:ind w:firstLine="284"/>
        <w:rPr>
          <w:rFonts w:ascii="Garamond" w:hAnsi="Garamond"/>
          <w:sz w:val="24"/>
          <w:szCs w:val="24"/>
          <w:lang w:eastAsia="en-GB"/>
        </w:rPr>
      </w:pPr>
      <w:r w:rsidRPr="00643084">
        <w:rPr>
          <w:rFonts w:ascii="Garamond" w:hAnsi="Garamond"/>
          <w:sz w:val="24"/>
          <w:szCs w:val="24"/>
          <w:lang w:eastAsia="en-GB"/>
        </w:rPr>
        <w:t>b)</w:t>
      </w:r>
      <w:r w:rsidR="008E2B58" w:rsidRPr="00643084">
        <w:rPr>
          <w:rFonts w:ascii="Garamond" w:hAnsi="Garamond"/>
          <w:sz w:val="24"/>
          <w:szCs w:val="24"/>
          <w:lang w:eastAsia="en-GB"/>
        </w:rPr>
        <w:t xml:space="preserve"> </w:t>
      </w:r>
      <w:r w:rsidRPr="00643084">
        <w:rPr>
          <w:rFonts w:ascii="Garamond" w:hAnsi="Garamond"/>
          <w:sz w:val="24"/>
          <w:szCs w:val="24"/>
          <w:lang w:eastAsia="en-GB"/>
        </w:rPr>
        <w:t>afatet për paraqitjen</w:t>
      </w:r>
      <w:r w:rsidR="008A21B9" w:rsidRPr="00643084">
        <w:rPr>
          <w:rFonts w:ascii="Garamond" w:hAnsi="Garamond"/>
          <w:sz w:val="24"/>
          <w:szCs w:val="24"/>
          <w:lang w:eastAsia="en-GB"/>
        </w:rPr>
        <w:t xml:space="preserve"> </w:t>
      </w:r>
      <w:r w:rsidRPr="00643084">
        <w:rPr>
          <w:rFonts w:ascii="Garamond" w:hAnsi="Garamond"/>
          <w:sz w:val="24"/>
          <w:szCs w:val="24"/>
          <w:lang w:eastAsia="en-GB"/>
        </w:rPr>
        <w:t>e kërkesës për regjistrim;</w:t>
      </w:r>
    </w:p>
    <w:p w14:paraId="379B42BC" w14:textId="2687128A" w:rsidR="00AB3180" w:rsidRPr="00643084" w:rsidRDefault="00AB3180" w:rsidP="00AB3180">
      <w:pPr>
        <w:autoSpaceDE w:val="0"/>
        <w:autoSpaceDN w:val="0"/>
        <w:adjustRightInd w:val="0"/>
        <w:spacing w:after="0" w:line="240" w:lineRule="auto"/>
        <w:ind w:firstLine="284"/>
        <w:rPr>
          <w:rFonts w:ascii="Garamond" w:hAnsi="Garamond"/>
          <w:sz w:val="24"/>
          <w:szCs w:val="24"/>
          <w:lang w:eastAsia="en-GB"/>
        </w:rPr>
      </w:pPr>
      <w:r w:rsidRPr="00643084">
        <w:rPr>
          <w:rFonts w:ascii="Garamond" w:hAnsi="Garamond"/>
          <w:sz w:val="24"/>
          <w:szCs w:val="24"/>
          <w:lang w:eastAsia="en-GB"/>
        </w:rPr>
        <w:t>c)</w:t>
      </w:r>
      <w:r w:rsidR="008E2B58" w:rsidRPr="00643084">
        <w:rPr>
          <w:rFonts w:ascii="Garamond" w:hAnsi="Garamond"/>
          <w:sz w:val="24"/>
          <w:szCs w:val="24"/>
          <w:lang w:eastAsia="en-GB"/>
        </w:rPr>
        <w:t xml:space="preserve"> </w:t>
      </w:r>
      <w:r w:rsidRPr="00643084">
        <w:rPr>
          <w:rFonts w:ascii="Garamond" w:hAnsi="Garamond"/>
          <w:sz w:val="24"/>
          <w:szCs w:val="24"/>
          <w:lang w:eastAsia="en-GB"/>
        </w:rPr>
        <w:t>datat e regjistrimeve.</w:t>
      </w:r>
    </w:p>
    <w:p w14:paraId="5A5BE89B" w14:textId="62EFFF47"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2.</w:t>
      </w:r>
      <w:r w:rsidR="008E2B58" w:rsidRPr="00643084">
        <w:rPr>
          <w:rFonts w:ascii="Garamond" w:hAnsi="Garamond"/>
          <w:sz w:val="24"/>
          <w:szCs w:val="24"/>
          <w:lang w:eastAsia="en-GB"/>
        </w:rPr>
        <w:t xml:space="preserve"> </w:t>
      </w:r>
      <w:r w:rsidRPr="00643084">
        <w:rPr>
          <w:rFonts w:ascii="Garamond" w:hAnsi="Garamond"/>
          <w:sz w:val="24"/>
          <w:szCs w:val="24"/>
          <w:lang w:eastAsia="en-GB"/>
        </w:rPr>
        <w:t>Regjistrimi i nxënësit në klasën e dhjetë të arsimit të mesëm profesional bëhet me deklaratën tip të plotësuar nga personi që ushtron përgjegjësinë prindërore</w:t>
      </w:r>
      <w:r w:rsidR="004B0FFA" w:rsidRPr="00643084">
        <w:rPr>
          <w:rFonts w:ascii="Garamond" w:hAnsi="Garamond"/>
          <w:sz w:val="24"/>
          <w:szCs w:val="24"/>
          <w:lang w:eastAsia="en-GB"/>
        </w:rPr>
        <w:t>,</w:t>
      </w:r>
      <w:r w:rsidRPr="00643084">
        <w:rPr>
          <w:rFonts w:ascii="Garamond" w:hAnsi="Garamond"/>
          <w:sz w:val="24"/>
          <w:szCs w:val="24"/>
          <w:lang w:eastAsia="en-GB"/>
        </w:rPr>
        <w:t xml:space="preserve"> sipas shtojcës 5 të këtij </w:t>
      </w:r>
      <w:r w:rsidR="004B0FFA" w:rsidRPr="00643084">
        <w:rPr>
          <w:rFonts w:ascii="Garamond" w:hAnsi="Garamond"/>
          <w:sz w:val="24"/>
          <w:szCs w:val="24"/>
          <w:lang w:eastAsia="en-GB"/>
        </w:rPr>
        <w:t>u</w:t>
      </w:r>
      <w:r w:rsidRPr="00643084">
        <w:rPr>
          <w:rFonts w:ascii="Garamond" w:hAnsi="Garamond"/>
          <w:sz w:val="24"/>
          <w:szCs w:val="24"/>
          <w:lang w:eastAsia="en-GB"/>
        </w:rPr>
        <w:t>dhëzimi. Kur një nxënës nuk paraqitet brenda 5 ditëve nga fillimi i vitit shkollor për shkaqe të pajustifikuara, nxënësi tjetër, sipas radhës në listë, gëzon të drejtën e regjistrimit.</w:t>
      </w:r>
    </w:p>
    <w:p w14:paraId="12F77900" w14:textId="0D124114"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3.</w:t>
      </w:r>
      <w:r w:rsidR="008E2B58" w:rsidRPr="00643084">
        <w:rPr>
          <w:rFonts w:ascii="Garamond" w:hAnsi="Garamond"/>
          <w:sz w:val="24"/>
          <w:szCs w:val="24"/>
          <w:lang w:eastAsia="en-GB"/>
        </w:rPr>
        <w:t xml:space="preserve"> </w:t>
      </w:r>
      <w:r w:rsidRPr="00643084">
        <w:rPr>
          <w:rFonts w:ascii="Garamond" w:hAnsi="Garamond"/>
          <w:sz w:val="24"/>
          <w:szCs w:val="24"/>
          <w:lang w:eastAsia="en-GB"/>
        </w:rPr>
        <w:t>Dokumentacioni që duhet të paraqitet në sekretarinë e shkollës për regjistrim është:</w:t>
      </w:r>
    </w:p>
    <w:p w14:paraId="3AE99DB0" w14:textId="0363F49F"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a)</w:t>
      </w:r>
      <w:r w:rsidR="008E2B58" w:rsidRPr="00643084">
        <w:rPr>
          <w:rFonts w:ascii="Garamond" w:hAnsi="Garamond"/>
          <w:sz w:val="24"/>
          <w:szCs w:val="24"/>
          <w:lang w:eastAsia="en-GB"/>
        </w:rPr>
        <w:t xml:space="preserve"> </w:t>
      </w:r>
      <w:r w:rsidRPr="00643084">
        <w:rPr>
          <w:rFonts w:ascii="Garamond" w:hAnsi="Garamond"/>
          <w:sz w:val="24"/>
          <w:szCs w:val="24"/>
          <w:lang w:eastAsia="en-GB"/>
        </w:rPr>
        <w:t>fotokopje e noterizuar e dëftesës së arsimit bazë;</w:t>
      </w:r>
    </w:p>
    <w:p w14:paraId="2F53349E" w14:textId="625E77C7"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b)</w:t>
      </w:r>
      <w:r w:rsidR="008E2B58" w:rsidRPr="00643084">
        <w:rPr>
          <w:rFonts w:ascii="Garamond" w:hAnsi="Garamond"/>
          <w:sz w:val="24"/>
          <w:szCs w:val="24"/>
          <w:lang w:eastAsia="en-GB"/>
        </w:rPr>
        <w:t xml:space="preserve"> </w:t>
      </w:r>
      <w:r w:rsidRPr="00643084">
        <w:rPr>
          <w:rFonts w:ascii="Garamond" w:hAnsi="Garamond"/>
          <w:sz w:val="24"/>
          <w:szCs w:val="24"/>
          <w:lang w:eastAsia="en-GB"/>
        </w:rPr>
        <w:t>kërkesë me shkrim për drejtimin mësimor që do të ndjekë.</w:t>
      </w:r>
    </w:p>
    <w:p w14:paraId="30C1D6FC" w14:textId="136CD620" w:rsidR="00AB3180" w:rsidRPr="00643084" w:rsidRDefault="00AB3180" w:rsidP="00AB3180">
      <w:pPr>
        <w:autoSpaceDE w:val="0"/>
        <w:autoSpaceDN w:val="0"/>
        <w:adjustRightInd w:val="0"/>
        <w:spacing w:after="0" w:line="240" w:lineRule="auto"/>
        <w:ind w:firstLine="284"/>
        <w:jc w:val="both"/>
        <w:rPr>
          <w:rFonts w:ascii="Garamond" w:hAnsi="Garamond"/>
          <w:b/>
          <w:bCs/>
          <w:sz w:val="24"/>
          <w:szCs w:val="24"/>
          <w:lang w:eastAsia="en-GB"/>
        </w:rPr>
      </w:pPr>
      <w:r w:rsidRPr="00643084">
        <w:rPr>
          <w:rFonts w:ascii="Garamond" w:hAnsi="Garamond"/>
          <w:sz w:val="24"/>
          <w:szCs w:val="24"/>
          <w:lang w:eastAsia="en-GB"/>
        </w:rPr>
        <w:t>4.</w:t>
      </w:r>
      <w:r w:rsidR="008E2B58" w:rsidRPr="00643084">
        <w:rPr>
          <w:rFonts w:ascii="Garamond" w:hAnsi="Garamond"/>
          <w:sz w:val="24"/>
          <w:szCs w:val="24"/>
          <w:lang w:eastAsia="en-GB"/>
        </w:rPr>
        <w:t xml:space="preserve"> </w:t>
      </w:r>
      <w:r w:rsidRPr="00643084">
        <w:rPr>
          <w:rFonts w:ascii="Garamond" w:hAnsi="Garamond"/>
          <w:sz w:val="24"/>
          <w:szCs w:val="24"/>
          <w:lang w:eastAsia="en-GB"/>
        </w:rPr>
        <w:t xml:space="preserve">Regjistrimi i nxënësit në nivelin arsimor pasardhës, brenda strukturës arsimore, bëhet nëpërmjet dokumentacionit bazë, që ofruesi i AFP-së disponon për këtë nxënës. </w:t>
      </w:r>
    </w:p>
    <w:p w14:paraId="09B17C88"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790332A3" w14:textId="77777777" w:rsidR="00AB3180" w:rsidRPr="00643084"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643084">
        <w:rPr>
          <w:rFonts w:ascii="Garamond" w:hAnsi="Garamond"/>
          <w:bCs/>
          <w:sz w:val="24"/>
          <w:szCs w:val="24"/>
          <w:lang w:eastAsia="en-GB"/>
        </w:rPr>
        <w:t>Neni 18</w:t>
      </w:r>
    </w:p>
    <w:p w14:paraId="0ABA9120"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
          <w:bCs/>
          <w:sz w:val="24"/>
          <w:szCs w:val="24"/>
          <w:lang w:eastAsia="en-GB"/>
        </w:rPr>
        <w:t>Transferimi nga një ofrues publik i AFP-së në tjetrin në arsimin e mesëm profesional</w:t>
      </w:r>
    </w:p>
    <w:p w14:paraId="325E407B" w14:textId="77777777" w:rsidR="00AB3180" w:rsidRPr="00643084" w:rsidRDefault="00AB3180" w:rsidP="00AB3180">
      <w:pPr>
        <w:autoSpaceDE w:val="0"/>
        <w:autoSpaceDN w:val="0"/>
        <w:adjustRightInd w:val="0"/>
        <w:spacing w:after="0" w:line="240" w:lineRule="auto"/>
        <w:ind w:firstLine="284"/>
        <w:rPr>
          <w:rFonts w:ascii="Garamond" w:hAnsi="Garamond"/>
          <w:sz w:val="24"/>
          <w:szCs w:val="24"/>
          <w:lang w:eastAsia="en-GB"/>
        </w:rPr>
      </w:pPr>
    </w:p>
    <w:p w14:paraId="454D6643" w14:textId="5194B3A1"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w:t>
      </w:r>
      <w:r w:rsidR="008E2B58" w:rsidRPr="00643084">
        <w:rPr>
          <w:rFonts w:ascii="Garamond" w:hAnsi="Garamond"/>
          <w:sz w:val="24"/>
          <w:szCs w:val="24"/>
          <w:lang w:eastAsia="en-GB"/>
        </w:rPr>
        <w:t xml:space="preserve"> </w:t>
      </w:r>
      <w:r w:rsidRPr="00643084">
        <w:rPr>
          <w:rFonts w:ascii="Garamond" w:hAnsi="Garamond"/>
          <w:sz w:val="24"/>
          <w:szCs w:val="24"/>
          <w:lang w:eastAsia="en-GB"/>
        </w:rPr>
        <w:t>Transferimi i nxënësit, si rregull, bëhet pas përfundimit të vitit shkollor, gjatë vitit shkollor, vetëm brenda të njëjtit drejtim mësimor.</w:t>
      </w:r>
    </w:p>
    <w:p w14:paraId="455903C9" w14:textId="57BF82DC"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2.</w:t>
      </w:r>
      <w:r w:rsidR="008E2B58" w:rsidRPr="00643084">
        <w:rPr>
          <w:rFonts w:ascii="Garamond" w:hAnsi="Garamond"/>
          <w:sz w:val="24"/>
          <w:szCs w:val="24"/>
          <w:lang w:eastAsia="en-GB"/>
        </w:rPr>
        <w:t xml:space="preserve"> </w:t>
      </w:r>
      <w:r w:rsidRPr="00643084">
        <w:rPr>
          <w:rFonts w:ascii="Garamond" w:hAnsi="Garamond"/>
          <w:sz w:val="24"/>
          <w:szCs w:val="24"/>
          <w:lang w:eastAsia="en-GB"/>
        </w:rPr>
        <w:t>Kërkesa për transferim formulohet me shkrim nga personi që ushtron përgjegjësinë prindërore të nxënësit dhe i drejtohet drejtorit të ofruesit të AFP-së ku nxënësi rezulton i regjistruar.</w:t>
      </w:r>
    </w:p>
    <w:p w14:paraId="02F321FF" w14:textId="0E7C85E5"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3.</w:t>
      </w:r>
      <w:r w:rsidR="008E2B58" w:rsidRPr="00643084">
        <w:rPr>
          <w:rFonts w:ascii="Garamond" w:hAnsi="Garamond"/>
          <w:sz w:val="24"/>
          <w:szCs w:val="24"/>
          <w:lang w:eastAsia="en-GB"/>
        </w:rPr>
        <w:t xml:space="preserve"> </w:t>
      </w:r>
      <w:r w:rsidRPr="00643084">
        <w:rPr>
          <w:rFonts w:ascii="Garamond" w:hAnsi="Garamond"/>
          <w:sz w:val="24"/>
          <w:szCs w:val="24"/>
          <w:lang w:eastAsia="en-GB"/>
        </w:rPr>
        <w:t>Drejtori i ofruesit të AFP-së nënshkruan dhe vulos dokumentacionin e transferimit, ia dorëzon personit që ushtron përgjegjësinë prindërore të nxënësit, për ta dorëzuar në ofruesin pritës të AFP-së.</w:t>
      </w:r>
    </w:p>
    <w:p w14:paraId="446BDD4C" w14:textId="7EAB9415"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4.</w:t>
      </w:r>
      <w:r w:rsidR="008E2B58" w:rsidRPr="00643084">
        <w:rPr>
          <w:rFonts w:ascii="Garamond" w:hAnsi="Garamond"/>
          <w:sz w:val="24"/>
          <w:szCs w:val="24"/>
          <w:lang w:eastAsia="en-GB"/>
        </w:rPr>
        <w:t xml:space="preserve"> </w:t>
      </w:r>
      <w:r w:rsidRPr="00643084">
        <w:rPr>
          <w:rFonts w:ascii="Garamond" w:hAnsi="Garamond"/>
          <w:sz w:val="24"/>
          <w:szCs w:val="24"/>
          <w:lang w:eastAsia="en-GB"/>
        </w:rPr>
        <w:t>Dokumentacioni i transferimit përmban:</w:t>
      </w:r>
    </w:p>
    <w:p w14:paraId="79158626" w14:textId="62DF5DFC"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a)</w:t>
      </w:r>
      <w:r w:rsidR="008E2B58" w:rsidRPr="00643084">
        <w:rPr>
          <w:rFonts w:ascii="Garamond" w:hAnsi="Garamond"/>
          <w:sz w:val="24"/>
          <w:szCs w:val="24"/>
          <w:lang w:eastAsia="en-GB"/>
        </w:rPr>
        <w:t xml:space="preserve"> </w:t>
      </w:r>
      <w:r w:rsidRPr="00643084">
        <w:rPr>
          <w:rFonts w:ascii="Garamond" w:hAnsi="Garamond"/>
          <w:sz w:val="24"/>
          <w:szCs w:val="24"/>
          <w:lang w:eastAsia="en-GB"/>
        </w:rPr>
        <w:t>rezultatet e arritjeve të nxënësit/notat e marra gjatë vitit shkollor deri në çastin e transferimit;</w:t>
      </w:r>
    </w:p>
    <w:p w14:paraId="49C852F8" w14:textId="700BA523"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b)</w:t>
      </w:r>
      <w:r w:rsidR="008E2B58" w:rsidRPr="00643084">
        <w:rPr>
          <w:rFonts w:ascii="Garamond" w:hAnsi="Garamond"/>
          <w:sz w:val="24"/>
          <w:szCs w:val="24"/>
          <w:lang w:eastAsia="en-GB"/>
        </w:rPr>
        <w:t xml:space="preserve"> </w:t>
      </w:r>
      <w:r w:rsidRPr="00643084">
        <w:rPr>
          <w:rFonts w:ascii="Garamond" w:hAnsi="Garamond"/>
          <w:sz w:val="24"/>
          <w:szCs w:val="24"/>
          <w:lang w:eastAsia="en-GB"/>
        </w:rPr>
        <w:t>numrin e mungesave të arsyetuara dhe të paarsyetuara;</w:t>
      </w:r>
    </w:p>
    <w:p w14:paraId="2523D4FA" w14:textId="51480F92"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c)</w:t>
      </w:r>
      <w:r w:rsidR="008E2B58" w:rsidRPr="00643084">
        <w:rPr>
          <w:rFonts w:ascii="Garamond" w:hAnsi="Garamond"/>
          <w:sz w:val="24"/>
          <w:szCs w:val="24"/>
          <w:lang w:eastAsia="en-GB"/>
        </w:rPr>
        <w:t xml:space="preserve"> </w:t>
      </w:r>
      <w:r w:rsidRPr="00643084">
        <w:rPr>
          <w:rFonts w:ascii="Garamond" w:hAnsi="Garamond"/>
          <w:sz w:val="24"/>
          <w:szCs w:val="24"/>
          <w:lang w:eastAsia="en-GB"/>
        </w:rPr>
        <w:t>nderimet ose/dhe masat disiplinore ndaj nxënësit.</w:t>
      </w:r>
    </w:p>
    <w:p w14:paraId="6AAE4F56" w14:textId="7749B47A"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5.</w:t>
      </w:r>
      <w:r w:rsidR="008E2B58" w:rsidRPr="00643084">
        <w:rPr>
          <w:rFonts w:ascii="Garamond" w:hAnsi="Garamond"/>
          <w:sz w:val="24"/>
          <w:szCs w:val="24"/>
          <w:lang w:eastAsia="en-GB"/>
        </w:rPr>
        <w:t xml:space="preserve"> </w:t>
      </w:r>
      <w:r w:rsidRPr="00643084">
        <w:rPr>
          <w:rFonts w:ascii="Garamond" w:hAnsi="Garamond"/>
          <w:sz w:val="24"/>
          <w:szCs w:val="24"/>
          <w:lang w:eastAsia="en-GB"/>
        </w:rPr>
        <w:t>Drejtori i ofruesit të AFP-së ku nxënësi transferohet, njofton menjëherë</w:t>
      </w:r>
      <w:r w:rsidR="004B0FFA" w:rsidRPr="00643084">
        <w:rPr>
          <w:rFonts w:ascii="Garamond" w:hAnsi="Garamond"/>
          <w:sz w:val="24"/>
          <w:szCs w:val="24"/>
          <w:lang w:eastAsia="en-GB"/>
        </w:rPr>
        <w:t>,</w:t>
      </w:r>
      <w:r w:rsidRPr="00643084">
        <w:rPr>
          <w:rFonts w:ascii="Garamond" w:hAnsi="Garamond"/>
          <w:sz w:val="24"/>
          <w:szCs w:val="24"/>
          <w:lang w:eastAsia="en-GB"/>
        </w:rPr>
        <w:t xml:space="preserve"> zyrtarisht</w:t>
      </w:r>
      <w:r w:rsidR="004B0FFA" w:rsidRPr="00643084">
        <w:rPr>
          <w:rFonts w:ascii="Garamond" w:hAnsi="Garamond"/>
          <w:sz w:val="24"/>
          <w:szCs w:val="24"/>
          <w:lang w:eastAsia="en-GB"/>
        </w:rPr>
        <w:t>,</w:t>
      </w:r>
      <w:r w:rsidRPr="00643084">
        <w:rPr>
          <w:rFonts w:ascii="Garamond" w:hAnsi="Garamond"/>
          <w:sz w:val="24"/>
          <w:szCs w:val="24"/>
          <w:lang w:eastAsia="en-GB"/>
        </w:rPr>
        <w:t xml:space="preserve"> për regjistrimin drejtorin e shkollës nga nxënësi vjen. Drejtori i shkollës dërguese, pas këtij njoftimi, bën çregjistrimin e nxënësit. </w:t>
      </w:r>
    </w:p>
    <w:p w14:paraId="3C269240" w14:textId="7666BFA7"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6.</w:t>
      </w:r>
      <w:r w:rsidR="008E2B58" w:rsidRPr="00643084">
        <w:rPr>
          <w:rFonts w:ascii="Garamond" w:hAnsi="Garamond"/>
          <w:sz w:val="24"/>
          <w:szCs w:val="24"/>
          <w:lang w:eastAsia="en-GB"/>
        </w:rPr>
        <w:t xml:space="preserve"> </w:t>
      </w:r>
      <w:r w:rsidRPr="00643084">
        <w:rPr>
          <w:rFonts w:ascii="Garamond" w:hAnsi="Garamond"/>
          <w:sz w:val="24"/>
          <w:szCs w:val="24"/>
          <w:lang w:eastAsia="en-GB"/>
        </w:rPr>
        <w:t xml:space="preserve">Lëvizjet e nxënësve pasqyrohen në regjistrin e klasës dhe në amzën e shkollës. Procedurat e lëvizjes bëhen në përputhje me formatin në shtojcën 6 të këtij </w:t>
      </w:r>
      <w:r w:rsidR="004B0FFA" w:rsidRPr="00643084">
        <w:rPr>
          <w:rFonts w:ascii="Garamond" w:hAnsi="Garamond"/>
          <w:sz w:val="24"/>
          <w:szCs w:val="24"/>
          <w:lang w:eastAsia="en-GB"/>
        </w:rPr>
        <w:t>u</w:t>
      </w:r>
      <w:r w:rsidRPr="00643084">
        <w:rPr>
          <w:rFonts w:ascii="Garamond" w:hAnsi="Garamond"/>
          <w:sz w:val="24"/>
          <w:szCs w:val="24"/>
          <w:lang w:eastAsia="en-GB"/>
        </w:rPr>
        <w:t>dhëzimi.</w:t>
      </w:r>
    </w:p>
    <w:p w14:paraId="2EC56C54" w14:textId="6C63E648"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7.</w:t>
      </w:r>
      <w:r w:rsidR="008E2B58" w:rsidRPr="00643084">
        <w:rPr>
          <w:rFonts w:ascii="Garamond" w:hAnsi="Garamond"/>
          <w:sz w:val="24"/>
          <w:szCs w:val="24"/>
          <w:lang w:eastAsia="en-GB"/>
        </w:rPr>
        <w:t xml:space="preserve"> </w:t>
      </w:r>
      <w:r w:rsidRPr="00643084">
        <w:rPr>
          <w:rFonts w:ascii="Garamond" w:hAnsi="Garamond"/>
          <w:sz w:val="24"/>
          <w:szCs w:val="24"/>
          <w:lang w:eastAsia="en-GB"/>
        </w:rPr>
        <w:t>Nxënësi shlyen detyrimet që rrjedhin nga ndryshimet në planet mësimore dhe programet lëndore/modulare të shkollave, në përputhje me njëvlershmërinë e tyre. Drejtoria e ofruesit të AFP-së cakton datat e</w:t>
      </w:r>
      <w:r w:rsidR="004B0FFA" w:rsidRPr="00643084">
        <w:rPr>
          <w:rFonts w:ascii="Garamond" w:hAnsi="Garamond"/>
          <w:sz w:val="24"/>
          <w:szCs w:val="24"/>
          <w:lang w:eastAsia="en-GB"/>
        </w:rPr>
        <w:t xml:space="preserve"> provimeve për njëvlershmërinë.</w:t>
      </w:r>
    </w:p>
    <w:p w14:paraId="3AE8EDC1" w14:textId="6C74DBB8"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8.</w:t>
      </w:r>
      <w:r w:rsidR="008E2B58" w:rsidRPr="00643084">
        <w:rPr>
          <w:rFonts w:ascii="Garamond" w:hAnsi="Garamond"/>
          <w:sz w:val="24"/>
          <w:szCs w:val="24"/>
          <w:lang w:eastAsia="en-GB"/>
        </w:rPr>
        <w:t xml:space="preserve"> </w:t>
      </w:r>
      <w:r w:rsidRPr="00643084">
        <w:rPr>
          <w:rFonts w:ascii="Garamond" w:hAnsi="Garamond"/>
          <w:sz w:val="24"/>
          <w:szCs w:val="24"/>
          <w:lang w:eastAsia="en-GB"/>
        </w:rPr>
        <w:t xml:space="preserve">Për nxënësit shqiptarë ose të huaj, të cilët kërkojnë të transferojnë studimet nga shkollat profesionale jashtë shtetit në Shqipëri, për vitet e ndërmjetme, këto transferime bëhen me udhëzim të posaçëm të </w:t>
      </w:r>
      <w:r w:rsidR="004B0FFA" w:rsidRPr="00643084">
        <w:rPr>
          <w:rFonts w:ascii="Garamond" w:hAnsi="Garamond"/>
          <w:sz w:val="24"/>
          <w:szCs w:val="24"/>
          <w:lang w:eastAsia="en-GB"/>
        </w:rPr>
        <w:t>m</w:t>
      </w:r>
      <w:r w:rsidRPr="00643084">
        <w:rPr>
          <w:rFonts w:ascii="Garamond" w:hAnsi="Garamond"/>
          <w:sz w:val="24"/>
          <w:szCs w:val="24"/>
          <w:lang w:eastAsia="en-GB"/>
        </w:rPr>
        <w:t>inistrit përgjegjës për AFP-në.</w:t>
      </w:r>
    </w:p>
    <w:p w14:paraId="38E13805"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332EDCAD" w14:textId="77777777" w:rsidR="00AB3180" w:rsidRPr="00643084"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643084">
        <w:rPr>
          <w:rFonts w:ascii="Garamond" w:hAnsi="Garamond"/>
          <w:bCs/>
          <w:sz w:val="24"/>
          <w:szCs w:val="24"/>
          <w:lang w:eastAsia="en-GB"/>
        </w:rPr>
        <w:t>Neni 19</w:t>
      </w:r>
    </w:p>
    <w:p w14:paraId="27D4AFEB"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
          <w:bCs/>
          <w:sz w:val="24"/>
          <w:szCs w:val="24"/>
          <w:lang w:eastAsia="en-GB"/>
        </w:rPr>
        <w:t xml:space="preserve">Transferimi i nxënësve nga arsimi i përgjithshëm në arsimin e mesëm profesional dhe anasjelltas </w:t>
      </w:r>
    </w:p>
    <w:p w14:paraId="256D8065"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74E37B1B" w14:textId="74EE06FA" w:rsidR="00AB3180" w:rsidRPr="00643084" w:rsidRDefault="00AB3180" w:rsidP="00AB3180">
      <w:pPr>
        <w:autoSpaceDE w:val="0"/>
        <w:autoSpaceDN w:val="0"/>
        <w:adjustRightInd w:val="0"/>
        <w:spacing w:after="0" w:line="240" w:lineRule="auto"/>
        <w:ind w:firstLine="284"/>
        <w:jc w:val="both"/>
        <w:rPr>
          <w:rFonts w:ascii="Garamond" w:hAnsi="Garamond"/>
          <w:b/>
          <w:bCs/>
          <w:sz w:val="24"/>
          <w:szCs w:val="24"/>
          <w:lang w:eastAsia="en-GB"/>
        </w:rPr>
      </w:pPr>
      <w:r w:rsidRPr="00643084">
        <w:rPr>
          <w:rFonts w:ascii="Garamond" w:hAnsi="Garamond"/>
          <w:sz w:val="24"/>
          <w:szCs w:val="24"/>
          <w:lang w:eastAsia="en-GB"/>
        </w:rPr>
        <w:t xml:space="preserve">Kushtet dhe procedurat për transferimin nga arsimi i mesëm i përgjithshëm në arsimin e mesëm profesional dhe anasjelltas rregullohet me udhëzim të përbashkët të </w:t>
      </w:r>
      <w:r w:rsidR="004B0FFA" w:rsidRPr="00643084">
        <w:rPr>
          <w:rFonts w:ascii="Garamond" w:hAnsi="Garamond"/>
          <w:sz w:val="24"/>
          <w:szCs w:val="24"/>
          <w:lang w:eastAsia="en-GB"/>
        </w:rPr>
        <w:t>m</w:t>
      </w:r>
      <w:r w:rsidRPr="00643084">
        <w:rPr>
          <w:rFonts w:ascii="Garamond" w:hAnsi="Garamond"/>
          <w:sz w:val="24"/>
          <w:szCs w:val="24"/>
          <w:lang w:eastAsia="en-GB"/>
        </w:rPr>
        <w:t xml:space="preserve">inistrit përgjegjës për arsimin dhe </w:t>
      </w:r>
      <w:r w:rsidR="004B0FFA" w:rsidRPr="00643084">
        <w:rPr>
          <w:rFonts w:ascii="Garamond" w:hAnsi="Garamond"/>
          <w:sz w:val="24"/>
          <w:szCs w:val="24"/>
          <w:lang w:eastAsia="en-GB"/>
        </w:rPr>
        <w:t>m</w:t>
      </w:r>
      <w:r w:rsidRPr="00643084">
        <w:rPr>
          <w:rFonts w:ascii="Garamond" w:hAnsi="Garamond"/>
          <w:sz w:val="24"/>
          <w:szCs w:val="24"/>
          <w:lang w:eastAsia="en-GB"/>
        </w:rPr>
        <w:t>inistrit përgjegjës për AFP-në, sipas nenit 20, pika 5</w:t>
      </w:r>
      <w:r w:rsidR="008A21B9" w:rsidRPr="00643084">
        <w:rPr>
          <w:rFonts w:ascii="Garamond" w:hAnsi="Garamond"/>
          <w:sz w:val="24"/>
          <w:szCs w:val="24"/>
          <w:lang w:eastAsia="en-GB"/>
        </w:rPr>
        <w:t>,</w:t>
      </w:r>
      <w:r w:rsidRPr="00643084">
        <w:rPr>
          <w:rFonts w:ascii="Garamond" w:hAnsi="Garamond"/>
          <w:sz w:val="24"/>
          <w:szCs w:val="24"/>
          <w:lang w:eastAsia="en-GB"/>
        </w:rPr>
        <w:t xml:space="preserve"> të </w:t>
      </w:r>
      <w:r w:rsidR="008A21B9" w:rsidRPr="00643084">
        <w:rPr>
          <w:rFonts w:ascii="Garamond" w:hAnsi="Garamond"/>
          <w:sz w:val="24"/>
          <w:szCs w:val="24"/>
          <w:lang w:eastAsia="en-GB"/>
        </w:rPr>
        <w:t>l</w:t>
      </w:r>
      <w:r w:rsidRPr="00643084">
        <w:rPr>
          <w:rFonts w:ascii="Garamond" w:hAnsi="Garamond"/>
          <w:sz w:val="24"/>
          <w:szCs w:val="24"/>
          <w:lang w:eastAsia="en-GB"/>
        </w:rPr>
        <w:t>igjit nr. 15/2017, datë 16.2.2017</w:t>
      </w:r>
      <w:r w:rsidR="008A21B9" w:rsidRPr="00643084">
        <w:rPr>
          <w:rFonts w:ascii="Garamond" w:hAnsi="Garamond"/>
          <w:sz w:val="24"/>
          <w:szCs w:val="24"/>
          <w:lang w:eastAsia="en-GB"/>
        </w:rPr>
        <w:t>,</w:t>
      </w:r>
      <w:r w:rsidRPr="00643084">
        <w:rPr>
          <w:rFonts w:ascii="Garamond" w:hAnsi="Garamond"/>
          <w:sz w:val="24"/>
          <w:szCs w:val="24"/>
          <w:lang w:eastAsia="en-GB"/>
        </w:rPr>
        <w:t xml:space="preserve"> “Për arsimin dhe formimin profesional në Republikën e Shqipërisë”. </w:t>
      </w:r>
    </w:p>
    <w:p w14:paraId="1D59D647" w14:textId="77777777" w:rsidR="00AB3180" w:rsidRPr="00643084" w:rsidRDefault="00AB3180" w:rsidP="008E2B58">
      <w:pPr>
        <w:pStyle w:val="TEXXXXX"/>
        <w:jc w:val="center"/>
        <w:rPr>
          <w:b/>
          <w:lang w:val="sq-AL"/>
        </w:rPr>
      </w:pPr>
    </w:p>
    <w:p w14:paraId="1A7E1FC3" w14:textId="77777777" w:rsidR="00AB3180" w:rsidRPr="00643084" w:rsidRDefault="00AB3180" w:rsidP="008E2B58">
      <w:pPr>
        <w:pStyle w:val="TEXXXXX"/>
        <w:jc w:val="center"/>
        <w:rPr>
          <w:lang w:val="sq-AL"/>
        </w:rPr>
      </w:pPr>
      <w:r w:rsidRPr="00643084">
        <w:rPr>
          <w:lang w:val="sq-AL"/>
        </w:rPr>
        <w:t>KREU VI</w:t>
      </w:r>
    </w:p>
    <w:p w14:paraId="739537A1" w14:textId="77777777" w:rsidR="00AB3180" w:rsidRPr="00643084" w:rsidRDefault="00AB3180" w:rsidP="008E2B58">
      <w:pPr>
        <w:pStyle w:val="TEXXXXX"/>
        <w:jc w:val="center"/>
        <w:rPr>
          <w:lang w:val="sq-AL"/>
        </w:rPr>
      </w:pPr>
      <w:r w:rsidRPr="00643084">
        <w:rPr>
          <w:lang w:val="sq-AL"/>
        </w:rPr>
        <w:t>PRANIMI, PROCEDURAT E REGJISTRIMIT DHE TRANSFERIMIT NË ARSIMIN PROFESIONAL PAS TË MESMES</w:t>
      </w:r>
    </w:p>
    <w:p w14:paraId="3E8419BE"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6CDC6A68" w14:textId="77777777" w:rsidR="00AB3180" w:rsidRPr="00643084"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643084">
        <w:rPr>
          <w:rFonts w:ascii="Garamond" w:hAnsi="Garamond"/>
          <w:bCs/>
          <w:sz w:val="24"/>
          <w:szCs w:val="24"/>
          <w:lang w:eastAsia="en-GB"/>
        </w:rPr>
        <w:t>Neni 20</w:t>
      </w:r>
    </w:p>
    <w:p w14:paraId="5EEB168F"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
          <w:bCs/>
          <w:sz w:val="24"/>
          <w:szCs w:val="24"/>
          <w:lang w:eastAsia="en-GB"/>
        </w:rPr>
        <w:t>Pranimet në arsimin profesional pas të mesëm</w:t>
      </w:r>
    </w:p>
    <w:p w14:paraId="7BCD52AC" w14:textId="77777777" w:rsidR="00AB3180" w:rsidRPr="00643084" w:rsidRDefault="00AB3180" w:rsidP="00AB3180">
      <w:pPr>
        <w:autoSpaceDE w:val="0"/>
        <w:autoSpaceDN w:val="0"/>
        <w:adjustRightInd w:val="0"/>
        <w:spacing w:after="0" w:line="240" w:lineRule="auto"/>
        <w:ind w:firstLine="284"/>
        <w:jc w:val="center"/>
        <w:rPr>
          <w:rFonts w:ascii="Garamond" w:hAnsi="Garamond"/>
          <w:sz w:val="24"/>
          <w:szCs w:val="24"/>
          <w:lang w:eastAsia="en-GB"/>
        </w:rPr>
      </w:pPr>
    </w:p>
    <w:p w14:paraId="6CB43737" w14:textId="6A8E9F1A" w:rsidR="00AB3180" w:rsidRPr="00643084" w:rsidRDefault="00AB3180" w:rsidP="00AB3180">
      <w:pPr>
        <w:tabs>
          <w:tab w:val="left" w:pos="260"/>
        </w:tabs>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w:t>
      </w:r>
      <w:r w:rsidR="008E2B58" w:rsidRPr="00643084">
        <w:rPr>
          <w:rFonts w:ascii="Garamond" w:hAnsi="Garamond"/>
          <w:sz w:val="24"/>
          <w:szCs w:val="24"/>
          <w:lang w:eastAsia="en-GB"/>
        </w:rPr>
        <w:t xml:space="preserve"> </w:t>
      </w:r>
      <w:r w:rsidRPr="00643084">
        <w:rPr>
          <w:rFonts w:ascii="Garamond" w:hAnsi="Garamond"/>
          <w:sz w:val="24"/>
          <w:szCs w:val="24"/>
          <w:lang w:eastAsia="en-GB"/>
        </w:rPr>
        <w:t>Studimet pas të mesme në shkollat e arsimit të mesëm profesional i ndjekin të gjithë ata individë që kanë përfunduar me sukses arsimin e mesëm</w:t>
      </w:r>
      <w:r w:rsidR="004B0FFA" w:rsidRPr="00643084">
        <w:rPr>
          <w:rFonts w:ascii="Garamond" w:hAnsi="Garamond"/>
          <w:sz w:val="24"/>
          <w:szCs w:val="24"/>
          <w:lang w:eastAsia="en-GB"/>
        </w:rPr>
        <w:t>,</w:t>
      </w:r>
      <w:r w:rsidRPr="00643084">
        <w:rPr>
          <w:rFonts w:ascii="Garamond" w:hAnsi="Garamond"/>
          <w:sz w:val="24"/>
          <w:szCs w:val="24"/>
          <w:lang w:eastAsia="en-GB"/>
        </w:rPr>
        <w:t xml:space="preserve"> sipas kritereve të pranimit të përcaktuara në standardin përkatës të kualifikimit.</w:t>
      </w:r>
    </w:p>
    <w:p w14:paraId="318B9FD2" w14:textId="234864DA"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2.</w:t>
      </w:r>
      <w:r w:rsidR="008E2B58" w:rsidRPr="00643084">
        <w:rPr>
          <w:rFonts w:ascii="Garamond" w:hAnsi="Garamond"/>
          <w:sz w:val="24"/>
          <w:szCs w:val="24"/>
          <w:lang w:eastAsia="en-GB"/>
        </w:rPr>
        <w:t xml:space="preserve"> </w:t>
      </w:r>
      <w:r w:rsidRPr="00643084">
        <w:rPr>
          <w:rFonts w:ascii="Garamond" w:hAnsi="Garamond"/>
          <w:sz w:val="24"/>
          <w:szCs w:val="24"/>
          <w:lang w:eastAsia="en-GB"/>
        </w:rPr>
        <w:t>Në raste të veçanta</w:t>
      </w:r>
      <w:r w:rsidR="004B0FFA" w:rsidRPr="00643084">
        <w:rPr>
          <w:rFonts w:ascii="Garamond" w:hAnsi="Garamond"/>
          <w:sz w:val="24"/>
          <w:szCs w:val="24"/>
          <w:lang w:eastAsia="en-GB"/>
        </w:rPr>
        <w:t>,</w:t>
      </w:r>
      <w:r w:rsidRPr="00643084">
        <w:rPr>
          <w:rFonts w:ascii="Garamond" w:hAnsi="Garamond"/>
          <w:sz w:val="24"/>
          <w:szCs w:val="24"/>
          <w:lang w:eastAsia="en-GB"/>
        </w:rPr>
        <w:t xml:space="preserve"> kur kërkesat për të ndjekur këtë shkollim janë më të larta se kapacitet reale të ofruesve të arsimit dhe formimit profesional, atëherë, ministria përgjegjëse për AFP-në përgatit udhëzime të veçanta me kritere të posaçme</w:t>
      </w:r>
      <w:r w:rsidR="004B0FFA" w:rsidRPr="00643084">
        <w:rPr>
          <w:rFonts w:ascii="Garamond" w:hAnsi="Garamond"/>
          <w:sz w:val="24"/>
          <w:szCs w:val="24"/>
          <w:lang w:eastAsia="en-GB"/>
        </w:rPr>
        <w:t xml:space="preserve"> pranimi në këto kualifikime.</w:t>
      </w:r>
    </w:p>
    <w:p w14:paraId="28DC15DD"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1E3F7D54" w14:textId="77777777" w:rsidR="00AB3180" w:rsidRPr="00643084"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643084">
        <w:rPr>
          <w:rFonts w:ascii="Garamond" w:hAnsi="Garamond"/>
          <w:bCs/>
          <w:sz w:val="24"/>
          <w:szCs w:val="24"/>
          <w:lang w:eastAsia="en-GB"/>
        </w:rPr>
        <w:t>Neni 21</w:t>
      </w:r>
    </w:p>
    <w:p w14:paraId="04B7C248"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
          <w:bCs/>
          <w:sz w:val="24"/>
          <w:szCs w:val="24"/>
          <w:lang w:eastAsia="en-GB"/>
        </w:rPr>
        <w:t>Procedurat e regjistrimit në arsimin profesional pas të mesëm</w:t>
      </w:r>
    </w:p>
    <w:p w14:paraId="18A4F191" w14:textId="77777777" w:rsidR="00AB3180" w:rsidRPr="00643084" w:rsidRDefault="00AB3180" w:rsidP="00AB3180">
      <w:pPr>
        <w:autoSpaceDE w:val="0"/>
        <w:autoSpaceDN w:val="0"/>
        <w:adjustRightInd w:val="0"/>
        <w:spacing w:after="0" w:line="240" w:lineRule="auto"/>
        <w:ind w:firstLine="284"/>
        <w:jc w:val="both"/>
        <w:rPr>
          <w:rFonts w:ascii="Garamond" w:hAnsi="Garamond"/>
          <w:b/>
          <w:bCs/>
          <w:sz w:val="24"/>
          <w:szCs w:val="24"/>
          <w:lang w:eastAsia="en-GB"/>
        </w:rPr>
      </w:pPr>
    </w:p>
    <w:p w14:paraId="6BF3D7B9" w14:textId="6CB416B0"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w:t>
      </w:r>
      <w:r w:rsidR="008E2B58" w:rsidRPr="00643084">
        <w:rPr>
          <w:rFonts w:ascii="Garamond" w:hAnsi="Garamond"/>
          <w:sz w:val="24"/>
          <w:szCs w:val="24"/>
          <w:lang w:eastAsia="en-GB"/>
        </w:rPr>
        <w:t xml:space="preserve"> </w:t>
      </w:r>
      <w:r w:rsidRPr="00643084">
        <w:rPr>
          <w:rFonts w:ascii="Garamond" w:hAnsi="Garamond"/>
          <w:sz w:val="24"/>
          <w:szCs w:val="24"/>
          <w:lang w:eastAsia="en-GB"/>
        </w:rPr>
        <w:t>Shkollat profesionale publikojnë në mjediset e jashtme dhe në faqen e internetit, një muaj para fillimit të regjistrimeve, këto të dhëna:</w:t>
      </w:r>
    </w:p>
    <w:p w14:paraId="04A7C713" w14:textId="05609E24"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a)</w:t>
      </w:r>
      <w:r w:rsidR="008E2B58" w:rsidRPr="00643084">
        <w:rPr>
          <w:rFonts w:ascii="Garamond" w:hAnsi="Garamond"/>
          <w:sz w:val="24"/>
          <w:szCs w:val="24"/>
          <w:lang w:eastAsia="en-GB"/>
        </w:rPr>
        <w:t xml:space="preserve"> </w:t>
      </w:r>
      <w:r w:rsidRPr="00643084">
        <w:rPr>
          <w:rFonts w:ascii="Garamond" w:hAnsi="Garamond"/>
          <w:sz w:val="24"/>
          <w:szCs w:val="24"/>
          <w:lang w:eastAsia="en-GB"/>
        </w:rPr>
        <w:t>numrin e pranimeve për profilin mësimor pas të mesëm që ofrojnë;</w:t>
      </w:r>
    </w:p>
    <w:p w14:paraId="338CE8EA" w14:textId="0F8A81FA"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b)</w:t>
      </w:r>
      <w:r w:rsidR="008E2B58" w:rsidRPr="00643084">
        <w:rPr>
          <w:rFonts w:ascii="Garamond" w:hAnsi="Garamond"/>
          <w:sz w:val="24"/>
          <w:szCs w:val="24"/>
          <w:lang w:eastAsia="en-GB"/>
        </w:rPr>
        <w:t xml:space="preserve"> </w:t>
      </w:r>
      <w:r w:rsidRPr="00643084">
        <w:rPr>
          <w:rFonts w:ascii="Garamond" w:hAnsi="Garamond"/>
          <w:sz w:val="24"/>
          <w:szCs w:val="24"/>
          <w:lang w:eastAsia="en-GB"/>
        </w:rPr>
        <w:t>afatet për paraqitjen e kërkesës për regjistrim;</w:t>
      </w:r>
    </w:p>
    <w:p w14:paraId="3FD017A6" w14:textId="79AD51BB"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c)</w:t>
      </w:r>
      <w:r w:rsidR="008E2B58" w:rsidRPr="00643084">
        <w:rPr>
          <w:rFonts w:ascii="Garamond" w:hAnsi="Garamond"/>
          <w:sz w:val="24"/>
          <w:szCs w:val="24"/>
          <w:lang w:eastAsia="en-GB"/>
        </w:rPr>
        <w:t xml:space="preserve"> </w:t>
      </w:r>
      <w:r w:rsidR="004B0FFA" w:rsidRPr="00643084">
        <w:rPr>
          <w:rFonts w:ascii="Garamond" w:hAnsi="Garamond"/>
          <w:sz w:val="24"/>
          <w:szCs w:val="24"/>
          <w:lang w:eastAsia="en-GB"/>
        </w:rPr>
        <w:t>datat e regjistrimeve.</w:t>
      </w:r>
    </w:p>
    <w:p w14:paraId="2D280F73" w14:textId="723538FB"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2.</w:t>
      </w:r>
      <w:r w:rsidR="008E2B58" w:rsidRPr="00643084">
        <w:rPr>
          <w:rFonts w:ascii="Garamond" w:hAnsi="Garamond"/>
          <w:sz w:val="24"/>
          <w:szCs w:val="24"/>
          <w:lang w:eastAsia="en-GB"/>
        </w:rPr>
        <w:t xml:space="preserve"> </w:t>
      </w:r>
      <w:r w:rsidRPr="00643084">
        <w:rPr>
          <w:rFonts w:ascii="Garamond" w:hAnsi="Garamond"/>
          <w:sz w:val="24"/>
          <w:szCs w:val="24"/>
          <w:lang w:eastAsia="en-GB"/>
        </w:rPr>
        <w:t>Regjistrimi i nxënësit në arsimin pas të mesëm bëhet me deklaratën tip të plotësuar nga personi i interesuar</w:t>
      </w:r>
      <w:r w:rsidR="004B0FFA" w:rsidRPr="00643084">
        <w:rPr>
          <w:rFonts w:ascii="Garamond" w:hAnsi="Garamond"/>
          <w:sz w:val="24"/>
          <w:szCs w:val="24"/>
          <w:lang w:eastAsia="en-GB"/>
        </w:rPr>
        <w:t>,</w:t>
      </w:r>
      <w:r w:rsidRPr="00643084">
        <w:rPr>
          <w:rFonts w:ascii="Garamond" w:hAnsi="Garamond"/>
          <w:sz w:val="24"/>
          <w:szCs w:val="24"/>
          <w:lang w:eastAsia="en-GB"/>
        </w:rPr>
        <w:t xml:space="preserve"> sipas shtojcës 7 të këtij </w:t>
      </w:r>
      <w:r w:rsidR="004B0FFA" w:rsidRPr="00643084">
        <w:rPr>
          <w:rFonts w:ascii="Garamond" w:hAnsi="Garamond"/>
          <w:sz w:val="24"/>
          <w:szCs w:val="24"/>
          <w:lang w:eastAsia="en-GB"/>
        </w:rPr>
        <w:t>u</w:t>
      </w:r>
      <w:r w:rsidRPr="00643084">
        <w:rPr>
          <w:rFonts w:ascii="Garamond" w:hAnsi="Garamond"/>
          <w:sz w:val="24"/>
          <w:szCs w:val="24"/>
          <w:lang w:eastAsia="en-GB"/>
        </w:rPr>
        <w:t>dhëzimi. Kur një nxënës nuk paraqitet në shkollë brenda 5 ditëve nga fillimi i vitit shkollor për shkaqe të pajustifikuara, nxënësi tjetër, sipas radhës në listë, gëzon të drejtën e regjistrimit në shkollë.</w:t>
      </w:r>
    </w:p>
    <w:p w14:paraId="74E587F0" w14:textId="59CD118A"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3.</w:t>
      </w:r>
      <w:r w:rsidR="008E2B58" w:rsidRPr="00643084">
        <w:rPr>
          <w:rFonts w:ascii="Garamond" w:hAnsi="Garamond"/>
          <w:sz w:val="24"/>
          <w:szCs w:val="24"/>
          <w:lang w:eastAsia="en-GB"/>
        </w:rPr>
        <w:t xml:space="preserve"> </w:t>
      </w:r>
      <w:r w:rsidRPr="00643084">
        <w:rPr>
          <w:rFonts w:ascii="Garamond" w:hAnsi="Garamond"/>
          <w:sz w:val="24"/>
          <w:szCs w:val="24"/>
          <w:lang w:eastAsia="en-GB"/>
        </w:rPr>
        <w:t>Dokumentacioni që duhet të paraqitet në sekretarinë e shkollës për regjistrim është:</w:t>
      </w:r>
    </w:p>
    <w:p w14:paraId="249D083C" w14:textId="0801FA3C"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a)</w:t>
      </w:r>
      <w:r w:rsidR="008E2B58" w:rsidRPr="00643084">
        <w:rPr>
          <w:rFonts w:ascii="Garamond" w:hAnsi="Garamond"/>
          <w:sz w:val="24"/>
          <w:szCs w:val="24"/>
          <w:lang w:eastAsia="en-GB"/>
        </w:rPr>
        <w:t xml:space="preserve"> </w:t>
      </w:r>
      <w:r w:rsidRPr="00643084">
        <w:rPr>
          <w:rFonts w:ascii="Garamond" w:hAnsi="Garamond"/>
          <w:sz w:val="24"/>
          <w:szCs w:val="24"/>
          <w:lang w:eastAsia="en-GB"/>
        </w:rPr>
        <w:t>fotokopje e noterizuar e diplomës së shkollimit të mëparshëm;</w:t>
      </w:r>
    </w:p>
    <w:p w14:paraId="132CAA16" w14:textId="6FF91F1E"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b)</w:t>
      </w:r>
      <w:r w:rsidR="008E2B58" w:rsidRPr="00643084">
        <w:rPr>
          <w:rFonts w:ascii="Garamond" w:hAnsi="Garamond"/>
          <w:sz w:val="24"/>
          <w:szCs w:val="24"/>
          <w:lang w:eastAsia="en-GB"/>
        </w:rPr>
        <w:t xml:space="preserve"> </w:t>
      </w:r>
      <w:r w:rsidRPr="00643084">
        <w:rPr>
          <w:rFonts w:ascii="Garamond" w:hAnsi="Garamond"/>
          <w:sz w:val="24"/>
          <w:szCs w:val="24"/>
          <w:lang w:eastAsia="en-GB"/>
        </w:rPr>
        <w:t>kërkesë me shkrim për profilin mësimor pas të mesëm që do të ndjekë.</w:t>
      </w:r>
    </w:p>
    <w:p w14:paraId="3385C24B"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773D98E3" w14:textId="77777777" w:rsidR="00AB3180" w:rsidRPr="00643084"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643084">
        <w:rPr>
          <w:rFonts w:ascii="Garamond" w:hAnsi="Garamond"/>
          <w:bCs/>
          <w:sz w:val="24"/>
          <w:szCs w:val="24"/>
          <w:lang w:eastAsia="en-GB"/>
        </w:rPr>
        <w:t>Neni 22</w:t>
      </w:r>
    </w:p>
    <w:p w14:paraId="111F352D"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
          <w:bCs/>
          <w:sz w:val="24"/>
          <w:szCs w:val="24"/>
          <w:lang w:eastAsia="en-GB"/>
        </w:rPr>
        <w:t>Transferimi nga një ofrues në tjetrin në arsimin pas të mesëm profesional</w:t>
      </w:r>
    </w:p>
    <w:p w14:paraId="7547CACC" w14:textId="77777777" w:rsidR="00AB3180" w:rsidRPr="00643084" w:rsidRDefault="00AB3180" w:rsidP="00AB3180">
      <w:pPr>
        <w:autoSpaceDE w:val="0"/>
        <w:autoSpaceDN w:val="0"/>
        <w:adjustRightInd w:val="0"/>
        <w:spacing w:after="0" w:line="240" w:lineRule="auto"/>
        <w:ind w:firstLine="284"/>
        <w:jc w:val="both"/>
        <w:rPr>
          <w:rFonts w:ascii="Garamond" w:hAnsi="Garamond"/>
          <w:b/>
          <w:bCs/>
          <w:sz w:val="24"/>
          <w:szCs w:val="24"/>
          <w:lang w:eastAsia="en-GB"/>
        </w:rPr>
      </w:pPr>
    </w:p>
    <w:p w14:paraId="5E3BF0F0" w14:textId="191D667B" w:rsidR="00AB3180" w:rsidRPr="00643084" w:rsidRDefault="00AB3180" w:rsidP="008E2B58">
      <w:pPr>
        <w:pStyle w:val="TEXXXXX"/>
        <w:rPr>
          <w:lang w:val="sq-AL"/>
        </w:rPr>
      </w:pPr>
      <w:r w:rsidRPr="00643084">
        <w:rPr>
          <w:lang w:val="sq-AL"/>
        </w:rPr>
        <w:t>Transferimi nga një ofrues i AP-së në tjetrin</w:t>
      </w:r>
      <w:r w:rsidR="004B0FFA" w:rsidRPr="00643084">
        <w:rPr>
          <w:lang w:val="sq-AL"/>
        </w:rPr>
        <w:t>,</w:t>
      </w:r>
      <w:r w:rsidRPr="00643084">
        <w:rPr>
          <w:lang w:val="sq-AL"/>
        </w:rPr>
        <w:t xml:space="preserve"> në arsimin pas të mesëm profesional</w:t>
      </w:r>
      <w:r w:rsidR="004B0FFA" w:rsidRPr="00643084">
        <w:rPr>
          <w:lang w:val="sq-AL"/>
        </w:rPr>
        <w:t>,</w:t>
      </w:r>
      <w:r w:rsidRPr="00643084">
        <w:rPr>
          <w:lang w:val="sq-AL"/>
        </w:rPr>
        <w:t xml:space="preserve"> si rregull, bëhet pas përfundimit të vitit shkollor, ose në raste të veçanta, gjatë vitit shkollor dhe ndiqen të njëjtat procedura për transferimin nga një ofrues i AP-së në tjetrin në arsimin e mesëm profesional</w:t>
      </w:r>
      <w:r w:rsidR="004B0FFA" w:rsidRPr="00643084">
        <w:rPr>
          <w:lang w:val="sq-AL"/>
        </w:rPr>
        <w:t>,</w:t>
      </w:r>
      <w:r w:rsidRPr="00643084">
        <w:rPr>
          <w:lang w:val="sq-AL"/>
        </w:rPr>
        <w:t xml:space="preserve"> si në </w:t>
      </w:r>
      <w:r w:rsidR="008A21B9" w:rsidRPr="00643084">
        <w:rPr>
          <w:lang w:val="sq-AL"/>
        </w:rPr>
        <w:t>k</w:t>
      </w:r>
      <w:r w:rsidRPr="00643084">
        <w:rPr>
          <w:lang w:val="sq-AL"/>
        </w:rPr>
        <w:t xml:space="preserve">reun V të këtij </w:t>
      </w:r>
      <w:r w:rsidR="008A21B9" w:rsidRPr="00643084">
        <w:rPr>
          <w:lang w:val="sq-AL"/>
        </w:rPr>
        <w:t>u</w:t>
      </w:r>
      <w:r w:rsidRPr="00643084">
        <w:rPr>
          <w:lang w:val="sq-AL"/>
        </w:rPr>
        <w:t xml:space="preserve">dhëzimi. </w:t>
      </w:r>
    </w:p>
    <w:p w14:paraId="0B9B925A" w14:textId="77777777" w:rsidR="00AB3180" w:rsidRPr="00643084" w:rsidRDefault="00AB3180" w:rsidP="008E2B58">
      <w:pPr>
        <w:pStyle w:val="TEXXXXX"/>
        <w:rPr>
          <w:lang w:val="sq-AL"/>
        </w:rPr>
      </w:pPr>
    </w:p>
    <w:p w14:paraId="6A4A3BD1" w14:textId="77777777" w:rsidR="00AB3180" w:rsidRPr="00643084" w:rsidRDefault="00AB3180" w:rsidP="008E2B58">
      <w:pPr>
        <w:pStyle w:val="TEXXXXX"/>
        <w:jc w:val="center"/>
        <w:rPr>
          <w:lang w:val="sq-AL"/>
        </w:rPr>
      </w:pPr>
      <w:r w:rsidRPr="00643084">
        <w:rPr>
          <w:lang w:val="sq-AL"/>
        </w:rPr>
        <w:t>KREU VII</w:t>
      </w:r>
    </w:p>
    <w:p w14:paraId="3CE5B8D0" w14:textId="77777777" w:rsidR="00AB3180" w:rsidRPr="00643084" w:rsidRDefault="00AB3180" w:rsidP="008E2B58">
      <w:pPr>
        <w:pStyle w:val="TEXXXXX"/>
        <w:jc w:val="center"/>
        <w:rPr>
          <w:lang w:val="sq-AL"/>
        </w:rPr>
      </w:pPr>
      <w:r w:rsidRPr="00643084">
        <w:rPr>
          <w:lang w:val="sq-AL"/>
        </w:rPr>
        <w:t>PRANIMI DHE PROCEDURAT E REGJISTRIMIT NË FORMIMIN PROFESIONAL</w:t>
      </w:r>
    </w:p>
    <w:p w14:paraId="53EFCF04" w14:textId="77777777" w:rsidR="00AB3180" w:rsidRPr="00643084" w:rsidRDefault="00AB3180" w:rsidP="008E2B58">
      <w:pPr>
        <w:pStyle w:val="TEXXXXX"/>
        <w:jc w:val="center"/>
        <w:rPr>
          <w:b/>
          <w:lang w:val="sq-AL"/>
        </w:rPr>
      </w:pPr>
    </w:p>
    <w:p w14:paraId="31E5A2EC" w14:textId="77777777" w:rsidR="00AB3180" w:rsidRPr="00643084"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643084">
        <w:rPr>
          <w:rFonts w:ascii="Garamond" w:hAnsi="Garamond"/>
          <w:bCs/>
          <w:sz w:val="24"/>
          <w:szCs w:val="24"/>
          <w:lang w:eastAsia="en-GB"/>
        </w:rPr>
        <w:t>Neni 23</w:t>
      </w:r>
    </w:p>
    <w:p w14:paraId="51A802BD"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
          <w:bCs/>
          <w:sz w:val="24"/>
          <w:szCs w:val="24"/>
          <w:lang w:eastAsia="en-GB"/>
        </w:rPr>
        <w:t>Pranimet në kurset e Formimit Profesional Publik (FPP)</w:t>
      </w:r>
    </w:p>
    <w:p w14:paraId="357DDFAF" w14:textId="77777777" w:rsidR="00AB3180" w:rsidRPr="00643084" w:rsidRDefault="00AB3180" w:rsidP="00AB3180">
      <w:pPr>
        <w:autoSpaceDE w:val="0"/>
        <w:autoSpaceDN w:val="0"/>
        <w:adjustRightInd w:val="0"/>
        <w:spacing w:after="0" w:line="240" w:lineRule="auto"/>
        <w:ind w:firstLine="284"/>
        <w:jc w:val="both"/>
        <w:rPr>
          <w:rFonts w:ascii="Garamond" w:hAnsi="Garamond"/>
          <w:b/>
          <w:bCs/>
          <w:sz w:val="24"/>
          <w:szCs w:val="24"/>
          <w:lang w:eastAsia="en-GB"/>
        </w:rPr>
      </w:pPr>
    </w:p>
    <w:p w14:paraId="3E0E9197" w14:textId="17F12D17"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w:t>
      </w:r>
      <w:r w:rsidR="008E2B58" w:rsidRPr="00643084">
        <w:rPr>
          <w:rFonts w:ascii="Garamond" w:hAnsi="Garamond"/>
          <w:sz w:val="24"/>
          <w:szCs w:val="24"/>
          <w:lang w:eastAsia="en-GB"/>
        </w:rPr>
        <w:t xml:space="preserve"> </w:t>
      </w:r>
      <w:r w:rsidRPr="00643084">
        <w:rPr>
          <w:rFonts w:ascii="Garamond" w:hAnsi="Garamond"/>
          <w:sz w:val="24"/>
          <w:szCs w:val="24"/>
          <w:lang w:eastAsia="en-GB"/>
        </w:rPr>
        <w:t>Në kurset e FPP</w:t>
      </w:r>
      <w:r w:rsidR="004B0FFA" w:rsidRPr="00643084">
        <w:rPr>
          <w:rFonts w:ascii="Garamond" w:hAnsi="Garamond"/>
          <w:sz w:val="24"/>
          <w:szCs w:val="24"/>
          <w:lang w:eastAsia="en-GB"/>
        </w:rPr>
        <w:t>-së</w:t>
      </w:r>
      <w:r w:rsidRPr="00643084">
        <w:rPr>
          <w:rFonts w:ascii="Garamond" w:hAnsi="Garamond"/>
          <w:sz w:val="24"/>
          <w:szCs w:val="24"/>
          <w:lang w:eastAsia="en-GB"/>
        </w:rPr>
        <w:t xml:space="preserve"> pranohen të gjithë të rinjtë dhe të rriturit që kanë përfunduar arsimin e detyruar.</w:t>
      </w:r>
    </w:p>
    <w:p w14:paraId="4FF41410" w14:textId="52155C16"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2.</w:t>
      </w:r>
      <w:r w:rsidR="008E2B58" w:rsidRPr="00643084">
        <w:rPr>
          <w:rFonts w:ascii="Garamond" w:hAnsi="Garamond"/>
          <w:sz w:val="24"/>
          <w:szCs w:val="24"/>
          <w:lang w:eastAsia="en-GB"/>
        </w:rPr>
        <w:t xml:space="preserve"> </w:t>
      </w:r>
      <w:r w:rsidRPr="00643084">
        <w:rPr>
          <w:rFonts w:ascii="Garamond" w:hAnsi="Garamond"/>
          <w:sz w:val="24"/>
          <w:szCs w:val="24"/>
          <w:lang w:eastAsia="en-GB"/>
        </w:rPr>
        <w:t>Pranimi në kurset e FPP</w:t>
      </w:r>
      <w:r w:rsidR="004B0FFA" w:rsidRPr="00643084">
        <w:rPr>
          <w:rFonts w:ascii="Garamond" w:hAnsi="Garamond"/>
          <w:sz w:val="24"/>
          <w:szCs w:val="24"/>
          <w:lang w:eastAsia="en-GB"/>
        </w:rPr>
        <w:t>-së</w:t>
      </w:r>
      <w:r w:rsidRPr="00643084">
        <w:rPr>
          <w:rFonts w:ascii="Garamond" w:hAnsi="Garamond"/>
          <w:sz w:val="24"/>
          <w:szCs w:val="24"/>
          <w:lang w:eastAsia="en-GB"/>
        </w:rPr>
        <w:t xml:space="preserve"> bëhet në përputhje me “kërkesat e pranimit” që përm</w:t>
      </w:r>
      <w:r w:rsidR="004B0FFA" w:rsidRPr="00643084">
        <w:rPr>
          <w:rFonts w:ascii="Garamond" w:hAnsi="Garamond"/>
          <w:sz w:val="24"/>
          <w:szCs w:val="24"/>
          <w:lang w:eastAsia="en-GB"/>
        </w:rPr>
        <w:t>ban programi i kursit përkatës.</w:t>
      </w:r>
    </w:p>
    <w:p w14:paraId="61B28B38" w14:textId="511EE8DC"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3.</w:t>
      </w:r>
      <w:r w:rsidR="008E2B58" w:rsidRPr="00643084">
        <w:rPr>
          <w:rFonts w:ascii="Garamond" w:hAnsi="Garamond"/>
          <w:sz w:val="24"/>
          <w:szCs w:val="24"/>
          <w:lang w:eastAsia="en-GB"/>
        </w:rPr>
        <w:t xml:space="preserve"> </w:t>
      </w:r>
      <w:r w:rsidRPr="00643084">
        <w:rPr>
          <w:rFonts w:ascii="Garamond" w:hAnsi="Garamond"/>
          <w:sz w:val="24"/>
          <w:szCs w:val="24"/>
          <w:lang w:eastAsia="en-GB"/>
        </w:rPr>
        <w:t>Ofruesit publikë</w:t>
      </w:r>
      <w:r w:rsidR="008A21B9" w:rsidRPr="00643084">
        <w:rPr>
          <w:rFonts w:ascii="Garamond" w:hAnsi="Garamond"/>
          <w:sz w:val="24"/>
          <w:szCs w:val="24"/>
          <w:lang w:eastAsia="en-GB"/>
        </w:rPr>
        <w:t xml:space="preserve"> </w:t>
      </w:r>
      <w:r w:rsidRPr="00643084">
        <w:rPr>
          <w:rFonts w:ascii="Garamond" w:hAnsi="Garamond"/>
          <w:sz w:val="24"/>
          <w:szCs w:val="24"/>
          <w:lang w:eastAsia="en-GB"/>
        </w:rPr>
        <w:t>të kurseve të formimit profesional shpallin njoftimin për hapjen e kursit përkatës, kërkesat e pranimit dhe të përjashtimit nga tarifa, të paktën dy javë para ditës së hapjes së kursit.</w:t>
      </w:r>
    </w:p>
    <w:p w14:paraId="1993C248" w14:textId="1A8F5663"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4.</w:t>
      </w:r>
      <w:r w:rsidR="008E2B58" w:rsidRPr="00643084">
        <w:rPr>
          <w:rFonts w:ascii="Garamond" w:hAnsi="Garamond"/>
          <w:sz w:val="24"/>
          <w:szCs w:val="24"/>
          <w:lang w:eastAsia="en-GB"/>
        </w:rPr>
        <w:t xml:space="preserve"> </w:t>
      </w:r>
      <w:r w:rsidRPr="00643084">
        <w:rPr>
          <w:rFonts w:ascii="Garamond" w:hAnsi="Garamond"/>
          <w:sz w:val="24"/>
          <w:szCs w:val="24"/>
          <w:lang w:eastAsia="en-GB"/>
        </w:rPr>
        <w:t>Për personat me nevoja të veçanta, ofruesit publikë të formimit profesional përgatisin kërkesa pranimi të veçanta.</w:t>
      </w:r>
    </w:p>
    <w:p w14:paraId="46D69105" w14:textId="642EECAF"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5.</w:t>
      </w:r>
      <w:r w:rsidR="008E2B58" w:rsidRPr="00643084">
        <w:rPr>
          <w:rFonts w:ascii="Garamond" w:hAnsi="Garamond"/>
          <w:sz w:val="24"/>
          <w:szCs w:val="24"/>
          <w:lang w:eastAsia="en-GB"/>
        </w:rPr>
        <w:t xml:space="preserve"> </w:t>
      </w:r>
      <w:r w:rsidRPr="00643084">
        <w:rPr>
          <w:rFonts w:ascii="Garamond" w:hAnsi="Garamond"/>
          <w:sz w:val="24"/>
          <w:szCs w:val="24"/>
          <w:lang w:eastAsia="en-GB"/>
        </w:rPr>
        <w:t>Në rast se numri i aplikuesve për të ndjekur një kurs është më i madh se sa mundësitë e ofruesit, bëhet përzgjedhja e aplikantëve bazuar në kritere të paracaktuara dhe të publikuara.</w:t>
      </w:r>
    </w:p>
    <w:p w14:paraId="28D31DE8" w14:textId="77777777" w:rsidR="00AB3180" w:rsidRPr="00643084" w:rsidRDefault="00AB3180" w:rsidP="00AB3180">
      <w:pPr>
        <w:autoSpaceDE w:val="0"/>
        <w:autoSpaceDN w:val="0"/>
        <w:adjustRightInd w:val="0"/>
        <w:spacing w:after="0" w:line="240" w:lineRule="auto"/>
        <w:ind w:firstLine="284"/>
        <w:jc w:val="center"/>
        <w:rPr>
          <w:rFonts w:ascii="Garamond" w:hAnsi="Garamond"/>
          <w:sz w:val="24"/>
          <w:szCs w:val="24"/>
          <w:lang w:eastAsia="en-GB"/>
        </w:rPr>
      </w:pPr>
    </w:p>
    <w:p w14:paraId="462F0B52" w14:textId="77777777" w:rsidR="00AB3180" w:rsidRPr="00643084"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643084">
        <w:rPr>
          <w:rFonts w:ascii="Garamond" w:hAnsi="Garamond"/>
          <w:bCs/>
          <w:sz w:val="24"/>
          <w:szCs w:val="24"/>
          <w:lang w:eastAsia="en-GB"/>
        </w:rPr>
        <w:t>Neni 24</w:t>
      </w:r>
    </w:p>
    <w:p w14:paraId="15D231EB" w14:textId="26CD5113"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
          <w:bCs/>
          <w:sz w:val="24"/>
          <w:szCs w:val="24"/>
          <w:lang w:eastAsia="en-GB"/>
        </w:rPr>
        <w:t xml:space="preserve">Procedurat e regjistrimit në </w:t>
      </w:r>
      <w:r w:rsidR="004B0FFA" w:rsidRPr="00643084">
        <w:rPr>
          <w:rFonts w:ascii="Garamond" w:hAnsi="Garamond"/>
          <w:b/>
          <w:bCs/>
          <w:sz w:val="24"/>
          <w:szCs w:val="24"/>
          <w:lang w:eastAsia="en-GB"/>
        </w:rPr>
        <w:t>K</w:t>
      </w:r>
      <w:r w:rsidRPr="00643084">
        <w:rPr>
          <w:rFonts w:ascii="Garamond" w:hAnsi="Garamond"/>
          <w:b/>
          <w:bCs/>
          <w:sz w:val="24"/>
          <w:szCs w:val="24"/>
          <w:lang w:eastAsia="en-GB"/>
        </w:rPr>
        <w:t xml:space="preserve">urset e </w:t>
      </w:r>
      <w:r w:rsidR="004B0FFA" w:rsidRPr="00643084">
        <w:rPr>
          <w:rFonts w:ascii="Garamond" w:hAnsi="Garamond"/>
          <w:b/>
          <w:bCs/>
          <w:sz w:val="24"/>
          <w:szCs w:val="24"/>
          <w:lang w:eastAsia="en-GB"/>
        </w:rPr>
        <w:t>Fo</w:t>
      </w:r>
      <w:r w:rsidRPr="00643084">
        <w:rPr>
          <w:rFonts w:ascii="Garamond" w:hAnsi="Garamond"/>
          <w:b/>
          <w:bCs/>
          <w:sz w:val="24"/>
          <w:szCs w:val="24"/>
          <w:lang w:eastAsia="en-GB"/>
        </w:rPr>
        <w:t xml:space="preserve">rmimit </w:t>
      </w:r>
      <w:r w:rsidR="004B0FFA" w:rsidRPr="00643084">
        <w:rPr>
          <w:rFonts w:ascii="Garamond" w:hAnsi="Garamond"/>
          <w:b/>
          <w:bCs/>
          <w:sz w:val="24"/>
          <w:szCs w:val="24"/>
          <w:lang w:eastAsia="en-GB"/>
        </w:rPr>
        <w:t>Pro</w:t>
      </w:r>
      <w:r w:rsidRPr="00643084">
        <w:rPr>
          <w:rFonts w:ascii="Garamond" w:hAnsi="Garamond"/>
          <w:b/>
          <w:bCs/>
          <w:sz w:val="24"/>
          <w:szCs w:val="24"/>
          <w:lang w:eastAsia="en-GB"/>
        </w:rPr>
        <w:t>fesional (FPP)</w:t>
      </w:r>
    </w:p>
    <w:p w14:paraId="3BD1B1C7" w14:textId="77777777" w:rsidR="00AB3180" w:rsidRPr="00643084" w:rsidRDefault="00AB3180" w:rsidP="00AB3180">
      <w:pPr>
        <w:autoSpaceDE w:val="0"/>
        <w:autoSpaceDN w:val="0"/>
        <w:adjustRightInd w:val="0"/>
        <w:spacing w:after="0" w:line="240" w:lineRule="auto"/>
        <w:ind w:firstLine="284"/>
        <w:rPr>
          <w:rFonts w:ascii="Garamond" w:hAnsi="Garamond"/>
          <w:sz w:val="24"/>
          <w:szCs w:val="24"/>
          <w:lang w:eastAsia="en-GB"/>
        </w:rPr>
      </w:pPr>
    </w:p>
    <w:p w14:paraId="191A2209" w14:textId="299A9E9A"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w:t>
      </w:r>
      <w:r w:rsidR="008E2B58" w:rsidRPr="00643084">
        <w:rPr>
          <w:rFonts w:ascii="Garamond" w:hAnsi="Garamond"/>
          <w:sz w:val="24"/>
          <w:szCs w:val="24"/>
          <w:lang w:eastAsia="en-GB"/>
        </w:rPr>
        <w:t xml:space="preserve"> </w:t>
      </w:r>
      <w:r w:rsidRPr="00643084">
        <w:rPr>
          <w:rFonts w:ascii="Garamond" w:hAnsi="Garamond"/>
          <w:sz w:val="24"/>
          <w:szCs w:val="24"/>
          <w:lang w:eastAsia="en-GB"/>
        </w:rPr>
        <w:t>Aplikimi për regjistrimin në formimin profesional</w:t>
      </w:r>
      <w:r w:rsidR="004B0FFA" w:rsidRPr="00643084">
        <w:rPr>
          <w:rFonts w:ascii="Garamond" w:hAnsi="Garamond"/>
          <w:sz w:val="24"/>
          <w:szCs w:val="24"/>
          <w:lang w:eastAsia="en-GB"/>
        </w:rPr>
        <w:t>,</w:t>
      </w:r>
      <w:r w:rsidRPr="00643084">
        <w:rPr>
          <w:rFonts w:ascii="Garamond" w:hAnsi="Garamond"/>
          <w:sz w:val="24"/>
          <w:szCs w:val="24"/>
          <w:lang w:eastAsia="en-GB"/>
        </w:rPr>
        <w:t xml:space="preserve"> të punëkërkuesve të papunë të regjistruar pranë strukturës vendore të punësimit</w:t>
      </w:r>
      <w:r w:rsidR="004B0FFA" w:rsidRPr="00643084">
        <w:rPr>
          <w:rFonts w:ascii="Garamond" w:hAnsi="Garamond"/>
          <w:sz w:val="24"/>
          <w:szCs w:val="24"/>
          <w:lang w:eastAsia="en-GB"/>
        </w:rPr>
        <w:t>,</w:t>
      </w:r>
      <w:r w:rsidRPr="00643084">
        <w:rPr>
          <w:rFonts w:ascii="Garamond" w:hAnsi="Garamond"/>
          <w:sz w:val="24"/>
          <w:szCs w:val="24"/>
          <w:lang w:eastAsia="en-GB"/>
        </w:rPr>
        <w:t xml:space="preserve"> bëhet nëpërmjet referimit nga kjo e fundit sipas formatit në shtojcën 8</w:t>
      </w:r>
      <w:r w:rsidR="004B0FFA" w:rsidRPr="00643084">
        <w:rPr>
          <w:rFonts w:ascii="Garamond" w:hAnsi="Garamond"/>
          <w:sz w:val="24"/>
          <w:szCs w:val="24"/>
          <w:lang w:eastAsia="en-GB"/>
        </w:rPr>
        <w:t>,</w:t>
      </w:r>
      <w:r w:rsidRPr="00643084">
        <w:rPr>
          <w:rFonts w:ascii="Garamond" w:hAnsi="Garamond"/>
          <w:sz w:val="24"/>
          <w:szCs w:val="24"/>
          <w:lang w:eastAsia="en-GB"/>
        </w:rPr>
        <w:t xml:space="preserve"> të këtij </w:t>
      </w:r>
      <w:r w:rsidR="004B0FFA" w:rsidRPr="00643084">
        <w:rPr>
          <w:rFonts w:ascii="Garamond" w:hAnsi="Garamond"/>
          <w:sz w:val="24"/>
          <w:szCs w:val="24"/>
          <w:lang w:eastAsia="en-GB"/>
        </w:rPr>
        <w:t>u</w:t>
      </w:r>
      <w:r w:rsidRPr="00643084">
        <w:rPr>
          <w:rFonts w:ascii="Garamond" w:hAnsi="Garamond"/>
          <w:sz w:val="24"/>
          <w:szCs w:val="24"/>
          <w:lang w:eastAsia="en-GB"/>
        </w:rPr>
        <w:t>dhëzimi.</w:t>
      </w:r>
      <w:r w:rsidR="008A21B9" w:rsidRPr="00643084">
        <w:rPr>
          <w:rFonts w:ascii="Garamond" w:hAnsi="Garamond"/>
          <w:sz w:val="24"/>
          <w:szCs w:val="24"/>
          <w:lang w:eastAsia="en-GB"/>
        </w:rPr>
        <w:t xml:space="preserve"> </w:t>
      </w:r>
    </w:p>
    <w:p w14:paraId="1A98713D" w14:textId="7EA600DF"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2.</w:t>
      </w:r>
      <w:r w:rsidR="008E2B58" w:rsidRPr="00643084">
        <w:rPr>
          <w:rFonts w:ascii="Garamond" w:hAnsi="Garamond"/>
          <w:sz w:val="24"/>
          <w:szCs w:val="24"/>
          <w:lang w:eastAsia="en-GB"/>
        </w:rPr>
        <w:t xml:space="preserve"> </w:t>
      </w:r>
      <w:r w:rsidRPr="00643084">
        <w:rPr>
          <w:rFonts w:ascii="Garamond" w:hAnsi="Garamond"/>
          <w:sz w:val="24"/>
          <w:szCs w:val="24"/>
          <w:lang w:eastAsia="en-GB"/>
        </w:rPr>
        <w:t xml:space="preserve">Aplikimi për regjistrim për jopunëkërkuesit e papunë bëhet </w:t>
      </w:r>
      <w:r w:rsidRPr="00643084">
        <w:rPr>
          <w:rFonts w:ascii="Garamond" w:hAnsi="Garamond"/>
          <w:i/>
          <w:sz w:val="24"/>
          <w:szCs w:val="24"/>
          <w:lang w:eastAsia="en-GB"/>
        </w:rPr>
        <w:t>online</w:t>
      </w:r>
      <w:r w:rsidR="004B0FFA" w:rsidRPr="00643084">
        <w:rPr>
          <w:rFonts w:ascii="Garamond" w:hAnsi="Garamond"/>
          <w:sz w:val="24"/>
          <w:szCs w:val="24"/>
          <w:lang w:eastAsia="en-GB"/>
        </w:rPr>
        <w:t>.</w:t>
      </w:r>
    </w:p>
    <w:p w14:paraId="653CECF3" w14:textId="5AF3A847"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3.</w:t>
      </w:r>
      <w:r w:rsidR="008E2B58" w:rsidRPr="00643084">
        <w:rPr>
          <w:rFonts w:ascii="Garamond" w:hAnsi="Garamond"/>
          <w:sz w:val="24"/>
          <w:szCs w:val="24"/>
          <w:lang w:eastAsia="en-GB"/>
        </w:rPr>
        <w:t xml:space="preserve"> </w:t>
      </w:r>
      <w:r w:rsidRPr="00643084">
        <w:rPr>
          <w:rFonts w:ascii="Garamond" w:hAnsi="Garamond"/>
          <w:sz w:val="24"/>
          <w:szCs w:val="24"/>
          <w:lang w:eastAsia="en-GB"/>
        </w:rPr>
        <w:t>Regjistrimi në kurset e FPP</w:t>
      </w:r>
      <w:r w:rsidR="004B0FFA" w:rsidRPr="00643084">
        <w:rPr>
          <w:rFonts w:ascii="Garamond" w:hAnsi="Garamond"/>
          <w:sz w:val="24"/>
          <w:szCs w:val="24"/>
          <w:lang w:eastAsia="en-GB"/>
        </w:rPr>
        <w:t>-së</w:t>
      </w:r>
      <w:r w:rsidRPr="00643084">
        <w:rPr>
          <w:rFonts w:ascii="Garamond" w:hAnsi="Garamond"/>
          <w:sz w:val="24"/>
          <w:szCs w:val="24"/>
          <w:lang w:eastAsia="en-GB"/>
        </w:rPr>
        <w:t xml:space="preserve"> bëhet në sekretarinë e ofruesit të FPP</w:t>
      </w:r>
      <w:r w:rsidR="004B0FFA" w:rsidRPr="00643084">
        <w:rPr>
          <w:rFonts w:ascii="Garamond" w:hAnsi="Garamond"/>
          <w:sz w:val="24"/>
          <w:szCs w:val="24"/>
          <w:lang w:eastAsia="en-GB"/>
        </w:rPr>
        <w:t>-së</w:t>
      </w:r>
      <w:r w:rsidRPr="00643084">
        <w:rPr>
          <w:rFonts w:ascii="Garamond" w:hAnsi="Garamond"/>
          <w:sz w:val="24"/>
          <w:szCs w:val="24"/>
          <w:lang w:eastAsia="en-GB"/>
        </w:rPr>
        <w:t>.</w:t>
      </w:r>
    </w:p>
    <w:p w14:paraId="6D5B2487" w14:textId="097DD801"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4.</w:t>
      </w:r>
      <w:r w:rsidR="008E2B58" w:rsidRPr="00643084">
        <w:rPr>
          <w:rFonts w:ascii="Garamond" w:hAnsi="Garamond"/>
          <w:sz w:val="24"/>
          <w:szCs w:val="24"/>
          <w:lang w:eastAsia="en-GB"/>
        </w:rPr>
        <w:t xml:space="preserve"> </w:t>
      </w:r>
      <w:r w:rsidRPr="00643084">
        <w:rPr>
          <w:rFonts w:ascii="Garamond" w:hAnsi="Garamond"/>
          <w:sz w:val="24"/>
          <w:szCs w:val="24"/>
          <w:lang w:eastAsia="en-GB"/>
        </w:rPr>
        <w:t>I/e interesuari/a, për t’u regjistruar në kursin e FPP</w:t>
      </w:r>
      <w:r w:rsidR="004B0FFA" w:rsidRPr="00643084">
        <w:rPr>
          <w:rFonts w:ascii="Garamond" w:hAnsi="Garamond"/>
          <w:sz w:val="24"/>
          <w:szCs w:val="24"/>
          <w:lang w:eastAsia="en-GB"/>
        </w:rPr>
        <w:t>-së</w:t>
      </w:r>
      <w:r w:rsidRPr="00643084">
        <w:rPr>
          <w:rFonts w:ascii="Garamond" w:hAnsi="Garamond"/>
          <w:sz w:val="24"/>
          <w:szCs w:val="24"/>
          <w:lang w:eastAsia="en-GB"/>
        </w:rPr>
        <w:t xml:space="preserve">, </w:t>
      </w:r>
      <w:r w:rsidR="004B0FFA" w:rsidRPr="00643084">
        <w:rPr>
          <w:rFonts w:ascii="Garamond" w:hAnsi="Garamond"/>
          <w:sz w:val="24"/>
          <w:szCs w:val="24"/>
          <w:lang w:eastAsia="en-GB"/>
        </w:rPr>
        <w:t>duhet të paraqesë në sekretari:</w:t>
      </w:r>
    </w:p>
    <w:p w14:paraId="5C9551B7" w14:textId="3D0D35D4"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a)</w:t>
      </w:r>
      <w:r w:rsidR="008E2B58" w:rsidRPr="00643084">
        <w:rPr>
          <w:rFonts w:ascii="Garamond" w:hAnsi="Garamond"/>
          <w:sz w:val="24"/>
          <w:szCs w:val="24"/>
          <w:lang w:eastAsia="en-GB"/>
        </w:rPr>
        <w:t xml:space="preserve"> </w:t>
      </w:r>
      <w:r w:rsidRPr="00643084">
        <w:rPr>
          <w:rFonts w:ascii="Garamond" w:hAnsi="Garamond"/>
          <w:sz w:val="24"/>
          <w:szCs w:val="24"/>
          <w:lang w:eastAsia="en-GB"/>
        </w:rPr>
        <w:t>fotokopjen e dokumentit të identifikimit;</w:t>
      </w:r>
    </w:p>
    <w:p w14:paraId="676CD14A" w14:textId="5D821DB0"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b)</w:t>
      </w:r>
      <w:r w:rsidR="008E2B58" w:rsidRPr="00643084">
        <w:rPr>
          <w:rFonts w:ascii="Garamond" w:hAnsi="Garamond"/>
          <w:sz w:val="24"/>
          <w:szCs w:val="24"/>
          <w:lang w:eastAsia="en-GB"/>
        </w:rPr>
        <w:t xml:space="preserve"> </w:t>
      </w:r>
      <w:r w:rsidRPr="00643084">
        <w:rPr>
          <w:rFonts w:ascii="Garamond" w:hAnsi="Garamond"/>
          <w:sz w:val="24"/>
          <w:szCs w:val="24"/>
          <w:lang w:eastAsia="en-GB"/>
        </w:rPr>
        <w:t>fotokop</w:t>
      </w:r>
      <w:r w:rsidR="004B0FFA" w:rsidRPr="00643084">
        <w:rPr>
          <w:rFonts w:ascii="Garamond" w:hAnsi="Garamond"/>
          <w:sz w:val="24"/>
          <w:szCs w:val="24"/>
          <w:lang w:eastAsia="en-GB"/>
        </w:rPr>
        <w:t>jen e dëftesës së arsimit bazë;</w:t>
      </w:r>
    </w:p>
    <w:p w14:paraId="54A5EEBB" w14:textId="016A581E"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c)</w:t>
      </w:r>
      <w:r w:rsidR="008E2B58" w:rsidRPr="00643084">
        <w:rPr>
          <w:rFonts w:ascii="Garamond" w:hAnsi="Garamond"/>
          <w:sz w:val="24"/>
          <w:szCs w:val="24"/>
          <w:lang w:eastAsia="en-GB"/>
        </w:rPr>
        <w:t xml:space="preserve"> </w:t>
      </w:r>
      <w:r w:rsidRPr="00643084">
        <w:rPr>
          <w:rFonts w:ascii="Garamond" w:hAnsi="Garamond"/>
          <w:sz w:val="24"/>
          <w:szCs w:val="24"/>
          <w:lang w:eastAsia="en-GB"/>
        </w:rPr>
        <w:t>dokumente të tjera të cilat janë pjesë e kërkesave të pranimit dhe të përjashtimit nga tarifa;</w:t>
      </w:r>
    </w:p>
    <w:p w14:paraId="7CC45685" w14:textId="43CD871A"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d)</w:t>
      </w:r>
      <w:r w:rsidR="008E2B58" w:rsidRPr="00643084">
        <w:rPr>
          <w:rFonts w:ascii="Garamond" w:hAnsi="Garamond"/>
          <w:sz w:val="24"/>
          <w:szCs w:val="24"/>
          <w:lang w:eastAsia="en-GB"/>
        </w:rPr>
        <w:t xml:space="preserve"> </w:t>
      </w:r>
      <w:r w:rsidRPr="00643084">
        <w:rPr>
          <w:rFonts w:ascii="Garamond" w:hAnsi="Garamond"/>
          <w:sz w:val="24"/>
          <w:szCs w:val="24"/>
          <w:lang w:eastAsia="en-GB"/>
        </w:rPr>
        <w:t>dëftesën e pagimit të tarifës së ndjekjes së kursit, nëse nuk plotëson kriteret për përjashtimin nga kjo tarifë.</w:t>
      </w:r>
    </w:p>
    <w:p w14:paraId="2969CE8E" w14:textId="63B9C878"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5.</w:t>
      </w:r>
      <w:r w:rsidR="008E2B58" w:rsidRPr="00643084">
        <w:rPr>
          <w:rFonts w:ascii="Garamond" w:hAnsi="Garamond"/>
          <w:sz w:val="24"/>
          <w:szCs w:val="24"/>
          <w:lang w:eastAsia="en-GB"/>
        </w:rPr>
        <w:t xml:space="preserve"> </w:t>
      </w:r>
      <w:r w:rsidRPr="00643084">
        <w:rPr>
          <w:rFonts w:ascii="Garamond" w:hAnsi="Garamond"/>
          <w:sz w:val="24"/>
          <w:szCs w:val="24"/>
          <w:lang w:eastAsia="en-GB"/>
        </w:rPr>
        <w:t>Regjistrimi në kursin e FPP</w:t>
      </w:r>
      <w:r w:rsidR="004B0FFA" w:rsidRPr="00643084">
        <w:rPr>
          <w:rFonts w:ascii="Garamond" w:hAnsi="Garamond"/>
          <w:sz w:val="24"/>
          <w:szCs w:val="24"/>
          <w:lang w:eastAsia="en-GB"/>
        </w:rPr>
        <w:t>-së</w:t>
      </w:r>
      <w:r w:rsidRPr="00643084">
        <w:rPr>
          <w:rFonts w:ascii="Garamond" w:hAnsi="Garamond"/>
          <w:sz w:val="24"/>
          <w:szCs w:val="24"/>
          <w:lang w:eastAsia="en-GB"/>
        </w:rPr>
        <w:t xml:space="preserve"> fillon ditën që shpallet njoftimi për hapjen e kursit dhe përfundon ditën e fillimit të kursit.</w:t>
      </w:r>
    </w:p>
    <w:p w14:paraId="58A37883" w14:textId="77777777" w:rsidR="00AB3180" w:rsidRPr="00643084" w:rsidRDefault="00AB3180" w:rsidP="008E2B58">
      <w:pPr>
        <w:pStyle w:val="TEXXXXX"/>
        <w:jc w:val="center"/>
        <w:rPr>
          <w:b/>
          <w:lang w:val="sq-AL"/>
        </w:rPr>
      </w:pPr>
    </w:p>
    <w:p w14:paraId="12532544" w14:textId="77777777" w:rsidR="00AB3180" w:rsidRPr="00643084" w:rsidRDefault="00AB3180" w:rsidP="008E2B58">
      <w:pPr>
        <w:pStyle w:val="TEXXXXX"/>
        <w:jc w:val="center"/>
        <w:rPr>
          <w:lang w:val="sq-AL"/>
        </w:rPr>
      </w:pPr>
      <w:r w:rsidRPr="00643084">
        <w:rPr>
          <w:lang w:val="sq-AL"/>
        </w:rPr>
        <w:t>KREU VIII</w:t>
      </w:r>
    </w:p>
    <w:p w14:paraId="1AC955DB" w14:textId="77777777" w:rsidR="00AB3180" w:rsidRPr="00643084" w:rsidRDefault="00AB3180" w:rsidP="008E2B58">
      <w:pPr>
        <w:pStyle w:val="TEXXXXX"/>
        <w:jc w:val="center"/>
        <w:rPr>
          <w:lang w:val="sq-AL"/>
        </w:rPr>
      </w:pPr>
      <w:r w:rsidRPr="00643084">
        <w:rPr>
          <w:lang w:val="sq-AL"/>
        </w:rPr>
        <w:t>KURRIKULAT NË ARSIMIN DHE FORMIMIN PROFESIONAL</w:t>
      </w:r>
    </w:p>
    <w:p w14:paraId="55971D02"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2140A753" w14:textId="77777777" w:rsidR="00AB3180" w:rsidRPr="00643084"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643084">
        <w:rPr>
          <w:rFonts w:ascii="Garamond" w:hAnsi="Garamond"/>
          <w:bCs/>
          <w:sz w:val="24"/>
          <w:szCs w:val="24"/>
          <w:lang w:eastAsia="en-GB"/>
        </w:rPr>
        <w:t>Neni 25</w:t>
      </w:r>
    </w:p>
    <w:p w14:paraId="485FED93"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
          <w:bCs/>
          <w:sz w:val="24"/>
          <w:szCs w:val="24"/>
          <w:lang w:eastAsia="en-GB"/>
        </w:rPr>
        <w:t xml:space="preserve"> Kurrikulat në Arsimin e Mesëm Profesional Publik (AMP)</w:t>
      </w:r>
    </w:p>
    <w:p w14:paraId="2329F2C0" w14:textId="77777777"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p>
    <w:p w14:paraId="19F0695C" w14:textId="02CF66C9" w:rsidR="00AB3180" w:rsidRPr="00643084" w:rsidRDefault="00AB3180" w:rsidP="008E2B58">
      <w:pPr>
        <w:pStyle w:val="TEXXXXX"/>
        <w:rPr>
          <w:lang w:val="sq-AL"/>
        </w:rPr>
      </w:pPr>
      <w:r w:rsidRPr="00643084">
        <w:rPr>
          <w:lang w:val="sq-AL"/>
        </w:rPr>
        <w:t>1.</w:t>
      </w:r>
      <w:r w:rsidR="008E2B58" w:rsidRPr="00643084">
        <w:rPr>
          <w:lang w:val="sq-AL"/>
        </w:rPr>
        <w:t xml:space="preserve"> </w:t>
      </w:r>
      <w:r w:rsidRPr="00643084">
        <w:rPr>
          <w:lang w:val="sq-AL"/>
        </w:rPr>
        <w:t>Kurrikulat në arsimin e mes</w:t>
      </w:r>
      <w:r w:rsidR="004B0FFA" w:rsidRPr="00643084">
        <w:rPr>
          <w:lang w:val="sq-AL"/>
        </w:rPr>
        <w:t>ëm profesional, për nivelet 2–</w:t>
      </w:r>
      <w:r w:rsidRPr="00643084">
        <w:rPr>
          <w:lang w:val="sq-AL"/>
        </w:rPr>
        <w:t>4 të KSHK-së, përbëhen nga programet e kulturës së përgjithshme dhe programet e kulturës profesionale, teorike dhe praktike.</w:t>
      </w:r>
    </w:p>
    <w:p w14:paraId="3706A4AC" w14:textId="666FE6E2" w:rsidR="00AB3180" w:rsidRPr="00643084" w:rsidRDefault="00AB3180" w:rsidP="008E2B58">
      <w:pPr>
        <w:pStyle w:val="TEXXXXX"/>
        <w:rPr>
          <w:lang w:val="sq-AL"/>
        </w:rPr>
      </w:pPr>
      <w:r w:rsidRPr="00643084">
        <w:rPr>
          <w:lang w:val="sq-AL"/>
        </w:rPr>
        <w:t>2.</w:t>
      </w:r>
      <w:r w:rsidR="008E2B58" w:rsidRPr="00643084">
        <w:rPr>
          <w:lang w:val="sq-AL"/>
        </w:rPr>
        <w:t xml:space="preserve"> </w:t>
      </w:r>
      <w:r w:rsidRPr="00643084">
        <w:rPr>
          <w:lang w:val="sq-AL"/>
        </w:rPr>
        <w:t xml:space="preserve">Kurrikulat në arsimin profesional pas të mesëm, për nivelin </w:t>
      </w:r>
      <w:r w:rsidR="004B0FFA" w:rsidRPr="00643084">
        <w:rPr>
          <w:lang w:val="sq-AL"/>
        </w:rPr>
        <w:t xml:space="preserve">e </w:t>
      </w:r>
      <w:r w:rsidRPr="00643084">
        <w:rPr>
          <w:lang w:val="sq-AL"/>
        </w:rPr>
        <w:t>5</w:t>
      </w:r>
      <w:r w:rsidR="004B0FFA" w:rsidRPr="00643084">
        <w:rPr>
          <w:lang w:val="sq-AL"/>
        </w:rPr>
        <w:t>-të</w:t>
      </w:r>
      <w:r w:rsidRPr="00643084">
        <w:rPr>
          <w:lang w:val="sq-AL"/>
        </w:rPr>
        <w:t xml:space="preserve"> të KSHK-së, përbëhen nga programet e kulturës profesionale, teorike dhe praktike.</w:t>
      </w:r>
    </w:p>
    <w:p w14:paraId="30CA3A89" w14:textId="60C732F7" w:rsidR="00AB3180" w:rsidRPr="00643084" w:rsidRDefault="00AB3180" w:rsidP="008E2B58">
      <w:pPr>
        <w:pStyle w:val="TEXXXXX"/>
        <w:rPr>
          <w:lang w:val="sq-AL"/>
        </w:rPr>
      </w:pPr>
      <w:r w:rsidRPr="00643084">
        <w:rPr>
          <w:lang w:val="sq-AL"/>
        </w:rPr>
        <w:t>3.</w:t>
      </w:r>
      <w:r w:rsidR="008E2B58" w:rsidRPr="00643084">
        <w:rPr>
          <w:lang w:val="sq-AL"/>
        </w:rPr>
        <w:t xml:space="preserve"> </w:t>
      </w:r>
      <w:r w:rsidRPr="00643084">
        <w:rPr>
          <w:lang w:val="sq-AL"/>
        </w:rPr>
        <w:t>Kurrikulat në arsimin profes</w:t>
      </w:r>
      <w:r w:rsidR="008A21B9" w:rsidRPr="00643084">
        <w:rPr>
          <w:lang w:val="sq-AL"/>
        </w:rPr>
        <w:t xml:space="preserve">ional përgatiten në dy nivele: </w:t>
      </w:r>
      <w:r w:rsidRPr="00643084">
        <w:rPr>
          <w:lang w:val="sq-AL"/>
        </w:rPr>
        <w:t xml:space="preserve">a) </w:t>
      </w:r>
      <w:r w:rsidR="004B0FFA" w:rsidRPr="00643084">
        <w:rPr>
          <w:lang w:val="sq-AL"/>
        </w:rPr>
        <w:t>k</w:t>
      </w:r>
      <w:r w:rsidRPr="00643084">
        <w:rPr>
          <w:lang w:val="sq-AL"/>
        </w:rPr>
        <w:t>urrikula në nivelin qendror</w:t>
      </w:r>
      <w:r w:rsidR="008A21B9" w:rsidRPr="00643084">
        <w:rPr>
          <w:lang w:val="sq-AL"/>
        </w:rPr>
        <w:t xml:space="preserve">; dhe </w:t>
      </w:r>
      <w:r w:rsidRPr="00643084">
        <w:rPr>
          <w:lang w:val="sq-AL"/>
        </w:rPr>
        <w:t xml:space="preserve">b) </w:t>
      </w:r>
      <w:r w:rsidR="004B0FFA" w:rsidRPr="00643084">
        <w:rPr>
          <w:lang w:val="sq-AL"/>
        </w:rPr>
        <w:t>k</w:t>
      </w:r>
      <w:r w:rsidRPr="00643084">
        <w:rPr>
          <w:lang w:val="sq-AL"/>
        </w:rPr>
        <w:t>urrikula në nivel ofruesi.</w:t>
      </w:r>
    </w:p>
    <w:p w14:paraId="4B3005C2"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0C59C8DC" w14:textId="77777777" w:rsidR="00AB3180" w:rsidRPr="00643084"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643084">
        <w:rPr>
          <w:rFonts w:ascii="Garamond" w:hAnsi="Garamond"/>
          <w:bCs/>
          <w:sz w:val="24"/>
          <w:szCs w:val="24"/>
          <w:lang w:eastAsia="en-GB"/>
        </w:rPr>
        <w:t>Neni 26</w:t>
      </w:r>
    </w:p>
    <w:p w14:paraId="6B7B4A2E"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
          <w:bCs/>
          <w:sz w:val="24"/>
          <w:szCs w:val="24"/>
          <w:lang w:eastAsia="en-GB"/>
        </w:rPr>
        <w:t>Programet e kulturës së përgjithshme në Arsimin Profesional Publik (APP)</w:t>
      </w:r>
    </w:p>
    <w:p w14:paraId="73D9B1A1"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0BB84D4D" w14:textId="54FB144E" w:rsidR="00AB3180" w:rsidRPr="00643084" w:rsidRDefault="00AB3180" w:rsidP="008E2B58">
      <w:pPr>
        <w:pStyle w:val="TEXXXXX"/>
        <w:rPr>
          <w:lang w:val="sq-AL"/>
        </w:rPr>
      </w:pPr>
      <w:r w:rsidRPr="00643084">
        <w:rPr>
          <w:lang w:val="sq-AL"/>
        </w:rPr>
        <w:t>1.</w:t>
      </w:r>
      <w:r w:rsidR="008E2B58" w:rsidRPr="00643084">
        <w:rPr>
          <w:lang w:val="sq-AL"/>
        </w:rPr>
        <w:t xml:space="preserve"> </w:t>
      </w:r>
      <w:r w:rsidRPr="00643084">
        <w:rPr>
          <w:lang w:val="sq-AL"/>
        </w:rPr>
        <w:t>Programet e kulturës së përgjithshme në APP, në nivelin qendror, hartohen dhe publikohen nga institucioni përgjegjës në varësi të MASR</w:t>
      </w:r>
      <w:r w:rsidR="004B0FFA" w:rsidRPr="00643084">
        <w:rPr>
          <w:lang w:val="sq-AL"/>
        </w:rPr>
        <w:t>-së</w:t>
      </w:r>
      <w:r w:rsidRPr="00643084">
        <w:rPr>
          <w:lang w:val="sq-AL"/>
        </w:rPr>
        <w:t>.</w:t>
      </w:r>
    </w:p>
    <w:p w14:paraId="3827E399" w14:textId="6301B3EC" w:rsidR="00AB3180" w:rsidRPr="00643084" w:rsidRDefault="00AB3180" w:rsidP="008E2B58">
      <w:pPr>
        <w:pStyle w:val="TEXXXXX"/>
        <w:rPr>
          <w:lang w:val="sq-AL"/>
        </w:rPr>
      </w:pPr>
      <w:r w:rsidRPr="00643084">
        <w:rPr>
          <w:lang w:val="sq-AL"/>
        </w:rPr>
        <w:t>2.</w:t>
      </w:r>
      <w:r w:rsidR="008E2B58" w:rsidRPr="00643084">
        <w:rPr>
          <w:lang w:val="sq-AL"/>
        </w:rPr>
        <w:t xml:space="preserve"> </w:t>
      </w:r>
      <w:r w:rsidRPr="00643084">
        <w:rPr>
          <w:lang w:val="sq-AL"/>
        </w:rPr>
        <w:t>Programet e kulturës së përgjithshme në nivel ofruesi në APP, hartohen nga mësimdhënësit</w:t>
      </w:r>
      <w:r w:rsidR="004B0FFA" w:rsidRPr="00643084">
        <w:rPr>
          <w:lang w:val="sq-AL"/>
        </w:rPr>
        <w:t>,</w:t>
      </w:r>
      <w:r w:rsidRPr="00643084">
        <w:rPr>
          <w:lang w:val="sq-AL"/>
        </w:rPr>
        <w:t xml:space="preserve"> në përputhje me udhëzimet e MASR</w:t>
      </w:r>
      <w:r w:rsidR="004B0FFA" w:rsidRPr="00643084">
        <w:rPr>
          <w:lang w:val="sq-AL"/>
        </w:rPr>
        <w:t>-së,</w:t>
      </w:r>
      <w:r w:rsidRPr="00643084">
        <w:rPr>
          <w:lang w:val="sq-AL"/>
        </w:rPr>
        <w:t xml:space="preserve"> dhe miratohen nga drejtori i ofruesit.</w:t>
      </w:r>
    </w:p>
    <w:p w14:paraId="1599E934" w14:textId="77777777" w:rsidR="008E2B58" w:rsidRPr="00643084" w:rsidRDefault="008E2B58" w:rsidP="00AB3180">
      <w:pPr>
        <w:autoSpaceDE w:val="0"/>
        <w:autoSpaceDN w:val="0"/>
        <w:adjustRightInd w:val="0"/>
        <w:spacing w:after="0" w:line="240" w:lineRule="auto"/>
        <w:ind w:firstLine="284"/>
        <w:jc w:val="center"/>
        <w:rPr>
          <w:rFonts w:ascii="Garamond" w:hAnsi="Garamond"/>
          <w:bCs/>
          <w:sz w:val="24"/>
          <w:szCs w:val="24"/>
          <w:lang w:eastAsia="en-GB"/>
        </w:rPr>
      </w:pPr>
    </w:p>
    <w:p w14:paraId="69648C84" w14:textId="77777777" w:rsidR="00AB3180" w:rsidRPr="00643084"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643084">
        <w:rPr>
          <w:rFonts w:ascii="Garamond" w:hAnsi="Garamond"/>
          <w:bCs/>
          <w:sz w:val="24"/>
          <w:szCs w:val="24"/>
          <w:lang w:eastAsia="en-GB"/>
        </w:rPr>
        <w:t>Neni 27</w:t>
      </w:r>
    </w:p>
    <w:p w14:paraId="516FA44E"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
          <w:bCs/>
          <w:sz w:val="24"/>
          <w:szCs w:val="24"/>
          <w:lang w:eastAsia="en-GB"/>
        </w:rPr>
        <w:t>Programet e kulturës profesionale në Arsimin Profesional Publik (APP)</w:t>
      </w:r>
    </w:p>
    <w:p w14:paraId="42FF23F2"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0B3DB9AF" w14:textId="53603F9F"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w:t>
      </w:r>
      <w:r w:rsidR="008E2B58" w:rsidRPr="00643084">
        <w:rPr>
          <w:rFonts w:ascii="Garamond" w:hAnsi="Garamond"/>
          <w:sz w:val="24"/>
          <w:szCs w:val="24"/>
          <w:lang w:eastAsia="en-GB"/>
        </w:rPr>
        <w:t xml:space="preserve"> </w:t>
      </w:r>
      <w:r w:rsidRPr="00643084">
        <w:rPr>
          <w:rFonts w:ascii="Garamond" w:hAnsi="Garamond"/>
          <w:sz w:val="24"/>
          <w:szCs w:val="24"/>
          <w:lang w:eastAsia="en-GB"/>
        </w:rPr>
        <w:t>Programet e kulturës profesionale janë pjesë e skeletkurrikulave të APP</w:t>
      </w:r>
      <w:r w:rsidR="004B0FFA" w:rsidRPr="00643084">
        <w:rPr>
          <w:rFonts w:ascii="Garamond" w:hAnsi="Garamond"/>
          <w:sz w:val="24"/>
          <w:szCs w:val="24"/>
          <w:lang w:eastAsia="en-GB"/>
        </w:rPr>
        <w:t>-së</w:t>
      </w:r>
      <w:r w:rsidRPr="00643084">
        <w:rPr>
          <w:rFonts w:ascii="Garamond" w:hAnsi="Garamond"/>
          <w:sz w:val="24"/>
          <w:szCs w:val="24"/>
          <w:lang w:eastAsia="en-GB"/>
        </w:rPr>
        <w:t>.</w:t>
      </w:r>
    </w:p>
    <w:p w14:paraId="5A09226C" w14:textId="5A18C1CB"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2.</w:t>
      </w:r>
      <w:r w:rsidR="008E2B58" w:rsidRPr="00643084">
        <w:rPr>
          <w:rFonts w:ascii="Garamond" w:hAnsi="Garamond"/>
          <w:sz w:val="24"/>
          <w:szCs w:val="24"/>
          <w:lang w:eastAsia="en-GB"/>
        </w:rPr>
        <w:t xml:space="preserve"> </w:t>
      </w:r>
      <w:r w:rsidRPr="00643084">
        <w:rPr>
          <w:rFonts w:ascii="Garamond" w:hAnsi="Garamond"/>
          <w:sz w:val="24"/>
          <w:szCs w:val="24"/>
          <w:lang w:eastAsia="en-GB"/>
        </w:rPr>
        <w:t>AKAFPK</w:t>
      </w:r>
      <w:r w:rsidR="004B0FFA" w:rsidRPr="00643084">
        <w:rPr>
          <w:rFonts w:ascii="Garamond" w:hAnsi="Garamond"/>
          <w:sz w:val="24"/>
          <w:szCs w:val="24"/>
          <w:lang w:eastAsia="en-GB"/>
        </w:rPr>
        <w:t>-ja</w:t>
      </w:r>
      <w:r w:rsidRPr="00643084">
        <w:rPr>
          <w:rFonts w:ascii="Garamond" w:hAnsi="Garamond"/>
          <w:sz w:val="24"/>
          <w:szCs w:val="24"/>
          <w:lang w:eastAsia="en-GB"/>
        </w:rPr>
        <w:t xml:space="preserve"> përgatit skeletkurrikulat për çdo kua</w:t>
      </w:r>
      <w:r w:rsidR="004B0FFA" w:rsidRPr="00643084">
        <w:rPr>
          <w:rFonts w:ascii="Garamond" w:hAnsi="Garamond"/>
          <w:sz w:val="24"/>
          <w:szCs w:val="24"/>
          <w:lang w:eastAsia="en-GB"/>
        </w:rPr>
        <w:t>lifikim profesional të niveli 2–</w:t>
      </w:r>
      <w:r w:rsidRPr="00643084">
        <w:rPr>
          <w:rFonts w:ascii="Garamond" w:hAnsi="Garamond"/>
          <w:sz w:val="24"/>
          <w:szCs w:val="24"/>
          <w:lang w:eastAsia="en-GB"/>
        </w:rPr>
        <w:t xml:space="preserve">5 të KSHK-së, të cilat miratohen nga </w:t>
      </w:r>
      <w:r w:rsidR="004B0FFA" w:rsidRPr="00643084">
        <w:rPr>
          <w:rFonts w:ascii="Garamond" w:hAnsi="Garamond"/>
          <w:sz w:val="24"/>
          <w:szCs w:val="24"/>
          <w:lang w:eastAsia="en-GB"/>
        </w:rPr>
        <w:t>m</w:t>
      </w:r>
      <w:r w:rsidRPr="00643084">
        <w:rPr>
          <w:rFonts w:ascii="Garamond" w:hAnsi="Garamond"/>
          <w:sz w:val="24"/>
          <w:szCs w:val="24"/>
          <w:lang w:eastAsia="en-GB"/>
        </w:rPr>
        <w:t>inistri përgjegjës për AFP-në dhe publikohen në faqen zyrtare të internetit të AKAFPK-së.</w:t>
      </w:r>
    </w:p>
    <w:p w14:paraId="2B7A7DC0" w14:textId="5238E773"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3.</w:t>
      </w:r>
      <w:r w:rsidR="008E2B58" w:rsidRPr="00643084">
        <w:rPr>
          <w:rFonts w:ascii="Garamond" w:hAnsi="Garamond"/>
          <w:sz w:val="24"/>
          <w:szCs w:val="24"/>
          <w:lang w:eastAsia="en-GB"/>
        </w:rPr>
        <w:t xml:space="preserve"> </w:t>
      </w:r>
      <w:r w:rsidRPr="00643084">
        <w:rPr>
          <w:rFonts w:ascii="Garamond" w:hAnsi="Garamond"/>
          <w:sz w:val="24"/>
          <w:szCs w:val="24"/>
          <w:lang w:eastAsia="en-GB"/>
        </w:rPr>
        <w:t>Ofruesit publikë të AFP-së, bazuar në skeletkurrikulat përkatëse, përgatitin programet në nivel ofruesi.</w:t>
      </w:r>
    </w:p>
    <w:p w14:paraId="1536F38A" w14:textId="54B95278"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4.</w:t>
      </w:r>
      <w:r w:rsidR="008E2B58" w:rsidRPr="00643084">
        <w:rPr>
          <w:rFonts w:ascii="Garamond" w:hAnsi="Garamond"/>
          <w:sz w:val="24"/>
          <w:szCs w:val="24"/>
          <w:lang w:eastAsia="en-GB"/>
        </w:rPr>
        <w:t xml:space="preserve"> </w:t>
      </w:r>
      <w:r w:rsidRPr="00643084">
        <w:rPr>
          <w:rFonts w:ascii="Garamond" w:hAnsi="Garamond"/>
          <w:sz w:val="24"/>
          <w:szCs w:val="24"/>
          <w:lang w:eastAsia="en-GB"/>
        </w:rPr>
        <w:t xml:space="preserve">Programet në nivel ofruesi janë “planet e mësimdhënies”, teorike dhe/ose praktike (në shkollë dhe në biznes). </w:t>
      </w:r>
    </w:p>
    <w:p w14:paraId="78299EDD" w14:textId="0E8FB046"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5.</w:t>
      </w:r>
      <w:r w:rsidR="008E2B58" w:rsidRPr="00643084">
        <w:rPr>
          <w:rFonts w:ascii="Garamond" w:hAnsi="Garamond"/>
          <w:sz w:val="24"/>
          <w:szCs w:val="24"/>
          <w:lang w:eastAsia="en-GB"/>
        </w:rPr>
        <w:t xml:space="preserve"> </w:t>
      </w:r>
      <w:r w:rsidRPr="00643084">
        <w:rPr>
          <w:rFonts w:ascii="Garamond" w:hAnsi="Garamond"/>
          <w:sz w:val="24"/>
          <w:szCs w:val="24"/>
          <w:lang w:eastAsia="en-GB"/>
        </w:rPr>
        <w:t>Planet e mësimdhënies përgatiten javën e parë të fillimit të vitit shkollor nga mësimdhënësit, nën drejtimin e njësisë së zhvillimit dhe miratohen nga drejtori i ofruesit.</w:t>
      </w:r>
    </w:p>
    <w:p w14:paraId="6FC08B27" w14:textId="7B78540A"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6.</w:t>
      </w:r>
      <w:r w:rsidR="008E2B58" w:rsidRPr="00643084">
        <w:rPr>
          <w:rFonts w:ascii="Garamond" w:hAnsi="Garamond"/>
          <w:sz w:val="24"/>
          <w:szCs w:val="24"/>
          <w:lang w:eastAsia="en-GB"/>
        </w:rPr>
        <w:t xml:space="preserve"> </w:t>
      </w:r>
      <w:r w:rsidRPr="00643084">
        <w:rPr>
          <w:rFonts w:ascii="Garamond" w:hAnsi="Garamond"/>
          <w:sz w:val="24"/>
          <w:szCs w:val="24"/>
          <w:lang w:eastAsia="en-GB"/>
        </w:rPr>
        <w:t>Planet e mësimdhënies, me miratimin e drejtorit të ofruesit, mund të ndryshojnë gjatë vitit shkollor, për t</w:t>
      </w:r>
      <w:r w:rsidR="007878FB" w:rsidRPr="00643084">
        <w:rPr>
          <w:rFonts w:ascii="Garamond" w:hAnsi="Garamond"/>
          <w:sz w:val="24"/>
          <w:szCs w:val="24"/>
          <w:lang w:eastAsia="en-GB"/>
        </w:rPr>
        <w:t>’</w:t>
      </w:r>
      <w:r w:rsidRPr="00643084">
        <w:rPr>
          <w:rFonts w:ascii="Garamond" w:hAnsi="Garamond"/>
          <w:sz w:val="24"/>
          <w:szCs w:val="24"/>
          <w:lang w:eastAsia="en-GB"/>
        </w:rPr>
        <w:t>u përshtatur me rreth</w:t>
      </w:r>
      <w:r w:rsidR="009207C5" w:rsidRPr="00643084">
        <w:rPr>
          <w:rFonts w:ascii="Garamond" w:hAnsi="Garamond"/>
          <w:sz w:val="24"/>
          <w:szCs w:val="24"/>
          <w:lang w:eastAsia="en-GB"/>
        </w:rPr>
        <w:t>anat dhe situatat që paraqiten.</w:t>
      </w:r>
    </w:p>
    <w:p w14:paraId="48A75592" w14:textId="523D0B2D"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7.</w:t>
      </w:r>
      <w:r w:rsidR="008E2B58" w:rsidRPr="00643084">
        <w:rPr>
          <w:rFonts w:ascii="Garamond" w:hAnsi="Garamond"/>
          <w:sz w:val="24"/>
          <w:szCs w:val="24"/>
          <w:lang w:eastAsia="en-GB"/>
        </w:rPr>
        <w:t xml:space="preserve"> </w:t>
      </w:r>
      <w:r w:rsidRPr="00643084">
        <w:rPr>
          <w:rFonts w:ascii="Garamond" w:hAnsi="Garamond"/>
          <w:sz w:val="24"/>
          <w:szCs w:val="24"/>
          <w:lang w:eastAsia="en-GB"/>
        </w:rPr>
        <w:t>Formati i planeve të mësimdhënies rekomandohet nga AKAFPK</w:t>
      </w:r>
      <w:r w:rsidR="009207C5" w:rsidRPr="00643084">
        <w:rPr>
          <w:rFonts w:ascii="Garamond" w:hAnsi="Garamond"/>
          <w:sz w:val="24"/>
          <w:szCs w:val="24"/>
          <w:lang w:eastAsia="en-GB"/>
        </w:rPr>
        <w:t>-ja</w:t>
      </w:r>
      <w:r w:rsidRPr="00643084">
        <w:rPr>
          <w:rFonts w:ascii="Garamond" w:hAnsi="Garamond"/>
          <w:sz w:val="24"/>
          <w:szCs w:val="24"/>
          <w:lang w:eastAsia="en-GB"/>
        </w:rPr>
        <w:t>, përshtatet nga njësia e zhvillimit dhe miratohet nga drejtori i ofruesit të AFP-së.</w:t>
      </w:r>
    </w:p>
    <w:p w14:paraId="568AAC5C" w14:textId="7CC0A282"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8.</w:t>
      </w:r>
      <w:r w:rsidR="008E2B58" w:rsidRPr="00643084">
        <w:rPr>
          <w:rFonts w:ascii="Garamond" w:hAnsi="Garamond"/>
          <w:sz w:val="24"/>
          <w:szCs w:val="24"/>
          <w:lang w:eastAsia="en-GB"/>
        </w:rPr>
        <w:t xml:space="preserve"> </w:t>
      </w:r>
      <w:r w:rsidRPr="00643084">
        <w:rPr>
          <w:rFonts w:ascii="Garamond" w:hAnsi="Garamond"/>
          <w:sz w:val="24"/>
          <w:szCs w:val="24"/>
          <w:lang w:eastAsia="en-GB"/>
        </w:rPr>
        <w:t>Mësimdhënësit përgatitin “ditarin” për çdo seancë mësimore teorike dhe/ose praktike, sipas udhëzimeve të njësisë së zhvillimit.</w:t>
      </w:r>
    </w:p>
    <w:p w14:paraId="21033BF6" w14:textId="7F3C9C8A"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9.</w:t>
      </w:r>
      <w:r w:rsidR="008E2B58" w:rsidRPr="00643084">
        <w:rPr>
          <w:rFonts w:ascii="Garamond" w:hAnsi="Garamond"/>
          <w:sz w:val="24"/>
          <w:szCs w:val="24"/>
          <w:lang w:eastAsia="en-GB"/>
        </w:rPr>
        <w:t xml:space="preserve"> </w:t>
      </w:r>
      <w:r w:rsidR="009207C5" w:rsidRPr="00643084">
        <w:rPr>
          <w:rFonts w:ascii="Garamond" w:hAnsi="Garamond"/>
          <w:sz w:val="24"/>
          <w:szCs w:val="24"/>
          <w:lang w:eastAsia="en-GB"/>
        </w:rPr>
        <w:t>“Modulet me zgjedhje”</w:t>
      </w:r>
      <w:r w:rsidRPr="00643084">
        <w:rPr>
          <w:rFonts w:ascii="Garamond" w:hAnsi="Garamond"/>
          <w:sz w:val="24"/>
          <w:szCs w:val="24"/>
          <w:lang w:eastAsia="en-GB"/>
        </w:rPr>
        <w:t xml:space="preserve"> për çdo kualifikim profesional, përzgjidhen nga skeletkurrikula përkatëse,</w:t>
      </w:r>
      <w:r w:rsidR="008A21B9" w:rsidRPr="00643084">
        <w:rPr>
          <w:rFonts w:ascii="Garamond" w:hAnsi="Garamond"/>
          <w:sz w:val="24"/>
          <w:szCs w:val="24"/>
          <w:lang w:eastAsia="en-GB"/>
        </w:rPr>
        <w:t xml:space="preserve"> </w:t>
      </w:r>
      <w:r w:rsidRPr="00643084">
        <w:rPr>
          <w:rFonts w:ascii="Garamond" w:hAnsi="Garamond"/>
          <w:sz w:val="24"/>
          <w:szCs w:val="24"/>
          <w:lang w:eastAsia="en-GB"/>
        </w:rPr>
        <w:t>në javën e parë të çdo viti shkollor</w:t>
      </w:r>
      <w:r w:rsidR="009207C5" w:rsidRPr="00643084">
        <w:rPr>
          <w:rFonts w:ascii="Garamond" w:hAnsi="Garamond"/>
          <w:sz w:val="24"/>
          <w:szCs w:val="24"/>
          <w:lang w:eastAsia="en-GB"/>
        </w:rPr>
        <w:t>,</w:t>
      </w:r>
      <w:r w:rsidRPr="00643084">
        <w:rPr>
          <w:rFonts w:ascii="Garamond" w:hAnsi="Garamond"/>
          <w:sz w:val="24"/>
          <w:szCs w:val="24"/>
          <w:lang w:eastAsia="en-GB"/>
        </w:rPr>
        <w:t xml:space="preserve"> nga njësia e zhvillimit dhe miratohet nga drejtori i ofruesit të AFP-së. Përzgjedhja bëhet</w:t>
      </w:r>
      <w:r w:rsidR="008A21B9" w:rsidRPr="00643084">
        <w:rPr>
          <w:rFonts w:ascii="Garamond" w:hAnsi="Garamond"/>
          <w:sz w:val="24"/>
          <w:szCs w:val="24"/>
          <w:lang w:eastAsia="en-GB"/>
        </w:rPr>
        <w:t xml:space="preserve"> </w:t>
      </w:r>
      <w:r w:rsidRPr="00643084">
        <w:rPr>
          <w:rFonts w:ascii="Garamond" w:hAnsi="Garamond"/>
          <w:sz w:val="24"/>
          <w:szCs w:val="24"/>
          <w:lang w:eastAsia="en-GB"/>
        </w:rPr>
        <w:t xml:space="preserve">duke marrë në konsideratë nevojat e tregut, kërkesat e nxënësve dhe mundësitë e shkollës. </w:t>
      </w:r>
    </w:p>
    <w:p w14:paraId="14200D7C" w14:textId="57B64A45"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10.</w:t>
      </w:r>
      <w:r w:rsidR="008A21B9" w:rsidRPr="00643084">
        <w:rPr>
          <w:rFonts w:ascii="Garamond" w:hAnsi="Garamond"/>
          <w:sz w:val="24"/>
          <w:szCs w:val="24"/>
          <w:lang w:eastAsia="en-GB"/>
        </w:rPr>
        <w:t xml:space="preserve"> </w:t>
      </w:r>
      <w:r w:rsidRPr="00643084">
        <w:rPr>
          <w:rFonts w:ascii="Garamond" w:hAnsi="Garamond"/>
          <w:sz w:val="24"/>
          <w:szCs w:val="24"/>
          <w:lang w:eastAsia="en-GB"/>
        </w:rPr>
        <w:t>Njësia e zhvillimit, në bashkëpunim me personelin drejtues, përgatit “orarin e shkollës profesionale/qendrës multifunksionale”, “grafikun e praktikave profesionale në mjediset e ofruesit të AFP-së” dhe “grafikun e praktikave profesionale në biznes”, të cilat miratohen nga drejtori i ofruesit të AFP-së.</w:t>
      </w:r>
    </w:p>
    <w:p w14:paraId="6D71EEF3" w14:textId="31C24E83"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11.</w:t>
      </w:r>
      <w:r w:rsidR="008E2B58" w:rsidRPr="00643084">
        <w:rPr>
          <w:rFonts w:ascii="Garamond" w:hAnsi="Garamond"/>
          <w:sz w:val="24"/>
          <w:szCs w:val="24"/>
          <w:lang w:eastAsia="en-GB"/>
        </w:rPr>
        <w:t xml:space="preserve"> </w:t>
      </w:r>
      <w:r w:rsidRPr="00643084">
        <w:rPr>
          <w:rFonts w:ascii="Garamond" w:hAnsi="Garamond"/>
          <w:sz w:val="24"/>
          <w:szCs w:val="24"/>
          <w:lang w:eastAsia="en-GB"/>
        </w:rPr>
        <w:t xml:space="preserve">Njësia e zhvillimit </w:t>
      </w:r>
      <w:r w:rsidR="009207C5" w:rsidRPr="00643084">
        <w:rPr>
          <w:rFonts w:ascii="Garamond" w:hAnsi="Garamond"/>
          <w:sz w:val="24"/>
          <w:szCs w:val="24"/>
          <w:lang w:eastAsia="en-GB"/>
        </w:rPr>
        <w:t>të</w:t>
      </w:r>
      <w:r w:rsidRPr="00643084">
        <w:rPr>
          <w:rFonts w:ascii="Garamond" w:hAnsi="Garamond"/>
          <w:sz w:val="24"/>
          <w:szCs w:val="24"/>
          <w:lang w:eastAsia="en-GB"/>
        </w:rPr>
        <w:t xml:space="preserve"> ofruesit </w:t>
      </w:r>
      <w:r w:rsidR="009207C5" w:rsidRPr="00643084">
        <w:rPr>
          <w:rFonts w:ascii="Garamond" w:hAnsi="Garamond"/>
          <w:sz w:val="24"/>
          <w:szCs w:val="24"/>
          <w:lang w:eastAsia="en-GB"/>
        </w:rPr>
        <w:t>të</w:t>
      </w:r>
      <w:r w:rsidRPr="00643084">
        <w:rPr>
          <w:rFonts w:ascii="Garamond" w:hAnsi="Garamond"/>
          <w:sz w:val="24"/>
          <w:szCs w:val="24"/>
          <w:lang w:eastAsia="en-GB"/>
        </w:rPr>
        <w:t xml:space="preserve"> arsimit të mesëm profesional, në përfundim të çdo viti shkollor, përgatit një raport për ecurinë dhe problematikat e zbatimit të kurrikulave të arsimit profesional dhe ia dërgon drejtorisë së ofruesit dhe AKAFPK-së.</w:t>
      </w:r>
    </w:p>
    <w:p w14:paraId="6F68BB76"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1FEC7DED" w14:textId="77777777" w:rsidR="00AB3180" w:rsidRPr="00643084"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643084">
        <w:rPr>
          <w:rFonts w:ascii="Garamond" w:hAnsi="Garamond"/>
          <w:bCs/>
          <w:sz w:val="24"/>
          <w:szCs w:val="24"/>
          <w:lang w:eastAsia="en-GB"/>
        </w:rPr>
        <w:t>Neni 28</w:t>
      </w:r>
    </w:p>
    <w:p w14:paraId="4EA7C1D7"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
          <w:bCs/>
          <w:sz w:val="24"/>
          <w:szCs w:val="24"/>
          <w:lang w:eastAsia="en-GB"/>
        </w:rPr>
        <w:t>Kurrikulat e Kurseve të Formimit Profesional Publik (FPP)</w:t>
      </w:r>
    </w:p>
    <w:p w14:paraId="14C43FA8"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41A8C221" w14:textId="2DAD8AC4"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w:t>
      </w:r>
      <w:r w:rsidR="008E2B58" w:rsidRPr="00643084">
        <w:rPr>
          <w:rFonts w:ascii="Garamond" w:hAnsi="Garamond"/>
          <w:sz w:val="24"/>
          <w:szCs w:val="24"/>
          <w:lang w:eastAsia="en-GB"/>
        </w:rPr>
        <w:t xml:space="preserve"> </w:t>
      </w:r>
      <w:r w:rsidRPr="00643084">
        <w:rPr>
          <w:rFonts w:ascii="Garamond" w:hAnsi="Garamond"/>
          <w:sz w:val="24"/>
          <w:szCs w:val="24"/>
          <w:lang w:eastAsia="en-GB"/>
        </w:rPr>
        <w:t>Ofruesit e AFP-së ofrojnë kurse të unifikuara të FP dhe kurse të FP</w:t>
      </w:r>
      <w:r w:rsidR="00473F93" w:rsidRPr="00643084">
        <w:rPr>
          <w:rFonts w:ascii="Garamond" w:hAnsi="Garamond"/>
          <w:sz w:val="24"/>
          <w:szCs w:val="24"/>
          <w:lang w:eastAsia="en-GB"/>
        </w:rPr>
        <w:t>-së</w:t>
      </w:r>
      <w:r w:rsidRPr="00643084">
        <w:rPr>
          <w:rFonts w:ascii="Garamond" w:hAnsi="Garamond"/>
          <w:sz w:val="24"/>
          <w:szCs w:val="24"/>
          <w:lang w:eastAsia="en-GB"/>
        </w:rPr>
        <w:t xml:space="preserve"> në nivel ofruesi.</w:t>
      </w:r>
    </w:p>
    <w:p w14:paraId="022C4A7A" w14:textId="13F10DF9"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2.</w:t>
      </w:r>
      <w:r w:rsidR="008E2B58" w:rsidRPr="00643084">
        <w:rPr>
          <w:rFonts w:ascii="Garamond" w:hAnsi="Garamond"/>
          <w:sz w:val="24"/>
          <w:szCs w:val="24"/>
          <w:lang w:eastAsia="en-GB"/>
        </w:rPr>
        <w:t xml:space="preserve"> </w:t>
      </w:r>
      <w:r w:rsidRPr="00643084">
        <w:rPr>
          <w:rFonts w:ascii="Garamond" w:hAnsi="Garamond"/>
          <w:sz w:val="24"/>
          <w:szCs w:val="24"/>
          <w:lang w:eastAsia="en-GB"/>
        </w:rPr>
        <w:t>Programet e kurseve të unifikuara të formimit profesional publik përgatiten nga AKAFPK</w:t>
      </w:r>
      <w:r w:rsidR="00473F93" w:rsidRPr="00643084">
        <w:rPr>
          <w:rFonts w:ascii="Garamond" w:hAnsi="Garamond"/>
          <w:sz w:val="24"/>
          <w:szCs w:val="24"/>
          <w:lang w:eastAsia="en-GB"/>
        </w:rPr>
        <w:t>-ja</w:t>
      </w:r>
      <w:r w:rsidRPr="00643084">
        <w:rPr>
          <w:rFonts w:ascii="Garamond" w:hAnsi="Garamond"/>
          <w:sz w:val="24"/>
          <w:szCs w:val="24"/>
          <w:lang w:eastAsia="en-GB"/>
        </w:rPr>
        <w:t xml:space="preserve">, miratohen nga </w:t>
      </w:r>
      <w:r w:rsidR="00473F93" w:rsidRPr="00643084">
        <w:rPr>
          <w:rFonts w:ascii="Garamond" w:hAnsi="Garamond"/>
          <w:sz w:val="24"/>
          <w:szCs w:val="24"/>
          <w:lang w:eastAsia="en-GB"/>
        </w:rPr>
        <w:t>m</w:t>
      </w:r>
      <w:r w:rsidRPr="00643084">
        <w:rPr>
          <w:rFonts w:ascii="Garamond" w:hAnsi="Garamond"/>
          <w:sz w:val="24"/>
          <w:szCs w:val="24"/>
          <w:lang w:eastAsia="en-GB"/>
        </w:rPr>
        <w:t>inistri përgjegjës për AFP-në dhe publikohen në faqen zyrtare të internetit të AKAFPK-së.</w:t>
      </w:r>
    </w:p>
    <w:p w14:paraId="7831DFAB" w14:textId="21B1C9BF"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3.</w:t>
      </w:r>
      <w:r w:rsidR="008E2B58" w:rsidRPr="00643084">
        <w:rPr>
          <w:rFonts w:ascii="Garamond" w:hAnsi="Garamond"/>
          <w:sz w:val="24"/>
          <w:szCs w:val="24"/>
          <w:lang w:eastAsia="en-GB"/>
        </w:rPr>
        <w:t xml:space="preserve"> </w:t>
      </w:r>
      <w:r w:rsidRPr="00643084">
        <w:rPr>
          <w:rFonts w:ascii="Garamond" w:hAnsi="Garamond"/>
          <w:sz w:val="24"/>
          <w:szCs w:val="24"/>
          <w:lang w:eastAsia="en-GB"/>
        </w:rPr>
        <w:t>Ofruesit e AFP-së, nëpërmjet njësive të zhvillimit, përgatisin programet e kurseve të FP</w:t>
      </w:r>
      <w:r w:rsidR="00473F93" w:rsidRPr="00643084">
        <w:rPr>
          <w:rFonts w:ascii="Garamond" w:hAnsi="Garamond"/>
          <w:sz w:val="24"/>
          <w:szCs w:val="24"/>
          <w:lang w:eastAsia="en-GB"/>
        </w:rPr>
        <w:t>-së</w:t>
      </w:r>
      <w:r w:rsidRPr="00643084">
        <w:rPr>
          <w:rFonts w:ascii="Garamond" w:hAnsi="Garamond"/>
          <w:sz w:val="24"/>
          <w:szCs w:val="24"/>
          <w:lang w:eastAsia="en-GB"/>
        </w:rPr>
        <w:t>, në nivel ofruesi, të cilat miratohen nga drejtori i ofruesit të AFP-së dhe publikohen në faqen zyrtare të AKPA-së.</w:t>
      </w:r>
    </w:p>
    <w:p w14:paraId="2C5E898D" w14:textId="32E9511F"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4.</w:t>
      </w:r>
      <w:r w:rsidR="008E2B58" w:rsidRPr="00643084">
        <w:rPr>
          <w:rFonts w:ascii="Garamond" w:hAnsi="Garamond"/>
          <w:sz w:val="24"/>
          <w:szCs w:val="24"/>
          <w:lang w:eastAsia="en-GB"/>
        </w:rPr>
        <w:t xml:space="preserve"> </w:t>
      </w:r>
      <w:r w:rsidRPr="00643084">
        <w:rPr>
          <w:rFonts w:ascii="Garamond" w:hAnsi="Garamond"/>
          <w:sz w:val="24"/>
          <w:szCs w:val="24"/>
          <w:lang w:eastAsia="en-GB"/>
        </w:rPr>
        <w:t>Ofruesit e AFP-së, bazuar në programet e kurseve të unifikuara dhe në programet e kurseve në nivel ofruesi, përgatitin “planet e mësimdhënies” teoriko-praktike.</w:t>
      </w:r>
    </w:p>
    <w:p w14:paraId="41CFBC51" w14:textId="7B3736F0"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5.</w:t>
      </w:r>
      <w:r w:rsidR="008E2B58" w:rsidRPr="00643084">
        <w:rPr>
          <w:rFonts w:ascii="Garamond" w:hAnsi="Garamond"/>
          <w:sz w:val="24"/>
          <w:szCs w:val="24"/>
          <w:lang w:eastAsia="en-GB"/>
        </w:rPr>
        <w:t xml:space="preserve"> </w:t>
      </w:r>
      <w:r w:rsidRPr="00643084">
        <w:rPr>
          <w:rFonts w:ascii="Garamond" w:hAnsi="Garamond"/>
          <w:sz w:val="24"/>
          <w:szCs w:val="24"/>
          <w:lang w:eastAsia="en-GB"/>
        </w:rPr>
        <w:t>Planet e mësimdhënies përgatiten në fillim të kursit nga mësimdhënësit</w:t>
      </w:r>
      <w:r w:rsidR="00473F93" w:rsidRPr="00643084">
        <w:rPr>
          <w:rFonts w:ascii="Garamond" w:hAnsi="Garamond"/>
          <w:sz w:val="24"/>
          <w:szCs w:val="24"/>
          <w:lang w:eastAsia="en-GB"/>
        </w:rPr>
        <w:t>,</w:t>
      </w:r>
      <w:r w:rsidRPr="00643084">
        <w:rPr>
          <w:rFonts w:ascii="Garamond" w:hAnsi="Garamond"/>
          <w:sz w:val="24"/>
          <w:szCs w:val="24"/>
          <w:lang w:eastAsia="en-GB"/>
        </w:rPr>
        <w:t xml:space="preserve"> nën drejtimin e </w:t>
      </w:r>
      <w:r w:rsidR="00473F93" w:rsidRPr="00643084">
        <w:rPr>
          <w:rFonts w:ascii="Garamond" w:hAnsi="Garamond"/>
          <w:sz w:val="24"/>
          <w:szCs w:val="24"/>
          <w:lang w:eastAsia="en-GB"/>
        </w:rPr>
        <w:t>n</w:t>
      </w:r>
      <w:r w:rsidRPr="00643084">
        <w:rPr>
          <w:rFonts w:ascii="Garamond" w:hAnsi="Garamond"/>
          <w:sz w:val="24"/>
          <w:szCs w:val="24"/>
          <w:lang w:eastAsia="en-GB"/>
        </w:rPr>
        <w:t>jësisë së zhvillimit dhe miratohen nga drejtori i ofruesit të AFP-së.</w:t>
      </w:r>
    </w:p>
    <w:p w14:paraId="59783DF3" w14:textId="0B68136C"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6.</w:t>
      </w:r>
      <w:r w:rsidR="008E2B58" w:rsidRPr="00643084">
        <w:rPr>
          <w:rFonts w:ascii="Garamond" w:hAnsi="Garamond"/>
          <w:sz w:val="24"/>
          <w:szCs w:val="24"/>
          <w:lang w:eastAsia="en-GB"/>
        </w:rPr>
        <w:t xml:space="preserve"> </w:t>
      </w:r>
      <w:r w:rsidRPr="00643084">
        <w:rPr>
          <w:rFonts w:ascii="Garamond" w:hAnsi="Garamond"/>
          <w:sz w:val="24"/>
          <w:szCs w:val="24"/>
          <w:lang w:eastAsia="en-GB"/>
        </w:rPr>
        <w:t>Plani i mësimdhënies, me miratimin e drejtorit të ofruesit, mund të ndryshojnë gjatë zbatimit të kursit, për t’u përshtatur me rreth</w:t>
      </w:r>
      <w:r w:rsidR="00473F93" w:rsidRPr="00643084">
        <w:rPr>
          <w:rFonts w:ascii="Garamond" w:hAnsi="Garamond"/>
          <w:sz w:val="24"/>
          <w:szCs w:val="24"/>
          <w:lang w:eastAsia="en-GB"/>
        </w:rPr>
        <w:t>anat dhe situatat që paraqiten.</w:t>
      </w:r>
    </w:p>
    <w:p w14:paraId="74ED7AE6" w14:textId="32BDC5BD"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7.</w:t>
      </w:r>
      <w:r w:rsidR="008E2B58" w:rsidRPr="00643084">
        <w:rPr>
          <w:rFonts w:ascii="Garamond" w:hAnsi="Garamond"/>
          <w:sz w:val="24"/>
          <w:szCs w:val="24"/>
          <w:lang w:eastAsia="en-GB"/>
        </w:rPr>
        <w:t xml:space="preserve"> </w:t>
      </w:r>
      <w:r w:rsidRPr="00643084">
        <w:rPr>
          <w:rFonts w:ascii="Garamond" w:hAnsi="Garamond"/>
          <w:sz w:val="24"/>
          <w:szCs w:val="24"/>
          <w:lang w:eastAsia="en-GB"/>
        </w:rPr>
        <w:t>Formati i planeve të mësimdhënies rekomandohet nga AKAFPK</w:t>
      </w:r>
      <w:r w:rsidR="00473F93" w:rsidRPr="00643084">
        <w:rPr>
          <w:rFonts w:ascii="Garamond" w:hAnsi="Garamond"/>
          <w:sz w:val="24"/>
          <w:szCs w:val="24"/>
          <w:lang w:eastAsia="en-GB"/>
        </w:rPr>
        <w:t>-ja</w:t>
      </w:r>
      <w:r w:rsidRPr="00643084">
        <w:rPr>
          <w:rFonts w:ascii="Garamond" w:hAnsi="Garamond"/>
          <w:sz w:val="24"/>
          <w:szCs w:val="24"/>
          <w:lang w:eastAsia="en-GB"/>
        </w:rPr>
        <w:t>, përshtatet nga njësia e zhvillimit dhe miratohet nga drejtori i ofruesit të AFP-së.</w:t>
      </w:r>
    </w:p>
    <w:p w14:paraId="5590D1C6" w14:textId="4FE07DD7"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8.</w:t>
      </w:r>
      <w:r w:rsidR="008E2B58" w:rsidRPr="00643084">
        <w:rPr>
          <w:rFonts w:ascii="Garamond" w:hAnsi="Garamond"/>
          <w:sz w:val="24"/>
          <w:szCs w:val="24"/>
          <w:lang w:eastAsia="en-GB"/>
        </w:rPr>
        <w:t xml:space="preserve"> </w:t>
      </w:r>
      <w:r w:rsidRPr="00643084">
        <w:rPr>
          <w:rFonts w:ascii="Garamond" w:hAnsi="Garamond"/>
          <w:sz w:val="24"/>
          <w:szCs w:val="24"/>
          <w:lang w:eastAsia="en-GB"/>
        </w:rPr>
        <w:t>Mësimdhënësit e kursit, në konsultim me njësinë e zhvillimit, përcaktojnë radhën e realizimit të moduleve për çdo kurs të formimit profesional.</w:t>
      </w:r>
    </w:p>
    <w:p w14:paraId="2FCC7B76" w14:textId="64F4414E"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9.</w:t>
      </w:r>
      <w:r w:rsidR="008E2B58" w:rsidRPr="00643084">
        <w:rPr>
          <w:rFonts w:ascii="Garamond" w:hAnsi="Garamond"/>
          <w:sz w:val="24"/>
          <w:szCs w:val="24"/>
          <w:lang w:eastAsia="en-GB"/>
        </w:rPr>
        <w:t xml:space="preserve"> </w:t>
      </w:r>
      <w:r w:rsidRPr="00643084">
        <w:rPr>
          <w:rFonts w:ascii="Garamond" w:hAnsi="Garamond"/>
          <w:sz w:val="24"/>
          <w:szCs w:val="24"/>
          <w:lang w:eastAsia="en-GB"/>
        </w:rPr>
        <w:t>Mësimdhënësit përgatitin “ditarin” për çdo seancë trajnimi, sipas udhëzimeve të njësisë së zhvillimit.</w:t>
      </w:r>
    </w:p>
    <w:p w14:paraId="52A9323C" w14:textId="3557C3A5"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10.</w:t>
      </w:r>
      <w:r w:rsidR="008E2B58" w:rsidRPr="00643084">
        <w:rPr>
          <w:rFonts w:ascii="Garamond" w:hAnsi="Garamond"/>
          <w:sz w:val="24"/>
          <w:szCs w:val="24"/>
          <w:lang w:eastAsia="en-GB"/>
        </w:rPr>
        <w:t xml:space="preserve"> </w:t>
      </w:r>
      <w:r w:rsidRPr="00643084">
        <w:rPr>
          <w:rFonts w:ascii="Garamond" w:hAnsi="Garamond"/>
          <w:sz w:val="24"/>
          <w:szCs w:val="24"/>
          <w:lang w:eastAsia="en-GB"/>
        </w:rPr>
        <w:t>Njësia e zhvillimit përgatit “Grafikun e kurseve të formimit profesional publik”, “Grafikun e praktikave profesionale në mjediset e ofruesit” dhe “Grafikun e praktikave profesionale në biznes”, të cilat miratohen nga drejtori i ofruesit të FPP</w:t>
      </w:r>
      <w:r w:rsidR="00473F93" w:rsidRPr="00643084">
        <w:rPr>
          <w:rFonts w:ascii="Garamond" w:hAnsi="Garamond"/>
          <w:sz w:val="24"/>
          <w:szCs w:val="24"/>
          <w:lang w:eastAsia="en-GB"/>
        </w:rPr>
        <w:t>-së</w:t>
      </w:r>
      <w:r w:rsidRPr="00643084">
        <w:rPr>
          <w:rFonts w:ascii="Garamond" w:hAnsi="Garamond"/>
          <w:sz w:val="24"/>
          <w:szCs w:val="24"/>
          <w:lang w:eastAsia="en-GB"/>
        </w:rPr>
        <w:t>.</w:t>
      </w:r>
    </w:p>
    <w:p w14:paraId="37D18863" w14:textId="2FF44B22"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11.</w:t>
      </w:r>
      <w:r w:rsidR="008E2B58" w:rsidRPr="00643084">
        <w:rPr>
          <w:rFonts w:ascii="Garamond" w:hAnsi="Garamond"/>
          <w:sz w:val="24"/>
          <w:szCs w:val="24"/>
          <w:lang w:eastAsia="en-GB"/>
        </w:rPr>
        <w:t xml:space="preserve"> </w:t>
      </w:r>
      <w:r w:rsidRPr="00643084">
        <w:rPr>
          <w:rFonts w:ascii="Garamond" w:hAnsi="Garamond"/>
          <w:sz w:val="24"/>
          <w:szCs w:val="24"/>
          <w:lang w:eastAsia="en-GB"/>
        </w:rPr>
        <w:t xml:space="preserve">Njësia e zhvillimit </w:t>
      </w:r>
      <w:r w:rsidR="00473F93" w:rsidRPr="00643084">
        <w:rPr>
          <w:rFonts w:ascii="Garamond" w:hAnsi="Garamond"/>
          <w:sz w:val="24"/>
          <w:szCs w:val="24"/>
          <w:lang w:eastAsia="en-GB"/>
        </w:rPr>
        <w:t>të</w:t>
      </w:r>
      <w:r w:rsidRPr="00643084">
        <w:rPr>
          <w:rFonts w:ascii="Garamond" w:hAnsi="Garamond"/>
          <w:sz w:val="24"/>
          <w:szCs w:val="24"/>
          <w:lang w:eastAsia="en-GB"/>
        </w:rPr>
        <w:t xml:space="preserve"> ofruesit të AFP-së, i cili ofron formim profesional, në përfundim të çdo viti kalendarik, përgatit një raport për ecurinë dhe problematikat e zbatimit të programeve të kurseve të unifikuara të FPP</w:t>
      </w:r>
      <w:r w:rsidR="00473F93" w:rsidRPr="00643084">
        <w:rPr>
          <w:rFonts w:ascii="Garamond" w:hAnsi="Garamond"/>
          <w:sz w:val="24"/>
          <w:szCs w:val="24"/>
          <w:lang w:eastAsia="en-GB"/>
        </w:rPr>
        <w:t>-së</w:t>
      </w:r>
      <w:r w:rsidRPr="00643084">
        <w:rPr>
          <w:rFonts w:ascii="Garamond" w:hAnsi="Garamond"/>
          <w:sz w:val="24"/>
          <w:szCs w:val="24"/>
          <w:lang w:eastAsia="en-GB"/>
        </w:rPr>
        <w:t xml:space="preserve"> dhe ia përcjell drejtorit të ofruesit të AFP-së dhe k</w:t>
      </w:r>
      <w:r w:rsidR="00473F93" w:rsidRPr="00643084">
        <w:rPr>
          <w:rFonts w:ascii="Garamond" w:hAnsi="Garamond"/>
          <w:sz w:val="24"/>
          <w:szCs w:val="24"/>
          <w:lang w:eastAsia="en-GB"/>
        </w:rPr>
        <w:t>y i fundit ia dërgon AKAFPK-së.</w:t>
      </w:r>
    </w:p>
    <w:p w14:paraId="7C6A1A93" w14:textId="77777777" w:rsidR="00AB3180" w:rsidRPr="00643084" w:rsidRDefault="00AB3180" w:rsidP="008E2B58">
      <w:pPr>
        <w:pStyle w:val="TEXXXXX"/>
        <w:jc w:val="center"/>
        <w:rPr>
          <w:lang w:val="sq-AL"/>
        </w:rPr>
      </w:pPr>
    </w:p>
    <w:p w14:paraId="1193A1A6" w14:textId="77777777" w:rsidR="00AB3180" w:rsidRPr="00643084" w:rsidRDefault="00AB3180" w:rsidP="008E2B58">
      <w:pPr>
        <w:pStyle w:val="TEXXXXX"/>
        <w:jc w:val="center"/>
        <w:rPr>
          <w:lang w:val="sq-AL"/>
        </w:rPr>
      </w:pPr>
      <w:r w:rsidRPr="00643084">
        <w:rPr>
          <w:lang w:val="sq-AL"/>
        </w:rPr>
        <w:t>KREU IX</w:t>
      </w:r>
    </w:p>
    <w:p w14:paraId="67AD19FF" w14:textId="0D26CADA" w:rsidR="00AB3180" w:rsidRPr="00643084" w:rsidRDefault="00AB3180" w:rsidP="008E2B58">
      <w:pPr>
        <w:pStyle w:val="TEXXXXX"/>
        <w:jc w:val="center"/>
        <w:rPr>
          <w:lang w:val="sq-AL"/>
        </w:rPr>
      </w:pPr>
      <w:r w:rsidRPr="00643084">
        <w:rPr>
          <w:lang w:val="sq-AL"/>
        </w:rPr>
        <w:t>ZBATIMI I VEPRIMTARISË MËSIMORE NË OFRUESIT E AFP-</w:t>
      </w:r>
      <w:r w:rsidR="00473F93" w:rsidRPr="00643084">
        <w:rPr>
          <w:lang w:val="sq-AL"/>
        </w:rPr>
        <w:t>së</w:t>
      </w:r>
    </w:p>
    <w:p w14:paraId="6B274274" w14:textId="77777777" w:rsidR="00AB3180" w:rsidRPr="00643084" w:rsidRDefault="00AB3180" w:rsidP="008E2B58">
      <w:pPr>
        <w:pStyle w:val="TEXXXXX"/>
        <w:jc w:val="center"/>
        <w:rPr>
          <w:lang w:val="sq-AL"/>
        </w:rPr>
      </w:pPr>
    </w:p>
    <w:p w14:paraId="5C2D5872" w14:textId="77777777" w:rsidR="00AB3180" w:rsidRPr="00643084"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643084">
        <w:rPr>
          <w:rFonts w:ascii="Garamond" w:hAnsi="Garamond"/>
          <w:bCs/>
          <w:sz w:val="24"/>
          <w:szCs w:val="24"/>
          <w:lang w:eastAsia="en-GB"/>
        </w:rPr>
        <w:t>Neni 29</w:t>
      </w:r>
    </w:p>
    <w:p w14:paraId="52A6F471"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
          <w:bCs/>
          <w:sz w:val="24"/>
          <w:szCs w:val="24"/>
          <w:lang w:eastAsia="en-GB"/>
        </w:rPr>
        <w:t>Organizimi i veprimtarisë mësimore</w:t>
      </w:r>
    </w:p>
    <w:p w14:paraId="69FC6386" w14:textId="77777777" w:rsidR="00AB3180" w:rsidRPr="00643084" w:rsidRDefault="00AB3180" w:rsidP="00AB3180">
      <w:pPr>
        <w:autoSpaceDE w:val="0"/>
        <w:autoSpaceDN w:val="0"/>
        <w:adjustRightInd w:val="0"/>
        <w:spacing w:after="0" w:line="240" w:lineRule="auto"/>
        <w:ind w:firstLine="284"/>
        <w:rPr>
          <w:rFonts w:ascii="Garamond" w:hAnsi="Garamond"/>
          <w:b/>
          <w:bCs/>
          <w:sz w:val="24"/>
          <w:szCs w:val="24"/>
          <w:lang w:eastAsia="en-GB"/>
        </w:rPr>
      </w:pPr>
    </w:p>
    <w:p w14:paraId="4C428F5A" w14:textId="2DBF684F"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w:t>
      </w:r>
      <w:r w:rsidR="008E2B58" w:rsidRPr="00643084">
        <w:rPr>
          <w:rFonts w:ascii="Garamond" w:hAnsi="Garamond"/>
          <w:sz w:val="24"/>
          <w:szCs w:val="24"/>
          <w:lang w:eastAsia="en-GB"/>
        </w:rPr>
        <w:t xml:space="preserve"> </w:t>
      </w:r>
      <w:r w:rsidRPr="00643084">
        <w:rPr>
          <w:rFonts w:ascii="Garamond" w:hAnsi="Garamond"/>
          <w:sz w:val="24"/>
          <w:szCs w:val="24"/>
          <w:lang w:eastAsia="en-GB"/>
        </w:rPr>
        <w:t>Veprimtaria mësimore në ofruesit e AFP-të është 5 (pesë) ditë në javë, nga e hëna deri të premten.</w:t>
      </w:r>
    </w:p>
    <w:p w14:paraId="30823C93" w14:textId="5F32F50F"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2.</w:t>
      </w:r>
      <w:r w:rsidR="008E2B58" w:rsidRPr="00643084">
        <w:rPr>
          <w:rFonts w:ascii="Garamond" w:hAnsi="Garamond"/>
          <w:sz w:val="24"/>
          <w:szCs w:val="24"/>
          <w:lang w:eastAsia="en-GB"/>
        </w:rPr>
        <w:t xml:space="preserve"> </w:t>
      </w:r>
      <w:r w:rsidRPr="00643084">
        <w:rPr>
          <w:rFonts w:ascii="Garamond" w:hAnsi="Garamond"/>
          <w:sz w:val="24"/>
          <w:szCs w:val="24"/>
          <w:lang w:eastAsia="en-GB"/>
        </w:rPr>
        <w:t>Drejtori i ofruesit të AFP-së informon menjëherë Drejtorinë Qendrore të AKPA-së</w:t>
      </w:r>
      <w:r w:rsidR="008A21B9" w:rsidRPr="00643084">
        <w:rPr>
          <w:rFonts w:ascii="Garamond" w:hAnsi="Garamond"/>
          <w:sz w:val="24"/>
          <w:szCs w:val="24"/>
          <w:lang w:eastAsia="en-GB"/>
        </w:rPr>
        <w:t xml:space="preserve"> </w:t>
      </w:r>
      <w:r w:rsidRPr="00643084">
        <w:rPr>
          <w:rFonts w:ascii="Garamond" w:hAnsi="Garamond"/>
          <w:sz w:val="24"/>
          <w:szCs w:val="24"/>
          <w:lang w:eastAsia="en-GB"/>
        </w:rPr>
        <w:t>për çdo rënie/rritje të numrit të</w:t>
      </w:r>
      <w:r w:rsidR="00D54226" w:rsidRPr="00643084">
        <w:rPr>
          <w:rFonts w:ascii="Garamond" w:hAnsi="Garamond"/>
          <w:sz w:val="24"/>
          <w:szCs w:val="24"/>
          <w:lang w:eastAsia="en-GB"/>
        </w:rPr>
        <w:t xml:space="preserve"> nxënësve që ndikon në mbylljen/</w:t>
      </w:r>
      <w:r w:rsidRPr="00643084">
        <w:rPr>
          <w:rFonts w:ascii="Garamond" w:hAnsi="Garamond"/>
          <w:sz w:val="24"/>
          <w:szCs w:val="24"/>
          <w:lang w:eastAsia="en-GB"/>
        </w:rPr>
        <w:t>hapjen e klasave.</w:t>
      </w:r>
    </w:p>
    <w:p w14:paraId="0F5A94D1" w14:textId="58BF9CF0" w:rsidR="00AB3180" w:rsidRPr="00643084" w:rsidRDefault="00AB3180" w:rsidP="00AB3180">
      <w:pPr>
        <w:tabs>
          <w:tab w:val="left" w:pos="720"/>
        </w:tabs>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3.</w:t>
      </w:r>
      <w:r w:rsidR="008E2B58" w:rsidRPr="00643084">
        <w:rPr>
          <w:rFonts w:ascii="Garamond" w:hAnsi="Garamond"/>
          <w:sz w:val="24"/>
          <w:szCs w:val="24"/>
          <w:lang w:eastAsia="en-GB"/>
        </w:rPr>
        <w:t xml:space="preserve"> </w:t>
      </w:r>
      <w:r w:rsidRPr="00643084">
        <w:rPr>
          <w:rFonts w:ascii="Garamond" w:hAnsi="Garamond"/>
          <w:sz w:val="24"/>
          <w:szCs w:val="24"/>
          <w:lang w:eastAsia="en-GB"/>
        </w:rPr>
        <w:t xml:space="preserve">Me propozim të drejtorit të ofruesit të AFP-së dhe </w:t>
      </w:r>
      <w:r w:rsidR="00D54226" w:rsidRPr="00643084">
        <w:rPr>
          <w:rFonts w:ascii="Garamond" w:hAnsi="Garamond"/>
          <w:sz w:val="24"/>
          <w:szCs w:val="24"/>
          <w:lang w:eastAsia="en-GB"/>
        </w:rPr>
        <w:t xml:space="preserve">me </w:t>
      </w:r>
      <w:r w:rsidRPr="00643084">
        <w:rPr>
          <w:rFonts w:ascii="Garamond" w:hAnsi="Garamond"/>
          <w:sz w:val="24"/>
          <w:szCs w:val="24"/>
          <w:lang w:eastAsia="en-GB"/>
        </w:rPr>
        <w:t xml:space="preserve">miratim të titullarit të AKPA-së, ofruesi funksionon me ndërresa. Orari i fillimit dhe </w:t>
      </w:r>
      <w:r w:rsidR="00D54226" w:rsidRPr="00643084">
        <w:rPr>
          <w:rFonts w:ascii="Garamond" w:hAnsi="Garamond"/>
          <w:sz w:val="24"/>
          <w:szCs w:val="24"/>
          <w:lang w:eastAsia="en-GB"/>
        </w:rPr>
        <w:t xml:space="preserve">i </w:t>
      </w:r>
      <w:r w:rsidRPr="00643084">
        <w:rPr>
          <w:rFonts w:ascii="Garamond" w:hAnsi="Garamond"/>
          <w:sz w:val="24"/>
          <w:szCs w:val="24"/>
          <w:lang w:eastAsia="en-GB"/>
        </w:rPr>
        <w:t xml:space="preserve">mbarimit të veprimtarive mësimore, miratohet nga drejtori i ofruesit të AFP-së. </w:t>
      </w:r>
    </w:p>
    <w:p w14:paraId="210BDF5C" w14:textId="2CB531A0" w:rsidR="00AB3180" w:rsidRPr="00643084" w:rsidRDefault="00AB3180" w:rsidP="00AB3180">
      <w:pPr>
        <w:tabs>
          <w:tab w:val="left" w:pos="720"/>
        </w:tabs>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4.</w:t>
      </w:r>
      <w:r w:rsidR="008E2B58" w:rsidRPr="00643084">
        <w:rPr>
          <w:rFonts w:ascii="Garamond" w:hAnsi="Garamond"/>
          <w:sz w:val="24"/>
          <w:szCs w:val="24"/>
          <w:lang w:eastAsia="en-GB"/>
        </w:rPr>
        <w:t xml:space="preserve"> </w:t>
      </w:r>
      <w:r w:rsidRPr="00643084">
        <w:rPr>
          <w:rFonts w:ascii="Garamond" w:hAnsi="Garamond"/>
          <w:sz w:val="24"/>
          <w:szCs w:val="24"/>
          <w:lang w:eastAsia="en-GB"/>
        </w:rPr>
        <w:t>Drejtori i ofruesit të AFP-së cakton mësues ditor për të lehtësuar mbarëvajtjen e procesit mësimor. Detyrat e mësuesit ditor përshkruhen në rregulloren e brendshme të ofruesit.</w:t>
      </w:r>
    </w:p>
    <w:p w14:paraId="5F848032" w14:textId="58D72922" w:rsidR="00AB3180" w:rsidRPr="00643084" w:rsidRDefault="00AB3180" w:rsidP="00AB3180">
      <w:pPr>
        <w:tabs>
          <w:tab w:val="left" w:pos="720"/>
        </w:tabs>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5.</w:t>
      </w:r>
      <w:r w:rsidR="008E2B58" w:rsidRPr="00643084">
        <w:rPr>
          <w:rFonts w:ascii="Garamond" w:hAnsi="Garamond"/>
          <w:sz w:val="24"/>
          <w:szCs w:val="24"/>
          <w:lang w:eastAsia="en-GB"/>
        </w:rPr>
        <w:t xml:space="preserve"> </w:t>
      </w:r>
      <w:r w:rsidRPr="00643084">
        <w:rPr>
          <w:rFonts w:ascii="Garamond" w:hAnsi="Garamond"/>
          <w:sz w:val="24"/>
          <w:szCs w:val="24"/>
          <w:lang w:eastAsia="en-GB"/>
        </w:rPr>
        <w:t>Drejtori i ofruesit të AFP-së cakton mësuesin kujdestar për çdo klasë në arsimin e mesëm profesional. Detyrat e mësuesit kujdestar përshkruhen në rregulloren e brendshme të ofruesit të AFP-së.</w:t>
      </w:r>
    </w:p>
    <w:p w14:paraId="7936EBB5" w14:textId="45A94D7B"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6.</w:t>
      </w:r>
      <w:r w:rsidR="008E2B58" w:rsidRPr="00643084">
        <w:rPr>
          <w:rFonts w:ascii="Garamond" w:hAnsi="Garamond"/>
          <w:sz w:val="24"/>
          <w:szCs w:val="24"/>
          <w:lang w:eastAsia="en-GB"/>
        </w:rPr>
        <w:t xml:space="preserve"> </w:t>
      </w:r>
      <w:r w:rsidRPr="00643084">
        <w:rPr>
          <w:rFonts w:ascii="Garamond" w:hAnsi="Garamond"/>
          <w:sz w:val="24"/>
          <w:szCs w:val="24"/>
          <w:lang w:eastAsia="en-GB"/>
        </w:rPr>
        <w:t>Kohëzgjatja e orës së mësimit teorik në ofr</w:t>
      </w:r>
      <w:r w:rsidR="00D54226" w:rsidRPr="00643084">
        <w:rPr>
          <w:rFonts w:ascii="Garamond" w:hAnsi="Garamond"/>
          <w:sz w:val="24"/>
          <w:szCs w:val="24"/>
          <w:lang w:eastAsia="en-GB"/>
        </w:rPr>
        <w:t>uesit e AFP-së është 45 minuta.</w:t>
      </w:r>
    </w:p>
    <w:p w14:paraId="4AFD6E06" w14:textId="3DB8D319"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7.</w:t>
      </w:r>
      <w:r w:rsidR="008E2B58" w:rsidRPr="00643084">
        <w:rPr>
          <w:rFonts w:ascii="Garamond" w:hAnsi="Garamond"/>
          <w:sz w:val="24"/>
          <w:szCs w:val="24"/>
          <w:lang w:eastAsia="en-GB"/>
        </w:rPr>
        <w:t xml:space="preserve"> </w:t>
      </w:r>
      <w:r w:rsidRPr="00643084">
        <w:rPr>
          <w:rFonts w:ascii="Garamond" w:hAnsi="Garamond"/>
          <w:sz w:val="24"/>
          <w:szCs w:val="24"/>
          <w:lang w:eastAsia="en-GB"/>
        </w:rPr>
        <w:t>Ndërmjet orëve të mësimit teorik, pushimi është 5 ose 10 minuta, ndërsa pushimi i madh në mësimin teorik dhe/ose praktik zgjat 20 deri në 30 minuta.</w:t>
      </w:r>
    </w:p>
    <w:p w14:paraId="7772ABFA" w14:textId="594303AD"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8.</w:t>
      </w:r>
      <w:r w:rsidR="008E2B58" w:rsidRPr="00643084">
        <w:rPr>
          <w:rFonts w:ascii="Garamond" w:hAnsi="Garamond"/>
          <w:sz w:val="24"/>
          <w:szCs w:val="24"/>
          <w:lang w:eastAsia="en-GB"/>
        </w:rPr>
        <w:t xml:space="preserve"> </w:t>
      </w:r>
      <w:r w:rsidRPr="00643084">
        <w:rPr>
          <w:rFonts w:ascii="Garamond" w:hAnsi="Garamond"/>
          <w:sz w:val="24"/>
          <w:szCs w:val="24"/>
          <w:lang w:eastAsia="en-GB"/>
        </w:rPr>
        <w:t>Në mësimin praktik në mjediset e ofruesit të AFP-së, kohëzgjatja ma</w:t>
      </w:r>
      <w:r w:rsidR="00D54226" w:rsidRPr="00643084">
        <w:rPr>
          <w:rFonts w:ascii="Garamond" w:hAnsi="Garamond"/>
          <w:sz w:val="24"/>
          <w:szCs w:val="24"/>
          <w:lang w:eastAsia="en-GB"/>
        </w:rPr>
        <w:t>ksimale është 6 orë mësimore 45-</w:t>
      </w:r>
      <w:r w:rsidRPr="00643084">
        <w:rPr>
          <w:rFonts w:ascii="Garamond" w:hAnsi="Garamond"/>
          <w:sz w:val="24"/>
          <w:szCs w:val="24"/>
          <w:lang w:eastAsia="en-GB"/>
        </w:rPr>
        <w:t>minutëshe, m</w:t>
      </w:r>
      <w:r w:rsidR="00D54226" w:rsidRPr="00643084">
        <w:rPr>
          <w:rFonts w:ascii="Garamond" w:hAnsi="Garamond"/>
          <w:sz w:val="24"/>
          <w:szCs w:val="24"/>
          <w:lang w:eastAsia="en-GB"/>
        </w:rPr>
        <w:t>e</w:t>
      </w:r>
      <w:r w:rsidRPr="00643084">
        <w:rPr>
          <w:rFonts w:ascii="Garamond" w:hAnsi="Garamond"/>
          <w:sz w:val="24"/>
          <w:szCs w:val="24"/>
          <w:lang w:eastAsia="en-GB"/>
        </w:rPr>
        <w:t xml:space="preserve"> një pushim ndërmjetës që zgjat 20 deri në 30 minuta.</w:t>
      </w:r>
    </w:p>
    <w:p w14:paraId="053C80D2" w14:textId="7AAA6800"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9.</w:t>
      </w:r>
      <w:r w:rsidR="008E2B58" w:rsidRPr="00643084">
        <w:rPr>
          <w:rFonts w:ascii="Garamond" w:hAnsi="Garamond"/>
          <w:sz w:val="24"/>
          <w:szCs w:val="24"/>
          <w:lang w:eastAsia="en-GB"/>
        </w:rPr>
        <w:t xml:space="preserve"> </w:t>
      </w:r>
      <w:r w:rsidRPr="00643084">
        <w:rPr>
          <w:rFonts w:ascii="Garamond" w:hAnsi="Garamond"/>
          <w:sz w:val="24"/>
          <w:szCs w:val="24"/>
          <w:lang w:eastAsia="en-GB"/>
        </w:rPr>
        <w:t xml:space="preserve">Në mësimin praktik në mjediset e biznesit, kohëzgjatja maksimale përcaktohet në rregulloren e posaçme për zbatimin e praktikave profesionale në biznes të </w:t>
      </w:r>
      <w:r w:rsidR="00D54226" w:rsidRPr="00643084">
        <w:rPr>
          <w:rFonts w:ascii="Garamond" w:hAnsi="Garamond"/>
          <w:sz w:val="24"/>
          <w:szCs w:val="24"/>
          <w:lang w:eastAsia="en-GB"/>
        </w:rPr>
        <w:t>m</w:t>
      </w:r>
      <w:r w:rsidRPr="00643084">
        <w:rPr>
          <w:rFonts w:ascii="Garamond" w:hAnsi="Garamond"/>
          <w:sz w:val="24"/>
          <w:szCs w:val="24"/>
          <w:lang w:eastAsia="en-GB"/>
        </w:rPr>
        <w:t>inistrit përgjegjës për AFP-në.</w:t>
      </w:r>
    </w:p>
    <w:p w14:paraId="7D26BA73" w14:textId="149A9678"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10.</w:t>
      </w:r>
      <w:r w:rsidR="008E2B58" w:rsidRPr="00643084">
        <w:rPr>
          <w:rFonts w:ascii="Garamond" w:hAnsi="Garamond"/>
          <w:sz w:val="24"/>
          <w:szCs w:val="24"/>
          <w:lang w:eastAsia="en-GB"/>
        </w:rPr>
        <w:t xml:space="preserve"> </w:t>
      </w:r>
      <w:r w:rsidRPr="00643084">
        <w:rPr>
          <w:rFonts w:ascii="Garamond" w:hAnsi="Garamond"/>
          <w:sz w:val="24"/>
          <w:szCs w:val="24"/>
          <w:lang w:eastAsia="en-GB"/>
        </w:rPr>
        <w:t>Ora e mësimit është e pac</w:t>
      </w:r>
      <w:r w:rsidR="00D54226" w:rsidRPr="00643084">
        <w:rPr>
          <w:rFonts w:ascii="Garamond" w:hAnsi="Garamond"/>
          <w:sz w:val="24"/>
          <w:szCs w:val="24"/>
          <w:lang w:eastAsia="en-GB"/>
        </w:rPr>
        <w:t>e</w:t>
      </w:r>
      <w:r w:rsidRPr="00643084">
        <w:rPr>
          <w:rFonts w:ascii="Garamond" w:hAnsi="Garamond"/>
          <w:sz w:val="24"/>
          <w:szCs w:val="24"/>
          <w:lang w:eastAsia="en-GB"/>
        </w:rPr>
        <w:t>nueshme, me përjashtim të rasteve të veçanta, kur c</w:t>
      </w:r>
      <w:r w:rsidR="008A21B9" w:rsidRPr="00643084">
        <w:rPr>
          <w:rFonts w:ascii="Garamond" w:hAnsi="Garamond"/>
          <w:sz w:val="24"/>
          <w:szCs w:val="24"/>
          <w:lang w:eastAsia="en-GB"/>
        </w:rPr>
        <w:t>e</w:t>
      </w:r>
      <w:r w:rsidRPr="00643084">
        <w:rPr>
          <w:rFonts w:ascii="Garamond" w:hAnsi="Garamond"/>
          <w:sz w:val="24"/>
          <w:szCs w:val="24"/>
          <w:lang w:eastAsia="en-GB"/>
        </w:rPr>
        <w:t>nohet shëndeti dhe siguria fizike e nxënësve.</w:t>
      </w:r>
    </w:p>
    <w:p w14:paraId="72BEC81A" w14:textId="560F8932"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11.</w:t>
      </w:r>
      <w:r w:rsidR="008E2B58" w:rsidRPr="00643084">
        <w:rPr>
          <w:rFonts w:ascii="Garamond" w:hAnsi="Garamond"/>
          <w:sz w:val="24"/>
          <w:szCs w:val="24"/>
          <w:lang w:eastAsia="en-GB"/>
        </w:rPr>
        <w:t xml:space="preserve"> </w:t>
      </w:r>
      <w:r w:rsidRPr="00643084">
        <w:rPr>
          <w:rFonts w:ascii="Garamond" w:hAnsi="Garamond"/>
          <w:sz w:val="24"/>
          <w:szCs w:val="24"/>
          <w:lang w:eastAsia="en-GB"/>
        </w:rPr>
        <w:t xml:space="preserve">Për kurset e formimit </w:t>
      </w:r>
      <w:r w:rsidR="00D54226" w:rsidRPr="00643084">
        <w:rPr>
          <w:rFonts w:ascii="Garamond" w:hAnsi="Garamond"/>
          <w:sz w:val="24"/>
          <w:szCs w:val="24"/>
          <w:lang w:eastAsia="en-GB"/>
        </w:rPr>
        <w:t>profesional kohëzgjatja ditore</w:t>
      </w:r>
      <w:r w:rsidRPr="00643084">
        <w:rPr>
          <w:rFonts w:ascii="Garamond" w:hAnsi="Garamond"/>
          <w:sz w:val="24"/>
          <w:szCs w:val="24"/>
          <w:lang w:eastAsia="en-GB"/>
        </w:rPr>
        <w:t xml:space="preserve"> të jetë j</w:t>
      </w:r>
      <w:r w:rsidR="00D54226" w:rsidRPr="00643084">
        <w:rPr>
          <w:rFonts w:ascii="Garamond" w:hAnsi="Garamond"/>
          <w:sz w:val="24"/>
          <w:szCs w:val="24"/>
          <w:lang w:eastAsia="en-GB"/>
        </w:rPr>
        <w:t>o më shumë se 8 orë mësimore 45-</w:t>
      </w:r>
      <w:r w:rsidRPr="00643084">
        <w:rPr>
          <w:rFonts w:ascii="Garamond" w:hAnsi="Garamond"/>
          <w:sz w:val="24"/>
          <w:szCs w:val="24"/>
          <w:lang w:eastAsia="en-GB"/>
        </w:rPr>
        <w:t xml:space="preserve">minutëshe. </w:t>
      </w:r>
    </w:p>
    <w:p w14:paraId="1C0F7F7D" w14:textId="77777777"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p>
    <w:p w14:paraId="199AAEF6" w14:textId="77777777" w:rsidR="00AB3180" w:rsidRPr="00643084"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643084">
        <w:rPr>
          <w:rFonts w:ascii="Garamond" w:hAnsi="Garamond"/>
          <w:bCs/>
          <w:sz w:val="24"/>
          <w:szCs w:val="24"/>
          <w:lang w:eastAsia="en-GB"/>
        </w:rPr>
        <w:t>Neni 30</w:t>
      </w:r>
    </w:p>
    <w:p w14:paraId="5E36D0F5" w14:textId="77777777" w:rsidR="00AB3180" w:rsidRPr="00643084" w:rsidRDefault="00AB3180" w:rsidP="00AB3180">
      <w:pPr>
        <w:autoSpaceDE w:val="0"/>
        <w:autoSpaceDN w:val="0"/>
        <w:adjustRightInd w:val="0"/>
        <w:spacing w:after="0" w:line="240" w:lineRule="auto"/>
        <w:ind w:firstLine="284"/>
        <w:jc w:val="center"/>
        <w:rPr>
          <w:rFonts w:ascii="Garamond" w:hAnsi="Garamond"/>
          <w:sz w:val="24"/>
          <w:szCs w:val="24"/>
          <w:lang w:eastAsia="en-GB"/>
        </w:rPr>
      </w:pPr>
      <w:r w:rsidRPr="00643084">
        <w:rPr>
          <w:rFonts w:ascii="Garamond" w:hAnsi="Garamond"/>
          <w:b/>
          <w:bCs/>
          <w:sz w:val="24"/>
          <w:szCs w:val="24"/>
          <w:lang w:eastAsia="en-GB"/>
        </w:rPr>
        <w:t>Ndërprerja e veprimtarisë së ofruesve të AFP-së</w:t>
      </w:r>
    </w:p>
    <w:p w14:paraId="77FB2CAE" w14:textId="77777777"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p>
    <w:p w14:paraId="0621DB67" w14:textId="391A728D"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w:t>
      </w:r>
      <w:r w:rsidR="008E2B58" w:rsidRPr="00643084">
        <w:rPr>
          <w:rFonts w:ascii="Garamond" w:hAnsi="Garamond"/>
          <w:sz w:val="24"/>
          <w:szCs w:val="24"/>
          <w:lang w:eastAsia="en-GB"/>
        </w:rPr>
        <w:t xml:space="preserve"> </w:t>
      </w:r>
      <w:r w:rsidRPr="00643084">
        <w:rPr>
          <w:rFonts w:ascii="Garamond" w:hAnsi="Garamond"/>
          <w:sz w:val="24"/>
          <w:szCs w:val="24"/>
          <w:lang w:eastAsia="en-GB"/>
        </w:rPr>
        <w:t xml:space="preserve">Ndërprerja e veprimtarisë së ofruesve të AFP-së, në të gjithë vendin ose në zona të caktuara, bëhet nga </w:t>
      </w:r>
      <w:r w:rsidR="00D54226" w:rsidRPr="00643084">
        <w:rPr>
          <w:rFonts w:ascii="Garamond" w:hAnsi="Garamond"/>
          <w:sz w:val="24"/>
          <w:szCs w:val="24"/>
          <w:lang w:eastAsia="en-GB"/>
        </w:rPr>
        <w:t>m</w:t>
      </w:r>
      <w:r w:rsidRPr="00643084">
        <w:rPr>
          <w:rFonts w:ascii="Garamond" w:hAnsi="Garamond"/>
          <w:sz w:val="24"/>
          <w:szCs w:val="24"/>
          <w:lang w:eastAsia="en-GB"/>
        </w:rPr>
        <w:t>inistria përgjegjëse për AFP-në, ose propozohet nga njësia bazë e vetëqeverisjes vendore, Ministria e Shëndetësisë dhe miratohet me urdhër të posaçëm të ministrit.</w:t>
      </w:r>
    </w:p>
    <w:p w14:paraId="39DE2931" w14:textId="2573813A"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2.</w:t>
      </w:r>
      <w:r w:rsidR="008E2B58" w:rsidRPr="00643084">
        <w:rPr>
          <w:rFonts w:ascii="Garamond" w:hAnsi="Garamond"/>
          <w:sz w:val="24"/>
          <w:szCs w:val="24"/>
          <w:lang w:eastAsia="en-GB"/>
        </w:rPr>
        <w:t xml:space="preserve"> </w:t>
      </w:r>
      <w:r w:rsidRPr="00643084">
        <w:rPr>
          <w:rFonts w:ascii="Garamond" w:hAnsi="Garamond"/>
          <w:sz w:val="24"/>
          <w:szCs w:val="24"/>
          <w:lang w:eastAsia="en-GB"/>
        </w:rPr>
        <w:t>Titullari i AKPA-së i propozon ministrit mënyrën e zëvendësimit të kohës së humbur nga ndërprerja e veprimtarisë së ofruesve të AFP-së.</w:t>
      </w:r>
    </w:p>
    <w:p w14:paraId="1ADF1FEF" w14:textId="77777777"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p>
    <w:p w14:paraId="252BB215" w14:textId="77777777" w:rsidR="00AB3180" w:rsidRPr="00643084"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643084">
        <w:rPr>
          <w:rFonts w:ascii="Garamond" w:hAnsi="Garamond"/>
          <w:bCs/>
          <w:sz w:val="24"/>
          <w:szCs w:val="24"/>
          <w:lang w:eastAsia="en-GB"/>
        </w:rPr>
        <w:t>Neni 31</w:t>
      </w:r>
    </w:p>
    <w:p w14:paraId="185BA606"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
          <w:bCs/>
          <w:sz w:val="24"/>
          <w:szCs w:val="24"/>
          <w:lang w:eastAsia="en-GB"/>
        </w:rPr>
        <w:t>Veprimtaritë plotësuese dhe ato jashtëshkollore</w:t>
      </w:r>
    </w:p>
    <w:p w14:paraId="0EFCF838" w14:textId="77777777" w:rsidR="00AB3180" w:rsidRPr="00643084" w:rsidRDefault="00AB3180" w:rsidP="00AB3180">
      <w:pPr>
        <w:autoSpaceDE w:val="0"/>
        <w:autoSpaceDN w:val="0"/>
        <w:adjustRightInd w:val="0"/>
        <w:spacing w:after="0" w:line="240" w:lineRule="auto"/>
        <w:ind w:firstLine="284"/>
        <w:rPr>
          <w:rFonts w:ascii="Garamond" w:hAnsi="Garamond"/>
          <w:sz w:val="24"/>
          <w:szCs w:val="24"/>
          <w:lang w:eastAsia="en-GB"/>
        </w:rPr>
      </w:pPr>
    </w:p>
    <w:p w14:paraId="740AA9EF" w14:textId="108631AA"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w:t>
      </w:r>
      <w:r w:rsidR="008E2B58" w:rsidRPr="00643084">
        <w:rPr>
          <w:rFonts w:ascii="Garamond" w:hAnsi="Garamond"/>
          <w:sz w:val="24"/>
          <w:szCs w:val="24"/>
          <w:lang w:eastAsia="en-GB"/>
        </w:rPr>
        <w:t xml:space="preserve"> </w:t>
      </w:r>
      <w:r w:rsidRPr="00643084">
        <w:rPr>
          <w:rFonts w:ascii="Garamond" w:hAnsi="Garamond"/>
          <w:sz w:val="24"/>
          <w:szCs w:val="24"/>
          <w:lang w:eastAsia="en-GB"/>
        </w:rPr>
        <w:t>Veprimtaritë plotësuese dhe ato jashtëshkollore planifikohen nga drejtoria e ofruesit të AFP-së, bazuar në udhëzimin përkatës të vitit shkollor, si dhe duke marrë miratimin e AKPA-së.</w:t>
      </w:r>
    </w:p>
    <w:p w14:paraId="582631E8" w14:textId="0ED356D8"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2.</w:t>
      </w:r>
      <w:r w:rsidR="008E2B58" w:rsidRPr="00643084">
        <w:rPr>
          <w:rFonts w:ascii="Garamond" w:hAnsi="Garamond"/>
          <w:sz w:val="24"/>
          <w:szCs w:val="24"/>
          <w:lang w:eastAsia="en-GB"/>
        </w:rPr>
        <w:t xml:space="preserve"> </w:t>
      </w:r>
      <w:r w:rsidRPr="00643084">
        <w:rPr>
          <w:rFonts w:ascii="Garamond" w:hAnsi="Garamond"/>
          <w:sz w:val="24"/>
          <w:szCs w:val="24"/>
          <w:lang w:eastAsia="en-GB"/>
        </w:rPr>
        <w:t xml:space="preserve">Veprimtaritë plotësuese dhe </w:t>
      </w:r>
      <w:r w:rsidR="00D54226" w:rsidRPr="00643084">
        <w:rPr>
          <w:rFonts w:ascii="Garamond" w:hAnsi="Garamond"/>
          <w:sz w:val="24"/>
          <w:szCs w:val="24"/>
          <w:lang w:eastAsia="en-GB"/>
        </w:rPr>
        <w:t>ato jashtëshkollore përfshijnë:</w:t>
      </w:r>
    </w:p>
    <w:p w14:paraId="4C556354" w14:textId="3BD15B32"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a)</w:t>
      </w:r>
      <w:r w:rsidR="008E2B58" w:rsidRPr="00643084">
        <w:rPr>
          <w:rFonts w:ascii="Garamond" w:hAnsi="Garamond"/>
          <w:sz w:val="24"/>
          <w:szCs w:val="24"/>
          <w:lang w:eastAsia="en-GB"/>
        </w:rPr>
        <w:t xml:space="preserve"> </w:t>
      </w:r>
      <w:r w:rsidRPr="00643084">
        <w:rPr>
          <w:rFonts w:ascii="Garamond" w:hAnsi="Garamond"/>
          <w:sz w:val="24"/>
          <w:szCs w:val="24"/>
          <w:lang w:eastAsia="en-GB"/>
        </w:rPr>
        <w:t>veprimtari social-kulturore, artistike, sportive, letrare, shkencore, mjedisore;</w:t>
      </w:r>
    </w:p>
    <w:p w14:paraId="02D06363" w14:textId="64A890AB"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b)</w:t>
      </w:r>
      <w:r w:rsidR="008E2B58" w:rsidRPr="00643084">
        <w:rPr>
          <w:rFonts w:ascii="Garamond" w:hAnsi="Garamond"/>
          <w:sz w:val="24"/>
          <w:szCs w:val="24"/>
          <w:lang w:eastAsia="en-GB"/>
        </w:rPr>
        <w:t xml:space="preserve"> </w:t>
      </w:r>
      <w:r w:rsidRPr="00643084">
        <w:rPr>
          <w:rFonts w:ascii="Garamond" w:hAnsi="Garamond"/>
          <w:sz w:val="24"/>
          <w:szCs w:val="24"/>
          <w:lang w:eastAsia="en-GB"/>
        </w:rPr>
        <w:t>ekskursione, vizita dhe konkurse që plotësojnë e thellojnë kurrikulën;</w:t>
      </w:r>
    </w:p>
    <w:p w14:paraId="0F818697" w14:textId="1D03836A"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c)</w:t>
      </w:r>
      <w:r w:rsidR="008E2B58" w:rsidRPr="00643084">
        <w:rPr>
          <w:rFonts w:ascii="Garamond" w:hAnsi="Garamond"/>
          <w:sz w:val="24"/>
          <w:szCs w:val="24"/>
          <w:lang w:eastAsia="en-GB"/>
        </w:rPr>
        <w:t xml:space="preserve"> </w:t>
      </w:r>
      <w:r w:rsidRPr="00643084">
        <w:rPr>
          <w:rFonts w:ascii="Garamond" w:hAnsi="Garamond"/>
          <w:sz w:val="24"/>
          <w:szCs w:val="24"/>
          <w:lang w:eastAsia="en-GB"/>
        </w:rPr>
        <w:t>festime të ditëve të shënuara.</w:t>
      </w:r>
    </w:p>
    <w:p w14:paraId="7714F61E" w14:textId="0763D9BF"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3.</w:t>
      </w:r>
      <w:r w:rsidR="008E2B58" w:rsidRPr="00643084">
        <w:rPr>
          <w:rFonts w:ascii="Garamond" w:hAnsi="Garamond"/>
          <w:sz w:val="24"/>
          <w:szCs w:val="24"/>
          <w:lang w:eastAsia="en-GB"/>
        </w:rPr>
        <w:t xml:space="preserve"> </w:t>
      </w:r>
      <w:r w:rsidRPr="00643084">
        <w:rPr>
          <w:rFonts w:ascii="Garamond" w:hAnsi="Garamond"/>
          <w:sz w:val="24"/>
          <w:szCs w:val="24"/>
          <w:lang w:eastAsia="en-GB"/>
        </w:rPr>
        <w:t>Veprimtaritë plotësuese, ato jashtësh</w:t>
      </w:r>
      <w:r w:rsidR="00D54226" w:rsidRPr="00643084">
        <w:rPr>
          <w:rFonts w:ascii="Garamond" w:hAnsi="Garamond"/>
          <w:sz w:val="24"/>
          <w:szCs w:val="24"/>
          <w:lang w:eastAsia="en-GB"/>
        </w:rPr>
        <w:t>kollore dhe veprimtari të tjera</w:t>
      </w:r>
      <w:r w:rsidRPr="00643084">
        <w:rPr>
          <w:rFonts w:ascii="Garamond" w:hAnsi="Garamond"/>
          <w:sz w:val="24"/>
          <w:szCs w:val="24"/>
          <w:lang w:eastAsia="en-GB"/>
        </w:rPr>
        <w:t xml:space="preserve"> si olimpiadat, zhvillohen pa c</w:t>
      </w:r>
      <w:r w:rsidR="008A21B9" w:rsidRPr="00643084">
        <w:rPr>
          <w:rFonts w:ascii="Garamond" w:hAnsi="Garamond"/>
          <w:sz w:val="24"/>
          <w:szCs w:val="24"/>
          <w:lang w:eastAsia="en-GB"/>
        </w:rPr>
        <w:t>e</w:t>
      </w:r>
      <w:r w:rsidRPr="00643084">
        <w:rPr>
          <w:rFonts w:ascii="Garamond" w:hAnsi="Garamond"/>
          <w:sz w:val="24"/>
          <w:szCs w:val="24"/>
          <w:lang w:eastAsia="en-GB"/>
        </w:rPr>
        <w:t xml:space="preserve">nuar orët mësimore të </w:t>
      </w:r>
      <w:r w:rsidR="00D54226" w:rsidRPr="00643084">
        <w:rPr>
          <w:rFonts w:ascii="Garamond" w:hAnsi="Garamond"/>
          <w:sz w:val="24"/>
          <w:szCs w:val="24"/>
          <w:lang w:eastAsia="en-GB"/>
        </w:rPr>
        <w:t>parashikuara në planin mësimor.</w:t>
      </w:r>
    </w:p>
    <w:p w14:paraId="7A32D4A1" w14:textId="07E89019"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4.</w:t>
      </w:r>
      <w:r w:rsidR="008E2B58" w:rsidRPr="00643084">
        <w:rPr>
          <w:rFonts w:ascii="Garamond" w:hAnsi="Garamond"/>
          <w:sz w:val="24"/>
          <w:szCs w:val="24"/>
          <w:lang w:eastAsia="en-GB"/>
        </w:rPr>
        <w:t xml:space="preserve"> </w:t>
      </w:r>
      <w:r w:rsidRPr="00643084">
        <w:rPr>
          <w:rFonts w:ascii="Garamond" w:hAnsi="Garamond"/>
          <w:sz w:val="24"/>
          <w:szCs w:val="24"/>
          <w:lang w:eastAsia="en-GB"/>
        </w:rPr>
        <w:t xml:space="preserve">Pjesëmarrja e nxënësve në këto veprimtari është vullnetare </w:t>
      </w:r>
      <w:r w:rsidR="00D54226" w:rsidRPr="00643084">
        <w:rPr>
          <w:rFonts w:ascii="Garamond" w:hAnsi="Garamond"/>
          <w:sz w:val="24"/>
          <w:szCs w:val="24"/>
          <w:lang w:eastAsia="en-GB"/>
        </w:rPr>
        <w:t>dhe gjithëpërfshirëse.</w:t>
      </w:r>
    </w:p>
    <w:p w14:paraId="28289667" w14:textId="2B43A3AD"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5.</w:t>
      </w:r>
      <w:r w:rsidR="008E2B58" w:rsidRPr="00643084">
        <w:rPr>
          <w:rFonts w:ascii="Garamond" w:hAnsi="Garamond"/>
          <w:sz w:val="24"/>
          <w:szCs w:val="24"/>
          <w:lang w:eastAsia="en-GB"/>
        </w:rPr>
        <w:t xml:space="preserve"> </w:t>
      </w:r>
      <w:r w:rsidRPr="00643084">
        <w:rPr>
          <w:rFonts w:ascii="Garamond" w:hAnsi="Garamond"/>
          <w:sz w:val="24"/>
          <w:szCs w:val="24"/>
          <w:lang w:eastAsia="en-GB"/>
        </w:rPr>
        <w:t>Veprimtaritë e nxënësve përmbushin kushtet e sigurisë, të ruajtjes së jetës dhe të shëndetit të tyre.</w:t>
      </w:r>
    </w:p>
    <w:p w14:paraId="381EB6C6" w14:textId="77777777" w:rsidR="00AB3180" w:rsidRPr="00643084" w:rsidRDefault="00AB3180" w:rsidP="00AB3180">
      <w:pPr>
        <w:autoSpaceDE w:val="0"/>
        <w:autoSpaceDN w:val="0"/>
        <w:adjustRightInd w:val="0"/>
        <w:spacing w:after="0" w:line="240" w:lineRule="auto"/>
        <w:ind w:firstLine="284"/>
        <w:jc w:val="center"/>
        <w:rPr>
          <w:rFonts w:ascii="Garamond" w:hAnsi="Garamond"/>
          <w:sz w:val="24"/>
          <w:szCs w:val="24"/>
          <w:lang w:eastAsia="en-GB"/>
        </w:rPr>
      </w:pPr>
    </w:p>
    <w:p w14:paraId="4ED5B9BF" w14:textId="77777777" w:rsidR="00AB3180" w:rsidRPr="00643084"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643084">
        <w:rPr>
          <w:rFonts w:ascii="Garamond" w:hAnsi="Garamond"/>
          <w:bCs/>
          <w:sz w:val="24"/>
          <w:szCs w:val="24"/>
          <w:lang w:eastAsia="en-GB"/>
        </w:rPr>
        <w:t>Neni 32</w:t>
      </w:r>
    </w:p>
    <w:p w14:paraId="7843C347"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
          <w:bCs/>
          <w:sz w:val="24"/>
          <w:szCs w:val="24"/>
          <w:lang w:eastAsia="en-GB"/>
        </w:rPr>
        <w:t>Ekskursionet e nxënësve</w:t>
      </w:r>
    </w:p>
    <w:p w14:paraId="5AA77466" w14:textId="77777777" w:rsidR="00AB3180" w:rsidRPr="00643084" w:rsidRDefault="00AB3180" w:rsidP="00AB3180">
      <w:pPr>
        <w:autoSpaceDE w:val="0"/>
        <w:autoSpaceDN w:val="0"/>
        <w:adjustRightInd w:val="0"/>
        <w:spacing w:after="0" w:line="240" w:lineRule="auto"/>
        <w:ind w:firstLine="284"/>
        <w:rPr>
          <w:rFonts w:ascii="Garamond" w:hAnsi="Garamond"/>
          <w:b/>
          <w:bCs/>
          <w:sz w:val="24"/>
          <w:szCs w:val="24"/>
          <w:lang w:eastAsia="en-GB"/>
        </w:rPr>
      </w:pPr>
    </w:p>
    <w:p w14:paraId="65FBDC72" w14:textId="390B548C"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w:t>
      </w:r>
      <w:r w:rsidR="008E2B58" w:rsidRPr="00643084">
        <w:rPr>
          <w:rFonts w:ascii="Garamond" w:hAnsi="Garamond"/>
          <w:sz w:val="24"/>
          <w:szCs w:val="24"/>
          <w:lang w:eastAsia="en-GB"/>
        </w:rPr>
        <w:t xml:space="preserve"> </w:t>
      </w:r>
      <w:r w:rsidRPr="00643084">
        <w:rPr>
          <w:rFonts w:ascii="Garamond" w:hAnsi="Garamond"/>
          <w:sz w:val="24"/>
          <w:szCs w:val="24"/>
          <w:lang w:eastAsia="en-GB"/>
        </w:rPr>
        <w:t>Ekskursionet me nxënësit duhet të garantojnë kushtet e sigurisë dhe të ruajtjes së shëndetit të nxënësve dhe të punonjësve arsimorë.</w:t>
      </w:r>
    </w:p>
    <w:p w14:paraId="0A44E4EC" w14:textId="4F795533"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2.</w:t>
      </w:r>
      <w:r w:rsidR="008E2B58" w:rsidRPr="00643084">
        <w:rPr>
          <w:rFonts w:ascii="Garamond" w:hAnsi="Garamond"/>
          <w:sz w:val="24"/>
          <w:szCs w:val="24"/>
          <w:lang w:eastAsia="en-GB"/>
        </w:rPr>
        <w:t xml:space="preserve"> </w:t>
      </w:r>
      <w:r w:rsidRPr="00643084">
        <w:rPr>
          <w:rFonts w:ascii="Garamond" w:hAnsi="Garamond"/>
          <w:sz w:val="24"/>
          <w:szCs w:val="24"/>
          <w:lang w:eastAsia="en-GB"/>
        </w:rPr>
        <w:t xml:space="preserve">Drejtori i ofruesit të AFP-së paraqet në AKPA planin vjetor të ekskursioneve që në fillim të vitit mësimor dhe të paktën dy javë para datës së çdo ekskursioni, të dhënat dhe dokumentet e mëposhtme: </w:t>
      </w:r>
    </w:p>
    <w:p w14:paraId="100EED9B" w14:textId="5FE111DC" w:rsidR="00AB3180" w:rsidRPr="00643084" w:rsidRDefault="00AB3180" w:rsidP="00AB3180">
      <w:pPr>
        <w:tabs>
          <w:tab w:val="left" w:pos="720"/>
        </w:tabs>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a)</w:t>
      </w:r>
      <w:r w:rsidR="008E2B58" w:rsidRPr="00643084">
        <w:rPr>
          <w:rFonts w:ascii="Garamond" w:hAnsi="Garamond"/>
          <w:sz w:val="24"/>
          <w:szCs w:val="24"/>
          <w:lang w:eastAsia="en-GB"/>
        </w:rPr>
        <w:t xml:space="preserve"> </w:t>
      </w:r>
      <w:r w:rsidRPr="00643084">
        <w:rPr>
          <w:rFonts w:ascii="Garamond" w:hAnsi="Garamond"/>
          <w:sz w:val="24"/>
          <w:szCs w:val="24"/>
          <w:lang w:eastAsia="en-GB"/>
        </w:rPr>
        <w:t>qëllimin e ekskursionit;</w:t>
      </w:r>
    </w:p>
    <w:p w14:paraId="27BE0BCE" w14:textId="68858B98" w:rsidR="00AB3180" w:rsidRPr="00643084" w:rsidRDefault="00AB3180" w:rsidP="00AB3180">
      <w:pPr>
        <w:tabs>
          <w:tab w:val="left" w:pos="720"/>
        </w:tabs>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b)</w:t>
      </w:r>
      <w:r w:rsidR="008E2B58" w:rsidRPr="00643084">
        <w:rPr>
          <w:rFonts w:ascii="Garamond" w:hAnsi="Garamond"/>
          <w:sz w:val="24"/>
          <w:szCs w:val="24"/>
          <w:lang w:eastAsia="en-GB"/>
        </w:rPr>
        <w:t xml:space="preserve"> </w:t>
      </w:r>
      <w:r w:rsidRPr="00643084">
        <w:rPr>
          <w:rFonts w:ascii="Garamond" w:hAnsi="Garamond"/>
          <w:sz w:val="24"/>
          <w:szCs w:val="24"/>
          <w:lang w:eastAsia="en-GB"/>
        </w:rPr>
        <w:t xml:space="preserve">përshkrimin përmbledhës të etapave të ekskursionit; </w:t>
      </w:r>
    </w:p>
    <w:p w14:paraId="40D7B607" w14:textId="2395751E" w:rsidR="00AB3180" w:rsidRPr="00643084" w:rsidRDefault="00AB3180" w:rsidP="00AB3180">
      <w:pPr>
        <w:tabs>
          <w:tab w:val="left" w:pos="720"/>
        </w:tabs>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c)</w:t>
      </w:r>
      <w:r w:rsidR="008E2B58" w:rsidRPr="00643084">
        <w:rPr>
          <w:rFonts w:ascii="Garamond" w:hAnsi="Garamond"/>
          <w:sz w:val="24"/>
          <w:szCs w:val="24"/>
          <w:lang w:eastAsia="en-GB"/>
        </w:rPr>
        <w:t xml:space="preserve"> </w:t>
      </w:r>
      <w:r w:rsidRPr="00643084">
        <w:rPr>
          <w:rFonts w:ascii="Garamond" w:hAnsi="Garamond"/>
          <w:sz w:val="24"/>
          <w:szCs w:val="24"/>
          <w:lang w:eastAsia="en-GB"/>
        </w:rPr>
        <w:t xml:space="preserve">miratimin me shkrim të prindërve të nxënësve; </w:t>
      </w:r>
    </w:p>
    <w:p w14:paraId="2E6EFC5E" w14:textId="1154F1FB" w:rsidR="00AB3180" w:rsidRPr="00643084" w:rsidRDefault="00AB3180" w:rsidP="00AB3180">
      <w:pPr>
        <w:tabs>
          <w:tab w:val="left" w:pos="720"/>
        </w:tabs>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d)</w:t>
      </w:r>
      <w:r w:rsidR="008E2B58" w:rsidRPr="00643084">
        <w:rPr>
          <w:rFonts w:ascii="Garamond" w:hAnsi="Garamond"/>
          <w:sz w:val="24"/>
          <w:szCs w:val="24"/>
          <w:lang w:eastAsia="en-GB"/>
        </w:rPr>
        <w:t xml:space="preserve"> </w:t>
      </w:r>
      <w:r w:rsidRPr="00643084">
        <w:rPr>
          <w:rFonts w:ascii="Garamond" w:hAnsi="Garamond"/>
          <w:sz w:val="24"/>
          <w:szCs w:val="24"/>
          <w:lang w:eastAsia="en-GB"/>
        </w:rPr>
        <w:t>dokumentet e agjencisë për transportin e nxënësve (licenca e shoferëve, dokumenti i gjendjes teknike të automjeteve);</w:t>
      </w:r>
    </w:p>
    <w:p w14:paraId="72D4631C" w14:textId="38BCFBF3" w:rsidR="00AB3180" w:rsidRPr="00643084" w:rsidRDefault="00AB3180" w:rsidP="00AB3180">
      <w:pPr>
        <w:tabs>
          <w:tab w:val="left" w:pos="720"/>
        </w:tabs>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e)</w:t>
      </w:r>
      <w:r w:rsidR="008E2B58" w:rsidRPr="00643084">
        <w:rPr>
          <w:rFonts w:ascii="Garamond" w:hAnsi="Garamond"/>
          <w:sz w:val="24"/>
          <w:szCs w:val="24"/>
          <w:lang w:eastAsia="en-GB"/>
        </w:rPr>
        <w:t xml:space="preserve"> </w:t>
      </w:r>
      <w:r w:rsidRPr="00643084">
        <w:rPr>
          <w:rFonts w:ascii="Garamond" w:hAnsi="Garamond"/>
          <w:sz w:val="24"/>
          <w:szCs w:val="24"/>
          <w:lang w:eastAsia="en-GB"/>
        </w:rPr>
        <w:t>të dhënat</w:t>
      </w:r>
      <w:r w:rsidR="00D54226" w:rsidRPr="00643084">
        <w:rPr>
          <w:rFonts w:ascii="Garamond" w:hAnsi="Garamond"/>
          <w:sz w:val="24"/>
          <w:szCs w:val="24"/>
          <w:lang w:eastAsia="en-GB"/>
        </w:rPr>
        <w:t xml:space="preserve"> për ushqimin;</w:t>
      </w:r>
    </w:p>
    <w:p w14:paraId="58EB1584" w14:textId="224C1CBF" w:rsidR="00AB3180" w:rsidRPr="00643084" w:rsidRDefault="00AB3180" w:rsidP="00AB3180">
      <w:pPr>
        <w:tabs>
          <w:tab w:val="left" w:pos="720"/>
        </w:tabs>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f)</w:t>
      </w:r>
      <w:r w:rsidR="008E2B58" w:rsidRPr="00643084">
        <w:rPr>
          <w:rFonts w:ascii="Garamond" w:hAnsi="Garamond"/>
          <w:sz w:val="24"/>
          <w:szCs w:val="24"/>
          <w:lang w:eastAsia="en-GB"/>
        </w:rPr>
        <w:t xml:space="preserve"> </w:t>
      </w:r>
      <w:r w:rsidR="00D54226" w:rsidRPr="00643084">
        <w:rPr>
          <w:rFonts w:ascii="Garamond" w:hAnsi="Garamond"/>
          <w:sz w:val="24"/>
          <w:szCs w:val="24"/>
          <w:lang w:eastAsia="en-GB"/>
        </w:rPr>
        <w:t>kushtet e fjetjes;</w:t>
      </w:r>
    </w:p>
    <w:p w14:paraId="4DA55BF8" w14:textId="1F6E6314" w:rsidR="00AB3180" w:rsidRPr="00643084" w:rsidRDefault="00AB3180" w:rsidP="00AB3180">
      <w:pPr>
        <w:tabs>
          <w:tab w:val="left" w:pos="720"/>
        </w:tabs>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g)</w:t>
      </w:r>
      <w:r w:rsidR="008E2B58" w:rsidRPr="00643084">
        <w:rPr>
          <w:rFonts w:ascii="Garamond" w:hAnsi="Garamond"/>
          <w:sz w:val="24"/>
          <w:szCs w:val="24"/>
          <w:lang w:eastAsia="en-GB"/>
        </w:rPr>
        <w:t xml:space="preserve"> </w:t>
      </w:r>
      <w:r w:rsidR="00D54226" w:rsidRPr="00643084">
        <w:rPr>
          <w:rFonts w:ascii="Garamond" w:hAnsi="Garamond"/>
          <w:sz w:val="24"/>
          <w:szCs w:val="24"/>
          <w:lang w:eastAsia="en-GB"/>
        </w:rPr>
        <w:t>burimet e financimit;</w:t>
      </w:r>
    </w:p>
    <w:p w14:paraId="5BC60BF7" w14:textId="2C544C04" w:rsidR="00AB3180" w:rsidRPr="00643084" w:rsidRDefault="00AB3180" w:rsidP="00AB3180">
      <w:pPr>
        <w:tabs>
          <w:tab w:val="left" w:pos="720"/>
        </w:tabs>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h)</w:t>
      </w:r>
      <w:r w:rsidR="008E2B58" w:rsidRPr="00643084">
        <w:rPr>
          <w:rFonts w:ascii="Garamond" w:hAnsi="Garamond"/>
          <w:sz w:val="24"/>
          <w:szCs w:val="24"/>
          <w:lang w:eastAsia="en-GB"/>
        </w:rPr>
        <w:t xml:space="preserve"> </w:t>
      </w:r>
      <w:r w:rsidRPr="00643084">
        <w:rPr>
          <w:rFonts w:ascii="Garamond" w:hAnsi="Garamond"/>
          <w:sz w:val="24"/>
          <w:szCs w:val="24"/>
          <w:lang w:eastAsia="en-GB"/>
        </w:rPr>
        <w:t>shpenzimet.</w:t>
      </w:r>
    </w:p>
    <w:p w14:paraId="57C5D886" w14:textId="284230FF"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3.</w:t>
      </w:r>
      <w:r w:rsidR="008E2B58" w:rsidRPr="00643084">
        <w:rPr>
          <w:rFonts w:ascii="Garamond" w:hAnsi="Garamond"/>
          <w:sz w:val="24"/>
          <w:szCs w:val="24"/>
          <w:lang w:eastAsia="en-GB"/>
        </w:rPr>
        <w:t xml:space="preserve"> </w:t>
      </w:r>
      <w:r w:rsidRPr="00643084">
        <w:rPr>
          <w:rFonts w:ascii="Garamond" w:hAnsi="Garamond"/>
          <w:sz w:val="24"/>
          <w:szCs w:val="24"/>
          <w:lang w:eastAsia="en-GB"/>
        </w:rPr>
        <w:t>Titullari i AKPA-së miraton me shkrim kryerjen e ekskursionit.</w:t>
      </w:r>
    </w:p>
    <w:p w14:paraId="432DF6E5" w14:textId="0969E0B7"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4.</w:t>
      </w:r>
      <w:r w:rsidR="008E2B58" w:rsidRPr="00643084">
        <w:rPr>
          <w:rFonts w:ascii="Garamond" w:hAnsi="Garamond"/>
          <w:sz w:val="24"/>
          <w:szCs w:val="24"/>
          <w:lang w:eastAsia="en-GB"/>
        </w:rPr>
        <w:t xml:space="preserve"> </w:t>
      </w:r>
      <w:r w:rsidRPr="00643084">
        <w:rPr>
          <w:rFonts w:ascii="Garamond" w:hAnsi="Garamond"/>
          <w:sz w:val="24"/>
          <w:szCs w:val="24"/>
          <w:lang w:eastAsia="en-GB"/>
        </w:rPr>
        <w:t>Shpenzimet financiare për pjesëmarrjen në ekskursionet me nxënësit mbulohen me dëshirë nga personat që ushtrojnë përgjegjësinë prindërore, si dhe nga vetë mësimdhënësit.</w:t>
      </w:r>
      <w:r w:rsidR="008A21B9" w:rsidRPr="00643084">
        <w:rPr>
          <w:rFonts w:ascii="Garamond" w:hAnsi="Garamond"/>
          <w:sz w:val="24"/>
          <w:szCs w:val="24"/>
          <w:lang w:eastAsia="en-GB"/>
        </w:rPr>
        <w:t xml:space="preserve"> </w:t>
      </w:r>
      <w:r w:rsidRPr="00643084">
        <w:rPr>
          <w:rFonts w:ascii="Garamond" w:hAnsi="Garamond"/>
          <w:sz w:val="24"/>
          <w:szCs w:val="24"/>
          <w:lang w:eastAsia="en-GB"/>
        </w:rPr>
        <w:t>Personeli drejtues i ofruesit të AFP-së harton dokumentacionin e nevojshëm të shpenzimeve financiare, i cili është subjekt inspektimi.</w:t>
      </w:r>
    </w:p>
    <w:p w14:paraId="335808CE" w14:textId="77777777" w:rsidR="00AB3180" w:rsidRPr="00643084" w:rsidRDefault="00AB3180" w:rsidP="008E2B58">
      <w:pPr>
        <w:pStyle w:val="TEXXXXX"/>
        <w:jc w:val="center"/>
        <w:rPr>
          <w:b/>
          <w:lang w:val="sq-AL"/>
        </w:rPr>
      </w:pPr>
    </w:p>
    <w:p w14:paraId="53568780" w14:textId="77777777" w:rsidR="00AB3180" w:rsidRPr="00643084" w:rsidRDefault="00AB3180" w:rsidP="008E2B58">
      <w:pPr>
        <w:pStyle w:val="TEXXXXX"/>
        <w:jc w:val="center"/>
        <w:rPr>
          <w:lang w:val="sq-AL"/>
        </w:rPr>
      </w:pPr>
      <w:r w:rsidRPr="00643084">
        <w:rPr>
          <w:lang w:val="sq-AL"/>
        </w:rPr>
        <w:t>KREU X</w:t>
      </w:r>
    </w:p>
    <w:p w14:paraId="399909F9" w14:textId="63BABD9D" w:rsidR="00AB3180" w:rsidRPr="00643084" w:rsidRDefault="00AB3180" w:rsidP="008E2B58">
      <w:pPr>
        <w:pStyle w:val="TEXXXXX"/>
        <w:jc w:val="center"/>
        <w:rPr>
          <w:lang w:val="sq-AL"/>
        </w:rPr>
      </w:pPr>
      <w:r w:rsidRPr="00643084">
        <w:rPr>
          <w:lang w:val="sq-AL"/>
        </w:rPr>
        <w:t>VLERËSIMI I NXËNËSVE/KURSANTËVE NË ARSIMIN DHE FORMIMIN PROFESIONAL</w:t>
      </w:r>
    </w:p>
    <w:p w14:paraId="5AD342D9" w14:textId="77777777" w:rsidR="00AB3180" w:rsidRPr="00643084" w:rsidRDefault="00AB3180" w:rsidP="008E2B58">
      <w:pPr>
        <w:pStyle w:val="TEXXXXX"/>
        <w:jc w:val="center"/>
        <w:rPr>
          <w:b/>
          <w:lang w:val="sq-AL"/>
        </w:rPr>
      </w:pPr>
    </w:p>
    <w:p w14:paraId="75B86AF3" w14:textId="77777777" w:rsidR="00AB3180" w:rsidRPr="00643084"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643084">
        <w:rPr>
          <w:rFonts w:ascii="Garamond" w:hAnsi="Garamond"/>
          <w:bCs/>
          <w:sz w:val="24"/>
          <w:szCs w:val="24"/>
          <w:lang w:eastAsia="en-GB"/>
        </w:rPr>
        <w:t>Neni 33</w:t>
      </w:r>
    </w:p>
    <w:p w14:paraId="3EEBF09A" w14:textId="4FCC1B85" w:rsidR="00AB3180" w:rsidRPr="00643084" w:rsidRDefault="00D54226" w:rsidP="00AB3180">
      <w:pPr>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
          <w:bCs/>
          <w:sz w:val="24"/>
          <w:szCs w:val="24"/>
          <w:lang w:eastAsia="en-GB"/>
        </w:rPr>
        <w:t>Vlerësimi i nxënësve/</w:t>
      </w:r>
      <w:r w:rsidR="00AB3180" w:rsidRPr="00643084">
        <w:rPr>
          <w:rFonts w:ascii="Garamond" w:hAnsi="Garamond"/>
          <w:b/>
          <w:bCs/>
          <w:sz w:val="24"/>
          <w:szCs w:val="24"/>
          <w:lang w:eastAsia="en-GB"/>
        </w:rPr>
        <w:t>kursantëve në arsimin dhe formimin profesional</w:t>
      </w:r>
    </w:p>
    <w:p w14:paraId="7C7A1564"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77D68734" w14:textId="512EDBF1"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w:t>
      </w:r>
      <w:r w:rsidR="008E2B58" w:rsidRPr="00643084">
        <w:rPr>
          <w:rFonts w:ascii="Garamond" w:hAnsi="Garamond"/>
          <w:sz w:val="24"/>
          <w:szCs w:val="24"/>
          <w:lang w:eastAsia="en-GB"/>
        </w:rPr>
        <w:t xml:space="preserve"> </w:t>
      </w:r>
      <w:r w:rsidR="00D54226" w:rsidRPr="00643084">
        <w:rPr>
          <w:rFonts w:ascii="Garamond" w:hAnsi="Garamond"/>
          <w:sz w:val="24"/>
          <w:szCs w:val="24"/>
          <w:lang w:eastAsia="en-GB"/>
        </w:rPr>
        <w:t>Vlerësimi është procesi</w:t>
      </w:r>
      <w:r w:rsidRPr="00643084">
        <w:rPr>
          <w:rFonts w:ascii="Garamond" w:hAnsi="Garamond"/>
          <w:sz w:val="24"/>
          <w:szCs w:val="24"/>
          <w:lang w:eastAsia="en-GB"/>
        </w:rPr>
        <w:t xml:space="preserve"> gjatë të cilit mblidhen të dhëna dhe gjykohet për vlerën e arritjes së rezultateve të të nxënit, duke u bazuar në nivelet e arritjes.</w:t>
      </w:r>
    </w:p>
    <w:p w14:paraId="7C0DD09F" w14:textId="47E41C12"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2.</w:t>
      </w:r>
      <w:r w:rsidR="008E2B58" w:rsidRPr="00643084">
        <w:rPr>
          <w:rFonts w:ascii="Garamond" w:hAnsi="Garamond"/>
          <w:sz w:val="24"/>
          <w:szCs w:val="24"/>
          <w:lang w:eastAsia="en-GB"/>
        </w:rPr>
        <w:t xml:space="preserve"> </w:t>
      </w:r>
      <w:r w:rsidRPr="00643084">
        <w:rPr>
          <w:rFonts w:ascii="Garamond" w:hAnsi="Garamond"/>
          <w:sz w:val="24"/>
          <w:szCs w:val="24"/>
          <w:lang w:eastAsia="en-GB"/>
        </w:rPr>
        <w:t>Vlerësimi i nxënësve/kursantëve</w:t>
      </w:r>
      <w:r w:rsidR="00D54226" w:rsidRPr="00643084">
        <w:rPr>
          <w:rFonts w:ascii="Garamond" w:hAnsi="Garamond"/>
          <w:sz w:val="24"/>
          <w:szCs w:val="24"/>
          <w:lang w:eastAsia="en-GB"/>
        </w:rPr>
        <w:t>,</w:t>
      </w:r>
      <w:r w:rsidRPr="00643084">
        <w:rPr>
          <w:rFonts w:ascii="Garamond" w:hAnsi="Garamond"/>
          <w:sz w:val="24"/>
          <w:szCs w:val="24"/>
          <w:lang w:eastAsia="en-GB"/>
        </w:rPr>
        <w:t xml:space="preserve"> si pjesë integrale e procesit të mësimdhënies dhe të nxënit</w:t>
      </w:r>
      <w:r w:rsidR="00D54226" w:rsidRPr="00643084">
        <w:rPr>
          <w:rFonts w:ascii="Garamond" w:hAnsi="Garamond"/>
          <w:sz w:val="24"/>
          <w:szCs w:val="24"/>
          <w:lang w:eastAsia="en-GB"/>
        </w:rPr>
        <w:t>,</w:t>
      </w:r>
      <w:r w:rsidRPr="00643084">
        <w:rPr>
          <w:rFonts w:ascii="Garamond" w:hAnsi="Garamond"/>
          <w:sz w:val="24"/>
          <w:szCs w:val="24"/>
          <w:lang w:eastAsia="en-GB"/>
        </w:rPr>
        <w:t xml:space="preserve"> duhet të përqendrohet në nxitjen dhe në mbështetjen e nx</w:t>
      </w:r>
      <w:r w:rsidR="00D54226" w:rsidRPr="00643084">
        <w:rPr>
          <w:rFonts w:ascii="Garamond" w:hAnsi="Garamond"/>
          <w:sz w:val="24"/>
          <w:szCs w:val="24"/>
          <w:lang w:eastAsia="en-GB"/>
        </w:rPr>
        <w:t>ënësve/kursantëve për të nxënë.</w:t>
      </w:r>
    </w:p>
    <w:p w14:paraId="390951FB" w14:textId="7E0CEA5F" w:rsidR="00AB3180" w:rsidRPr="00643084" w:rsidRDefault="00AB3180" w:rsidP="00AB3180">
      <w:pPr>
        <w:autoSpaceDE w:val="0"/>
        <w:autoSpaceDN w:val="0"/>
        <w:adjustRightInd w:val="0"/>
        <w:spacing w:after="0" w:line="240" w:lineRule="auto"/>
        <w:ind w:firstLine="284"/>
        <w:jc w:val="both"/>
        <w:rPr>
          <w:rFonts w:ascii="Garamond" w:hAnsi="Garamond"/>
          <w:b/>
          <w:bCs/>
          <w:sz w:val="24"/>
          <w:szCs w:val="24"/>
          <w:lang w:eastAsia="en-GB"/>
        </w:rPr>
      </w:pPr>
      <w:r w:rsidRPr="00643084">
        <w:rPr>
          <w:rFonts w:ascii="Garamond" w:hAnsi="Garamond"/>
          <w:sz w:val="24"/>
          <w:szCs w:val="24"/>
          <w:lang w:eastAsia="en-GB"/>
        </w:rPr>
        <w:t>3.</w:t>
      </w:r>
      <w:r w:rsidR="008E2B58" w:rsidRPr="00643084">
        <w:rPr>
          <w:rFonts w:ascii="Garamond" w:hAnsi="Garamond"/>
          <w:sz w:val="24"/>
          <w:szCs w:val="24"/>
          <w:lang w:eastAsia="en-GB"/>
        </w:rPr>
        <w:t xml:space="preserve"> </w:t>
      </w:r>
      <w:r w:rsidRPr="00643084">
        <w:rPr>
          <w:rFonts w:ascii="Garamond" w:hAnsi="Garamond"/>
          <w:sz w:val="24"/>
          <w:szCs w:val="24"/>
          <w:lang w:eastAsia="en-GB"/>
        </w:rPr>
        <w:t>Qëllimi kryesor i vlerësimit është të mbështesë të nxënit dhe përp</w:t>
      </w:r>
      <w:r w:rsidR="00D54226" w:rsidRPr="00643084">
        <w:rPr>
          <w:rFonts w:ascii="Garamond" w:hAnsi="Garamond"/>
          <w:sz w:val="24"/>
          <w:szCs w:val="24"/>
          <w:lang w:eastAsia="en-GB"/>
        </w:rPr>
        <w:t>arimin e nxënësit/kursantit.</w:t>
      </w:r>
    </w:p>
    <w:p w14:paraId="359AEB84" w14:textId="45A89227"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4.</w:t>
      </w:r>
      <w:r w:rsidR="008E2B58" w:rsidRPr="00643084">
        <w:rPr>
          <w:rFonts w:ascii="Garamond" w:hAnsi="Garamond"/>
          <w:sz w:val="24"/>
          <w:szCs w:val="24"/>
          <w:lang w:eastAsia="en-GB"/>
        </w:rPr>
        <w:t xml:space="preserve"> </w:t>
      </w:r>
      <w:r w:rsidRPr="00643084">
        <w:rPr>
          <w:rFonts w:ascii="Garamond" w:hAnsi="Garamond"/>
          <w:sz w:val="24"/>
          <w:szCs w:val="24"/>
          <w:lang w:eastAsia="en-GB"/>
        </w:rPr>
        <w:t>Nxënësit vlerësohen me “nota” si në lëndët teorike profesionale, ashtu edhe në modulet praktike profesionale.</w:t>
      </w:r>
    </w:p>
    <w:p w14:paraId="1349FEEC" w14:textId="4D342A32"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5.</w:t>
      </w:r>
      <w:r w:rsidR="008E2B58" w:rsidRPr="00643084">
        <w:rPr>
          <w:rFonts w:ascii="Garamond" w:hAnsi="Garamond"/>
          <w:sz w:val="24"/>
          <w:szCs w:val="24"/>
          <w:lang w:eastAsia="en-GB"/>
        </w:rPr>
        <w:t xml:space="preserve"> </w:t>
      </w:r>
      <w:r w:rsidRPr="00643084">
        <w:rPr>
          <w:rFonts w:ascii="Garamond" w:hAnsi="Garamond"/>
          <w:sz w:val="24"/>
          <w:szCs w:val="24"/>
          <w:lang w:eastAsia="en-GB"/>
        </w:rPr>
        <w:t>Kursantët vlerësohen me “nota” në modulet teoriko-praktike të kursit të unifikuar dhe të kursit të veçantë.</w:t>
      </w:r>
    </w:p>
    <w:p w14:paraId="68DA2E84" w14:textId="15454AF5" w:rsidR="00AB3180" w:rsidRPr="00643084" w:rsidRDefault="00AB3180" w:rsidP="00AB3180">
      <w:pPr>
        <w:tabs>
          <w:tab w:val="left" w:pos="260"/>
        </w:tabs>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6.</w:t>
      </w:r>
      <w:r w:rsidR="008E2B58" w:rsidRPr="00643084">
        <w:rPr>
          <w:rFonts w:ascii="Garamond" w:hAnsi="Garamond"/>
          <w:sz w:val="24"/>
          <w:szCs w:val="24"/>
          <w:lang w:eastAsia="en-GB"/>
        </w:rPr>
        <w:t xml:space="preserve"> </w:t>
      </w:r>
      <w:r w:rsidRPr="00643084">
        <w:rPr>
          <w:rFonts w:ascii="Garamond" w:hAnsi="Garamond"/>
          <w:sz w:val="24"/>
          <w:szCs w:val="24"/>
          <w:lang w:eastAsia="en-GB"/>
        </w:rPr>
        <w:t>Nota vjetore e një nxënësi për kulturën profesionale do të jetë e rr</w:t>
      </w:r>
      <w:r w:rsidR="00D54226" w:rsidRPr="00643084">
        <w:rPr>
          <w:rFonts w:ascii="Garamond" w:hAnsi="Garamond"/>
          <w:sz w:val="24"/>
          <w:szCs w:val="24"/>
          <w:lang w:eastAsia="en-GB"/>
        </w:rPr>
        <w:t>umbullakosur me numër të plotë.</w:t>
      </w:r>
    </w:p>
    <w:p w14:paraId="07C551B2" w14:textId="77777777" w:rsidR="00AB3180" w:rsidRPr="00643084" w:rsidRDefault="00AB3180" w:rsidP="00AB3180">
      <w:pPr>
        <w:autoSpaceDE w:val="0"/>
        <w:autoSpaceDN w:val="0"/>
        <w:adjustRightInd w:val="0"/>
        <w:spacing w:after="0" w:line="240" w:lineRule="auto"/>
        <w:ind w:firstLine="284"/>
        <w:jc w:val="center"/>
        <w:rPr>
          <w:rFonts w:ascii="Garamond" w:hAnsi="Garamond"/>
          <w:sz w:val="24"/>
          <w:szCs w:val="24"/>
          <w:lang w:eastAsia="en-GB"/>
        </w:rPr>
      </w:pPr>
    </w:p>
    <w:p w14:paraId="37DBDC93" w14:textId="77777777" w:rsidR="00AB3180" w:rsidRPr="00643084"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643084">
        <w:rPr>
          <w:rFonts w:ascii="Garamond" w:hAnsi="Garamond"/>
          <w:bCs/>
          <w:sz w:val="24"/>
          <w:szCs w:val="24"/>
          <w:lang w:eastAsia="en-GB"/>
        </w:rPr>
        <w:t>Neni 34</w:t>
      </w:r>
    </w:p>
    <w:p w14:paraId="08A9D51D"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
          <w:bCs/>
          <w:sz w:val="24"/>
          <w:szCs w:val="24"/>
          <w:lang w:eastAsia="en-GB"/>
        </w:rPr>
        <w:t xml:space="preserve">Vlerësimi i nxënësve në lëndët e kulturës së përgjithshme </w:t>
      </w:r>
    </w:p>
    <w:p w14:paraId="7661679D"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11D0E714" w14:textId="67862A23" w:rsidR="00AB3180" w:rsidRPr="00643084" w:rsidRDefault="00AB3180" w:rsidP="00AB3180">
      <w:pPr>
        <w:autoSpaceDE w:val="0"/>
        <w:autoSpaceDN w:val="0"/>
        <w:adjustRightInd w:val="0"/>
        <w:spacing w:after="0" w:line="240" w:lineRule="auto"/>
        <w:ind w:firstLine="284"/>
        <w:jc w:val="both"/>
        <w:rPr>
          <w:rFonts w:ascii="Garamond" w:hAnsi="Garamond"/>
          <w:b/>
          <w:bCs/>
          <w:sz w:val="24"/>
          <w:szCs w:val="24"/>
          <w:lang w:eastAsia="en-GB"/>
        </w:rPr>
      </w:pPr>
      <w:r w:rsidRPr="00643084">
        <w:rPr>
          <w:rFonts w:ascii="Garamond" w:hAnsi="Garamond"/>
          <w:sz w:val="24"/>
          <w:szCs w:val="24"/>
          <w:lang w:eastAsia="en-GB"/>
        </w:rPr>
        <w:t>Vlerësimi i nxënësve në lëndët e kulturës së përgjithshme në AP, bëhet në përputhje me udhëzimet e MASR</w:t>
      </w:r>
      <w:r w:rsidR="008A21B9" w:rsidRPr="00643084">
        <w:rPr>
          <w:rFonts w:ascii="Garamond" w:hAnsi="Garamond"/>
          <w:sz w:val="24"/>
          <w:szCs w:val="24"/>
          <w:lang w:eastAsia="en-GB"/>
        </w:rPr>
        <w:t>-së</w:t>
      </w:r>
      <w:r w:rsidRPr="00643084">
        <w:rPr>
          <w:rFonts w:ascii="Garamond" w:hAnsi="Garamond"/>
          <w:sz w:val="24"/>
          <w:szCs w:val="24"/>
          <w:lang w:eastAsia="en-GB"/>
        </w:rPr>
        <w:t xml:space="preserve"> dhe institucioneve përgjegjëse në varësi të saj.</w:t>
      </w:r>
    </w:p>
    <w:p w14:paraId="16757F1B" w14:textId="77777777" w:rsidR="008E2B58" w:rsidRPr="00643084" w:rsidRDefault="008E2B58" w:rsidP="00AB3180">
      <w:pPr>
        <w:autoSpaceDE w:val="0"/>
        <w:autoSpaceDN w:val="0"/>
        <w:adjustRightInd w:val="0"/>
        <w:spacing w:after="0" w:line="240" w:lineRule="auto"/>
        <w:ind w:firstLine="284"/>
        <w:jc w:val="center"/>
        <w:rPr>
          <w:rFonts w:ascii="Garamond" w:hAnsi="Garamond"/>
          <w:b/>
          <w:bCs/>
          <w:sz w:val="24"/>
          <w:szCs w:val="24"/>
          <w:lang w:eastAsia="en-GB"/>
        </w:rPr>
      </w:pPr>
    </w:p>
    <w:p w14:paraId="61EAC45C" w14:textId="77777777" w:rsidR="00AB3180" w:rsidRPr="00643084"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643084">
        <w:rPr>
          <w:rFonts w:ascii="Garamond" w:hAnsi="Garamond"/>
          <w:bCs/>
          <w:sz w:val="24"/>
          <w:szCs w:val="24"/>
          <w:lang w:eastAsia="en-GB"/>
        </w:rPr>
        <w:t>Neni 35</w:t>
      </w:r>
    </w:p>
    <w:p w14:paraId="067BE3ED" w14:textId="62C9A8A8"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
          <w:bCs/>
          <w:sz w:val="24"/>
          <w:szCs w:val="24"/>
          <w:lang w:eastAsia="en-GB"/>
        </w:rPr>
        <w:t>Vlerësimi i nxënësve për teorinë profesionale në nivelin 2</w:t>
      </w:r>
      <w:r w:rsidR="00D54226" w:rsidRPr="00643084">
        <w:rPr>
          <w:rFonts w:ascii="Garamond" w:hAnsi="Garamond"/>
          <w:b/>
          <w:bCs/>
          <w:sz w:val="24"/>
          <w:szCs w:val="24"/>
          <w:lang w:eastAsia="en-GB"/>
        </w:rPr>
        <w:t>–5 të KSHK-së</w:t>
      </w:r>
    </w:p>
    <w:p w14:paraId="59E3C128"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489BB05C" w14:textId="0E06A225"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w:t>
      </w:r>
      <w:r w:rsidR="008E2B58" w:rsidRPr="00643084">
        <w:rPr>
          <w:rFonts w:ascii="Garamond" w:hAnsi="Garamond"/>
          <w:sz w:val="24"/>
          <w:szCs w:val="24"/>
          <w:lang w:eastAsia="en-GB"/>
        </w:rPr>
        <w:t xml:space="preserve"> </w:t>
      </w:r>
      <w:r w:rsidRPr="00643084">
        <w:rPr>
          <w:rFonts w:ascii="Garamond" w:hAnsi="Garamond"/>
          <w:sz w:val="24"/>
          <w:szCs w:val="24"/>
          <w:lang w:eastAsia="en-GB"/>
        </w:rPr>
        <w:t xml:space="preserve">Për teorinë profesionale, nxënësi gjatë vitit shkollor vlerësohet: </w:t>
      </w:r>
    </w:p>
    <w:p w14:paraId="17C98C85" w14:textId="6C6C45B2"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a)</w:t>
      </w:r>
      <w:r w:rsidR="008E2B58" w:rsidRPr="00643084">
        <w:rPr>
          <w:rFonts w:ascii="Garamond" w:hAnsi="Garamond"/>
          <w:sz w:val="24"/>
          <w:szCs w:val="24"/>
          <w:lang w:eastAsia="en-GB"/>
        </w:rPr>
        <w:t xml:space="preserve"> </w:t>
      </w:r>
      <w:r w:rsidRPr="00643084">
        <w:rPr>
          <w:rFonts w:ascii="Garamond" w:hAnsi="Garamond"/>
          <w:sz w:val="24"/>
          <w:szCs w:val="24"/>
          <w:lang w:eastAsia="en-GB"/>
        </w:rPr>
        <w:t>për një ose disa orë mësimore të sapozhvilluara (</w:t>
      </w:r>
      <w:r w:rsidRPr="00643084">
        <w:rPr>
          <w:rFonts w:ascii="Garamond" w:hAnsi="Garamond"/>
          <w:b/>
          <w:bCs/>
          <w:sz w:val="24"/>
          <w:szCs w:val="24"/>
          <w:lang w:eastAsia="en-GB"/>
        </w:rPr>
        <w:t>vlerësim i vazhduar</w:t>
      </w:r>
      <w:r w:rsidRPr="00643084">
        <w:rPr>
          <w:rFonts w:ascii="Garamond" w:hAnsi="Garamond"/>
          <w:sz w:val="24"/>
          <w:szCs w:val="24"/>
          <w:lang w:eastAsia="en-GB"/>
        </w:rPr>
        <w:t xml:space="preserve">); </w:t>
      </w:r>
    </w:p>
    <w:p w14:paraId="2A208EA7" w14:textId="6D5812FD"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b)</w:t>
      </w:r>
      <w:r w:rsidR="008E2B58" w:rsidRPr="00643084">
        <w:rPr>
          <w:rFonts w:ascii="Garamond" w:hAnsi="Garamond"/>
          <w:sz w:val="24"/>
          <w:szCs w:val="24"/>
          <w:lang w:eastAsia="en-GB"/>
        </w:rPr>
        <w:t xml:space="preserve"> </w:t>
      </w:r>
      <w:r w:rsidRPr="00643084">
        <w:rPr>
          <w:rFonts w:ascii="Garamond" w:hAnsi="Garamond"/>
          <w:sz w:val="24"/>
          <w:szCs w:val="24"/>
          <w:lang w:eastAsia="en-GB"/>
        </w:rPr>
        <w:t>për një ose disa tema (kapituj)</w:t>
      </w:r>
      <w:r w:rsidR="00D54226" w:rsidRPr="00643084">
        <w:rPr>
          <w:rFonts w:ascii="Garamond" w:hAnsi="Garamond"/>
          <w:sz w:val="24"/>
          <w:szCs w:val="24"/>
          <w:lang w:eastAsia="en-GB"/>
        </w:rPr>
        <w:t>,</w:t>
      </w:r>
      <w:r w:rsidRPr="00643084">
        <w:rPr>
          <w:rFonts w:ascii="Garamond" w:hAnsi="Garamond"/>
          <w:sz w:val="24"/>
          <w:szCs w:val="24"/>
          <w:lang w:eastAsia="en-GB"/>
        </w:rPr>
        <w:t xml:space="preserve"> sipas programit lëndor (</w:t>
      </w:r>
      <w:r w:rsidRPr="00643084">
        <w:rPr>
          <w:rFonts w:ascii="Garamond" w:hAnsi="Garamond"/>
          <w:b/>
          <w:bCs/>
          <w:sz w:val="24"/>
          <w:szCs w:val="24"/>
          <w:lang w:eastAsia="en-GB"/>
        </w:rPr>
        <w:t>vlerësim përmbledhës</w:t>
      </w:r>
      <w:r w:rsidRPr="00643084">
        <w:rPr>
          <w:rFonts w:ascii="Garamond" w:hAnsi="Garamond"/>
          <w:sz w:val="24"/>
          <w:szCs w:val="24"/>
          <w:lang w:eastAsia="en-GB"/>
        </w:rPr>
        <w:t>).</w:t>
      </w:r>
    </w:p>
    <w:p w14:paraId="6E239D38" w14:textId="6E599BD2"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2.</w:t>
      </w:r>
      <w:r w:rsidR="008E2B58" w:rsidRPr="00643084">
        <w:rPr>
          <w:rFonts w:ascii="Garamond" w:hAnsi="Garamond"/>
          <w:sz w:val="24"/>
          <w:szCs w:val="24"/>
          <w:lang w:eastAsia="en-GB"/>
        </w:rPr>
        <w:t xml:space="preserve"> </w:t>
      </w:r>
      <w:r w:rsidRPr="00643084">
        <w:rPr>
          <w:rFonts w:ascii="Garamond" w:hAnsi="Garamond"/>
          <w:sz w:val="24"/>
          <w:szCs w:val="24"/>
          <w:lang w:eastAsia="en-GB"/>
        </w:rPr>
        <w:t>Nota vjetore e një nxënësi për teorinë profesionale, njehsohet me formulën:</w:t>
      </w:r>
    </w:p>
    <w:p w14:paraId="675357F7" w14:textId="2FB8D8FB" w:rsidR="00AB3180" w:rsidRPr="00643084" w:rsidRDefault="00AB3180" w:rsidP="00AB3180">
      <w:pPr>
        <w:tabs>
          <w:tab w:val="left" w:pos="720"/>
        </w:tabs>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Nota vjetore lëndore = K1 x M1 + K2 x M2, ku M1,</w:t>
      </w:r>
      <w:r w:rsidR="008A21B9" w:rsidRPr="00643084">
        <w:rPr>
          <w:rFonts w:ascii="Garamond" w:hAnsi="Garamond"/>
          <w:sz w:val="24"/>
          <w:szCs w:val="24"/>
          <w:lang w:eastAsia="en-GB"/>
        </w:rPr>
        <w:t xml:space="preserve"> </w:t>
      </w:r>
      <w:r w:rsidRPr="00643084">
        <w:rPr>
          <w:rFonts w:ascii="Garamond" w:hAnsi="Garamond"/>
          <w:sz w:val="24"/>
          <w:szCs w:val="24"/>
          <w:lang w:eastAsia="en-GB"/>
        </w:rPr>
        <w:t>M2 janë përkatësisht mesataret aritmetike të vlerësimeve për pikat 1/a dhe 1/b dhe K1 dhe K2 janë koeficientët e ponderimit</w:t>
      </w:r>
      <w:r w:rsidR="00D54226" w:rsidRPr="00643084">
        <w:rPr>
          <w:rFonts w:ascii="Garamond" w:hAnsi="Garamond"/>
          <w:sz w:val="24"/>
          <w:szCs w:val="24"/>
          <w:lang w:eastAsia="en-GB"/>
        </w:rPr>
        <w:t>,</w:t>
      </w:r>
      <w:r w:rsidRPr="00643084">
        <w:rPr>
          <w:rFonts w:ascii="Garamond" w:hAnsi="Garamond"/>
          <w:sz w:val="24"/>
          <w:szCs w:val="24"/>
          <w:lang w:eastAsia="en-GB"/>
        </w:rPr>
        <w:t xml:space="preserve"> të cilët përcaktohen nga mësimdhënësit përkatës, në varësi të vëllimit dhe rëndësisë </w:t>
      </w:r>
      <w:r w:rsidR="00D54226" w:rsidRPr="00643084">
        <w:rPr>
          <w:rFonts w:ascii="Garamond" w:hAnsi="Garamond"/>
          <w:sz w:val="24"/>
          <w:szCs w:val="24"/>
          <w:lang w:eastAsia="en-GB"/>
        </w:rPr>
        <w:t>s</w:t>
      </w:r>
      <w:r w:rsidRPr="00643084">
        <w:rPr>
          <w:rFonts w:ascii="Garamond" w:hAnsi="Garamond"/>
          <w:sz w:val="24"/>
          <w:szCs w:val="24"/>
          <w:lang w:eastAsia="en-GB"/>
        </w:rPr>
        <w:t xml:space="preserve">ë njësive mësimore. </w:t>
      </w:r>
    </w:p>
    <w:p w14:paraId="7675AB27"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1B33EED5" w14:textId="77777777" w:rsidR="00AB3180" w:rsidRPr="00643084"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643084">
        <w:rPr>
          <w:rFonts w:ascii="Garamond" w:hAnsi="Garamond"/>
          <w:bCs/>
          <w:sz w:val="24"/>
          <w:szCs w:val="24"/>
          <w:lang w:eastAsia="en-GB"/>
        </w:rPr>
        <w:t>Neni 36</w:t>
      </w:r>
    </w:p>
    <w:p w14:paraId="325E1801"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
          <w:bCs/>
          <w:sz w:val="24"/>
          <w:szCs w:val="24"/>
          <w:lang w:eastAsia="en-GB"/>
        </w:rPr>
        <w:t>Vlerësimi i nxënësve në modulet profesionale</w:t>
      </w:r>
    </w:p>
    <w:p w14:paraId="5ECBA1CC"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10D621AF" w14:textId="01A523C5"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w:t>
      </w:r>
      <w:r w:rsidR="008E2B58" w:rsidRPr="00643084">
        <w:rPr>
          <w:rFonts w:ascii="Garamond" w:hAnsi="Garamond"/>
          <w:sz w:val="24"/>
          <w:szCs w:val="24"/>
          <w:lang w:eastAsia="en-GB"/>
        </w:rPr>
        <w:t xml:space="preserve"> </w:t>
      </w:r>
      <w:r w:rsidRPr="00643084">
        <w:rPr>
          <w:rFonts w:ascii="Garamond" w:hAnsi="Garamond"/>
          <w:sz w:val="24"/>
          <w:szCs w:val="24"/>
          <w:lang w:eastAsia="en-GB"/>
        </w:rPr>
        <w:t xml:space="preserve">Vlerësimi i nxënësve për modulin praktik mund të jetë: </w:t>
      </w:r>
    </w:p>
    <w:p w14:paraId="01D6DFA4" w14:textId="0EA42D84"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a)</w:t>
      </w:r>
      <w:r w:rsidR="008E2B58" w:rsidRPr="00643084">
        <w:rPr>
          <w:rFonts w:ascii="Garamond" w:hAnsi="Garamond"/>
          <w:sz w:val="24"/>
          <w:szCs w:val="24"/>
          <w:lang w:eastAsia="en-GB"/>
        </w:rPr>
        <w:t xml:space="preserve"> </w:t>
      </w:r>
      <w:r w:rsidRPr="00643084">
        <w:rPr>
          <w:rFonts w:ascii="Garamond" w:hAnsi="Garamond"/>
          <w:sz w:val="24"/>
          <w:szCs w:val="24"/>
          <w:lang w:eastAsia="en-GB"/>
        </w:rPr>
        <w:t>vlerësim i vazhdueshëm (gjatë kry</w:t>
      </w:r>
      <w:r w:rsidR="00D54226" w:rsidRPr="00643084">
        <w:rPr>
          <w:rFonts w:ascii="Garamond" w:hAnsi="Garamond"/>
          <w:sz w:val="24"/>
          <w:szCs w:val="24"/>
          <w:lang w:eastAsia="en-GB"/>
        </w:rPr>
        <w:t>erjes së veprimtarive praktike);</w:t>
      </w:r>
    </w:p>
    <w:p w14:paraId="2B4E385F" w14:textId="4B72CBE3"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b)</w:t>
      </w:r>
      <w:r w:rsidR="008E2B58" w:rsidRPr="00643084">
        <w:rPr>
          <w:rFonts w:ascii="Garamond" w:hAnsi="Garamond"/>
          <w:sz w:val="24"/>
          <w:szCs w:val="24"/>
          <w:lang w:eastAsia="en-GB"/>
        </w:rPr>
        <w:t xml:space="preserve"> </w:t>
      </w:r>
      <w:r w:rsidRPr="00643084">
        <w:rPr>
          <w:rFonts w:ascii="Garamond" w:hAnsi="Garamond"/>
          <w:sz w:val="24"/>
          <w:szCs w:val="24"/>
          <w:lang w:eastAsia="en-GB"/>
        </w:rPr>
        <w:t>dhe/ose vlerësim përmbledhës (në fund të çdo rezultat të nxënit (RN)</w:t>
      </w:r>
      <w:r w:rsidR="00D54226" w:rsidRPr="00643084">
        <w:rPr>
          <w:rFonts w:ascii="Garamond" w:hAnsi="Garamond"/>
          <w:sz w:val="24"/>
          <w:szCs w:val="24"/>
          <w:lang w:eastAsia="en-GB"/>
        </w:rPr>
        <w:t>)</w:t>
      </w:r>
      <w:r w:rsidRPr="00643084">
        <w:rPr>
          <w:rFonts w:ascii="Garamond" w:hAnsi="Garamond"/>
          <w:sz w:val="24"/>
          <w:szCs w:val="24"/>
          <w:lang w:eastAsia="en-GB"/>
        </w:rPr>
        <w:t xml:space="preserve">. </w:t>
      </w:r>
    </w:p>
    <w:p w14:paraId="72D56B47" w14:textId="628965B4"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2.</w:t>
      </w:r>
      <w:r w:rsidR="008A21B9" w:rsidRPr="00643084">
        <w:rPr>
          <w:rFonts w:ascii="Garamond" w:hAnsi="Garamond"/>
          <w:sz w:val="24"/>
          <w:szCs w:val="24"/>
          <w:lang w:eastAsia="en-GB"/>
        </w:rPr>
        <w:t xml:space="preserve"> </w:t>
      </w:r>
      <w:r w:rsidRPr="00643084">
        <w:rPr>
          <w:rFonts w:ascii="Garamond" w:hAnsi="Garamond"/>
          <w:sz w:val="24"/>
          <w:szCs w:val="24"/>
          <w:lang w:eastAsia="en-GB"/>
        </w:rPr>
        <w:t>Në çdo modul praktik profesional, për çdo RN, nxënësi vlerësohet gjatë dhe në fund të periudhës që i p</w:t>
      </w:r>
      <w:r w:rsidR="00D54226" w:rsidRPr="00643084">
        <w:rPr>
          <w:rFonts w:ascii="Garamond" w:hAnsi="Garamond"/>
          <w:sz w:val="24"/>
          <w:szCs w:val="24"/>
          <w:lang w:eastAsia="en-GB"/>
        </w:rPr>
        <w:t>ërket përmbushjes së një RN-je.</w:t>
      </w:r>
    </w:p>
    <w:p w14:paraId="008180AD" w14:textId="4CB01FA8"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3.</w:t>
      </w:r>
      <w:r w:rsidR="008E2B58" w:rsidRPr="00643084">
        <w:rPr>
          <w:rFonts w:ascii="Garamond" w:hAnsi="Garamond"/>
          <w:sz w:val="24"/>
          <w:szCs w:val="24"/>
          <w:lang w:eastAsia="en-GB"/>
        </w:rPr>
        <w:t xml:space="preserve"> </w:t>
      </w:r>
      <w:r w:rsidRPr="00643084">
        <w:rPr>
          <w:rFonts w:ascii="Garamond" w:hAnsi="Garamond"/>
          <w:sz w:val="24"/>
          <w:szCs w:val="24"/>
          <w:lang w:eastAsia="en-GB"/>
        </w:rPr>
        <w:t>Nota për modulin llogaritet si mesatare e ponderuar e vlerësimeve për çdo RN.</w:t>
      </w:r>
    </w:p>
    <w:p w14:paraId="03322652" w14:textId="791C780E"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4.</w:t>
      </w:r>
      <w:r w:rsidR="008E2B58" w:rsidRPr="00643084">
        <w:rPr>
          <w:rFonts w:ascii="Garamond" w:hAnsi="Garamond"/>
          <w:sz w:val="24"/>
          <w:szCs w:val="24"/>
          <w:lang w:eastAsia="en-GB"/>
        </w:rPr>
        <w:t xml:space="preserve"> </w:t>
      </w:r>
      <w:r w:rsidRPr="00643084">
        <w:rPr>
          <w:rFonts w:ascii="Garamond" w:hAnsi="Garamond"/>
          <w:sz w:val="24"/>
          <w:szCs w:val="24"/>
          <w:lang w:eastAsia="en-GB"/>
        </w:rPr>
        <w:t>Për praktikën profesionale në ndërmarrje/biznes, nxënësi vlerësohet nga mësuesi i praktikës së shkollës, në bashkëpunim me instruktorin në biznes, në fund të realizimit të kësaj praktike.</w:t>
      </w:r>
    </w:p>
    <w:p w14:paraId="35F4D77B" w14:textId="4EC6B1E0"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5.</w:t>
      </w:r>
      <w:r w:rsidR="008E2B58" w:rsidRPr="00643084">
        <w:rPr>
          <w:rFonts w:ascii="Garamond" w:hAnsi="Garamond"/>
          <w:sz w:val="24"/>
          <w:szCs w:val="24"/>
          <w:lang w:eastAsia="en-GB"/>
        </w:rPr>
        <w:t xml:space="preserve"> </w:t>
      </w:r>
      <w:r w:rsidRPr="00643084">
        <w:rPr>
          <w:rFonts w:ascii="Garamond" w:hAnsi="Garamond"/>
          <w:sz w:val="24"/>
          <w:szCs w:val="24"/>
          <w:lang w:eastAsia="en-GB"/>
        </w:rPr>
        <w:t>Notat e modulit praktik evidentohen në regjistër, ashtu sikurse edhe për lëndët teorike.</w:t>
      </w:r>
    </w:p>
    <w:p w14:paraId="51291793" w14:textId="7B75E5A3"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6.</w:t>
      </w:r>
      <w:r w:rsidR="008E2B58" w:rsidRPr="00643084">
        <w:rPr>
          <w:rFonts w:ascii="Garamond" w:hAnsi="Garamond"/>
          <w:sz w:val="24"/>
          <w:szCs w:val="24"/>
          <w:lang w:eastAsia="en-GB"/>
        </w:rPr>
        <w:t xml:space="preserve"> </w:t>
      </w:r>
      <w:r w:rsidRPr="00643084">
        <w:rPr>
          <w:rFonts w:ascii="Garamond" w:hAnsi="Garamond"/>
          <w:sz w:val="24"/>
          <w:szCs w:val="24"/>
          <w:lang w:eastAsia="en-GB"/>
        </w:rPr>
        <w:t>Nëse një nxënës nuk arrin të marrë notë kaluese në një ose disa RN, atij i jepet një shans i dytë për t’u rivlerësuar (pasi të ketë zhvilluar veprimtari praktike shtesë për këtë/këto RN).</w:t>
      </w:r>
    </w:p>
    <w:p w14:paraId="5FF23F54"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4F7183BA" w14:textId="77777777" w:rsidR="00D0472A" w:rsidRPr="00643084" w:rsidRDefault="00D0472A" w:rsidP="00AB3180">
      <w:pPr>
        <w:autoSpaceDE w:val="0"/>
        <w:autoSpaceDN w:val="0"/>
        <w:adjustRightInd w:val="0"/>
        <w:spacing w:after="0" w:line="240" w:lineRule="auto"/>
        <w:ind w:firstLine="284"/>
        <w:jc w:val="center"/>
        <w:rPr>
          <w:rFonts w:ascii="Garamond" w:hAnsi="Garamond"/>
          <w:b/>
          <w:bCs/>
          <w:sz w:val="24"/>
          <w:szCs w:val="24"/>
          <w:lang w:eastAsia="en-GB"/>
        </w:rPr>
      </w:pPr>
    </w:p>
    <w:p w14:paraId="50D7507C" w14:textId="77777777" w:rsidR="00D0472A" w:rsidRPr="00643084" w:rsidRDefault="00D0472A" w:rsidP="00AB3180">
      <w:pPr>
        <w:autoSpaceDE w:val="0"/>
        <w:autoSpaceDN w:val="0"/>
        <w:adjustRightInd w:val="0"/>
        <w:spacing w:after="0" w:line="240" w:lineRule="auto"/>
        <w:ind w:firstLine="284"/>
        <w:jc w:val="center"/>
        <w:rPr>
          <w:rFonts w:ascii="Garamond" w:hAnsi="Garamond"/>
          <w:b/>
          <w:bCs/>
          <w:sz w:val="24"/>
          <w:szCs w:val="24"/>
          <w:lang w:eastAsia="en-GB"/>
        </w:rPr>
      </w:pPr>
    </w:p>
    <w:p w14:paraId="6B745500" w14:textId="77777777" w:rsidR="00AB3180" w:rsidRPr="00643084"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643084">
        <w:rPr>
          <w:rFonts w:ascii="Garamond" w:hAnsi="Garamond"/>
          <w:bCs/>
          <w:sz w:val="24"/>
          <w:szCs w:val="24"/>
          <w:lang w:eastAsia="en-GB"/>
        </w:rPr>
        <w:t>Neni 37</w:t>
      </w:r>
    </w:p>
    <w:p w14:paraId="68EDD8E2" w14:textId="0DAC1671"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
          <w:bCs/>
          <w:sz w:val="24"/>
          <w:szCs w:val="24"/>
          <w:lang w:eastAsia="en-GB"/>
        </w:rPr>
        <w:t>Vlerësimi i nxënësve në provimet përfundimtare të niveleve 2</w:t>
      </w:r>
      <w:r w:rsidR="00D54226" w:rsidRPr="00643084">
        <w:rPr>
          <w:rFonts w:ascii="Garamond" w:hAnsi="Garamond"/>
          <w:b/>
          <w:bCs/>
          <w:sz w:val="24"/>
          <w:szCs w:val="24"/>
          <w:lang w:eastAsia="en-GB"/>
        </w:rPr>
        <w:t>–</w:t>
      </w:r>
      <w:r w:rsidRPr="00643084">
        <w:rPr>
          <w:rFonts w:ascii="Garamond" w:hAnsi="Garamond"/>
          <w:b/>
          <w:bCs/>
          <w:sz w:val="24"/>
          <w:szCs w:val="24"/>
          <w:lang w:eastAsia="en-GB"/>
        </w:rPr>
        <w:t>5 të KSHK-së</w:t>
      </w:r>
    </w:p>
    <w:p w14:paraId="07A647EC" w14:textId="77777777"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p>
    <w:p w14:paraId="413C18CD" w14:textId="1DE59B82"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w:t>
      </w:r>
      <w:r w:rsidR="008E2B58" w:rsidRPr="00643084">
        <w:rPr>
          <w:rFonts w:ascii="Garamond" w:hAnsi="Garamond"/>
          <w:sz w:val="24"/>
          <w:szCs w:val="24"/>
          <w:lang w:eastAsia="en-GB"/>
        </w:rPr>
        <w:t xml:space="preserve"> </w:t>
      </w:r>
      <w:r w:rsidRPr="00643084">
        <w:rPr>
          <w:rFonts w:ascii="Garamond" w:hAnsi="Garamond"/>
          <w:sz w:val="24"/>
          <w:szCs w:val="24"/>
          <w:lang w:eastAsia="en-GB"/>
        </w:rPr>
        <w:t>Nxënësit që ndjekin arsimin profesional, në përfundim të niveleve 2, 3 dhe 5 të KSHK-së, për të gjitha drejtimet/profilet e AP-së</w:t>
      </w:r>
      <w:r w:rsidR="00D54226" w:rsidRPr="00643084">
        <w:rPr>
          <w:rFonts w:ascii="Garamond" w:hAnsi="Garamond"/>
          <w:sz w:val="24"/>
          <w:szCs w:val="24"/>
          <w:lang w:eastAsia="en-GB"/>
        </w:rPr>
        <w:t>,</w:t>
      </w:r>
      <w:r w:rsidRPr="00643084">
        <w:rPr>
          <w:rFonts w:ascii="Garamond" w:hAnsi="Garamond"/>
          <w:sz w:val="24"/>
          <w:szCs w:val="24"/>
          <w:lang w:eastAsia="en-GB"/>
        </w:rPr>
        <w:t xml:space="preserve"> ju nënshtrohen këtyre provimeve përfundimtare të niveleve:</w:t>
      </w:r>
    </w:p>
    <w:p w14:paraId="399037E1" w14:textId="6BBC802F"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a)</w:t>
      </w:r>
      <w:r w:rsidR="008E2B58" w:rsidRPr="00643084">
        <w:rPr>
          <w:rFonts w:ascii="Garamond" w:hAnsi="Garamond"/>
          <w:sz w:val="24"/>
          <w:szCs w:val="24"/>
          <w:lang w:eastAsia="en-GB"/>
        </w:rPr>
        <w:t xml:space="preserve"> </w:t>
      </w:r>
      <w:r w:rsidRPr="00643084">
        <w:rPr>
          <w:rFonts w:ascii="Garamond" w:hAnsi="Garamond"/>
          <w:sz w:val="24"/>
          <w:szCs w:val="24"/>
          <w:lang w:eastAsia="en-GB"/>
        </w:rPr>
        <w:t>provimit përfundimtar të teorisë profesionale të integruar;</w:t>
      </w:r>
    </w:p>
    <w:p w14:paraId="6CBC908C" w14:textId="2C0939F9"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b)</w:t>
      </w:r>
      <w:r w:rsidR="008E2B58" w:rsidRPr="00643084">
        <w:rPr>
          <w:rFonts w:ascii="Garamond" w:hAnsi="Garamond"/>
          <w:sz w:val="24"/>
          <w:szCs w:val="24"/>
          <w:lang w:eastAsia="en-GB"/>
        </w:rPr>
        <w:t xml:space="preserve"> </w:t>
      </w:r>
      <w:r w:rsidRPr="00643084">
        <w:rPr>
          <w:rFonts w:ascii="Garamond" w:hAnsi="Garamond"/>
          <w:sz w:val="24"/>
          <w:szCs w:val="24"/>
          <w:lang w:eastAsia="en-GB"/>
        </w:rPr>
        <w:t>provimit përfundimtar të praktikës profesionale të integruar.</w:t>
      </w:r>
    </w:p>
    <w:p w14:paraId="19023496" w14:textId="175ED8A8"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2.</w:t>
      </w:r>
      <w:r w:rsidR="008E2B58" w:rsidRPr="00643084">
        <w:rPr>
          <w:rFonts w:ascii="Garamond" w:hAnsi="Garamond"/>
          <w:sz w:val="24"/>
          <w:szCs w:val="24"/>
          <w:lang w:eastAsia="en-GB"/>
        </w:rPr>
        <w:t xml:space="preserve"> </w:t>
      </w:r>
      <w:r w:rsidRPr="00643084">
        <w:rPr>
          <w:rFonts w:ascii="Garamond" w:hAnsi="Garamond"/>
          <w:sz w:val="24"/>
          <w:szCs w:val="24"/>
          <w:lang w:eastAsia="en-GB"/>
        </w:rPr>
        <w:t>Nxënësit që ndjekin arsimin profesional, në përfundim të nivelit</w:t>
      </w:r>
      <w:r w:rsidR="00D54226" w:rsidRPr="00643084">
        <w:rPr>
          <w:rFonts w:ascii="Garamond" w:hAnsi="Garamond"/>
          <w:sz w:val="24"/>
          <w:szCs w:val="24"/>
          <w:lang w:eastAsia="en-GB"/>
        </w:rPr>
        <w:t xml:space="preserve"> të</w:t>
      </w:r>
      <w:r w:rsidRPr="00643084">
        <w:rPr>
          <w:rFonts w:ascii="Garamond" w:hAnsi="Garamond"/>
          <w:sz w:val="24"/>
          <w:szCs w:val="24"/>
          <w:lang w:eastAsia="en-GB"/>
        </w:rPr>
        <w:t xml:space="preserve"> 4</w:t>
      </w:r>
      <w:r w:rsidR="00D54226" w:rsidRPr="00643084">
        <w:rPr>
          <w:rFonts w:ascii="Garamond" w:hAnsi="Garamond"/>
          <w:sz w:val="24"/>
          <w:szCs w:val="24"/>
          <w:lang w:eastAsia="en-GB"/>
        </w:rPr>
        <w:t>-t</w:t>
      </w:r>
      <w:r w:rsidRPr="00643084">
        <w:rPr>
          <w:rFonts w:ascii="Garamond" w:hAnsi="Garamond"/>
          <w:sz w:val="24"/>
          <w:szCs w:val="24"/>
          <w:lang w:eastAsia="en-GB"/>
        </w:rPr>
        <w:t xml:space="preserve"> të KSHK-së</w:t>
      </w:r>
      <w:r w:rsidR="00D54226" w:rsidRPr="00643084">
        <w:rPr>
          <w:rFonts w:ascii="Garamond" w:hAnsi="Garamond"/>
          <w:sz w:val="24"/>
          <w:szCs w:val="24"/>
          <w:lang w:eastAsia="en-GB"/>
        </w:rPr>
        <w:t>,</w:t>
      </w:r>
      <w:r w:rsidRPr="00643084">
        <w:rPr>
          <w:rFonts w:ascii="Garamond" w:hAnsi="Garamond"/>
          <w:sz w:val="24"/>
          <w:szCs w:val="24"/>
          <w:lang w:eastAsia="en-GB"/>
        </w:rPr>
        <w:t xml:space="preserve"> i nënshtrohen vetëm provimit përfundimtar të praktikës profesionale të integruar.</w:t>
      </w:r>
    </w:p>
    <w:p w14:paraId="04A81D5C" w14:textId="2CAA5031"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3.</w:t>
      </w:r>
      <w:r w:rsidR="008E2B58" w:rsidRPr="00643084">
        <w:rPr>
          <w:rFonts w:ascii="Garamond" w:hAnsi="Garamond"/>
          <w:sz w:val="24"/>
          <w:szCs w:val="24"/>
          <w:lang w:eastAsia="en-GB"/>
        </w:rPr>
        <w:t xml:space="preserve"> </w:t>
      </w:r>
      <w:r w:rsidRPr="00643084">
        <w:rPr>
          <w:rFonts w:ascii="Garamond" w:hAnsi="Garamond"/>
          <w:sz w:val="24"/>
          <w:szCs w:val="24"/>
          <w:lang w:eastAsia="en-GB"/>
        </w:rPr>
        <w:t>Testet e provimeve përfundimtare të niveleve hartohen bazuar në programet orientuese të drejtimeve/profileve mësimore përkatëse.</w:t>
      </w:r>
    </w:p>
    <w:p w14:paraId="4026B835" w14:textId="6D621B14" w:rsidR="00AB3180" w:rsidRPr="00643084" w:rsidRDefault="00AB3180" w:rsidP="00AB3180">
      <w:pPr>
        <w:autoSpaceDE w:val="0"/>
        <w:autoSpaceDN w:val="0"/>
        <w:adjustRightInd w:val="0"/>
        <w:spacing w:after="0" w:line="240" w:lineRule="auto"/>
        <w:ind w:firstLine="284"/>
        <w:jc w:val="both"/>
        <w:rPr>
          <w:rFonts w:ascii="Garamond" w:hAnsi="Garamond"/>
          <w:b/>
          <w:bCs/>
          <w:sz w:val="24"/>
          <w:szCs w:val="24"/>
          <w:lang w:eastAsia="en-GB"/>
        </w:rPr>
      </w:pPr>
      <w:r w:rsidRPr="00643084">
        <w:rPr>
          <w:rFonts w:ascii="Garamond" w:hAnsi="Garamond"/>
          <w:sz w:val="24"/>
          <w:szCs w:val="24"/>
          <w:lang w:eastAsia="en-GB"/>
        </w:rPr>
        <w:t>4.</w:t>
      </w:r>
      <w:r w:rsidR="008E2B58" w:rsidRPr="00643084">
        <w:rPr>
          <w:rFonts w:ascii="Garamond" w:hAnsi="Garamond"/>
          <w:sz w:val="24"/>
          <w:szCs w:val="24"/>
          <w:lang w:eastAsia="en-GB"/>
        </w:rPr>
        <w:t xml:space="preserve"> </w:t>
      </w:r>
      <w:r w:rsidRPr="00643084">
        <w:rPr>
          <w:rFonts w:ascii="Garamond" w:hAnsi="Garamond"/>
          <w:sz w:val="24"/>
          <w:szCs w:val="24"/>
          <w:lang w:eastAsia="en-GB"/>
        </w:rPr>
        <w:t xml:space="preserve">Nxënësi vlerësohet në provimet përfundimtare të çdo niveli, në zbatim të udhëzimit të </w:t>
      </w:r>
      <w:r w:rsidR="00D54226" w:rsidRPr="00643084">
        <w:rPr>
          <w:rFonts w:ascii="Garamond" w:hAnsi="Garamond"/>
          <w:sz w:val="24"/>
          <w:szCs w:val="24"/>
          <w:lang w:eastAsia="en-GB"/>
        </w:rPr>
        <w:t>m</w:t>
      </w:r>
      <w:r w:rsidRPr="00643084">
        <w:rPr>
          <w:rFonts w:ascii="Garamond" w:hAnsi="Garamond"/>
          <w:sz w:val="24"/>
          <w:szCs w:val="24"/>
          <w:lang w:eastAsia="en-GB"/>
        </w:rPr>
        <w:t>inistrit përgjegjës për AFP-në, për organizimin dhe zhvillimin e provimeve në arsimin dhe formimin profesional, sipas pikës 6</w:t>
      </w:r>
      <w:r w:rsidR="008A21B9" w:rsidRPr="00643084">
        <w:rPr>
          <w:rFonts w:ascii="Garamond" w:hAnsi="Garamond"/>
          <w:sz w:val="24"/>
          <w:szCs w:val="24"/>
          <w:lang w:eastAsia="en-GB"/>
        </w:rPr>
        <w:t>,</w:t>
      </w:r>
      <w:r w:rsidRPr="00643084">
        <w:rPr>
          <w:rFonts w:ascii="Garamond" w:hAnsi="Garamond"/>
          <w:sz w:val="24"/>
          <w:szCs w:val="24"/>
          <w:lang w:eastAsia="en-GB"/>
        </w:rPr>
        <w:t xml:space="preserve"> të nenit 28</w:t>
      </w:r>
      <w:r w:rsidR="008A21B9" w:rsidRPr="00643084">
        <w:rPr>
          <w:rFonts w:ascii="Garamond" w:hAnsi="Garamond"/>
          <w:sz w:val="24"/>
          <w:szCs w:val="24"/>
          <w:lang w:eastAsia="en-GB"/>
        </w:rPr>
        <w:t>,</w:t>
      </w:r>
      <w:r w:rsidRPr="00643084">
        <w:rPr>
          <w:rFonts w:ascii="Garamond" w:hAnsi="Garamond"/>
          <w:sz w:val="24"/>
          <w:szCs w:val="24"/>
          <w:lang w:eastAsia="en-GB"/>
        </w:rPr>
        <w:t xml:space="preserve"> të </w:t>
      </w:r>
      <w:r w:rsidR="008A21B9" w:rsidRPr="00643084">
        <w:rPr>
          <w:rFonts w:ascii="Garamond" w:hAnsi="Garamond"/>
          <w:sz w:val="24"/>
          <w:szCs w:val="24"/>
          <w:lang w:eastAsia="en-GB"/>
        </w:rPr>
        <w:t>l</w:t>
      </w:r>
      <w:r w:rsidRPr="00643084">
        <w:rPr>
          <w:rFonts w:ascii="Garamond" w:hAnsi="Garamond"/>
          <w:sz w:val="24"/>
          <w:szCs w:val="24"/>
          <w:lang w:eastAsia="en-GB"/>
        </w:rPr>
        <w:t>igjit nr. 15/2017</w:t>
      </w:r>
      <w:r w:rsidR="008A21B9" w:rsidRPr="00643084">
        <w:rPr>
          <w:rFonts w:ascii="Garamond" w:hAnsi="Garamond"/>
          <w:sz w:val="24"/>
          <w:szCs w:val="24"/>
          <w:lang w:eastAsia="en-GB"/>
        </w:rPr>
        <w:t>,</w:t>
      </w:r>
      <w:r w:rsidRPr="00643084">
        <w:rPr>
          <w:rFonts w:ascii="Garamond" w:hAnsi="Garamond"/>
          <w:sz w:val="24"/>
          <w:szCs w:val="24"/>
          <w:lang w:eastAsia="en-GB"/>
        </w:rPr>
        <w:t xml:space="preserve"> “Për arsimin dhe formimin profesional në Republikën e Shqipërisë”.</w:t>
      </w:r>
    </w:p>
    <w:p w14:paraId="43EA824C"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16956D7C"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
          <w:bCs/>
          <w:sz w:val="24"/>
          <w:szCs w:val="24"/>
          <w:lang w:eastAsia="en-GB"/>
        </w:rPr>
        <w:t>Neni 38</w:t>
      </w:r>
    </w:p>
    <w:p w14:paraId="7D95F9A5"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
          <w:bCs/>
          <w:sz w:val="24"/>
          <w:szCs w:val="24"/>
          <w:lang w:eastAsia="en-GB"/>
        </w:rPr>
        <w:t>Testimet e brendshme për të evidentuar arritjet e nxënësve</w:t>
      </w:r>
    </w:p>
    <w:p w14:paraId="7D9739B5"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5E999ACD" w14:textId="67B5BFA1"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w:t>
      </w:r>
      <w:r w:rsidR="008E2B58" w:rsidRPr="00643084">
        <w:rPr>
          <w:rFonts w:ascii="Garamond" w:hAnsi="Garamond"/>
          <w:sz w:val="24"/>
          <w:szCs w:val="24"/>
          <w:lang w:eastAsia="en-GB"/>
        </w:rPr>
        <w:t xml:space="preserve"> </w:t>
      </w:r>
      <w:r w:rsidRPr="00643084">
        <w:rPr>
          <w:rFonts w:ascii="Garamond" w:hAnsi="Garamond"/>
          <w:sz w:val="24"/>
          <w:szCs w:val="24"/>
          <w:lang w:eastAsia="en-GB"/>
        </w:rPr>
        <w:t>Drejtoria e ofruesit të AFP-së organizon testime të brendshme për të evidentuar arritjet e nxënësve në një periudhë të caktuar</w:t>
      </w:r>
      <w:r w:rsidR="00D54226" w:rsidRPr="00643084">
        <w:rPr>
          <w:rFonts w:ascii="Garamond" w:hAnsi="Garamond"/>
          <w:sz w:val="24"/>
          <w:szCs w:val="24"/>
          <w:lang w:eastAsia="en-GB"/>
        </w:rPr>
        <w:t>,</w:t>
      </w:r>
      <w:r w:rsidRPr="00643084">
        <w:rPr>
          <w:rFonts w:ascii="Garamond" w:hAnsi="Garamond"/>
          <w:sz w:val="24"/>
          <w:szCs w:val="24"/>
          <w:lang w:eastAsia="en-GB"/>
        </w:rPr>
        <w:t xml:space="preserve"> për teorinë dhe praktikën profesionale. </w:t>
      </w:r>
    </w:p>
    <w:p w14:paraId="45D49672" w14:textId="7170D747"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2.</w:t>
      </w:r>
      <w:r w:rsidR="008E2B58" w:rsidRPr="00643084">
        <w:rPr>
          <w:rFonts w:ascii="Garamond" w:hAnsi="Garamond"/>
          <w:sz w:val="24"/>
          <w:szCs w:val="24"/>
          <w:lang w:eastAsia="en-GB"/>
        </w:rPr>
        <w:t xml:space="preserve"> </w:t>
      </w:r>
      <w:r w:rsidRPr="00643084">
        <w:rPr>
          <w:rFonts w:ascii="Garamond" w:hAnsi="Garamond"/>
          <w:sz w:val="24"/>
          <w:szCs w:val="24"/>
          <w:lang w:eastAsia="en-GB"/>
        </w:rPr>
        <w:t xml:space="preserve">Procedurat, periudha dhe numri i testimeve caktohen në fillim të vitit shkollor nga drejtoria e ofruesit të AFP-së, pas këshillimit me </w:t>
      </w:r>
      <w:r w:rsidR="008A21B9" w:rsidRPr="00643084">
        <w:rPr>
          <w:rFonts w:ascii="Garamond" w:hAnsi="Garamond"/>
          <w:sz w:val="24"/>
          <w:szCs w:val="24"/>
          <w:lang w:eastAsia="en-GB"/>
        </w:rPr>
        <w:t>njësinë</w:t>
      </w:r>
      <w:r w:rsidRPr="00643084">
        <w:rPr>
          <w:rFonts w:ascii="Garamond" w:hAnsi="Garamond"/>
          <w:sz w:val="24"/>
          <w:szCs w:val="24"/>
          <w:lang w:eastAsia="en-GB"/>
        </w:rPr>
        <w:t xml:space="preserve"> e zhvillimit/departamentet përkatëse.</w:t>
      </w:r>
    </w:p>
    <w:p w14:paraId="079C6371" w14:textId="16173A9D"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3.</w:t>
      </w:r>
      <w:r w:rsidR="008E2B58" w:rsidRPr="00643084">
        <w:rPr>
          <w:rFonts w:ascii="Garamond" w:hAnsi="Garamond"/>
          <w:sz w:val="24"/>
          <w:szCs w:val="24"/>
          <w:lang w:eastAsia="en-GB"/>
        </w:rPr>
        <w:t xml:space="preserve"> </w:t>
      </w:r>
      <w:r w:rsidRPr="00643084">
        <w:rPr>
          <w:rFonts w:ascii="Garamond" w:hAnsi="Garamond"/>
          <w:sz w:val="24"/>
          <w:szCs w:val="24"/>
          <w:lang w:eastAsia="en-GB"/>
        </w:rPr>
        <w:t>Përgatitja, admi</w:t>
      </w:r>
      <w:r w:rsidR="00D54226" w:rsidRPr="00643084">
        <w:rPr>
          <w:rFonts w:ascii="Garamond" w:hAnsi="Garamond"/>
          <w:sz w:val="24"/>
          <w:szCs w:val="24"/>
          <w:lang w:eastAsia="en-GB"/>
        </w:rPr>
        <w:t>nistrimi dhe vlerësimi i testit</w:t>
      </w:r>
      <w:r w:rsidRPr="00643084">
        <w:rPr>
          <w:rFonts w:ascii="Garamond" w:hAnsi="Garamond"/>
          <w:sz w:val="24"/>
          <w:szCs w:val="24"/>
          <w:lang w:eastAsia="en-GB"/>
        </w:rPr>
        <w:t xml:space="preserve"> bëhet nga një komision i ngritur nga drejtori i ofruesit të AFP-së. Komisioni përbëhet nga 3 anëtarë, në përbërje të të cilit nuk duhet të jetë pjesë mësuesi i lëndës/modulit.</w:t>
      </w:r>
      <w:r w:rsidR="008A21B9" w:rsidRPr="00643084">
        <w:rPr>
          <w:rFonts w:ascii="Garamond" w:hAnsi="Garamond"/>
          <w:sz w:val="24"/>
          <w:szCs w:val="24"/>
          <w:lang w:eastAsia="en-GB"/>
        </w:rPr>
        <w:t xml:space="preserve"> </w:t>
      </w:r>
    </w:p>
    <w:p w14:paraId="00B6B7D4" w14:textId="2706E342"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4.</w:t>
      </w:r>
      <w:r w:rsidR="008E2B58" w:rsidRPr="00643084">
        <w:rPr>
          <w:rFonts w:ascii="Garamond" w:hAnsi="Garamond"/>
          <w:sz w:val="24"/>
          <w:szCs w:val="24"/>
          <w:lang w:eastAsia="en-GB"/>
        </w:rPr>
        <w:t xml:space="preserve"> </w:t>
      </w:r>
      <w:r w:rsidRPr="00643084">
        <w:rPr>
          <w:rFonts w:ascii="Garamond" w:hAnsi="Garamond"/>
          <w:sz w:val="24"/>
          <w:szCs w:val="24"/>
          <w:lang w:eastAsia="en-GB"/>
        </w:rPr>
        <w:t xml:space="preserve">Rezultatet e testimeve të brendshme përdoren për përmirësimin e procesit mësimor dhe të vlerësimit të nxënësit. </w:t>
      </w:r>
    </w:p>
    <w:p w14:paraId="112C6003"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6E6C031E" w14:textId="77777777" w:rsidR="00AB3180" w:rsidRPr="00643084"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643084">
        <w:rPr>
          <w:rFonts w:ascii="Garamond" w:hAnsi="Garamond"/>
          <w:bCs/>
          <w:sz w:val="24"/>
          <w:szCs w:val="24"/>
          <w:lang w:eastAsia="en-GB"/>
        </w:rPr>
        <w:t>Neni 39</w:t>
      </w:r>
    </w:p>
    <w:p w14:paraId="40C0804C"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
          <w:bCs/>
          <w:sz w:val="24"/>
          <w:szCs w:val="24"/>
          <w:lang w:eastAsia="en-GB"/>
        </w:rPr>
        <w:t>Mbetja në lëndë/modul, mbetja në klasë, përsëritja e klasës</w:t>
      </w:r>
    </w:p>
    <w:p w14:paraId="3406BAC1"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5FF6B5D0" w14:textId="654EB7B4"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w:t>
      </w:r>
      <w:r w:rsidR="008E2B58" w:rsidRPr="00643084">
        <w:rPr>
          <w:rFonts w:ascii="Garamond" w:hAnsi="Garamond"/>
          <w:sz w:val="24"/>
          <w:szCs w:val="24"/>
          <w:lang w:eastAsia="en-GB"/>
        </w:rPr>
        <w:t xml:space="preserve"> </w:t>
      </w:r>
      <w:r w:rsidRPr="00643084">
        <w:rPr>
          <w:rFonts w:ascii="Garamond" w:hAnsi="Garamond"/>
          <w:sz w:val="24"/>
          <w:szCs w:val="24"/>
          <w:lang w:eastAsia="en-GB"/>
        </w:rPr>
        <w:t>Vendimin për përcaktimin jokalues të nxënësit në një lëndë/modul, e merr mësuesi i lëndës/modulit.</w:t>
      </w:r>
    </w:p>
    <w:p w14:paraId="16A9C928" w14:textId="1FB9E3CF" w:rsidR="00AB3180" w:rsidRPr="00643084" w:rsidRDefault="00AB3180" w:rsidP="00AB3180">
      <w:pPr>
        <w:autoSpaceDE w:val="0"/>
        <w:autoSpaceDN w:val="0"/>
        <w:adjustRightInd w:val="0"/>
        <w:spacing w:after="0" w:line="240" w:lineRule="auto"/>
        <w:ind w:firstLine="284"/>
        <w:jc w:val="both"/>
        <w:rPr>
          <w:rFonts w:ascii="Garamond" w:hAnsi="Garamond"/>
          <w:b/>
          <w:bCs/>
          <w:sz w:val="24"/>
          <w:szCs w:val="24"/>
          <w:lang w:eastAsia="en-GB"/>
        </w:rPr>
      </w:pPr>
      <w:r w:rsidRPr="00643084">
        <w:rPr>
          <w:rFonts w:ascii="Garamond" w:hAnsi="Garamond"/>
          <w:sz w:val="24"/>
          <w:szCs w:val="24"/>
          <w:lang w:eastAsia="en-GB"/>
        </w:rPr>
        <w:t>2.</w:t>
      </w:r>
      <w:r w:rsidR="008E2B58" w:rsidRPr="00643084">
        <w:rPr>
          <w:rFonts w:ascii="Garamond" w:hAnsi="Garamond"/>
          <w:sz w:val="24"/>
          <w:szCs w:val="24"/>
          <w:lang w:eastAsia="en-GB"/>
        </w:rPr>
        <w:t xml:space="preserve"> </w:t>
      </w:r>
      <w:r w:rsidRPr="00643084">
        <w:rPr>
          <w:rFonts w:ascii="Garamond" w:hAnsi="Garamond"/>
          <w:sz w:val="24"/>
          <w:szCs w:val="24"/>
          <w:lang w:eastAsia="en-GB"/>
        </w:rPr>
        <w:t>Nxën</w:t>
      </w:r>
      <w:r w:rsidR="00D54226" w:rsidRPr="00643084">
        <w:rPr>
          <w:rFonts w:ascii="Garamond" w:hAnsi="Garamond"/>
          <w:sz w:val="24"/>
          <w:szCs w:val="24"/>
          <w:lang w:eastAsia="en-GB"/>
        </w:rPr>
        <w:t>ësi është mbetës në klasë, kur:</w:t>
      </w:r>
    </w:p>
    <w:p w14:paraId="0A96D25C" w14:textId="5C601D4C"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a)</w:t>
      </w:r>
      <w:r w:rsidR="008E2B58" w:rsidRPr="00643084">
        <w:rPr>
          <w:rFonts w:ascii="Garamond" w:hAnsi="Garamond"/>
          <w:sz w:val="24"/>
          <w:szCs w:val="24"/>
          <w:lang w:eastAsia="en-GB"/>
        </w:rPr>
        <w:t xml:space="preserve"> </w:t>
      </w:r>
      <w:r w:rsidRPr="00643084">
        <w:rPr>
          <w:rFonts w:ascii="Garamond" w:hAnsi="Garamond"/>
          <w:sz w:val="24"/>
          <w:szCs w:val="24"/>
          <w:lang w:eastAsia="en-GB"/>
        </w:rPr>
        <w:t>është jokalues në të paktën tri lëndë/module;</w:t>
      </w:r>
    </w:p>
    <w:p w14:paraId="5710CA32" w14:textId="7F075649"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b)</w:t>
      </w:r>
      <w:r w:rsidR="008E2B58" w:rsidRPr="00643084">
        <w:rPr>
          <w:rFonts w:ascii="Garamond" w:hAnsi="Garamond"/>
          <w:sz w:val="24"/>
          <w:szCs w:val="24"/>
          <w:lang w:eastAsia="en-GB"/>
        </w:rPr>
        <w:t xml:space="preserve"> </w:t>
      </w:r>
      <w:r w:rsidRPr="00643084">
        <w:rPr>
          <w:rFonts w:ascii="Garamond" w:hAnsi="Garamond"/>
          <w:sz w:val="24"/>
          <w:szCs w:val="24"/>
          <w:lang w:eastAsia="en-GB"/>
        </w:rPr>
        <w:t xml:space="preserve">është jokalues të paktën në një </w:t>
      </w:r>
      <w:r w:rsidR="00D54226" w:rsidRPr="00643084">
        <w:rPr>
          <w:rFonts w:ascii="Garamond" w:hAnsi="Garamond"/>
          <w:sz w:val="24"/>
          <w:szCs w:val="24"/>
          <w:lang w:eastAsia="en-GB"/>
        </w:rPr>
        <w:t>lëndë/modul në sesionin e dytë;</w:t>
      </w:r>
    </w:p>
    <w:p w14:paraId="3A29B189" w14:textId="352D7606"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c)</w:t>
      </w:r>
      <w:r w:rsidR="008E2B58" w:rsidRPr="00643084">
        <w:rPr>
          <w:rFonts w:ascii="Garamond" w:hAnsi="Garamond"/>
          <w:sz w:val="24"/>
          <w:szCs w:val="24"/>
          <w:lang w:eastAsia="en-GB"/>
        </w:rPr>
        <w:t xml:space="preserve"> </w:t>
      </w:r>
      <w:r w:rsidRPr="00643084">
        <w:rPr>
          <w:rFonts w:ascii="Garamond" w:hAnsi="Garamond"/>
          <w:sz w:val="24"/>
          <w:szCs w:val="24"/>
          <w:lang w:eastAsia="en-GB"/>
        </w:rPr>
        <w:t>ka masën disiplinore “Ulje e notës në sjellje” dhe nuk e ka përmirësuar atë deri në përfundim të vitit mësimor;</w:t>
      </w:r>
    </w:p>
    <w:p w14:paraId="6C8CB8A6" w14:textId="587F80E9"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d)</w:t>
      </w:r>
      <w:r w:rsidR="008E2B58" w:rsidRPr="00643084">
        <w:rPr>
          <w:rFonts w:ascii="Garamond" w:hAnsi="Garamond"/>
          <w:sz w:val="24"/>
          <w:szCs w:val="24"/>
          <w:lang w:eastAsia="en-GB"/>
        </w:rPr>
        <w:t xml:space="preserve"> </w:t>
      </w:r>
      <w:r w:rsidRPr="00643084">
        <w:rPr>
          <w:rFonts w:ascii="Garamond" w:hAnsi="Garamond"/>
          <w:sz w:val="24"/>
          <w:szCs w:val="24"/>
          <w:lang w:eastAsia="en-GB"/>
        </w:rPr>
        <w:t>figuron i paklasifikuar</w:t>
      </w:r>
      <w:r w:rsidR="008A21B9" w:rsidRPr="00643084">
        <w:rPr>
          <w:rFonts w:ascii="Garamond" w:hAnsi="Garamond"/>
          <w:sz w:val="24"/>
          <w:szCs w:val="24"/>
          <w:lang w:eastAsia="en-GB"/>
        </w:rPr>
        <w:t xml:space="preserve"> </w:t>
      </w:r>
      <w:r w:rsidRPr="00643084">
        <w:rPr>
          <w:rFonts w:ascii="Garamond" w:hAnsi="Garamond"/>
          <w:sz w:val="24"/>
          <w:szCs w:val="24"/>
          <w:lang w:eastAsia="en-GB"/>
        </w:rPr>
        <w:t>për shkak të mungesave.</w:t>
      </w:r>
    </w:p>
    <w:p w14:paraId="41DBD2A2" w14:textId="5084CEEC"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3.</w:t>
      </w:r>
      <w:r w:rsidR="008E2B58" w:rsidRPr="00643084">
        <w:rPr>
          <w:rFonts w:ascii="Garamond" w:hAnsi="Garamond"/>
          <w:sz w:val="24"/>
          <w:szCs w:val="24"/>
          <w:lang w:eastAsia="en-GB"/>
        </w:rPr>
        <w:t xml:space="preserve"> </w:t>
      </w:r>
      <w:r w:rsidRPr="00643084">
        <w:rPr>
          <w:rFonts w:ascii="Garamond" w:hAnsi="Garamond"/>
          <w:sz w:val="24"/>
          <w:szCs w:val="24"/>
          <w:lang w:eastAsia="en-GB"/>
        </w:rPr>
        <w:t>Nxënësi mbetës e përsërit klasën në vitin shkollor pasues, kur është brenda moshës së përcaktuar në këtë udhëzim dhe kuadri</w:t>
      </w:r>
      <w:r w:rsidR="00D54226" w:rsidRPr="00643084">
        <w:rPr>
          <w:rFonts w:ascii="Garamond" w:hAnsi="Garamond"/>
          <w:sz w:val="24"/>
          <w:szCs w:val="24"/>
          <w:lang w:eastAsia="en-GB"/>
        </w:rPr>
        <w:t>t</w:t>
      </w:r>
      <w:r w:rsidRPr="00643084">
        <w:rPr>
          <w:rFonts w:ascii="Garamond" w:hAnsi="Garamond"/>
          <w:sz w:val="24"/>
          <w:szCs w:val="24"/>
          <w:lang w:eastAsia="en-GB"/>
        </w:rPr>
        <w:t xml:space="preserve"> ligjor në fuqi.</w:t>
      </w:r>
    </w:p>
    <w:p w14:paraId="254B5967"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56B17B6A" w14:textId="77777777" w:rsidR="00AB3180" w:rsidRPr="00643084"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643084">
        <w:rPr>
          <w:rFonts w:ascii="Garamond" w:hAnsi="Garamond"/>
          <w:bCs/>
          <w:sz w:val="24"/>
          <w:szCs w:val="24"/>
          <w:lang w:eastAsia="en-GB"/>
        </w:rPr>
        <w:t>Neni 40</w:t>
      </w:r>
    </w:p>
    <w:p w14:paraId="71D877C8"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
          <w:bCs/>
          <w:sz w:val="24"/>
          <w:szCs w:val="24"/>
          <w:lang w:eastAsia="en-GB"/>
        </w:rPr>
        <w:t>Sesioni i dytë i provimeve në arsimin profesional</w:t>
      </w:r>
    </w:p>
    <w:p w14:paraId="1878318A"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497E4F78" w14:textId="3E017261"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w:t>
      </w:r>
      <w:r w:rsidR="008E2B58" w:rsidRPr="00643084">
        <w:rPr>
          <w:rFonts w:ascii="Garamond" w:hAnsi="Garamond"/>
          <w:sz w:val="24"/>
          <w:szCs w:val="24"/>
          <w:lang w:eastAsia="en-GB"/>
        </w:rPr>
        <w:t xml:space="preserve"> </w:t>
      </w:r>
      <w:r w:rsidRPr="00643084">
        <w:rPr>
          <w:rFonts w:ascii="Garamond" w:hAnsi="Garamond"/>
          <w:sz w:val="24"/>
          <w:szCs w:val="24"/>
          <w:lang w:eastAsia="en-GB"/>
        </w:rPr>
        <w:t>Nxënësi vlerësohet në sesionin e dytë, kur është jokalues në një ose dy lëndë.</w:t>
      </w:r>
    </w:p>
    <w:p w14:paraId="0DBB97B9" w14:textId="538B43BB"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2.</w:t>
      </w:r>
      <w:r w:rsidR="008E2B58" w:rsidRPr="00643084">
        <w:rPr>
          <w:rFonts w:ascii="Garamond" w:hAnsi="Garamond"/>
          <w:sz w:val="24"/>
          <w:szCs w:val="24"/>
          <w:lang w:eastAsia="en-GB"/>
        </w:rPr>
        <w:t xml:space="preserve"> </w:t>
      </w:r>
      <w:r w:rsidRPr="00643084">
        <w:rPr>
          <w:rFonts w:ascii="Garamond" w:hAnsi="Garamond"/>
          <w:sz w:val="24"/>
          <w:szCs w:val="24"/>
          <w:lang w:eastAsia="en-GB"/>
        </w:rPr>
        <w:t xml:space="preserve">Mësuesi i lëndës/modulit i jep nxënësit detyra konkrete dhe një program orientues për t’u parapërgatitur. Nxënësi i nënshtrohet provimit me shkrim të hartuar nga mësuesi i lëndës dhe të miratuar nga drejtuesit e ofruesit të AFP-së. </w:t>
      </w:r>
    </w:p>
    <w:p w14:paraId="70B8419C" w14:textId="18DC4135"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3.</w:t>
      </w:r>
      <w:r w:rsidR="008E2B58" w:rsidRPr="00643084">
        <w:rPr>
          <w:rFonts w:ascii="Garamond" w:hAnsi="Garamond"/>
          <w:sz w:val="24"/>
          <w:szCs w:val="24"/>
          <w:lang w:eastAsia="en-GB"/>
        </w:rPr>
        <w:t xml:space="preserve"> </w:t>
      </w:r>
      <w:r w:rsidRPr="00643084">
        <w:rPr>
          <w:rFonts w:ascii="Garamond" w:hAnsi="Garamond"/>
          <w:sz w:val="24"/>
          <w:szCs w:val="24"/>
          <w:lang w:eastAsia="en-GB"/>
        </w:rPr>
        <w:t xml:space="preserve">Nxënësi i nënshtrohet provimit praktik për modulin, ku ai rezulton mbetës. Mësuesi përgjegjës parapërgatit tezën për veprimtaritë, për të </w:t>
      </w:r>
      <w:r w:rsidR="00D54226" w:rsidRPr="00643084">
        <w:rPr>
          <w:rFonts w:ascii="Garamond" w:hAnsi="Garamond"/>
          <w:sz w:val="24"/>
          <w:szCs w:val="24"/>
          <w:lang w:eastAsia="en-GB"/>
        </w:rPr>
        <w:t>cilat nxënësi do të vlerësohet.</w:t>
      </w:r>
    </w:p>
    <w:p w14:paraId="67BA00B8" w14:textId="251FAFC0"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4.</w:t>
      </w:r>
      <w:r w:rsidR="008E2B58" w:rsidRPr="00643084">
        <w:rPr>
          <w:rFonts w:ascii="Garamond" w:hAnsi="Garamond"/>
          <w:sz w:val="24"/>
          <w:szCs w:val="24"/>
          <w:lang w:eastAsia="en-GB"/>
        </w:rPr>
        <w:t xml:space="preserve"> </w:t>
      </w:r>
      <w:r w:rsidRPr="00643084">
        <w:rPr>
          <w:rFonts w:ascii="Garamond" w:hAnsi="Garamond"/>
          <w:sz w:val="24"/>
          <w:szCs w:val="24"/>
          <w:lang w:eastAsia="en-GB"/>
        </w:rPr>
        <w:t>Vlerësimi i nxënësit bëhet nga komisioni i ngritur nga drejt</w:t>
      </w:r>
      <w:r w:rsidR="00D54226" w:rsidRPr="00643084">
        <w:rPr>
          <w:rFonts w:ascii="Garamond" w:hAnsi="Garamond"/>
          <w:sz w:val="24"/>
          <w:szCs w:val="24"/>
          <w:lang w:eastAsia="en-GB"/>
        </w:rPr>
        <w:t>ori, i përbërë nga tre anëtarë.</w:t>
      </w:r>
    </w:p>
    <w:p w14:paraId="21E24D73" w14:textId="1F120240"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5.</w:t>
      </w:r>
      <w:r w:rsidR="008E2B58" w:rsidRPr="00643084">
        <w:rPr>
          <w:rFonts w:ascii="Garamond" w:hAnsi="Garamond"/>
          <w:sz w:val="24"/>
          <w:szCs w:val="24"/>
          <w:lang w:eastAsia="en-GB"/>
        </w:rPr>
        <w:t xml:space="preserve"> </w:t>
      </w:r>
      <w:r w:rsidRPr="00643084">
        <w:rPr>
          <w:rFonts w:ascii="Garamond" w:hAnsi="Garamond"/>
          <w:sz w:val="24"/>
          <w:szCs w:val="24"/>
          <w:lang w:eastAsia="en-GB"/>
        </w:rPr>
        <w:t>Kur nxënësi nuk paraqitet në provim për arsye të dokumentuara ligjërisht, ai ka detyrimin të njoftojë drejtorin e ofruesit të AFP-së para fillimit të provimit. Në këto kushte, ofruesi i AFP-së cakton një datë tjetër brenda sesionit të dytë.</w:t>
      </w:r>
    </w:p>
    <w:p w14:paraId="0A33B20B"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7C42056B" w14:textId="77777777" w:rsidR="00AB3180" w:rsidRPr="00643084"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643084">
        <w:rPr>
          <w:rFonts w:ascii="Garamond" w:hAnsi="Garamond"/>
          <w:bCs/>
          <w:sz w:val="24"/>
          <w:szCs w:val="24"/>
          <w:lang w:eastAsia="en-GB"/>
        </w:rPr>
        <w:t>Neni 41</w:t>
      </w:r>
    </w:p>
    <w:p w14:paraId="0BD6DE43"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
          <w:bCs/>
          <w:sz w:val="24"/>
          <w:szCs w:val="24"/>
          <w:lang w:eastAsia="en-GB"/>
        </w:rPr>
        <w:t xml:space="preserve">Mungesat e nxënësve në arsimin e mesëm profesional </w:t>
      </w:r>
    </w:p>
    <w:p w14:paraId="4D197965" w14:textId="77777777"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p>
    <w:p w14:paraId="6552F55A" w14:textId="04612966" w:rsidR="00AB3180" w:rsidRPr="00643084" w:rsidRDefault="00D54226" w:rsidP="00D54226">
      <w:pPr>
        <w:autoSpaceDE w:val="0"/>
        <w:autoSpaceDN w:val="0"/>
        <w:adjustRightInd w:val="0"/>
        <w:spacing w:after="0" w:line="240" w:lineRule="auto"/>
        <w:ind w:left="284"/>
        <w:jc w:val="both"/>
        <w:rPr>
          <w:rFonts w:ascii="Garamond" w:hAnsi="Garamond"/>
          <w:sz w:val="24"/>
          <w:szCs w:val="24"/>
          <w:lang w:eastAsia="en-GB"/>
        </w:rPr>
      </w:pPr>
      <w:r w:rsidRPr="00643084">
        <w:rPr>
          <w:rFonts w:ascii="Garamond" w:hAnsi="Garamond"/>
          <w:sz w:val="24"/>
          <w:szCs w:val="24"/>
          <w:lang w:eastAsia="en-GB"/>
        </w:rPr>
        <w:t xml:space="preserve">1. </w:t>
      </w:r>
      <w:r w:rsidR="00AB3180" w:rsidRPr="00643084">
        <w:rPr>
          <w:rFonts w:ascii="Garamond" w:hAnsi="Garamond"/>
          <w:sz w:val="24"/>
          <w:szCs w:val="24"/>
          <w:lang w:eastAsia="en-GB"/>
        </w:rPr>
        <w:t>Për lëndët e përgjithshme:</w:t>
      </w:r>
    </w:p>
    <w:p w14:paraId="3A9B597C" w14:textId="6FE42458"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 xml:space="preserve">Në arsimin e mesëm profesional, kur nxënësi ka munguar 20 </w:t>
      </w:r>
      <w:r w:rsidR="008A21B9" w:rsidRPr="00643084">
        <w:rPr>
          <w:rFonts w:ascii="Garamond" w:hAnsi="Garamond"/>
          <w:sz w:val="24"/>
          <w:szCs w:val="24"/>
          <w:lang w:eastAsia="en-GB"/>
        </w:rPr>
        <w:t>–</w:t>
      </w:r>
      <w:r w:rsidRPr="00643084">
        <w:rPr>
          <w:rFonts w:ascii="Garamond" w:hAnsi="Garamond"/>
          <w:sz w:val="24"/>
          <w:szCs w:val="24"/>
          <w:lang w:eastAsia="en-GB"/>
        </w:rPr>
        <w:t xml:space="preserve"> 30% të orëve vjetore lëndore, vlerësohet me shkrim nga mësuesi i lëndës për ato njohuri dhe koncepte mësimore, në të cilat ai ka munguar. Në këtë rast, mësuesi vendos një kolonë me vijë të kuqe në faqen e regjistrit “Datat, mungesat, temat e mësimit” dhe në krye të saj shënon “30%”, ndërsa te nxënësi që ka munguar 30% të orëve të lëndës, shënon notën me të cilën ai vlerësohet për temat që ka munguar. Kjo notë, së bashku me notat e tjera të vlerësimit të vazhduar që nxënësi ka marrë përgjatë tri periudhave, llogaritet për të nxjerrë notën e vlerësimit të vazhduar në rubrikën “Vlerësimet vjetore”. Pjesa tjetër e vlerësimit vazhdon si për të gjithë nxënësit e tjerë. Datat e vlerësimit caktohen nga mësuesi i lëndës, në bashkëpunim me personin që ushtron përgjegjësinë prindërore të nxënësit, dhe me miratimin </w:t>
      </w:r>
      <w:r w:rsidR="00E86C45" w:rsidRPr="00643084">
        <w:rPr>
          <w:rFonts w:ascii="Garamond" w:hAnsi="Garamond"/>
          <w:sz w:val="24"/>
          <w:szCs w:val="24"/>
          <w:lang w:eastAsia="en-GB"/>
        </w:rPr>
        <w:t xml:space="preserve">e </w:t>
      </w:r>
      <w:r w:rsidRPr="00643084">
        <w:rPr>
          <w:rFonts w:ascii="Garamond" w:hAnsi="Garamond"/>
          <w:sz w:val="24"/>
          <w:szCs w:val="24"/>
          <w:lang w:eastAsia="en-GB"/>
        </w:rPr>
        <w:t>drejtorit të ofruesit të AFP-së.</w:t>
      </w:r>
    </w:p>
    <w:p w14:paraId="74C4B113" w14:textId="0AC9CCDA" w:rsidR="00AB3180" w:rsidRPr="00643084" w:rsidRDefault="00D54226" w:rsidP="00D54226">
      <w:pPr>
        <w:autoSpaceDE w:val="0"/>
        <w:autoSpaceDN w:val="0"/>
        <w:adjustRightInd w:val="0"/>
        <w:spacing w:after="0" w:line="240" w:lineRule="auto"/>
        <w:ind w:left="284"/>
        <w:jc w:val="both"/>
        <w:rPr>
          <w:rFonts w:ascii="Garamond" w:hAnsi="Garamond"/>
          <w:sz w:val="24"/>
          <w:szCs w:val="24"/>
          <w:lang w:eastAsia="en-GB"/>
        </w:rPr>
      </w:pPr>
      <w:r w:rsidRPr="00643084">
        <w:rPr>
          <w:rFonts w:ascii="Garamond" w:hAnsi="Garamond"/>
          <w:sz w:val="24"/>
          <w:szCs w:val="24"/>
          <w:lang w:eastAsia="en-GB"/>
        </w:rPr>
        <w:t xml:space="preserve">2. </w:t>
      </w:r>
      <w:r w:rsidR="00AB3180" w:rsidRPr="00643084">
        <w:rPr>
          <w:rFonts w:ascii="Garamond" w:hAnsi="Garamond"/>
          <w:sz w:val="24"/>
          <w:szCs w:val="24"/>
          <w:lang w:eastAsia="en-GB"/>
        </w:rPr>
        <w:t>Për lëndët profesionale:</w:t>
      </w:r>
    </w:p>
    <w:p w14:paraId="38CA2D99" w14:textId="784641F0"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Në arsimin e mesëm profesional, kur nxënësi ka munguar 20-30% të orëve vjetore lëndore, vlerësohet me shkrim nga mësuesi i lëndës për ato njohuri dhe koncepte mësimore, në të cilat ai ka munguar. Në këtë rast, mësuesi vendos një kolonë me vijë të kuqe në faqen e regjistrit “muaji, datat dhe mungesat” dhe në krye të saj shënon “30%”. Kjo notë, së bashku me notat e tjera të vlerësimit të vazhduar që nxënësi ka marrë, llogaritet në rubrikën “Vlerësimet vjetore”. Pjesa tjetër e vlerësimit vazhdon si për të gjithë nxënësit e tjerë. Datat e vlerësimit caktohen nga mësuesi i lëndës, në bashkëpunim me personin që ushtron përgjegjësinë prindërore të nxënësit, dhe me miratimin e d</w:t>
      </w:r>
      <w:r w:rsidR="00E86C45" w:rsidRPr="00643084">
        <w:rPr>
          <w:rFonts w:ascii="Garamond" w:hAnsi="Garamond"/>
          <w:sz w:val="24"/>
          <w:szCs w:val="24"/>
          <w:lang w:eastAsia="en-GB"/>
        </w:rPr>
        <w:t>rejtorit të ofruesit të AFP-së.</w:t>
      </w:r>
    </w:p>
    <w:p w14:paraId="3F441EA0" w14:textId="0A20A083" w:rsidR="00AB3180" w:rsidRPr="00643084" w:rsidRDefault="00D54226" w:rsidP="00D54226">
      <w:pPr>
        <w:autoSpaceDE w:val="0"/>
        <w:autoSpaceDN w:val="0"/>
        <w:adjustRightInd w:val="0"/>
        <w:spacing w:after="0" w:line="240" w:lineRule="auto"/>
        <w:ind w:left="284"/>
        <w:jc w:val="both"/>
        <w:rPr>
          <w:rFonts w:ascii="Garamond" w:hAnsi="Garamond"/>
          <w:sz w:val="24"/>
          <w:szCs w:val="24"/>
          <w:lang w:eastAsia="en-GB"/>
        </w:rPr>
      </w:pPr>
      <w:r w:rsidRPr="00643084">
        <w:rPr>
          <w:rFonts w:ascii="Garamond" w:hAnsi="Garamond"/>
          <w:sz w:val="24"/>
          <w:szCs w:val="24"/>
          <w:lang w:eastAsia="en-GB"/>
        </w:rPr>
        <w:t xml:space="preserve">3. </w:t>
      </w:r>
      <w:r w:rsidR="00AB3180" w:rsidRPr="00643084">
        <w:rPr>
          <w:rFonts w:ascii="Garamond" w:hAnsi="Garamond"/>
          <w:sz w:val="24"/>
          <w:szCs w:val="24"/>
          <w:lang w:eastAsia="en-GB"/>
        </w:rPr>
        <w:t>Për modulet profesionale:</w:t>
      </w:r>
    </w:p>
    <w:p w14:paraId="3357A403" w14:textId="77777777"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Kur nxënësi ka munguar në një prej vlerësimeve të mëposhtme:</w:t>
      </w:r>
    </w:p>
    <w:p w14:paraId="443BD04B" w14:textId="77777777"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a) në vlerësimin e një ose disa RN-ve të një moduli;</w:t>
      </w:r>
    </w:p>
    <w:p w14:paraId="45B2B8D8" w14:textId="0E22A1BB"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b) në vlerësimin e pjesës teorike ose pr</w:t>
      </w:r>
      <w:r w:rsidR="00E86C45" w:rsidRPr="00643084">
        <w:rPr>
          <w:rFonts w:ascii="Garamond" w:hAnsi="Garamond"/>
          <w:sz w:val="24"/>
          <w:szCs w:val="24"/>
          <w:lang w:eastAsia="en-GB"/>
        </w:rPr>
        <w:t>aktike të një projekti të nxëni,</w:t>
      </w:r>
    </w:p>
    <w:p w14:paraId="746A0A03" w14:textId="77777777"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atëherë ai është i detyruar t’i nënshtrohet këtij vlerësimi brenda vitit shkollor.</w:t>
      </w:r>
    </w:p>
    <w:p w14:paraId="37605CAE" w14:textId="4BBEDF16"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4.</w:t>
      </w:r>
      <w:r w:rsidR="008E2B58" w:rsidRPr="00643084">
        <w:rPr>
          <w:rFonts w:ascii="Garamond" w:hAnsi="Garamond"/>
          <w:sz w:val="24"/>
          <w:szCs w:val="24"/>
          <w:lang w:eastAsia="en-GB"/>
        </w:rPr>
        <w:t xml:space="preserve"> </w:t>
      </w:r>
      <w:r w:rsidRPr="00643084">
        <w:rPr>
          <w:rFonts w:ascii="Garamond" w:hAnsi="Garamond"/>
          <w:sz w:val="24"/>
          <w:szCs w:val="24"/>
          <w:lang w:eastAsia="en-GB"/>
        </w:rPr>
        <w:t>Kur nxënësi nuk ka mundur të marrë pjesë me arsye, në realizimin e praktikave profesionale, atëherë shkolla (mësuesi i praktikës) duhet t’i krijojë mundësi që në mënyrë të individualizuar, të praktikohet dhe të vlerësohet për këtë modul/RN (në kuadrin e orëve që duhet të planifikohen te çdo modul për praktika shtesë të nxënësve të prapambetur). Kur nxënësi nuk ka mundur të marrë pjesë edhe në praktikimin/vlerësimin individual të modulit/RN-s</w:t>
      </w:r>
      <w:r w:rsidR="00E86C45" w:rsidRPr="00643084">
        <w:rPr>
          <w:rFonts w:ascii="Garamond" w:hAnsi="Garamond"/>
          <w:sz w:val="24"/>
          <w:szCs w:val="24"/>
          <w:lang w:eastAsia="en-GB"/>
        </w:rPr>
        <w:t>ë, atëherë ai nuk klasifikohet.</w:t>
      </w:r>
    </w:p>
    <w:p w14:paraId="06D06198" w14:textId="7F7A9F83"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5.</w:t>
      </w:r>
      <w:r w:rsidR="008E2B58" w:rsidRPr="00643084">
        <w:rPr>
          <w:rFonts w:ascii="Garamond" w:hAnsi="Garamond"/>
          <w:sz w:val="24"/>
          <w:szCs w:val="24"/>
          <w:lang w:eastAsia="en-GB"/>
        </w:rPr>
        <w:t xml:space="preserve"> </w:t>
      </w:r>
      <w:r w:rsidRPr="00643084">
        <w:rPr>
          <w:rFonts w:ascii="Garamond" w:hAnsi="Garamond"/>
          <w:sz w:val="24"/>
          <w:szCs w:val="24"/>
          <w:lang w:eastAsia="en-GB"/>
        </w:rPr>
        <w:t xml:space="preserve">Kur nxënësi ka munguar më shumë se </w:t>
      </w:r>
      <w:r w:rsidRPr="00643084">
        <w:rPr>
          <w:rFonts w:ascii="Garamond" w:hAnsi="Garamond"/>
          <w:b/>
          <w:bCs/>
          <w:sz w:val="24"/>
          <w:szCs w:val="24"/>
          <w:lang w:eastAsia="en-GB"/>
        </w:rPr>
        <w:t>30%</w:t>
      </w:r>
      <w:r w:rsidRPr="00643084">
        <w:rPr>
          <w:rFonts w:ascii="Garamond" w:hAnsi="Garamond"/>
          <w:sz w:val="24"/>
          <w:szCs w:val="24"/>
          <w:lang w:eastAsia="en-GB"/>
        </w:rPr>
        <w:t xml:space="preserve"> të orëve totale vjetore të lëndës, nuk klasifikohet në atë lëndë. Në këtë rast, mësuesi i lëndës, pas datës së fundit të vitit mësimor, vendos një kolonë me vijë të kuqe në faqen e regjistrit “muaji, datat dhe mungesat” dhe në krye të saj shënon “</w:t>
      </w:r>
      <w:r w:rsidRPr="00643084">
        <w:rPr>
          <w:rFonts w:ascii="Garamond" w:hAnsi="Garamond"/>
          <w:b/>
          <w:bCs/>
          <w:sz w:val="24"/>
          <w:szCs w:val="24"/>
          <w:lang w:eastAsia="en-GB"/>
        </w:rPr>
        <w:t>Mbi 30%</w:t>
      </w:r>
      <w:r w:rsidRPr="00643084">
        <w:rPr>
          <w:rFonts w:ascii="Garamond" w:hAnsi="Garamond"/>
          <w:sz w:val="24"/>
          <w:szCs w:val="24"/>
          <w:lang w:eastAsia="en-GB"/>
        </w:rPr>
        <w:t>”,</w:t>
      </w:r>
      <w:r w:rsidR="008A21B9" w:rsidRPr="00643084">
        <w:rPr>
          <w:rFonts w:ascii="Garamond" w:hAnsi="Garamond"/>
          <w:sz w:val="24"/>
          <w:szCs w:val="24"/>
          <w:lang w:eastAsia="en-GB"/>
        </w:rPr>
        <w:t xml:space="preserve"> </w:t>
      </w:r>
      <w:r w:rsidRPr="00643084">
        <w:rPr>
          <w:rFonts w:ascii="Garamond" w:hAnsi="Garamond"/>
          <w:sz w:val="24"/>
          <w:szCs w:val="24"/>
          <w:lang w:eastAsia="en-GB"/>
        </w:rPr>
        <w:t>vlerësimi i këtij nxënësi shënohet PK (i paklasifikuar). Përjashtohen nga ky rregull nxënësit me aftësi të kufizuara. Në këtë rast, vendimin e merr komisioni i ngritur nga drejtori i ofruesit të AFP-së</w:t>
      </w:r>
      <w:r w:rsidR="00E86C45" w:rsidRPr="00643084">
        <w:rPr>
          <w:rFonts w:ascii="Garamond" w:hAnsi="Garamond"/>
          <w:sz w:val="24"/>
          <w:szCs w:val="24"/>
          <w:lang w:eastAsia="en-GB"/>
        </w:rPr>
        <w:t>,</w:t>
      </w:r>
      <w:r w:rsidRPr="00643084">
        <w:rPr>
          <w:rFonts w:ascii="Garamond" w:hAnsi="Garamond"/>
          <w:sz w:val="24"/>
          <w:szCs w:val="24"/>
          <w:lang w:eastAsia="en-GB"/>
        </w:rPr>
        <w:t xml:space="preserve"> për të realizuar vlerësimin e nxënësve me aftësi të kufizua</w:t>
      </w:r>
      <w:r w:rsidR="00E86C45" w:rsidRPr="00643084">
        <w:rPr>
          <w:rFonts w:ascii="Garamond" w:hAnsi="Garamond"/>
          <w:sz w:val="24"/>
          <w:szCs w:val="24"/>
          <w:lang w:eastAsia="en-GB"/>
        </w:rPr>
        <w:t>ra, sipas udhëzimeve përkatëse.</w:t>
      </w:r>
    </w:p>
    <w:p w14:paraId="033CCAA8" w14:textId="0E65FFFE"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6.</w:t>
      </w:r>
      <w:r w:rsidR="008E2B58" w:rsidRPr="00643084">
        <w:rPr>
          <w:rFonts w:ascii="Garamond" w:hAnsi="Garamond"/>
          <w:sz w:val="24"/>
          <w:szCs w:val="24"/>
          <w:lang w:eastAsia="en-GB"/>
        </w:rPr>
        <w:t xml:space="preserve"> </w:t>
      </w:r>
      <w:r w:rsidRPr="00643084">
        <w:rPr>
          <w:rFonts w:ascii="Garamond" w:hAnsi="Garamond"/>
          <w:sz w:val="24"/>
          <w:szCs w:val="24"/>
          <w:lang w:eastAsia="en-GB"/>
        </w:rPr>
        <w:t xml:space="preserve">PK (i paklasifikuar) vendoset gjithashtu, për lëndët e përgjithshme në faqen e regjistrit “Vlerësimet periodike dhe vlerësimet vjetore” në kolonën “Nota vjetore”, si dhe në lëndën përkatëse në faqen “Notat përfundimtare të nxënësve për të gjitha lëndët dhe modulet profesionale”. Më pas, vlerësimi i lëndës vazhdon në sesionin e dytë. Përjashtohen nga ky rregull nxënësit me aftësi të kufizuara. Në këtë rast, vendimin e merr komisioni i ngritur nga drejtori i ofruesit të AFP-së për të realizuar vlerësimin e nxënësve me aftësi të kufizuara, sipas udhëzimeve përkatëse. </w:t>
      </w:r>
    </w:p>
    <w:p w14:paraId="4E37389E" w14:textId="6046B80B"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7.</w:t>
      </w:r>
      <w:r w:rsidR="008E2B58" w:rsidRPr="00643084">
        <w:rPr>
          <w:rFonts w:ascii="Garamond" w:hAnsi="Garamond"/>
          <w:sz w:val="24"/>
          <w:szCs w:val="24"/>
          <w:lang w:eastAsia="en-GB"/>
        </w:rPr>
        <w:t xml:space="preserve"> </w:t>
      </w:r>
      <w:r w:rsidRPr="00643084">
        <w:rPr>
          <w:rFonts w:ascii="Garamond" w:hAnsi="Garamond"/>
          <w:sz w:val="24"/>
          <w:szCs w:val="24"/>
          <w:lang w:eastAsia="en-GB"/>
        </w:rPr>
        <w:t>Nxënësit, të cilëve shkolla u krijon kushte për mësimin në shtëpi nga mësues të caktuar, pas kthimit në shkollë, u nënshtrohen provimeve për orët e munguara, në data të caktuara nga mësuesi dhe të miratuara nga drejtori i ofruesit të AFP-së.</w:t>
      </w:r>
    </w:p>
    <w:p w14:paraId="3783D7F9" w14:textId="2E4FDFE5"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8.</w:t>
      </w:r>
      <w:r w:rsidR="008E2B58" w:rsidRPr="00643084">
        <w:rPr>
          <w:rFonts w:ascii="Garamond" w:hAnsi="Garamond"/>
          <w:sz w:val="24"/>
          <w:szCs w:val="24"/>
          <w:lang w:eastAsia="en-GB"/>
        </w:rPr>
        <w:t xml:space="preserve"> </w:t>
      </w:r>
      <w:r w:rsidRPr="00643084">
        <w:rPr>
          <w:rFonts w:ascii="Garamond" w:hAnsi="Garamond"/>
          <w:sz w:val="24"/>
          <w:szCs w:val="24"/>
          <w:lang w:eastAsia="en-GB"/>
        </w:rPr>
        <w:t>Kur vlerësimi i nxënësit shënohet PK (i paklasifikuar), në atë lëndë/modul, në faqen “Notat përfundimtare të nxënësve për të gjitha lëndët dhe modulet profesionale”, atëherë në faqen e tij të amzës shënohet nota ngelëse 4 (katër).</w:t>
      </w:r>
    </w:p>
    <w:p w14:paraId="58013C61" w14:textId="2ED512A2"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9.</w:t>
      </w:r>
      <w:r w:rsidR="008E2B58" w:rsidRPr="00643084">
        <w:rPr>
          <w:rFonts w:ascii="Garamond" w:hAnsi="Garamond"/>
          <w:sz w:val="24"/>
          <w:szCs w:val="24"/>
          <w:lang w:eastAsia="en-GB"/>
        </w:rPr>
        <w:t xml:space="preserve"> </w:t>
      </w:r>
      <w:r w:rsidRPr="00643084">
        <w:rPr>
          <w:rFonts w:ascii="Garamond" w:hAnsi="Garamond"/>
          <w:sz w:val="24"/>
          <w:szCs w:val="24"/>
          <w:lang w:eastAsia="en-GB"/>
        </w:rPr>
        <w:t xml:space="preserve">Nxënësi i shkollës së arsimit të mesëm profesional: </w:t>
      </w:r>
    </w:p>
    <w:p w14:paraId="427635AC" w14:textId="7BCB1C0A" w:rsidR="00AB3180" w:rsidRPr="00643084" w:rsidRDefault="00AB3180" w:rsidP="00AB3180">
      <w:pPr>
        <w:tabs>
          <w:tab w:val="left" w:pos="980"/>
        </w:tabs>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a)</w:t>
      </w:r>
      <w:r w:rsidR="008E2B58" w:rsidRPr="00643084">
        <w:rPr>
          <w:rFonts w:ascii="Garamond" w:hAnsi="Garamond"/>
          <w:sz w:val="24"/>
          <w:szCs w:val="24"/>
          <w:lang w:eastAsia="en-GB"/>
        </w:rPr>
        <w:t xml:space="preserve"> </w:t>
      </w:r>
      <w:r w:rsidRPr="00643084">
        <w:rPr>
          <w:rFonts w:ascii="Garamond" w:hAnsi="Garamond"/>
          <w:sz w:val="24"/>
          <w:szCs w:val="24"/>
          <w:lang w:eastAsia="en-GB"/>
        </w:rPr>
        <w:t>që mungon pa arsye 30 orë mësimore brenda vitit shkollor, paralajmërohet me shkrim për përjashtim nga shkolla nga drejtoria e shkollës, në prani të personit që ushtron përgjegjësinë prindërore, apo forma të tjera të parashikuara në legjislacionin përkatës në fuqi;</w:t>
      </w:r>
    </w:p>
    <w:p w14:paraId="4BF5D88E" w14:textId="1E465F06" w:rsidR="00AB3180" w:rsidRPr="00643084" w:rsidRDefault="00AB3180" w:rsidP="00AB3180">
      <w:pPr>
        <w:tabs>
          <w:tab w:val="left" w:pos="980"/>
        </w:tabs>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b)</w:t>
      </w:r>
      <w:r w:rsidR="008E2B58" w:rsidRPr="00643084">
        <w:rPr>
          <w:rFonts w:ascii="Garamond" w:hAnsi="Garamond"/>
          <w:sz w:val="24"/>
          <w:szCs w:val="24"/>
          <w:lang w:eastAsia="en-GB"/>
        </w:rPr>
        <w:t xml:space="preserve"> </w:t>
      </w:r>
      <w:r w:rsidRPr="00643084">
        <w:rPr>
          <w:rFonts w:ascii="Garamond" w:hAnsi="Garamond"/>
          <w:sz w:val="24"/>
          <w:szCs w:val="24"/>
          <w:lang w:eastAsia="en-GB"/>
        </w:rPr>
        <w:t>që mungon pa arsye edhe 15 orë të tjera mësimore pas njoftimit të bërë sipas shkronjës “a”</w:t>
      </w:r>
      <w:r w:rsidR="00E86C45" w:rsidRPr="00643084">
        <w:rPr>
          <w:rFonts w:ascii="Garamond" w:hAnsi="Garamond"/>
          <w:sz w:val="24"/>
          <w:szCs w:val="24"/>
          <w:lang w:eastAsia="en-GB"/>
        </w:rPr>
        <w:t>,</w:t>
      </w:r>
      <w:r w:rsidRPr="00643084">
        <w:rPr>
          <w:rFonts w:ascii="Garamond" w:hAnsi="Garamond"/>
          <w:sz w:val="24"/>
          <w:szCs w:val="24"/>
          <w:lang w:eastAsia="en-GB"/>
        </w:rPr>
        <w:t xml:space="preserve"> të kësaj pike, përjashtohet nga shkolla për atë vit shkollor dhe njoftohet me shkrim në të njëjtën mënyrë si më sipër, personi që ushtron përgjegjësinë prindërore. Masa e marrë ndaj nxënësit ruhet në arkivin e shkollës për 3 vjet.</w:t>
      </w:r>
    </w:p>
    <w:p w14:paraId="3181ADF5" w14:textId="5F5C3241"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10.</w:t>
      </w:r>
      <w:r w:rsidR="008E2B58" w:rsidRPr="00643084">
        <w:rPr>
          <w:rFonts w:ascii="Garamond" w:hAnsi="Garamond"/>
          <w:sz w:val="24"/>
          <w:szCs w:val="24"/>
          <w:lang w:eastAsia="en-GB"/>
        </w:rPr>
        <w:t xml:space="preserve"> </w:t>
      </w:r>
      <w:r w:rsidRPr="00643084">
        <w:rPr>
          <w:rFonts w:ascii="Garamond" w:hAnsi="Garamond"/>
          <w:sz w:val="24"/>
          <w:szCs w:val="24"/>
          <w:lang w:eastAsia="en-GB"/>
        </w:rPr>
        <w:t>Në arsimin e mesëm profesional, kur nxënësi mungon më shumë se 30% të orëve totale vjetore të planit mësimor, mbetet në klasë. Përjashtohen nga ky rregull nxënësit me aftësi të kufizuara. Në këtë rast, vendimin e merr komisioni i shkollës për aftësinë e kufizuar.</w:t>
      </w:r>
    </w:p>
    <w:p w14:paraId="48B3DF85" w14:textId="0D68D587"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11.</w:t>
      </w:r>
      <w:r w:rsidR="008E2B58" w:rsidRPr="00643084">
        <w:rPr>
          <w:rFonts w:ascii="Garamond" w:hAnsi="Garamond"/>
          <w:sz w:val="24"/>
          <w:szCs w:val="24"/>
          <w:lang w:eastAsia="en-GB"/>
        </w:rPr>
        <w:t xml:space="preserve"> </w:t>
      </w:r>
      <w:r w:rsidRPr="00643084">
        <w:rPr>
          <w:rFonts w:ascii="Garamond" w:hAnsi="Garamond"/>
          <w:sz w:val="24"/>
          <w:szCs w:val="24"/>
          <w:lang w:eastAsia="en-GB"/>
        </w:rPr>
        <w:t>Nxënësi që ndërpret vazhdimin e një klase, ka të drejtë të regjistrohet në atë klasë, në qoftë se plotëson kriterin e moshës së përcaktuar në këtë udhëzim.</w:t>
      </w:r>
    </w:p>
    <w:p w14:paraId="1845EFA6"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4E07849A" w14:textId="77777777" w:rsidR="00AB3180" w:rsidRPr="00643084"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643084">
        <w:rPr>
          <w:rFonts w:ascii="Garamond" w:hAnsi="Garamond"/>
          <w:bCs/>
          <w:sz w:val="24"/>
          <w:szCs w:val="24"/>
          <w:lang w:eastAsia="en-GB"/>
        </w:rPr>
        <w:t>Neni 42</w:t>
      </w:r>
    </w:p>
    <w:p w14:paraId="1176E4DC"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
          <w:bCs/>
          <w:sz w:val="24"/>
          <w:szCs w:val="24"/>
          <w:lang w:eastAsia="en-GB"/>
        </w:rPr>
        <w:t xml:space="preserve">Mungesat e arsyeshme të nxënësit </w:t>
      </w:r>
    </w:p>
    <w:p w14:paraId="19368864" w14:textId="77777777" w:rsidR="00AB3180" w:rsidRPr="00643084" w:rsidRDefault="00AB3180" w:rsidP="00AB3180">
      <w:pPr>
        <w:autoSpaceDE w:val="0"/>
        <w:autoSpaceDN w:val="0"/>
        <w:adjustRightInd w:val="0"/>
        <w:spacing w:after="0" w:line="240" w:lineRule="auto"/>
        <w:ind w:firstLine="284"/>
        <w:jc w:val="both"/>
        <w:rPr>
          <w:rFonts w:ascii="Garamond" w:hAnsi="Garamond"/>
          <w:b/>
          <w:bCs/>
          <w:sz w:val="24"/>
          <w:szCs w:val="24"/>
          <w:lang w:eastAsia="en-GB"/>
        </w:rPr>
      </w:pPr>
    </w:p>
    <w:p w14:paraId="6A317B46" w14:textId="32D89D85"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w:t>
      </w:r>
      <w:r w:rsidR="008E2B58" w:rsidRPr="00643084">
        <w:rPr>
          <w:rFonts w:ascii="Garamond" w:hAnsi="Garamond"/>
          <w:sz w:val="24"/>
          <w:szCs w:val="24"/>
          <w:lang w:eastAsia="en-GB"/>
        </w:rPr>
        <w:t xml:space="preserve"> </w:t>
      </w:r>
      <w:r w:rsidRPr="00643084">
        <w:rPr>
          <w:rFonts w:ascii="Garamond" w:hAnsi="Garamond"/>
          <w:sz w:val="24"/>
          <w:szCs w:val="24"/>
          <w:lang w:eastAsia="en-GB"/>
        </w:rPr>
        <w:t>Mungesat e nxënësit janë të arsyeshme kur justifikohen me raport mjekësor, ose nga personi që ushtron përgjegjësinë prindërore për arsye të jashtëzakonshme, ose kur ka kërkuar leje paraprakisht me një shënim sqarues dhe i është miratuar kërkesa nga mësuesi kujdestar.</w:t>
      </w:r>
    </w:p>
    <w:p w14:paraId="07532E95" w14:textId="12D0756D"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2.</w:t>
      </w:r>
      <w:r w:rsidR="008E2B58" w:rsidRPr="00643084">
        <w:rPr>
          <w:rFonts w:ascii="Garamond" w:hAnsi="Garamond"/>
          <w:sz w:val="24"/>
          <w:szCs w:val="24"/>
          <w:lang w:eastAsia="en-GB"/>
        </w:rPr>
        <w:t xml:space="preserve"> </w:t>
      </w:r>
      <w:r w:rsidRPr="00643084">
        <w:rPr>
          <w:rFonts w:ascii="Garamond" w:hAnsi="Garamond"/>
          <w:sz w:val="24"/>
          <w:szCs w:val="24"/>
          <w:lang w:eastAsia="en-GB"/>
        </w:rPr>
        <w:t>Mësuesi kujdestar ka të drejtë të vlerësojë si të arsyetuara/të paarsyetuara mungesat deri në tr</w:t>
      </w:r>
      <w:r w:rsidR="00E86C45" w:rsidRPr="00643084">
        <w:rPr>
          <w:rFonts w:ascii="Garamond" w:hAnsi="Garamond"/>
          <w:sz w:val="24"/>
          <w:szCs w:val="24"/>
          <w:lang w:eastAsia="en-GB"/>
        </w:rPr>
        <w:t>i</w:t>
      </w:r>
      <w:r w:rsidRPr="00643084">
        <w:rPr>
          <w:rFonts w:ascii="Garamond" w:hAnsi="Garamond"/>
          <w:sz w:val="24"/>
          <w:szCs w:val="24"/>
          <w:lang w:eastAsia="en-GB"/>
        </w:rPr>
        <w:t xml:space="preserve"> ditë gjatë një muaji.</w:t>
      </w:r>
      <w:r w:rsidR="008A21B9" w:rsidRPr="00643084">
        <w:rPr>
          <w:rFonts w:ascii="Garamond" w:hAnsi="Garamond"/>
          <w:sz w:val="24"/>
          <w:szCs w:val="24"/>
          <w:lang w:eastAsia="en-GB"/>
        </w:rPr>
        <w:t xml:space="preserve"> </w:t>
      </w:r>
    </w:p>
    <w:p w14:paraId="3C9D00ED" w14:textId="39721E6C"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3.</w:t>
      </w:r>
      <w:r w:rsidR="008E2B58" w:rsidRPr="00643084">
        <w:rPr>
          <w:rFonts w:ascii="Garamond" w:hAnsi="Garamond"/>
          <w:sz w:val="24"/>
          <w:szCs w:val="24"/>
          <w:lang w:eastAsia="en-GB"/>
        </w:rPr>
        <w:t xml:space="preserve"> </w:t>
      </w:r>
      <w:r w:rsidRPr="00643084">
        <w:rPr>
          <w:rFonts w:ascii="Garamond" w:hAnsi="Garamond"/>
          <w:sz w:val="24"/>
          <w:szCs w:val="24"/>
          <w:lang w:eastAsia="en-GB"/>
        </w:rPr>
        <w:t>Për mungesa më të gjata se tr</w:t>
      </w:r>
      <w:r w:rsidR="00E86C45" w:rsidRPr="00643084">
        <w:rPr>
          <w:rFonts w:ascii="Garamond" w:hAnsi="Garamond"/>
          <w:sz w:val="24"/>
          <w:szCs w:val="24"/>
          <w:lang w:eastAsia="en-GB"/>
        </w:rPr>
        <w:t>i</w:t>
      </w:r>
      <w:r w:rsidRPr="00643084">
        <w:rPr>
          <w:rFonts w:ascii="Garamond" w:hAnsi="Garamond"/>
          <w:sz w:val="24"/>
          <w:szCs w:val="24"/>
          <w:lang w:eastAsia="en-GB"/>
        </w:rPr>
        <w:t xml:space="preserve"> ditë, miratimi bëhet me shkrim nga drejtori i ofruesit të AFP-së dhe i dorëzohet mësuesit kujdestar.</w:t>
      </w:r>
    </w:p>
    <w:p w14:paraId="6E394F40"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27A22B36" w14:textId="77777777" w:rsidR="00AB3180" w:rsidRPr="00643084"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643084">
        <w:rPr>
          <w:rFonts w:ascii="Garamond" w:hAnsi="Garamond"/>
          <w:bCs/>
          <w:sz w:val="24"/>
          <w:szCs w:val="24"/>
          <w:lang w:eastAsia="en-GB"/>
        </w:rPr>
        <w:t>Neni 43</w:t>
      </w:r>
    </w:p>
    <w:p w14:paraId="13606BE5"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
          <w:bCs/>
          <w:sz w:val="24"/>
          <w:szCs w:val="24"/>
          <w:lang w:eastAsia="en-GB"/>
        </w:rPr>
        <w:t>Përpunimi i të dhënave për mungesat e nxënësve</w:t>
      </w:r>
    </w:p>
    <w:p w14:paraId="7517E949"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3F7B8815" w14:textId="07DBD1EA"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w:t>
      </w:r>
      <w:r w:rsidR="0081203D" w:rsidRPr="00643084">
        <w:rPr>
          <w:rFonts w:ascii="Garamond" w:hAnsi="Garamond"/>
          <w:sz w:val="24"/>
          <w:szCs w:val="24"/>
          <w:lang w:eastAsia="en-GB"/>
        </w:rPr>
        <w:t xml:space="preserve"> </w:t>
      </w:r>
      <w:r w:rsidRPr="00643084">
        <w:rPr>
          <w:rFonts w:ascii="Garamond" w:hAnsi="Garamond"/>
          <w:sz w:val="24"/>
          <w:szCs w:val="24"/>
          <w:lang w:eastAsia="en-GB"/>
        </w:rPr>
        <w:t>Brenda javës së parë të çdo muaji, mësuesi kujdestar i dorëzon drejtorit/nëndrejtorit të IoAP-së tabelën e mungesave mujore të klasës, të ndara në: gjithsej, të arsyetuara, të paarsyetuara, mungesa 1-3-orëshe, të cilat dokumentohen në regjistër.</w:t>
      </w:r>
    </w:p>
    <w:p w14:paraId="012064B3" w14:textId="7E1E8BE4"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2.</w:t>
      </w:r>
      <w:r w:rsidR="0081203D" w:rsidRPr="00643084">
        <w:rPr>
          <w:rFonts w:ascii="Garamond" w:hAnsi="Garamond"/>
          <w:sz w:val="24"/>
          <w:szCs w:val="24"/>
          <w:lang w:eastAsia="en-GB"/>
        </w:rPr>
        <w:t xml:space="preserve"> </w:t>
      </w:r>
      <w:r w:rsidRPr="00643084">
        <w:rPr>
          <w:rFonts w:ascii="Garamond" w:hAnsi="Garamond"/>
          <w:sz w:val="24"/>
          <w:szCs w:val="24"/>
          <w:lang w:eastAsia="en-GB"/>
        </w:rPr>
        <w:t>Drejtori/nëndrejtori përpilon tabelën e të dhënave mujore të shkollës dhe rendit klasat sipas dy treguesve:</w:t>
      </w:r>
    </w:p>
    <w:p w14:paraId="52C3DD0D" w14:textId="4AB791B3"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a)</w:t>
      </w:r>
      <w:r w:rsidR="0081203D" w:rsidRPr="00643084">
        <w:rPr>
          <w:rFonts w:ascii="Garamond" w:hAnsi="Garamond"/>
          <w:sz w:val="24"/>
          <w:szCs w:val="24"/>
          <w:lang w:eastAsia="en-GB"/>
        </w:rPr>
        <w:t xml:space="preserve"> </w:t>
      </w:r>
      <w:r w:rsidRPr="00643084">
        <w:rPr>
          <w:rFonts w:ascii="Garamond" w:hAnsi="Garamond"/>
          <w:sz w:val="24"/>
          <w:szCs w:val="24"/>
          <w:lang w:eastAsia="en-GB"/>
        </w:rPr>
        <w:t>“Numri i mungesave për nxënës”, e rrumbullakosur me një shifër pas presjes;</w:t>
      </w:r>
    </w:p>
    <w:p w14:paraId="3F041424" w14:textId="3B1F815A"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b)</w:t>
      </w:r>
      <w:r w:rsidR="0081203D" w:rsidRPr="00643084">
        <w:rPr>
          <w:rFonts w:ascii="Garamond" w:hAnsi="Garamond"/>
          <w:sz w:val="24"/>
          <w:szCs w:val="24"/>
          <w:lang w:eastAsia="en-GB"/>
        </w:rPr>
        <w:t xml:space="preserve"> </w:t>
      </w:r>
      <w:r w:rsidRPr="00643084">
        <w:rPr>
          <w:rFonts w:ascii="Garamond" w:hAnsi="Garamond"/>
          <w:sz w:val="24"/>
          <w:szCs w:val="24"/>
          <w:lang w:eastAsia="en-GB"/>
        </w:rPr>
        <w:t>“Përqindja e mungesave 1-3-orëshe kundrejt të gjitha orëve”, e rrumbullakosur me një shifër pas presjes.</w:t>
      </w:r>
    </w:p>
    <w:p w14:paraId="1A8574E8" w14:textId="44CDAAE7"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3.</w:t>
      </w:r>
      <w:r w:rsidR="0081203D" w:rsidRPr="00643084">
        <w:rPr>
          <w:rFonts w:ascii="Garamond" w:hAnsi="Garamond"/>
          <w:sz w:val="24"/>
          <w:szCs w:val="24"/>
          <w:lang w:eastAsia="en-GB"/>
        </w:rPr>
        <w:t xml:space="preserve"> </w:t>
      </w:r>
      <w:r w:rsidRPr="00643084">
        <w:rPr>
          <w:rFonts w:ascii="Garamond" w:hAnsi="Garamond"/>
          <w:sz w:val="24"/>
          <w:szCs w:val="24"/>
          <w:lang w:eastAsia="en-GB"/>
        </w:rPr>
        <w:t>Renditjet e klasave afishohen në një vend të dukshëm për nxënësit.</w:t>
      </w:r>
    </w:p>
    <w:p w14:paraId="25B236C5" w14:textId="39D1FC64"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4.</w:t>
      </w:r>
      <w:r w:rsidR="0081203D" w:rsidRPr="00643084">
        <w:rPr>
          <w:rFonts w:ascii="Garamond" w:hAnsi="Garamond"/>
          <w:sz w:val="24"/>
          <w:szCs w:val="24"/>
          <w:lang w:eastAsia="en-GB"/>
        </w:rPr>
        <w:t xml:space="preserve"> </w:t>
      </w:r>
      <w:r w:rsidRPr="00643084">
        <w:rPr>
          <w:rFonts w:ascii="Garamond" w:hAnsi="Garamond"/>
          <w:sz w:val="24"/>
          <w:szCs w:val="24"/>
          <w:lang w:eastAsia="en-GB"/>
        </w:rPr>
        <w:t>Drejtoria e ofruesit të AFP-së zhvillon mbledhje të posaçme për mungesat e nxënësve në tërësi ose për klasa të veçanta, sipas gjendjes shqetësuese të mungesave.</w:t>
      </w:r>
    </w:p>
    <w:p w14:paraId="40EBF577"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37349E2A" w14:textId="77777777" w:rsidR="00AB3180" w:rsidRPr="00643084"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643084">
        <w:rPr>
          <w:rFonts w:ascii="Garamond" w:hAnsi="Garamond"/>
          <w:bCs/>
          <w:sz w:val="24"/>
          <w:szCs w:val="24"/>
          <w:lang w:eastAsia="en-GB"/>
        </w:rPr>
        <w:t>Neni 44</w:t>
      </w:r>
    </w:p>
    <w:p w14:paraId="78A4731E"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
          <w:bCs/>
          <w:sz w:val="24"/>
          <w:szCs w:val="24"/>
          <w:lang w:eastAsia="en-GB"/>
        </w:rPr>
        <w:t>Vlerësimi i kursantëve në modulet teoriko-praktike të kurseve të unifikuara dhe kurseve të veçanta të formimit profesional</w:t>
      </w:r>
    </w:p>
    <w:p w14:paraId="1710C604" w14:textId="77777777" w:rsidR="0081203D" w:rsidRPr="00643084" w:rsidRDefault="0081203D" w:rsidP="00AB3180">
      <w:pPr>
        <w:autoSpaceDE w:val="0"/>
        <w:autoSpaceDN w:val="0"/>
        <w:adjustRightInd w:val="0"/>
        <w:spacing w:after="0" w:line="240" w:lineRule="auto"/>
        <w:ind w:firstLine="284"/>
        <w:jc w:val="center"/>
        <w:rPr>
          <w:rFonts w:ascii="Garamond" w:hAnsi="Garamond"/>
          <w:b/>
          <w:bCs/>
          <w:sz w:val="24"/>
          <w:szCs w:val="24"/>
          <w:lang w:eastAsia="en-GB"/>
        </w:rPr>
      </w:pPr>
    </w:p>
    <w:p w14:paraId="3B24BCEE" w14:textId="23D9C947"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w:t>
      </w:r>
      <w:r w:rsidR="0081203D" w:rsidRPr="00643084">
        <w:rPr>
          <w:rFonts w:ascii="Garamond" w:hAnsi="Garamond"/>
          <w:sz w:val="24"/>
          <w:szCs w:val="24"/>
          <w:lang w:eastAsia="en-GB"/>
        </w:rPr>
        <w:t xml:space="preserve"> </w:t>
      </w:r>
      <w:r w:rsidRPr="00643084">
        <w:rPr>
          <w:rFonts w:ascii="Garamond" w:hAnsi="Garamond"/>
          <w:sz w:val="24"/>
          <w:szCs w:val="24"/>
          <w:lang w:eastAsia="en-GB"/>
        </w:rPr>
        <w:t xml:space="preserve">Në çdo modul profesional teoriko-praktik, kursanti vlerësohet gjatë dhe në fund të periudhës që zhvillohet kursi. </w:t>
      </w:r>
    </w:p>
    <w:p w14:paraId="0B70CE35" w14:textId="52077BE8"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2.</w:t>
      </w:r>
      <w:r w:rsidR="0081203D" w:rsidRPr="00643084">
        <w:rPr>
          <w:rFonts w:ascii="Garamond" w:hAnsi="Garamond"/>
          <w:sz w:val="24"/>
          <w:szCs w:val="24"/>
          <w:lang w:eastAsia="en-GB"/>
        </w:rPr>
        <w:t xml:space="preserve"> </w:t>
      </w:r>
      <w:r w:rsidRPr="00643084">
        <w:rPr>
          <w:rFonts w:ascii="Garamond" w:hAnsi="Garamond"/>
          <w:sz w:val="24"/>
          <w:szCs w:val="24"/>
          <w:lang w:eastAsia="en-GB"/>
        </w:rPr>
        <w:t xml:space="preserve">Vlerësimi i kursantëve për çdo modul teoriko-praktik mund të jetë: </w:t>
      </w:r>
    </w:p>
    <w:p w14:paraId="01A38646" w14:textId="3EDD9E35" w:rsidR="00AB3180" w:rsidRPr="00643084" w:rsidRDefault="00D0472A"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a</w:t>
      </w:r>
      <w:r w:rsidR="00AB3180" w:rsidRPr="00643084">
        <w:rPr>
          <w:rFonts w:ascii="Garamond" w:hAnsi="Garamond"/>
          <w:sz w:val="24"/>
          <w:szCs w:val="24"/>
          <w:lang w:eastAsia="en-GB"/>
        </w:rPr>
        <w:t>)</w:t>
      </w:r>
      <w:r w:rsidR="0081203D" w:rsidRPr="00643084">
        <w:rPr>
          <w:rFonts w:ascii="Garamond" w:hAnsi="Garamond"/>
          <w:sz w:val="24"/>
          <w:szCs w:val="24"/>
          <w:lang w:eastAsia="en-GB"/>
        </w:rPr>
        <w:t xml:space="preserve"> </w:t>
      </w:r>
      <w:r w:rsidR="00AB3180" w:rsidRPr="00643084">
        <w:rPr>
          <w:rFonts w:ascii="Garamond" w:hAnsi="Garamond"/>
          <w:sz w:val="24"/>
          <w:szCs w:val="24"/>
          <w:lang w:eastAsia="en-GB"/>
        </w:rPr>
        <w:t>vlerësim i vazhdueshëm (gjatë kryerjes së veprimtarive praktike)</w:t>
      </w:r>
      <w:r w:rsidR="00E86C45" w:rsidRPr="00643084">
        <w:rPr>
          <w:rFonts w:ascii="Garamond" w:hAnsi="Garamond"/>
          <w:sz w:val="24"/>
          <w:szCs w:val="24"/>
          <w:lang w:eastAsia="en-GB"/>
        </w:rPr>
        <w:t>;</w:t>
      </w:r>
      <w:r w:rsidR="00AB3180" w:rsidRPr="00643084">
        <w:rPr>
          <w:rFonts w:ascii="Garamond" w:hAnsi="Garamond"/>
          <w:sz w:val="24"/>
          <w:szCs w:val="24"/>
          <w:lang w:eastAsia="en-GB"/>
        </w:rPr>
        <w:t xml:space="preserve"> </w:t>
      </w:r>
    </w:p>
    <w:p w14:paraId="7962D5B0" w14:textId="61BDCA87" w:rsidR="00AB3180" w:rsidRPr="00643084" w:rsidRDefault="00D0472A"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b</w:t>
      </w:r>
      <w:r w:rsidR="00AB3180" w:rsidRPr="00643084">
        <w:rPr>
          <w:rFonts w:ascii="Garamond" w:hAnsi="Garamond"/>
          <w:sz w:val="24"/>
          <w:szCs w:val="24"/>
          <w:lang w:eastAsia="en-GB"/>
        </w:rPr>
        <w:t>)</w:t>
      </w:r>
      <w:r w:rsidR="0081203D" w:rsidRPr="00643084">
        <w:rPr>
          <w:rFonts w:ascii="Garamond" w:hAnsi="Garamond"/>
          <w:sz w:val="24"/>
          <w:szCs w:val="24"/>
          <w:lang w:eastAsia="en-GB"/>
        </w:rPr>
        <w:t xml:space="preserve"> </w:t>
      </w:r>
      <w:r w:rsidR="00AB3180" w:rsidRPr="00643084">
        <w:rPr>
          <w:rFonts w:ascii="Garamond" w:hAnsi="Garamond"/>
          <w:sz w:val="24"/>
          <w:szCs w:val="24"/>
          <w:lang w:eastAsia="en-GB"/>
        </w:rPr>
        <w:t xml:space="preserve">dhe/ose vlerësim përmbledhës (në fund të çdo rezultati të nxënit (RN)). </w:t>
      </w:r>
    </w:p>
    <w:p w14:paraId="5FACABDC" w14:textId="03F59CE3"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3</w:t>
      </w:r>
      <w:r w:rsidR="00DC1622" w:rsidRPr="00643084">
        <w:rPr>
          <w:rFonts w:ascii="Garamond" w:hAnsi="Garamond"/>
          <w:sz w:val="24"/>
          <w:szCs w:val="24"/>
          <w:lang w:eastAsia="en-GB"/>
        </w:rPr>
        <w:t xml:space="preserve">. </w:t>
      </w:r>
      <w:r w:rsidRPr="00643084">
        <w:rPr>
          <w:rFonts w:ascii="Garamond" w:hAnsi="Garamond"/>
          <w:sz w:val="24"/>
          <w:szCs w:val="24"/>
          <w:lang w:eastAsia="en-GB"/>
        </w:rPr>
        <w:t>Nota për çdo modul llogaritet si mesatare e ponderuar e vlerësimeve për çdo RN.</w:t>
      </w:r>
    </w:p>
    <w:p w14:paraId="7E4A0417" w14:textId="3A3AFC80"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4.</w:t>
      </w:r>
      <w:r w:rsidR="00DC1622" w:rsidRPr="00643084">
        <w:rPr>
          <w:rFonts w:ascii="Garamond" w:hAnsi="Garamond"/>
          <w:sz w:val="24"/>
          <w:szCs w:val="24"/>
          <w:lang w:eastAsia="en-GB"/>
        </w:rPr>
        <w:t xml:space="preserve"> </w:t>
      </w:r>
      <w:r w:rsidRPr="00643084">
        <w:rPr>
          <w:rFonts w:ascii="Garamond" w:hAnsi="Garamond"/>
          <w:sz w:val="24"/>
          <w:szCs w:val="24"/>
          <w:lang w:eastAsia="en-GB"/>
        </w:rPr>
        <w:t>Notat e modulit teoriko-praktik evidentohen në regjistër.</w:t>
      </w:r>
    </w:p>
    <w:p w14:paraId="45EFB62C" w14:textId="3B6E67B8"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5.</w:t>
      </w:r>
      <w:r w:rsidR="00DC1622" w:rsidRPr="00643084">
        <w:rPr>
          <w:rFonts w:ascii="Garamond" w:hAnsi="Garamond"/>
          <w:sz w:val="24"/>
          <w:szCs w:val="24"/>
          <w:lang w:eastAsia="en-GB"/>
        </w:rPr>
        <w:t xml:space="preserve"> </w:t>
      </w:r>
      <w:r w:rsidRPr="00643084">
        <w:rPr>
          <w:rFonts w:ascii="Garamond" w:hAnsi="Garamond"/>
          <w:sz w:val="24"/>
          <w:szCs w:val="24"/>
          <w:lang w:eastAsia="en-GB"/>
        </w:rPr>
        <w:t>Nëse një kursant nuk arrin të marrë notë kaluese në një RN të caktuar, atij i jepet një shans i dytë për t’u rivlerësuar (pasi të ketë zhvilluar veprimtari praktike shtesë për këtë RN).</w:t>
      </w:r>
    </w:p>
    <w:p w14:paraId="01AD36C9"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6D1B5FEF" w14:textId="77777777" w:rsidR="00AB3180" w:rsidRPr="00643084"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643084">
        <w:rPr>
          <w:rFonts w:ascii="Garamond" w:hAnsi="Garamond"/>
          <w:bCs/>
          <w:sz w:val="24"/>
          <w:szCs w:val="24"/>
          <w:lang w:eastAsia="en-GB"/>
        </w:rPr>
        <w:t>Neni 45</w:t>
      </w:r>
    </w:p>
    <w:p w14:paraId="4E3C4664"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
          <w:bCs/>
          <w:sz w:val="24"/>
          <w:szCs w:val="24"/>
          <w:lang w:eastAsia="en-GB"/>
        </w:rPr>
        <w:t>Vlerësimi në përfundim të kursit të unifikuar të formimit profesional</w:t>
      </w:r>
    </w:p>
    <w:p w14:paraId="796550C0"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2CC70BB7" w14:textId="49EF3EA8"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w:t>
      </w:r>
      <w:r w:rsidR="00DC1622" w:rsidRPr="00643084">
        <w:rPr>
          <w:rFonts w:ascii="Garamond" w:hAnsi="Garamond"/>
          <w:sz w:val="24"/>
          <w:szCs w:val="24"/>
          <w:lang w:eastAsia="en-GB"/>
        </w:rPr>
        <w:t xml:space="preserve"> </w:t>
      </w:r>
      <w:r w:rsidRPr="00643084">
        <w:rPr>
          <w:rFonts w:ascii="Garamond" w:hAnsi="Garamond"/>
          <w:sz w:val="24"/>
          <w:szCs w:val="24"/>
          <w:lang w:eastAsia="en-GB"/>
        </w:rPr>
        <w:t>Kursantët që ndjekin kurset e unifikuara të formimit profesional, në përfundim të kursit, i</w:t>
      </w:r>
      <w:r w:rsidR="008A21B9" w:rsidRPr="00643084">
        <w:rPr>
          <w:rFonts w:ascii="Garamond" w:hAnsi="Garamond"/>
          <w:sz w:val="24"/>
          <w:szCs w:val="24"/>
          <w:lang w:eastAsia="en-GB"/>
        </w:rPr>
        <w:t xml:space="preserve"> </w:t>
      </w:r>
      <w:r w:rsidRPr="00643084">
        <w:rPr>
          <w:rFonts w:ascii="Garamond" w:hAnsi="Garamond"/>
          <w:sz w:val="24"/>
          <w:szCs w:val="24"/>
          <w:lang w:eastAsia="en-GB"/>
        </w:rPr>
        <w:t>nënshtrohen provimi</w:t>
      </w:r>
      <w:r w:rsidR="00E86C45" w:rsidRPr="00643084">
        <w:rPr>
          <w:rFonts w:ascii="Garamond" w:hAnsi="Garamond"/>
          <w:sz w:val="24"/>
          <w:szCs w:val="24"/>
          <w:lang w:eastAsia="en-GB"/>
        </w:rPr>
        <w:t>t përfundimtar teoriko-praktik.</w:t>
      </w:r>
    </w:p>
    <w:p w14:paraId="7AF54F6A" w14:textId="2DAEFD6E"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2.</w:t>
      </w:r>
      <w:r w:rsidR="00DC1622" w:rsidRPr="00643084">
        <w:rPr>
          <w:rFonts w:ascii="Garamond" w:hAnsi="Garamond"/>
          <w:sz w:val="24"/>
          <w:szCs w:val="24"/>
          <w:lang w:eastAsia="en-GB"/>
        </w:rPr>
        <w:t xml:space="preserve"> </w:t>
      </w:r>
      <w:r w:rsidRPr="00643084">
        <w:rPr>
          <w:rFonts w:ascii="Garamond" w:hAnsi="Garamond"/>
          <w:sz w:val="24"/>
          <w:szCs w:val="24"/>
          <w:lang w:eastAsia="en-GB"/>
        </w:rPr>
        <w:t xml:space="preserve">Testet e provimeve përfundimtare teoriko-praktike hartohen bazuar në programet orientuese të kurseve të unifikuara përkatëse, sipas </w:t>
      </w:r>
      <w:r w:rsidR="00E86C45" w:rsidRPr="00643084">
        <w:rPr>
          <w:rFonts w:ascii="Garamond" w:hAnsi="Garamond"/>
          <w:sz w:val="24"/>
          <w:szCs w:val="24"/>
          <w:lang w:eastAsia="en-GB"/>
        </w:rPr>
        <w:t>u</w:t>
      </w:r>
      <w:r w:rsidRPr="00643084">
        <w:rPr>
          <w:rFonts w:ascii="Garamond" w:hAnsi="Garamond"/>
          <w:sz w:val="24"/>
          <w:szCs w:val="24"/>
          <w:lang w:eastAsia="en-GB"/>
        </w:rPr>
        <w:t xml:space="preserve">dhëzimit të posaçëm të </w:t>
      </w:r>
      <w:r w:rsidR="00E86C45" w:rsidRPr="00643084">
        <w:rPr>
          <w:rFonts w:ascii="Garamond" w:hAnsi="Garamond"/>
          <w:sz w:val="24"/>
          <w:szCs w:val="24"/>
          <w:lang w:eastAsia="en-GB"/>
        </w:rPr>
        <w:t>m</w:t>
      </w:r>
      <w:r w:rsidRPr="00643084">
        <w:rPr>
          <w:rFonts w:ascii="Garamond" w:hAnsi="Garamond"/>
          <w:sz w:val="24"/>
          <w:szCs w:val="24"/>
          <w:lang w:eastAsia="en-GB"/>
        </w:rPr>
        <w:t>inistrit përgjegjës për AFP-në për organizimin dhe zhvillimin e provimeve në arsimin dhe formimin profesional.</w:t>
      </w:r>
    </w:p>
    <w:p w14:paraId="53686CBA"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681FED3D" w14:textId="77777777" w:rsidR="00AB3180" w:rsidRPr="00643084"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643084">
        <w:rPr>
          <w:rFonts w:ascii="Garamond" w:hAnsi="Garamond"/>
          <w:bCs/>
          <w:sz w:val="24"/>
          <w:szCs w:val="24"/>
          <w:lang w:eastAsia="en-GB"/>
        </w:rPr>
        <w:t>Neni 46</w:t>
      </w:r>
    </w:p>
    <w:p w14:paraId="2BDD3CEA"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
          <w:bCs/>
          <w:sz w:val="24"/>
          <w:szCs w:val="24"/>
          <w:lang w:eastAsia="en-GB"/>
        </w:rPr>
        <w:t>Ankimimet në provimet përfundimtare</w:t>
      </w:r>
    </w:p>
    <w:p w14:paraId="6176AB3B"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722CDD3C" w14:textId="79AAED6F"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w:t>
      </w:r>
      <w:r w:rsidR="00DC1622" w:rsidRPr="00643084">
        <w:rPr>
          <w:rFonts w:ascii="Garamond" w:hAnsi="Garamond"/>
          <w:sz w:val="24"/>
          <w:szCs w:val="24"/>
          <w:lang w:eastAsia="en-GB"/>
        </w:rPr>
        <w:t xml:space="preserve"> </w:t>
      </w:r>
      <w:r w:rsidRPr="00643084">
        <w:rPr>
          <w:rFonts w:ascii="Garamond" w:hAnsi="Garamond"/>
          <w:sz w:val="24"/>
          <w:szCs w:val="24"/>
          <w:lang w:eastAsia="en-GB"/>
        </w:rPr>
        <w:t>Nxënësit dhe kursantët kanë të drejtën e ankimimit për rezultatin e marrë në provimet përfundimtare.</w:t>
      </w:r>
    </w:p>
    <w:p w14:paraId="654D3533" w14:textId="6B1B0FEE"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2.</w:t>
      </w:r>
      <w:r w:rsidR="00DC1622" w:rsidRPr="00643084">
        <w:rPr>
          <w:rFonts w:ascii="Garamond" w:hAnsi="Garamond"/>
          <w:sz w:val="24"/>
          <w:szCs w:val="24"/>
          <w:lang w:eastAsia="en-GB"/>
        </w:rPr>
        <w:t xml:space="preserve"> </w:t>
      </w:r>
      <w:r w:rsidRPr="00643084">
        <w:rPr>
          <w:rFonts w:ascii="Garamond" w:hAnsi="Garamond"/>
          <w:sz w:val="24"/>
          <w:szCs w:val="24"/>
          <w:lang w:eastAsia="en-GB"/>
        </w:rPr>
        <w:t xml:space="preserve">Procedurat e ankimimit bëhen në përputhje me udhëzimin </w:t>
      </w:r>
      <w:r w:rsidR="008A21B9" w:rsidRPr="00643084">
        <w:rPr>
          <w:rFonts w:ascii="Garamond" w:hAnsi="Garamond"/>
          <w:sz w:val="24"/>
          <w:szCs w:val="24"/>
          <w:lang w:eastAsia="en-GB"/>
        </w:rPr>
        <w:t>për</w:t>
      </w:r>
      <w:r w:rsidRPr="00643084">
        <w:rPr>
          <w:rFonts w:ascii="Garamond" w:hAnsi="Garamond"/>
          <w:sz w:val="24"/>
          <w:szCs w:val="24"/>
          <w:lang w:eastAsia="en-GB"/>
        </w:rPr>
        <w:t xml:space="preserve"> organizimin dhe zhvillimin e provimeve në arsimin dhe formimin profesional.</w:t>
      </w:r>
    </w:p>
    <w:p w14:paraId="511E1566" w14:textId="77777777" w:rsidR="00AB3180" w:rsidRPr="00643084" w:rsidRDefault="00AB3180" w:rsidP="00DC1622">
      <w:pPr>
        <w:pStyle w:val="TEXXXXX"/>
        <w:jc w:val="center"/>
        <w:rPr>
          <w:lang w:val="sq-AL"/>
        </w:rPr>
      </w:pPr>
    </w:p>
    <w:p w14:paraId="0A27DB80" w14:textId="77777777" w:rsidR="00AB3180" w:rsidRPr="00643084" w:rsidRDefault="00AB3180" w:rsidP="00DC1622">
      <w:pPr>
        <w:pStyle w:val="TEXXXXX"/>
        <w:jc w:val="center"/>
        <w:rPr>
          <w:lang w:val="sq-AL"/>
        </w:rPr>
      </w:pPr>
      <w:r w:rsidRPr="00643084">
        <w:rPr>
          <w:lang w:val="sq-AL"/>
        </w:rPr>
        <w:t>KREU XI</w:t>
      </w:r>
    </w:p>
    <w:p w14:paraId="361C7120" w14:textId="77777777" w:rsidR="00AB3180" w:rsidRPr="00643084" w:rsidRDefault="00AB3180" w:rsidP="00DC1622">
      <w:pPr>
        <w:pStyle w:val="TEXXXXX"/>
        <w:jc w:val="center"/>
        <w:rPr>
          <w:lang w:val="sq-AL"/>
        </w:rPr>
      </w:pPr>
      <w:r w:rsidRPr="00643084">
        <w:rPr>
          <w:lang w:val="sq-AL"/>
        </w:rPr>
        <w:t>MATURA SHTETËRORE PROFESIONALE DHE VLERËSIMET NDËRKOMBËTARE</w:t>
      </w:r>
    </w:p>
    <w:p w14:paraId="7C2CB83B" w14:textId="77777777" w:rsidR="00AB3180" w:rsidRPr="00643084" w:rsidRDefault="00AB3180" w:rsidP="00DC1622">
      <w:pPr>
        <w:pStyle w:val="TEXXXXX"/>
        <w:jc w:val="center"/>
        <w:rPr>
          <w:lang w:val="sq-AL"/>
        </w:rPr>
      </w:pPr>
    </w:p>
    <w:p w14:paraId="5AA4A6F1" w14:textId="77777777" w:rsidR="00AB3180" w:rsidRPr="00643084"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643084">
        <w:rPr>
          <w:rFonts w:ascii="Garamond" w:hAnsi="Garamond"/>
          <w:bCs/>
          <w:sz w:val="24"/>
          <w:szCs w:val="24"/>
          <w:lang w:eastAsia="en-GB"/>
        </w:rPr>
        <w:t>Neni 47</w:t>
      </w:r>
    </w:p>
    <w:p w14:paraId="79A560F6"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
          <w:bCs/>
          <w:sz w:val="24"/>
          <w:szCs w:val="24"/>
          <w:lang w:eastAsia="en-GB"/>
        </w:rPr>
        <w:t>Konsultimet</w:t>
      </w:r>
      <w:r w:rsidRPr="00643084">
        <w:rPr>
          <w:rFonts w:ascii="Garamond" w:hAnsi="Garamond"/>
          <w:sz w:val="24"/>
          <w:szCs w:val="24"/>
          <w:lang w:eastAsia="en-GB"/>
        </w:rPr>
        <w:t xml:space="preserve"> </w:t>
      </w:r>
    </w:p>
    <w:p w14:paraId="5885AF68"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5D5D03CA" w14:textId="21B04F5F"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w:t>
      </w:r>
      <w:r w:rsidR="00DC1622" w:rsidRPr="00643084">
        <w:rPr>
          <w:rFonts w:ascii="Garamond" w:hAnsi="Garamond"/>
          <w:sz w:val="24"/>
          <w:szCs w:val="24"/>
          <w:lang w:eastAsia="en-GB"/>
        </w:rPr>
        <w:t xml:space="preserve"> </w:t>
      </w:r>
      <w:r w:rsidRPr="00643084">
        <w:rPr>
          <w:rFonts w:ascii="Garamond" w:hAnsi="Garamond"/>
          <w:sz w:val="24"/>
          <w:szCs w:val="24"/>
          <w:lang w:eastAsia="en-GB"/>
        </w:rPr>
        <w:t>Në këndin e konsultimeve në çdo ofrues të AFP-së, për secilën nga lëndët e maturës shtetërore profesionale (MS</w:t>
      </w:r>
      <w:r w:rsidR="00E86C45" w:rsidRPr="00643084">
        <w:rPr>
          <w:rFonts w:ascii="Garamond" w:hAnsi="Garamond"/>
          <w:sz w:val="24"/>
          <w:szCs w:val="24"/>
          <w:lang w:eastAsia="en-GB"/>
        </w:rPr>
        <w:t>H</w:t>
      </w:r>
      <w:r w:rsidRPr="00643084">
        <w:rPr>
          <w:rFonts w:ascii="Garamond" w:hAnsi="Garamond"/>
          <w:sz w:val="24"/>
          <w:szCs w:val="24"/>
          <w:lang w:eastAsia="en-GB"/>
        </w:rPr>
        <w:t>P), provimeve kombëtare, paraqitet orari i konsultimeve, të cilat zhvillohen deri në përfundim të vitit mësimor dhe gjatë ditëve përpara çdo provimi, sipas akteve nënligjore në fuqi.</w:t>
      </w:r>
    </w:p>
    <w:p w14:paraId="73C2C0E9" w14:textId="04307ED3"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2.</w:t>
      </w:r>
      <w:r w:rsidR="00DC1622" w:rsidRPr="00643084">
        <w:rPr>
          <w:rFonts w:ascii="Garamond" w:hAnsi="Garamond"/>
          <w:sz w:val="24"/>
          <w:szCs w:val="24"/>
          <w:lang w:eastAsia="en-GB"/>
        </w:rPr>
        <w:t xml:space="preserve"> </w:t>
      </w:r>
      <w:r w:rsidRPr="00643084">
        <w:rPr>
          <w:rFonts w:ascii="Garamond" w:hAnsi="Garamond"/>
          <w:sz w:val="24"/>
          <w:szCs w:val="24"/>
          <w:lang w:eastAsia="en-GB"/>
        </w:rPr>
        <w:t xml:space="preserve">Mësuesit lëndorë të </w:t>
      </w:r>
      <w:r w:rsidR="00E86C45" w:rsidRPr="00643084">
        <w:rPr>
          <w:rFonts w:ascii="Garamond" w:hAnsi="Garamond"/>
          <w:sz w:val="24"/>
          <w:szCs w:val="24"/>
          <w:lang w:eastAsia="en-GB"/>
        </w:rPr>
        <w:t>Maturës Shtetërore Profesionale</w:t>
      </w:r>
      <w:r w:rsidRPr="00643084">
        <w:rPr>
          <w:rFonts w:ascii="Garamond" w:hAnsi="Garamond"/>
          <w:sz w:val="24"/>
          <w:szCs w:val="24"/>
          <w:lang w:eastAsia="en-GB"/>
        </w:rPr>
        <w:t xml:space="preserve"> kanë detyrim të organizojnë dhe realizojnë konsultime me nxënësit e tyre.</w:t>
      </w:r>
    </w:p>
    <w:p w14:paraId="01E370A3"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0D64D677" w14:textId="77777777" w:rsidR="00AB3180" w:rsidRPr="00643084"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643084">
        <w:rPr>
          <w:rFonts w:ascii="Garamond" w:hAnsi="Garamond"/>
          <w:bCs/>
          <w:sz w:val="24"/>
          <w:szCs w:val="24"/>
          <w:lang w:eastAsia="en-GB"/>
        </w:rPr>
        <w:t>Neni 48</w:t>
      </w:r>
    </w:p>
    <w:p w14:paraId="70843E04"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
          <w:bCs/>
          <w:sz w:val="24"/>
          <w:szCs w:val="24"/>
          <w:lang w:eastAsia="en-GB"/>
        </w:rPr>
        <w:t>Pjesëmarrja në MSHP</w:t>
      </w:r>
    </w:p>
    <w:p w14:paraId="1C4C056F"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2B792F0B" w14:textId="27E9363B"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 xml:space="preserve">Nxënësi merr pjesë në provimet e </w:t>
      </w:r>
      <w:r w:rsidR="00E86C45" w:rsidRPr="00643084">
        <w:rPr>
          <w:rFonts w:ascii="Garamond" w:hAnsi="Garamond"/>
          <w:sz w:val="24"/>
          <w:szCs w:val="24"/>
          <w:lang w:eastAsia="en-GB"/>
        </w:rPr>
        <w:t>Maturës Shtetërore Profesionale</w:t>
      </w:r>
      <w:r w:rsidRPr="00643084">
        <w:rPr>
          <w:rFonts w:ascii="Garamond" w:hAnsi="Garamond"/>
          <w:sz w:val="24"/>
          <w:szCs w:val="24"/>
          <w:lang w:eastAsia="en-GB"/>
        </w:rPr>
        <w:t xml:space="preserve"> nëse ka plotësuar të gjitha detyrimet shkollore.</w:t>
      </w:r>
    </w:p>
    <w:p w14:paraId="3FCDDCCE"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579C9BE8" w14:textId="77777777" w:rsidR="00AB3180" w:rsidRPr="00643084"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643084">
        <w:rPr>
          <w:rFonts w:ascii="Garamond" w:hAnsi="Garamond"/>
          <w:bCs/>
          <w:sz w:val="24"/>
          <w:szCs w:val="24"/>
          <w:lang w:eastAsia="en-GB"/>
        </w:rPr>
        <w:t>Neni 49</w:t>
      </w:r>
    </w:p>
    <w:p w14:paraId="2E1601A7"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
          <w:bCs/>
          <w:sz w:val="24"/>
          <w:szCs w:val="24"/>
          <w:lang w:eastAsia="en-GB"/>
        </w:rPr>
        <w:t>Sesioni i dytë i MSHP-së</w:t>
      </w:r>
    </w:p>
    <w:p w14:paraId="1D4A2C80"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60AF0C73" w14:textId="7435A4C2"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w:t>
      </w:r>
      <w:r w:rsidR="003D1635" w:rsidRPr="00643084">
        <w:rPr>
          <w:rFonts w:ascii="Garamond" w:hAnsi="Garamond"/>
          <w:sz w:val="24"/>
          <w:szCs w:val="24"/>
          <w:lang w:eastAsia="en-GB"/>
        </w:rPr>
        <w:t xml:space="preserve"> </w:t>
      </w:r>
      <w:r w:rsidRPr="00643084">
        <w:rPr>
          <w:rFonts w:ascii="Garamond" w:hAnsi="Garamond"/>
          <w:sz w:val="24"/>
          <w:szCs w:val="24"/>
          <w:lang w:eastAsia="en-GB"/>
        </w:rPr>
        <w:t>Nxënësi që nuk paraqitet ose nuk kalon në provimet e sesionit të parë të provimeve të MS</w:t>
      </w:r>
      <w:r w:rsidR="00E86C45" w:rsidRPr="00643084">
        <w:rPr>
          <w:rFonts w:ascii="Garamond" w:hAnsi="Garamond"/>
          <w:sz w:val="24"/>
          <w:szCs w:val="24"/>
          <w:lang w:eastAsia="en-GB"/>
        </w:rPr>
        <w:t>H</w:t>
      </w:r>
      <w:r w:rsidRPr="00643084">
        <w:rPr>
          <w:rFonts w:ascii="Garamond" w:hAnsi="Garamond"/>
          <w:sz w:val="24"/>
          <w:szCs w:val="24"/>
          <w:lang w:eastAsia="en-GB"/>
        </w:rPr>
        <w:t>P-së, jep provimin në sesionin e dytë.</w:t>
      </w:r>
    </w:p>
    <w:p w14:paraId="4A15ECC3" w14:textId="6B0581B3"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2.</w:t>
      </w:r>
      <w:r w:rsidR="003D1635" w:rsidRPr="00643084">
        <w:rPr>
          <w:rFonts w:ascii="Garamond" w:hAnsi="Garamond"/>
          <w:sz w:val="24"/>
          <w:szCs w:val="24"/>
          <w:lang w:eastAsia="en-GB"/>
        </w:rPr>
        <w:t xml:space="preserve"> </w:t>
      </w:r>
      <w:r w:rsidRPr="00643084">
        <w:rPr>
          <w:rFonts w:ascii="Garamond" w:hAnsi="Garamond"/>
          <w:sz w:val="24"/>
          <w:szCs w:val="24"/>
          <w:lang w:eastAsia="en-GB"/>
        </w:rPr>
        <w:t>Nxënësi që mbetet në një ose më shumë provime të MS</w:t>
      </w:r>
      <w:r w:rsidR="00E86C45" w:rsidRPr="00643084">
        <w:rPr>
          <w:rFonts w:ascii="Garamond" w:hAnsi="Garamond"/>
          <w:sz w:val="24"/>
          <w:szCs w:val="24"/>
          <w:lang w:eastAsia="en-GB"/>
        </w:rPr>
        <w:t>H</w:t>
      </w:r>
      <w:r w:rsidRPr="00643084">
        <w:rPr>
          <w:rFonts w:ascii="Garamond" w:hAnsi="Garamond"/>
          <w:sz w:val="24"/>
          <w:szCs w:val="24"/>
          <w:lang w:eastAsia="en-GB"/>
        </w:rPr>
        <w:t>P-së, ka të drejtë t’i rijapë ato në vitin/vitet pasardhëse të Maturës Shtetërore Profesionale, me testin që japin edhe nxënësit e tjerë të atij viti shkollor.</w:t>
      </w:r>
    </w:p>
    <w:p w14:paraId="490F98E6" w14:textId="77777777" w:rsidR="00D0472A" w:rsidRPr="00643084" w:rsidRDefault="00D0472A" w:rsidP="00AB3180">
      <w:pPr>
        <w:autoSpaceDE w:val="0"/>
        <w:autoSpaceDN w:val="0"/>
        <w:adjustRightInd w:val="0"/>
        <w:spacing w:after="0" w:line="240" w:lineRule="auto"/>
        <w:ind w:firstLine="284"/>
        <w:jc w:val="center"/>
        <w:rPr>
          <w:rFonts w:ascii="Garamond" w:hAnsi="Garamond"/>
          <w:bCs/>
          <w:sz w:val="24"/>
          <w:szCs w:val="24"/>
          <w:lang w:eastAsia="en-GB"/>
        </w:rPr>
      </w:pPr>
    </w:p>
    <w:p w14:paraId="7669930E" w14:textId="77777777" w:rsidR="00D0472A" w:rsidRPr="00643084" w:rsidRDefault="00D0472A" w:rsidP="00AB3180">
      <w:pPr>
        <w:autoSpaceDE w:val="0"/>
        <w:autoSpaceDN w:val="0"/>
        <w:adjustRightInd w:val="0"/>
        <w:spacing w:after="0" w:line="240" w:lineRule="auto"/>
        <w:ind w:firstLine="284"/>
        <w:jc w:val="center"/>
        <w:rPr>
          <w:rFonts w:ascii="Garamond" w:hAnsi="Garamond"/>
          <w:bCs/>
          <w:sz w:val="24"/>
          <w:szCs w:val="24"/>
          <w:lang w:eastAsia="en-GB"/>
        </w:rPr>
      </w:pPr>
    </w:p>
    <w:p w14:paraId="4B3B88AE" w14:textId="77777777" w:rsidR="00D0472A" w:rsidRPr="00643084" w:rsidRDefault="00D0472A" w:rsidP="00AB3180">
      <w:pPr>
        <w:autoSpaceDE w:val="0"/>
        <w:autoSpaceDN w:val="0"/>
        <w:adjustRightInd w:val="0"/>
        <w:spacing w:after="0" w:line="240" w:lineRule="auto"/>
        <w:ind w:firstLine="284"/>
        <w:jc w:val="center"/>
        <w:rPr>
          <w:rFonts w:ascii="Garamond" w:hAnsi="Garamond"/>
          <w:bCs/>
          <w:sz w:val="24"/>
          <w:szCs w:val="24"/>
          <w:lang w:eastAsia="en-GB"/>
        </w:rPr>
      </w:pPr>
    </w:p>
    <w:p w14:paraId="45F75A25" w14:textId="77777777" w:rsidR="00D0472A" w:rsidRPr="00643084" w:rsidRDefault="00D0472A" w:rsidP="00AB3180">
      <w:pPr>
        <w:autoSpaceDE w:val="0"/>
        <w:autoSpaceDN w:val="0"/>
        <w:adjustRightInd w:val="0"/>
        <w:spacing w:after="0" w:line="240" w:lineRule="auto"/>
        <w:ind w:firstLine="284"/>
        <w:jc w:val="center"/>
        <w:rPr>
          <w:rFonts w:ascii="Garamond" w:hAnsi="Garamond"/>
          <w:bCs/>
          <w:sz w:val="24"/>
          <w:szCs w:val="24"/>
          <w:lang w:eastAsia="en-GB"/>
        </w:rPr>
      </w:pPr>
    </w:p>
    <w:p w14:paraId="2950DB12" w14:textId="77777777" w:rsidR="00D0472A" w:rsidRPr="00643084" w:rsidRDefault="00D0472A" w:rsidP="00AB3180">
      <w:pPr>
        <w:autoSpaceDE w:val="0"/>
        <w:autoSpaceDN w:val="0"/>
        <w:adjustRightInd w:val="0"/>
        <w:spacing w:after="0" w:line="240" w:lineRule="auto"/>
        <w:ind w:firstLine="284"/>
        <w:jc w:val="center"/>
        <w:rPr>
          <w:rFonts w:ascii="Garamond" w:hAnsi="Garamond"/>
          <w:bCs/>
          <w:sz w:val="24"/>
          <w:szCs w:val="24"/>
          <w:lang w:eastAsia="en-GB"/>
        </w:rPr>
      </w:pPr>
    </w:p>
    <w:p w14:paraId="1DF10A99" w14:textId="77777777" w:rsidR="00AB3180" w:rsidRPr="00643084"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643084">
        <w:rPr>
          <w:rFonts w:ascii="Garamond" w:hAnsi="Garamond"/>
          <w:bCs/>
          <w:sz w:val="24"/>
          <w:szCs w:val="24"/>
          <w:lang w:eastAsia="en-GB"/>
        </w:rPr>
        <w:t>Neni 50</w:t>
      </w:r>
    </w:p>
    <w:p w14:paraId="433046E1"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
          <w:bCs/>
          <w:sz w:val="24"/>
          <w:szCs w:val="24"/>
          <w:lang w:eastAsia="en-GB"/>
        </w:rPr>
        <w:t>Publikimi i raporteve</w:t>
      </w:r>
    </w:p>
    <w:p w14:paraId="2E1C0187" w14:textId="77777777" w:rsidR="00AB3180" w:rsidRPr="00643084" w:rsidRDefault="00AB3180" w:rsidP="00AB3180">
      <w:pPr>
        <w:autoSpaceDE w:val="0"/>
        <w:autoSpaceDN w:val="0"/>
        <w:adjustRightInd w:val="0"/>
        <w:spacing w:after="0" w:line="240" w:lineRule="auto"/>
        <w:ind w:firstLine="284"/>
        <w:jc w:val="center"/>
        <w:rPr>
          <w:rFonts w:ascii="Garamond" w:hAnsi="Garamond"/>
          <w:sz w:val="24"/>
          <w:szCs w:val="24"/>
          <w:lang w:eastAsia="en-GB"/>
        </w:rPr>
      </w:pPr>
    </w:p>
    <w:p w14:paraId="03735F14" w14:textId="4D4D99D3"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w:t>
      </w:r>
      <w:r w:rsidR="003D1635" w:rsidRPr="00643084">
        <w:rPr>
          <w:rFonts w:ascii="Garamond" w:hAnsi="Garamond"/>
          <w:sz w:val="24"/>
          <w:szCs w:val="24"/>
          <w:lang w:eastAsia="en-GB"/>
        </w:rPr>
        <w:t xml:space="preserve"> </w:t>
      </w:r>
      <w:r w:rsidRPr="00643084">
        <w:rPr>
          <w:rFonts w:ascii="Garamond" w:hAnsi="Garamond"/>
          <w:sz w:val="24"/>
          <w:szCs w:val="24"/>
          <w:lang w:eastAsia="en-GB"/>
        </w:rPr>
        <w:t>Ofruesi i AFP-së përgatit raportin në nivel shkolle</w:t>
      </w:r>
      <w:r w:rsidR="00E86C45" w:rsidRPr="00643084">
        <w:rPr>
          <w:rFonts w:ascii="Garamond" w:hAnsi="Garamond"/>
          <w:sz w:val="24"/>
          <w:szCs w:val="24"/>
          <w:lang w:eastAsia="en-GB"/>
        </w:rPr>
        <w:t>,</w:t>
      </w:r>
      <w:r w:rsidRPr="00643084">
        <w:rPr>
          <w:rFonts w:ascii="Garamond" w:hAnsi="Garamond"/>
          <w:sz w:val="24"/>
          <w:szCs w:val="24"/>
          <w:lang w:eastAsia="en-GB"/>
        </w:rPr>
        <w:t xml:space="preserve"> lidhur me rezultatet e provimeve të MSHP-së, rezultatet e testeve ndërkombëtare dhe merr masa për sigurimin e cilësisë dhe për zbatimin e rekomandimeve të dala nga raportet përkatëse.</w:t>
      </w:r>
    </w:p>
    <w:p w14:paraId="0920FEC4"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51DA6245" w14:textId="77777777" w:rsidR="00AB3180" w:rsidRPr="00643084"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643084">
        <w:rPr>
          <w:rFonts w:ascii="Garamond" w:hAnsi="Garamond"/>
          <w:bCs/>
          <w:sz w:val="24"/>
          <w:szCs w:val="24"/>
          <w:lang w:eastAsia="en-GB"/>
        </w:rPr>
        <w:t>Neni 51</w:t>
      </w:r>
    </w:p>
    <w:p w14:paraId="41F8CC54"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
          <w:bCs/>
          <w:sz w:val="24"/>
          <w:szCs w:val="24"/>
          <w:lang w:eastAsia="en-GB"/>
        </w:rPr>
        <w:t>Pjesëmarrja në konkurse dhe panaire kombëtare e ndërkombëtare të aftësive</w:t>
      </w:r>
    </w:p>
    <w:p w14:paraId="00C39580" w14:textId="77777777" w:rsidR="00AB3180" w:rsidRPr="00643084" w:rsidRDefault="00AB3180" w:rsidP="00AB3180">
      <w:pPr>
        <w:autoSpaceDE w:val="0"/>
        <w:autoSpaceDN w:val="0"/>
        <w:adjustRightInd w:val="0"/>
        <w:spacing w:after="0" w:line="240" w:lineRule="auto"/>
        <w:ind w:firstLine="284"/>
        <w:jc w:val="both"/>
        <w:rPr>
          <w:rFonts w:ascii="Garamond" w:hAnsi="Garamond"/>
          <w:b/>
          <w:bCs/>
          <w:sz w:val="24"/>
          <w:szCs w:val="24"/>
          <w:lang w:eastAsia="en-GB"/>
        </w:rPr>
      </w:pPr>
    </w:p>
    <w:p w14:paraId="5C1DBB7F" w14:textId="39B6CCE4"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w:t>
      </w:r>
      <w:r w:rsidR="003D1635" w:rsidRPr="00643084">
        <w:rPr>
          <w:rFonts w:ascii="Garamond" w:hAnsi="Garamond"/>
          <w:sz w:val="24"/>
          <w:szCs w:val="24"/>
          <w:lang w:eastAsia="en-GB"/>
        </w:rPr>
        <w:t xml:space="preserve"> </w:t>
      </w:r>
      <w:r w:rsidRPr="00643084">
        <w:rPr>
          <w:rFonts w:ascii="Garamond" w:hAnsi="Garamond"/>
          <w:sz w:val="24"/>
          <w:szCs w:val="24"/>
          <w:lang w:eastAsia="en-GB"/>
        </w:rPr>
        <w:t>IoAP-të marrin pjesë në konkurse dhe panaire kombëtare dhe/apo ndërkombëtare për drejtim</w:t>
      </w:r>
      <w:r w:rsidR="00E86C45" w:rsidRPr="00643084">
        <w:rPr>
          <w:rFonts w:ascii="Garamond" w:hAnsi="Garamond"/>
          <w:sz w:val="24"/>
          <w:szCs w:val="24"/>
          <w:lang w:eastAsia="en-GB"/>
        </w:rPr>
        <w:t>e/profile mësimore të kërkuara.</w:t>
      </w:r>
    </w:p>
    <w:p w14:paraId="7BAED4F2" w14:textId="6DAD6089"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2.</w:t>
      </w:r>
      <w:r w:rsidR="003D1635" w:rsidRPr="00643084">
        <w:rPr>
          <w:rFonts w:ascii="Garamond" w:hAnsi="Garamond"/>
          <w:sz w:val="24"/>
          <w:szCs w:val="24"/>
          <w:lang w:eastAsia="en-GB"/>
        </w:rPr>
        <w:t xml:space="preserve"> </w:t>
      </w:r>
      <w:r w:rsidRPr="00643084">
        <w:rPr>
          <w:rFonts w:ascii="Garamond" w:hAnsi="Garamond"/>
          <w:sz w:val="24"/>
          <w:szCs w:val="24"/>
          <w:lang w:eastAsia="en-GB"/>
        </w:rPr>
        <w:t xml:space="preserve">Konkurset kombëtare/ndërkombëtare zhvillohen sipas procedurave të përcaktuara me udhëzim nga </w:t>
      </w:r>
      <w:r w:rsidR="00E86C45" w:rsidRPr="00643084">
        <w:rPr>
          <w:rFonts w:ascii="Garamond" w:hAnsi="Garamond"/>
          <w:sz w:val="24"/>
          <w:szCs w:val="24"/>
          <w:lang w:eastAsia="en-GB"/>
        </w:rPr>
        <w:t>m</w:t>
      </w:r>
      <w:r w:rsidRPr="00643084">
        <w:rPr>
          <w:rFonts w:ascii="Garamond" w:hAnsi="Garamond"/>
          <w:sz w:val="24"/>
          <w:szCs w:val="24"/>
          <w:lang w:eastAsia="en-GB"/>
        </w:rPr>
        <w:t>inistri përgjegjës për AFP-në.</w:t>
      </w:r>
    </w:p>
    <w:p w14:paraId="25055595" w14:textId="30BDDB9D"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3.</w:t>
      </w:r>
      <w:r w:rsidR="003D1635" w:rsidRPr="00643084">
        <w:rPr>
          <w:rFonts w:ascii="Garamond" w:hAnsi="Garamond"/>
          <w:sz w:val="24"/>
          <w:szCs w:val="24"/>
          <w:lang w:eastAsia="en-GB"/>
        </w:rPr>
        <w:t xml:space="preserve"> </w:t>
      </w:r>
      <w:r w:rsidRPr="00643084">
        <w:rPr>
          <w:rFonts w:ascii="Garamond" w:hAnsi="Garamond"/>
          <w:sz w:val="24"/>
          <w:szCs w:val="24"/>
          <w:lang w:eastAsia="en-GB"/>
        </w:rPr>
        <w:t>Rezultatet e konkurseve shpallen me ceremoni të posaçme.</w:t>
      </w:r>
    </w:p>
    <w:p w14:paraId="30BC2F00" w14:textId="77777777" w:rsidR="00AB3180" w:rsidRPr="00643084" w:rsidRDefault="00AB3180" w:rsidP="00AB3180">
      <w:pPr>
        <w:autoSpaceDE w:val="0"/>
        <w:autoSpaceDN w:val="0"/>
        <w:adjustRightInd w:val="0"/>
        <w:spacing w:after="0" w:line="240" w:lineRule="auto"/>
        <w:ind w:firstLine="284"/>
        <w:jc w:val="center"/>
        <w:rPr>
          <w:rFonts w:ascii="Garamond" w:hAnsi="Garamond"/>
          <w:sz w:val="24"/>
          <w:szCs w:val="24"/>
          <w:lang w:eastAsia="en-GB"/>
        </w:rPr>
      </w:pPr>
    </w:p>
    <w:p w14:paraId="3E63E5F2" w14:textId="77777777" w:rsidR="00AB3180" w:rsidRPr="00643084" w:rsidRDefault="00AB3180" w:rsidP="003D1635">
      <w:pPr>
        <w:pStyle w:val="TEXXXXX"/>
        <w:jc w:val="center"/>
        <w:rPr>
          <w:lang w:val="sq-AL"/>
        </w:rPr>
      </w:pPr>
      <w:r w:rsidRPr="00643084">
        <w:rPr>
          <w:lang w:val="sq-AL"/>
        </w:rPr>
        <w:t>KREU XII</w:t>
      </w:r>
    </w:p>
    <w:p w14:paraId="197951AE" w14:textId="2903BFE7" w:rsidR="00AB3180" w:rsidRPr="00643084" w:rsidRDefault="00AB3180" w:rsidP="003D1635">
      <w:pPr>
        <w:pStyle w:val="TEXXXXX"/>
        <w:jc w:val="center"/>
        <w:rPr>
          <w:lang w:val="sq-AL"/>
        </w:rPr>
      </w:pPr>
      <w:r w:rsidRPr="00643084">
        <w:rPr>
          <w:lang w:val="sq-AL"/>
        </w:rPr>
        <w:t>KOMISIONI I ETIKËS DHE SJELLJES NË OFRUESIT E AFP-</w:t>
      </w:r>
      <w:r w:rsidR="00E86C45" w:rsidRPr="00643084">
        <w:rPr>
          <w:lang w:val="sq-AL"/>
        </w:rPr>
        <w:t>së</w:t>
      </w:r>
      <w:r w:rsidRPr="00643084">
        <w:rPr>
          <w:lang w:val="sq-AL"/>
        </w:rPr>
        <w:t xml:space="preserve"> QË OFROJNË ARSIM TË MESËM PROFESIONAL</w:t>
      </w:r>
    </w:p>
    <w:p w14:paraId="5E3F2EBD" w14:textId="77777777" w:rsidR="00AB3180" w:rsidRPr="00643084" w:rsidRDefault="00AB3180" w:rsidP="00AB3180">
      <w:pPr>
        <w:autoSpaceDE w:val="0"/>
        <w:autoSpaceDN w:val="0"/>
        <w:adjustRightInd w:val="0"/>
        <w:spacing w:after="0" w:line="240" w:lineRule="auto"/>
        <w:ind w:firstLine="284"/>
        <w:rPr>
          <w:rFonts w:ascii="Garamond" w:hAnsi="Garamond"/>
          <w:sz w:val="24"/>
          <w:szCs w:val="24"/>
          <w:lang w:eastAsia="en-GB"/>
        </w:rPr>
      </w:pPr>
    </w:p>
    <w:p w14:paraId="10C5C548" w14:textId="77777777" w:rsidR="00AB3180" w:rsidRPr="00643084" w:rsidRDefault="00AB3180" w:rsidP="003D1635">
      <w:pPr>
        <w:pStyle w:val="TEXXXXX"/>
        <w:jc w:val="center"/>
        <w:rPr>
          <w:lang w:val="sq-AL"/>
        </w:rPr>
      </w:pPr>
      <w:r w:rsidRPr="00643084">
        <w:rPr>
          <w:lang w:val="sq-AL"/>
        </w:rPr>
        <w:t>Neni 52</w:t>
      </w:r>
    </w:p>
    <w:p w14:paraId="0E2E10A9" w14:textId="77777777" w:rsidR="00AB3180" w:rsidRPr="00643084" w:rsidRDefault="00AB3180" w:rsidP="003D1635">
      <w:pPr>
        <w:pStyle w:val="TEXXXXX"/>
        <w:jc w:val="center"/>
        <w:rPr>
          <w:b/>
          <w:lang w:val="sq-AL"/>
        </w:rPr>
      </w:pPr>
      <w:r w:rsidRPr="00643084">
        <w:rPr>
          <w:b/>
          <w:lang w:val="sq-AL"/>
        </w:rPr>
        <w:t>Të përgjithshme</w:t>
      </w:r>
    </w:p>
    <w:p w14:paraId="1841CB09" w14:textId="77777777" w:rsidR="00AB3180" w:rsidRPr="00643084" w:rsidRDefault="00AB3180" w:rsidP="003D1635">
      <w:pPr>
        <w:pStyle w:val="TEXXXXX"/>
        <w:rPr>
          <w:lang w:val="sq-AL"/>
        </w:rPr>
      </w:pPr>
    </w:p>
    <w:p w14:paraId="30671799" w14:textId="4E486267"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w:t>
      </w:r>
      <w:r w:rsidR="003D1635" w:rsidRPr="00643084">
        <w:rPr>
          <w:rFonts w:ascii="Garamond" w:hAnsi="Garamond"/>
          <w:sz w:val="24"/>
          <w:szCs w:val="24"/>
          <w:lang w:eastAsia="en-GB"/>
        </w:rPr>
        <w:t xml:space="preserve"> </w:t>
      </w:r>
      <w:r w:rsidRPr="00643084">
        <w:rPr>
          <w:rFonts w:ascii="Garamond" w:hAnsi="Garamond"/>
          <w:sz w:val="24"/>
          <w:szCs w:val="24"/>
          <w:lang w:eastAsia="en-GB"/>
        </w:rPr>
        <w:t xml:space="preserve">Sjellja etike e punonjësit arsimor bazohet në parimet, vlerat dhe standardet e përcaktuara në Kodin e Etikës </w:t>
      </w:r>
      <w:r w:rsidR="00E000DB" w:rsidRPr="00643084">
        <w:rPr>
          <w:rFonts w:ascii="Garamond" w:hAnsi="Garamond"/>
          <w:sz w:val="24"/>
          <w:szCs w:val="24"/>
          <w:lang w:eastAsia="en-GB"/>
        </w:rPr>
        <w:t>s</w:t>
      </w:r>
      <w:r w:rsidRPr="00643084">
        <w:rPr>
          <w:rFonts w:ascii="Garamond" w:hAnsi="Garamond"/>
          <w:sz w:val="24"/>
          <w:szCs w:val="24"/>
          <w:lang w:eastAsia="en-GB"/>
        </w:rPr>
        <w:t>ë ofruesit të AFP-së, legjislacionin në fuqi për arsimin parauniversitar dhe arsimin dhe formimin profesional, si dhe legjislacionin në fuqi për marrëdhëniet e punës dhe kontratën kolektive të punës.</w:t>
      </w:r>
    </w:p>
    <w:p w14:paraId="7E010A4A" w14:textId="30F202C1"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2.</w:t>
      </w:r>
      <w:r w:rsidR="003D1635" w:rsidRPr="00643084">
        <w:rPr>
          <w:rFonts w:ascii="Garamond" w:hAnsi="Garamond"/>
          <w:sz w:val="24"/>
          <w:szCs w:val="24"/>
          <w:lang w:eastAsia="en-GB"/>
        </w:rPr>
        <w:t xml:space="preserve"> </w:t>
      </w:r>
      <w:r w:rsidRPr="00643084">
        <w:rPr>
          <w:rFonts w:ascii="Garamond" w:hAnsi="Garamond"/>
          <w:sz w:val="24"/>
          <w:szCs w:val="24"/>
          <w:lang w:eastAsia="en-GB"/>
        </w:rPr>
        <w:t>Sjellja etike e punonjësit të ofruesit të AFP-së është në funksion të përmbushjes së pritshmërive të nxënësve/kursantëve, personave që ushtrojnë përgjegjësinë prindërore të tyre, partnerëve të shkollës, ku përmbushja e detyrimeve ndaj tyre është mbi interesat e çdo punonjësi arsimor.</w:t>
      </w:r>
    </w:p>
    <w:p w14:paraId="08F4C48E" w14:textId="2B45B075"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3.</w:t>
      </w:r>
      <w:r w:rsidR="003D1635" w:rsidRPr="00643084">
        <w:rPr>
          <w:rFonts w:ascii="Garamond" w:hAnsi="Garamond"/>
          <w:sz w:val="24"/>
          <w:szCs w:val="24"/>
          <w:lang w:eastAsia="en-GB"/>
        </w:rPr>
        <w:t xml:space="preserve"> </w:t>
      </w:r>
      <w:r w:rsidRPr="00643084">
        <w:rPr>
          <w:rFonts w:ascii="Garamond" w:hAnsi="Garamond"/>
          <w:sz w:val="24"/>
          <w:szCs w:val="24"/>
          <w:lang w:eastAsia="en-GB"/>
        </w:rPr>
        <w:t>Punonjësi i ofruesit të AFP-së duhet të përmbushë dimensionin etik në përgjithësi dhe atë të</w:t>
      </w:r>
      <w:r w:rsidR="008A21B9" w:rsidRPr="00643084">
        <w:rPr>
          <w:rFonts w:ascii="Garamond" w:hAnsi="Garamond"/>
          <w:sz w:val="24"/>
          <w:szCs w:val="24"/>
          <w:lang w:eastAsia="en-GB"/>
        </w:rPr>
        <w:t xml:space="preserve"> </w:t>
      </w:r>
      <w:r w:rsidR="00E000DB" w:rsidRPr="00643084">
        <w:rPr>
          <w:rFonts w:ascii="Garamond" w:hAnsi="Garamond"/>
          <w:sz w:val="24"/>
          <w:szCs w:val="24"/>
          <w:lang w:eastAsia="en-GB"/>
        </w:rPr>
        <w:t>integritetit në veçanti.</w:t>
      </w:r>
    </w:p>
    <w:p w14:paraId="31251EE1" w14:textId="50C995B0"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4.</w:t>
      </w:r>
      <w:r w:rsidR="003D1635" w:rsidRPr="00643084">
        <w:rPr>
          <w:rFonts w:ascii="Garamond" w:hAnsi="Garamond"/>
          <w:sz w:val="24"/>
          <w:szCs w:val="24"/>
          <w:lang w:eastAsia="en-GB"/>
        </w:rPr>
        <w:t xml:space="preserve"> </w:t>
      </w:r>
      <w:r w:rsidRPr="00643084">
        <w:rPr>
          <w:rFonts w:ascii="Garamond" w:hAnsi="Garamond"/>
          <w:sz w:val="24"/>
          <w:szCs w:val="24"/>
          <w:lang w:eastAsia="en-GB"/>
        </w:rPr>
        <w:t>Punonjësi i ofruesit të AFP-së ka detyrim që, gjatë veprimtarisë së tij, të zbatojë standardet dhe kërkesat etike në nivelin që kërkohet në Kodin e Etikës. Devijimet nga niveli i kërkuar në Kodin e Etikës konsiderohen shkelje të këtij kodi.</w:t>
      </w:r>
    </w:p>
    <w:p w14:paraId="781E666A" w14:textId="0815B4F8"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5.</w:t>
      </w:r>
      <w:r w:rsidR="003D1635" w:rsidRPr="00643084">
        <w:rPr>
          <w:rFonts w:ascii="Garamond" w:hAnsi="Garamond"/>
          <w:sz w:val="24"/>
          <w:szCs w:val="24"/>
          <w:lang w:eastAsia="en-GB"/>
        </w:rPr>
        <w:t xml:space="preserve"> </w:t>
      </w:r>
      <w:r w:rsidRPr="00643084">
        <w:rPr>
          <w:rFonts w:ascii="Garamond" w:hAnsi="Garamond"/>
          <w:sz w:val="24"/>
          <w:szCs w:val="24"/>
          <w:lang w:eastAsia="en-GB"/>
        </w:rPr>
        <w:t>Punonjësi i ofruesit të AFP-së është përgjegjës për reputacionin e institucionit ku punon dhe, gjatë ushtrimit të veprimtarisë së tij, duhet të jetë “model i integritetit”.</w:t>
      </w:r>
      <w:r w:rsidR="008A21B9" w:rsidRPr="00643084">
        <w:rPr>
          <w:rFonts w:ascii="Garamond" w:hAnsi="Garamond"/>
          <w:sz w:val="24"/>
          <w:szCs w:val="24"/>
          <w:lang w:eastAsia="en-GB"/>
        </w:rPr>
        <w:t xml:space="preserve"> </w:t>
      </w:r>
    </w:p>
    <w:p w14:paraId="414BF80E" w14:textId="7CA00E92"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6.</w:t>
      </w:r>
      <w:r w:rsidR="003D1635" w:rsidRPr="00643084">
        <w:rPr>
          <w:rFonts w:ascii="Garamond" w:hAnsi="Garamond"/>
          <w:sz w:val="24"/>
          <w:szCs w:val="24"/>
          <w:lang w:eastAsia="en-GB"/>
        </w:rPr>
        <w:t xml:space="preserve"> </w:t>
      </w:r>
      <w:r w:rsidRPr="00643084">
        <w:rPr>
          <w:rFonts w:ascii="Garamond" w:hAnsi="Garamond"/>
          <w:sz w:val="24"/>
          <w:szCs w:val="24"/>
          <w:lang w:eastAsia="en-GB"/>
        </w:rPr>
        <w:t>Punonjësi arsimor duhet të ushtrojë përgjegjësitë dhe kompetencat duke u mbështetur në:</w:t>
      </w:r>
    </w:p>
    <w:p w14:paraId="1A77FB31" w14:textId="1AA75195"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a)</w:t>
      </w:r>
      <w:r w:rsidR="003D1635" w:rsidRPr="00643084">
        <w:rPr>
          <w:rFonts w:ascii="Garamond" w:hAnsi="Garamond"/>
          <w:sz w:val="24"/>
          <w:szCs w:val="24"/>
          <w:lang w:eastAsia="en-GB"/>
        </w:rPr>
        <w:t xml:space="preserve"> </w:t>
      </w:r>
      <w:r w:rsidRPr="00643084">
        <w:rPr>
          <w:rFonts w:ascii="Garamond" w:hAnsi="Garamond"/>
          <w:sz w:val="24"/>
          <w:szCs w:val="24"/>
          <w:lang w:eastAsia="en-GB"/>
        </w:rPr>
        <w:t>përkushtimin ndaj nxënësit;</w:t>
      </w:r>
    </w:p>
    <w:p w14:paraId="07EC52EF" w14:textId="0F9FB2A0"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b)</w:t>
      </w:r>
      <w:r w:rsidR="003D1635" w:rsidRPr="00643084">
        <w:rPr>
          <w:rFonts w:ascii="Garamond" w:hAnsi="Garamond"/>
          <w:sz w:val="24"/>
          <w:szCs w:val="24"/>
          <w:lang w:eastAsia="en-GB"/>
        </w:rPr>
        <w:t xml:space="preserve"> </w:t>
      </w:r>
      <w:r w:rsidRPr="00643084">
        <w:rPr>
          <w:rFonts w:ascii="Garamond" w:hAnsi="Garamond"/>
          <w:sz w:val="24"/>
          <w:szCs w:val="24"/>
          <w:lang w:eastAsia="en-GB"/>
        </w:rPr>
        <w:t>përkushtimin ndaj profesionit;</w:t>
      </w:r>
    </w:p>
    <w:p w14:paraId="10363CEB" w14:textId="6569B8A7"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c)</w:t>
      </w:r>
      <w:r w:rsidR="003D1635" w:rsidRPr="00643084">
        <w:rPr>
          <w:rFonts w:ascii="Garamond" w:hAnsi="Garamond"/>
          <w:sz w:val="24"/>
          <w:szCs w:val="24"/>
          <w:lang w:eastAsia="en-GB"/>
        </w:rPr>
        <w:t xml:space="preserve"> </w:t>
      </w:r>
      <w:r w:rsidRPr="00643084">
        <w:rPr>
          <w:rFonts w:ascii="Garamond" w:hAnsi="Garamond"/>
          <w:sz w:val="24"/>
          <w:szCs w:val="24"/>
          <w:lang w:eastAsia="en-GB"/>
        </w:rPr>
        <w:t>përkushtimin ndaj mjedisit arsimor.</w:t>
      </w:r>
    </w:p>
    <w:p w14:paraId="0BCBCFA7" w14:textId="1090F023"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7.</w:t>
      </w:r>
      <w:r w:rsidR="003D1635" w:rsidRPr="00643084">
        <w:rPr>
          <w:rFonts w:ascii="Garamond" w:hAnsi="Garamond"/>
          <w:sz w:val="24"/>
          <w:szCs w:val="24"/>
          <w:lang w:eastAsia="en-GB"/>
        </w:rPr>
        <w:t xml:space="preserve"> </w:t>
      </w:r>
      <w:r w:rsidRPr="00643084">
        <w:rPr>
          <w:rFonts w:ascii="Garamond" w:hAnsi="Garamond"/>
          <w:sz w:val="24"/>
          <w:szCs w:val="24"/>
          <w:lang w:eastAsia="en-GB"/>
        </w:rPr>
        <w:t>Punonjësi i ofruesit të AFP-së zbaton rregullat e etikës kur:</w:t>
      </w:r>
    </w:p>
    <w:p w14:paraId="24E9E9B3" w14:textId="30D03440"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a)</w:t>
      </w:r>
      <w:r w:rsidR="003D1635" w:rsidRPr="00643084">
        <w:rPr>
          <w:rFonts w:ascii="Garamond" w:hAnsi="Garamond"/>
          <w:sz w:val="24"/>
          <w:szCs w:val="24"/>
          <w:lang w:eastAsia="en-GB"/>
        </w:rPr>
        <w:t xml:space="preserve"> </w:t>
      </w:r>
      <w:r w:rsidRPr="00643084">
        <w:rPr>
          <w:rFonts w:ascii="Garamond" w:hAnsi="Garamond"/>
          <w:sz w:val="24"/>
          <w:szCs w:val="24"/>
          <w:lang w:eastAsia="en-GB"/>
        </w:rPr>
        <w:t xml:space="preserve">respekton në frymë dhe në </w:t>
      </w:r>
      <w:r w:rsidR="00E000DB" w:rsidRPr="00643084">
        <w:rPr>
          <w:rFonts w:ascii="Garamond" w:hAnsi="Garamond"/>
          <w:sz w:val="24"/>
          <w:szCs w:val="24"/>
          <w:lang w:eastAsia="en-GB"/>
        </w:rPr>
        <w:t>germë</w:t>
      </w:r>
      <w:r w:rsidRPr="00643084">
        <w:rPr>
          <w:rFonts w:ascii="Garamond" w:hAnsi="Garamond"/>
          <w:sz w:val="24"/>
          <w:szCs w:val="24"/>
          <w:lang w:eastAsia="en-GB"/>
        </w:rPr>
        <w:t xml:space="preserve"> detyrimet ligjore e kontraktuale;</w:t>
      </w:r>
    </w:p>
    <w:p w14:paraId="3CB73C10" w14:textId="1B3C37A7"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b)</w:t>
      </w:r>
      <w:r w:rsidR="003D1635" w:rsidRPr="00643084">
        <w:rPr>
          <w:rFonts w:ascii="Garamond" w:hAnsi="Garamond"/>
          <w:sz w:val="24"/>
          <w:szCs w:val="24"/>
          <w:lang w:eastAsia="en-GB"/>
        </w:rPr>
        <w:t xml:space="preserve"> </w:t>
      </w:r>
      <w:r w:rsidRPr="00643084">
        <w:rPr>
          <w:rFonts w:ascii="Garamond" w:hAnsi="Garamond"/>
          <w:sz w:val="24"/>
          <w:szCs w:val="24"/>
          <w:lang w:eastAsia="en-GB"/>
        </w:rPr>
        <w:t>vepron me ndershmëri, profesionalizëm, objektivitet, përkushtim e paanshmëri në zb</w:t>
      </w:r>
      <w:r w:rsidR="00E000DB" w:rsidRPr="00643084">
        <w:rPr>
          <w:rFonts w:ascii="Garamond" w:hAnsi="Garamond"/>
          <w:sz w:val="24"/>
          <w:szCs w:val="24"/>
          <w:lang w:eastAsia="en-GB"/>
        </w:rPr>
        <w:t>atimin e detyrave të ngarkuara;</w:t>
      </w:r>
    </w:p>
    <w:p w14:paraId="5C8808F4" w14:textId="73E5BFD9"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c)</w:t>
      </w:r>
      <w:r w:rsidR="003D1635" w:rsidRPr="00643084">
        <w:rPr>
          <w:rFonts w:ascii="Garamond" w:hAnsi="Garamond"/>
          <w:sz w:val="24"/>
          <w:szCs w:val="24"/>
          <w:lang w:eastAsia="en-GB"/>
        </w:rPr>
        <w:t xml:space="preserve"> </w:t>
      </w:r>
      <w:r w:rsidRPr="00643084">
        <w:rPr>
          <w:rFonts w:ascii="Garamond" w:hAnsi="Garamond"/>
          <w:sz w:val="24"/>
          <w:szCs w:val="24"/>
          <w:lang w:eastAsia="en-GB"/>
        </w:rPr>
        <w:t>respekton të drejtat dhe dinjitetin e të gjithë personave me të cilët ndërvepron, shmang çdo formë të diskriminimit dhe kontribuon për zbatimin e një politike të mundësive të barabarta</w:t>
      </w:r>
      <w:r w:rsidR="00E000DB" w:rsidRPr="00643084">
        <w:rPr>
          <w:rFonts w:ascii="Garamond" w:hAnsi="Garamond"/>
          <w:sz w:val="24"/>
          <w:szCs w:val="24"/>
          <w:lang w:eastAsia="en-GB"/>
        </w:rPr>
        <w:t xml:space="preserve"> për të gjithë;</w:t>
      </w:r>
    </w:p>
    <w:p w14:paraId="69CC5BFE" w14:textId="3E527E32"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d)</w:t>
      </w:r>
      <w:r w:rsidR="003D1635" w:rsidRPr="00643084">
        <w:rPr>
          <w:rFonts w:ascii="Garamond" w:hAnsi="Garamond"/>
          <w:sz w:val="24"/>
          <w:szCs w:val="24"/>
          <w:lang w:eastAsia="en-GB"/>
        </w:rPr>
        <w:t xml:space="preserve"> </w:t>
      </w:r>
      <w:r w:rsidRPr="00643084">
        <w:rPr>
          <w:rFonts w:ascii="Garamond" w:hAnsi="Garamond"/>
          <w:sz w:val="24"/>
          <w:szCs w:val="24"/>
          <w:lang w:eastAsia="en-GB"/>
        </w:rPr>
        <w:t>respekton standardet bazë të sjelljes dhe komunikimit brenda dhe jashtë mjedisit të ofruesit të AFP-së;</w:t>
      </w:r>
    </w:p>
    <w:p w14:paraId="5FF219EE" w14:textId="4D7A077A"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e)</w:t>
      </w:r>
      <w:r w:rsidR="003D1635" w:rsidRPr="00643084">
        <w:rPr>
          <w:rFonts w:ascii="Garamond" w:hAnsi="Garamond"/>
          <w:sz w:val="24"/>
          <w:szCs w:val="24"/>
          <w:lang w:eastAsia="en-GB"/>
        </w:rPr>
        <w:t xml:space="preserve"> </w:t>
      </w:r>
      <w:r w:rsidRPr="00643084">
        <w:rPr>
          <w:rFonts w:ascii="Garamond" w:hAnsi="Garamond"/>
          <w:sz w:val="24"/>
          <w:szCs w:val="24"/>
          <w:lang w:eastAsia="en-GB"/>
        </w:rPr>
        <w:t>nuk nxit dhe nuk toleron politika të ngacmimit seksual apo të bullizmit në institucion;</w:t>
      </w:r>
    </w:p>
    <w:p w14:paraId="65D9A68F" w14:textId="38719AB0"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f)</w:t>
      </w:r>
      <w:r w:rsidR="003D1635" w:rsidRPr="00643084">
        <w:rPr>
          <w:rFonts w:ascii="Garamond" w:hAnsi="Garamond"/>
          <w:sz w:val="24"/>
          <w:szCs w:val="24"/>
          <w:lang w:eastAsia="en-GB"/>
        </w:rPr>
        <w:t xml:space="preserve"> </w:t>
      </w:r>
      <w:r w:rsidRPr="00643084">
        <w:rPr>
          <w:rFonts w:ascii="Garamond" w:hAnsi="Garamond"/>
          <w:sz w:val="24"/>
          <w:szCs w:val="24"/>
          <w:lang w:eastAsia="en-GB"/>
        </w:rPr>
        <w:t>kontribuon në zbatimin e një politike të hapur komunikimi, inkurajon dialogun, diskutimet e hapura dhe pa paragjykime;</w:t>
      </w:r>
    </w:p>
    <w:p w14:paraId="69D7B9C0" w14:textId="6211B3F6"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g)</w:t>
      </w:r>
      <w:r w:rsidR="003D1635" w:rsidRPr="00643084">
        <w:rPr>
          <w:rFonts w:ascii="Garamond" w:hAnsi="Garamond"/>
          <w:sz w:val="24"/>
          <w:szCs w:val="24"/>
          <w:lang w:eastAsia="en-GB"/>
        </w:rPr>
        <w:t xml:space="preserve"> </w:t>
      </w:r>
      <w:r w:rsidRPr="00643084">
        <w:rPr>
          <w:rFonts w:ascii="Garamond" w:hAnsi="Garamond"/>
          <w:sz w:val="24"/>
          <w:szCs w:val="24"/>
          <w:lang w:eastAsia="en-GB"/>
        </w:rPr>
        <w:t>nuk nxjerr dhe nuk përdor privatisht informacione konfidenciale, të siguruara nëpërmjet punës në ofruesin e AFP-së;</w:t>
      </w:r>
    </w:p>
    <w:p w14:paraId="13FDF9FB" w14:textId="59E0FCD8"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h)</w:t>
      </w:r>
      <w:r w:rsidR="003D1635" w:rsidRPr="00643084">
        <w:rPr>
          <w:rFonts w:ascii="Garamond" w:hAnsi="Garamond"/>
          <w:sz w:val="24"/>
          <w:szCs w:val="24"/>
          <w:lang w:eastAsia="en-GB"/>
        </w:rPr>
        <w:t xml:space="preserve"> </w:t>
      </w:r>
      <w:r w:rsidRPr="00643084">
        <w:rPr>
          <w:rFonts w:ascii="Garamond" w:hAnsi="Garamond"/>
          <w:sz w:val="24"/>
          <w:szCs w:val="24"/>
          <w:lang w:eastAsia="en-GB"/>
        </w:rPr>
        <w:t>shmang pjesëmarrjen në veprimtaritë që përbëjnë konfl</w:t>
      </w:r>
      <w:r w:rsidR="00E000DB" w:rsidRPr="00643084">
        <w:rPr>
          <w:rFonts w:ascii="Garamond" w:hAnsi="Garamond"/>
          <w:sz w:val="24"/>
          <w:szCs w:val="24"/>
          <w:lang w:eastAsia="en-GB"/>
        </w:rPr>
        <w:t>ikt interesi;</w:t>
      </w:r>
    </w:p>
    <w:p w14:paraId="116BD5FF" w14:textId="428391DD"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i)</w:t>
      </w:r>
      <w:r w:rsidR="003D1635" w:rsidRPr="00643084">
        <w:rPr>
          <w:rFonts w:ascii="Garamond" w:hAnsi="Garamond"/>
          <w:sz w:val="24"/>
          <w:szCs w:val="24"/>
          <w:lang w:eastAsia="en-GB"/>
        </w:rPr>
        <w:t xml:space="preserve"> </w:t>
      </w:r>
      <w:r w:rsidRPr="00643084">
        <w:rPr>
          <w:rFonts w:ascii="Garamond" w:hAnsi="Garamond"/>
          <w:sz w:val="24"/>
          <w:szCs w:val="24"/>
          <w:lang w:eastAsia="en-GB"/>
        </w:rPr>
        <w:t>ruan dhe përdor në mënyrë eficiente dhe efektive burimet e institucionit;</w:t>
      </w:r>
    </w:p>
    <w:p w14:paraId="70FD59DF" w14:textId="570B7883"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j)</w:t>
      </w:r>
      <w:r w:rsidR="003D1635" w:rsidRPr="00643084">
        <w:rPr>
          <w:rFonts w:ascii="Garamond" w:hAnsi="Garamond"/>
          <w:sz w:val="24"/>
          <w:szCs w:val="24"/>
          <w:lang w:eastAsia="en-GB"/>
        </w:rPr>
        <w:t xml:space="preserve"> </w:t>
      </w:r>
      <w:r w:rsidRPr="00643084">
        <w:rPr>
          <w:rFonts w:ascii="Garamond" w:hAnsi="Garamond"/>
          <w:sz w:val="24"/>
          <w:szCs w:val="24"/>
          <w:lang w:eastAsia="en-GB"/>
        </w:rPr>
        <w:t>ka një veshje dhe paraqitje serioze që i përgjigjet funksionit dhe natyrës së punës, qoftë si punonjës i ofruesit të AFP-së ose nxënës/kursant. Nuk lejohen veshje që ekspozojnë trupin;</w:t>
      </w:r>
    </w:p>
    <w:p w14:paraId="4E0F8FE0" w14:textId="227FB535"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k)</w:t>
      </w:r>
      <w:r w:rsidR="003D1635" w:rsidRPr="00643084">
        <w:rPr>
          <w:rFonts w:ascii="Garamond" w:hAnsi="Garamond"/>
          <w:sz w:val="24"/>
          <w:szCs w:val="24"/>
          <w:lang w:eastAsia="en-GB"/>
        </w:rPr>
        <w:t xml:space="preserve"> </w:t>
      </w:r>
      <w:r w:rsidRPr="00643084">
        <w:rPr>
          <w:rFonts w:ascii="Garamond" w:hAnsi="Garamond"/>
          <w:sz w:val="24"/>
          <w:szCs w:val="24"/>
          <w:lang w:eastAsia="en-GB"/>
        </w:rPr>
        <w:t>kujdeset për higjienën personale dhe paraqitjen e jashtme.</w:t>
      </w:r>
    </w:p>
    <w:p w14:paraId="57E3070A" w14:textId="77777777" w:rsidR="00AB3180" w:rsidRPr="00643084" w:rsidRDefault="00AB3180" w:rsidP="00AB3180">
      <w:pPr>
        <w:autoSpaceDE w:val="0"/>
        <w:autoSpaceDN w:val="0"/>
        <w:adjustRightInd w:val="0"/>
        <w:spacing w:after="0" w:line="240" w:lineRule="auto"/>
        <w:ind w:firstLine="284"/>
        <w:jc w:val="both"/>
        <w:rPr>
          <w:rFonts w:ascii="Garamond" w:hAnsi="Garamond"/>
          <w:b/>
          <w:bCs/>
          <w:sz w:val="24"/>
          <w:szCs w:val="24"/>
          <w:lang w:eastAsia="en-GB"/>
        </w:rPr>
      </w:pPr>
    </w:p>
    <w:p w14:paraId="3B91DEB4" w14:textId="77777777" w:rsidR="00AB3180" w:rsidRPr="00643084" w:rsidRDefault="00AB3180" w:rsidP="003D1635">
      <w:pPr>
        <w:pStyle w:val="TEXXXXX"/>
        <w:jc w:val="center"/>
        <w:rPr>
          <w:lang w:val="sq-AL"/>
        </w:rPr>
      </w:pPr>
      <w:r w:rsidRPr="00643084">
        <w:rPr>
          <w:lang w:val="sq-AL"/>
        </w:rPr>
        <w:t>Neni 53</w:t>
      </w:r>
    </w:p>
    <w:p w14:paraId="66197196" w14:textId="78A340D7" w:rsidR="00AB3180" w:rsidRPr="00643084" w:rsidRDefault="00AB3180" w:rsidP="003D1635">
      <w:pPr>
        <w:pStyle w:val="TEXXXXX"/>
        <w:jc w:val="center"/>
        <w:rPr>
          <w:b/>
          <w:lang w:val="sq-AL"/>
        </w:rPr>
      </w:pPr>
      <w:r w:rsidRPr="00643084">
        <w:rPr>
          <w:b/>
          <w:lang w:val="sq-AL"/>
        </w:rPr>
        <w:t xml:space="preserve">Ngritja e </w:t>
      </w:r>
      <w:r w:rsidR="00E000DB" w:rsidRPr="00643084">
        <w:rPr>
          <w:b/>
          <w:lang w:val="sq-AL"/>
        </w:rPr>
        <w:t>k</w:t>
      </w:r>
      <w:r w:rsidRPr="00643084">
        <w:rPr>
          <w:b/>
          <w:lang w:val="sq-AL"/>
        </w:rPr>
        <w:t>omisionit të etikës dhe sjelljes në ofruesin e AFP-së</w:t>
      </w:r>
    </w:p>
    <w:p w14:paraId="79276B4B" w14:textId="77777777" w:rsidR="00AB3180" w:rsidRPr="00643084" w:rsidRDefault="00AB3180" w:rsidP="003D1635">
      <w:pPr>
        <w:pStyle w:val="TEXXXXX"/>
        <w:jc w:val="center"/>
        <w:rPr>
          <w:b/>
          <w:bCs/>
          <w:lang w:val="sq-AL"/>
        </w:rPr>
      </w:pPr>
    </w:p>
    <w:p w14:paraId="07DB9E8C" w14:textId="2B88EB62"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w:t>
      </w:r>
      <w:r w:rsidR="003D1635" w:rsidRPr="00643084">
        <w:rPr>
          <w:rFonts w:ascii="Garamond" w:hAnsi="Garamond"/>
          <w:sz w:val="24"/>
          <w:szCs w:val="24"/>
          <w:lang w:eastAsia="en-GB"/>
        </w:rPr>
        <w:t xml:space="preserve"> </w:t>
      </w:r>
      <w:r w:rsidRPr="00643084">
        <w:rPr>
          <w:rFonts w:ascii="Garamond" w:hAnsi="Garamond"/>
          <w:sz w:val="24"/>
          <w:szCs w:val="24"/>
          <w:lang w:eastAsia="en-GB"/>
        </w:rPr>
        <w:t xml:space="preserve">Në çdo ofrues të AFP-së, i cili ofron arsim të mesëm profesional ngrihet dhe funksionon </w:t>
      </w:r>
      <w:r w:rsidR="00E000DB" w:rsidRPr="00643084">
        <w:rPr>
          <w:rFonts w:ascii="Garamond" w:hAnsi="Garamond"/>
          <w:sz w:val="24"/>
          <w:szCs w:val="24"/>
          <w:lang w:eastAsia="en-GB"/>
        </w:rPr>
        <w:t>k</w:t>
      </w:r>
      <w:r w:rsidRPr="00643084">
        <w:rPr>
          <w:rFonts w:ascii="Garamond" w:hAnsi="Garamond"/>
          <w:sz w:val="24"/>
          <w:szCs w:val="24"/>
          <w:lang w:eastAsia="en-GB"/>
        </w:rPr>
        <w:t>omisioni i etikës dhe sjelljes, në përputhje me nenin 33</w:t>
      </w:r>
      <w:r w:rsidR="008A21B9" w:rsidRPr="00643084">
        <w:rPr>
          <w:rFonts w:ascii="Garamond" w:hAnsi="Garamond"/>
          <w:sz w:val="24"/>
          <w:szCs w:val="24"/>
          <w:lang w:eastAsia="en-GB"/>
        </w:rPr>
        <w:t>,</w:t>
      </w:r>
      <w:r w:rsidRPr="00643084">
        <w:rPr>
          <w:rFonts w:ascii="Garamond" w:hAnsi="Garamond"/>
          <w:sz w:val="24"/>
          <w:szCs w:val="24"/>
          <w:lang w:eastAsia="en-GB"/>
        </w:rPr>
        <w:t xml:space="preserve"> të </w:t>
      </w:r>
      <w:r w:rsidR="008A21B9" w:rsidRPr="00643084">
        <w:rPr>
          <w:rFonts w:ascii="Garamond" w:hAnsi="Garamond"/>
          <w:sz w:val="24"/>
          <w:szCs w:val="24"/>
          <w:lang w:eastAsia="en-GB"/>
        </w:rPr>
        <w:t>l</w:t>
      </w:r>
      <w:r w:rsidRPr="00643084">
        <w:rPr>
          <w:rFonts w:ascii="Garamond" w:hAnsi="Garamond"/>
          <w:sz w:val="24"/>
          <w:szCs w:val="24"/>
          <w:lang w:eastAsia="en-GB"/>
        </w:rPr>
        <w:t>igjit nr. 69/2012</w:t>
      </w:r>
      <w:r w:rsidR="008A21B9" w:rsidRPr="00643084">
        <w:rPr>
          <w:rFonts w:ascii="Garamond" w:hAnsi="Garamond"/>
          <w:sz w:val="24"/>
          <w:szCs w:val="24"/>
          <w:lang w:eastAsia="en-GB"/>
        </w:rPr>
        <w:t>,</w:t>
      </w:r>
      <w:r w:rsidRPr="00643084">
        <w:rPr>
          <w:rFonts w:ascii="Garamond" w:hAnsi="Garamond"/>
          <w:sz w:val="24"/>
          <w:szCs w:val="24"/>
          <w:lang w:eastAsia="en-GB"/>
        </w:rPr>
        <w:t xml:space="preserve"> “Për sistemin arsimor parauniversitar në Republikën e Shqipërisë”, </w:t>
      </w:r>
      <w:r w:rsidR="00E000DB" w:rsidRPr="00643084">
        <w:rPr>
          <w:rFonts w:ascii="Garamond" w:hAnsi="Garamond"/>
          <w:sz w:val="24"/>
          <w:szCs w:val="24"/>
          <w:lang w:eastAsia="en-GB"/>
        </w:rPr>
        <w:t>të</w:t>
      </w:r>
      <w:r w:rsidRPr="00643084">
        <w:rPr>
          <w:rFonts w:ascii="Garamond" w:hAnsi="Garamond"/>
          <w:sz w:val="24"/>
          <w:szCs w:val="24"/>
          <w:lang w:eastAsia="en-GB"/>
        </w:rPr>
        <w:t xml:space="preserve"> nd</w:t>
      </w:r>
      <w:r w:rsidR="00E000DB" w:rsidRPr="00643084">
        <w:rPr>
          <w:rFonts w:ascii="Garamond" w:hAnsi="Garamond"/>
          <w:sz w:val="24"/>
          <w:szCs w:val="24"/>
          <w:lang w:eastAsia="en-GB"/>
        </w:rPr>
        <w:t>r</w:t>
      </w:r>
      <w:r w:rsidRPr="00643084">
        <w:rPr>
          <w:rFonts w:ascii="Garamond" w:hAnsi="Garamond"/>
          <w:sz w:val="24"/>
          <w:szCs w:val="24"/>
          <w:lang w:eastAsia="en-GB"/>
        </w:rPr>
        <w:t>yshuar.</w:t>
      </w:r>
    </w:p>
    <w:p w14:paraId="0F5E0FFE" w14:textId="35BDA24E"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2.</w:t>
      </w:r>
      <w:r w:rsidR="003D1635" w:rsidRPr="00643084">
        <w:rPr>
          <w:rFonts w:ascii="Garamond" w:hAnsi="Garamond"/>
          <w:sz w:val="24"/>
          <w:szCs w:val="24"/>
          <w:lang w:eastAsia="en-GB"/>
        </w:rPr>
        <w:t xml:space="preserve"> </w:t>
      </w:r>
      <w:r w:rsidRPr="00643084">
        <w:rPr>
          <w:rFonts w:ascii="Garamond" w:hAnsi="Garamond"/>
          <w:sz w:val="24"/>
          <w:szCs w:val="24"/>
          <w:lang w:eastAsia="en-GB"/>
        </w:rPr>
        <w:t>Drejtori i ofruesit të AFP-së</w:t>
      </w:r>
      <w:r w:rsidR="00E000DB" w:rsidRPr="00643084">
        <w:rPr>
          <w:rFonts w:ascii="Garamond" w:hAnsi="Garamond"/>
          <w:sz w:val="24"/>
          <w:szCs w:val="24"/>
          <w:lang w:eastAsia="en-GB"/>
        </w:rPr>
        <w:t>,</w:t>
      </w:r>
      <w:r w:rsidRPr="00643084">
        <w:rPr>
          <w:rFonts w:ascii="Garamond" w:hAnsi="Garamond"/>
          <w:sz w:val="24"/>
          <w:szCs w:val="24"/>
          <w:lang w:eastAsia="en-GB"/>
        </w:rPr>
        <w:t xml:space="preserve"> në çdo fillim viti shkollor, organizon procesin dhe miraton ngritjen e komisionit të etikës dhe sjelljes.</w:t>
      </w:r>
    </w:p>
    <w:p w14:paraId="2698406B" w14:textId="2548E2EE"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3.</w:t>
      </w:r>
      <w:r w:rsidR="003D1635" w:rsidRPr="00643084">
        <w:rPr>
          <w:rFonts w:ascii="Garamond" w:hAnsi="Garamond"/>
          <w:sz w:val="24"/>
          <w:szCs w:val="24"/>
          <w:lang w:eastAsia="en-GB"/>
        </w:rPr>
        <w:t xml:space="preserve"> </w:t>
      </w:r>
      <w:r w:rsidRPr="00643084">
        <w:rPr>
          <w:rFonts w:ascii="Garamond" w:hAnsi="Garamond"/>
          <w:sz w:val="24"/>
          <w:szCs w:val="24"/>
          <w:lang w:eastAsia="en-GB"/>
        </w:rPr>
        <w:t>Komisioni funksionon mbi bazën e rregullores që hartohet nga ai vetë, të cilën ia paraqet për miratim d</w:t>
      </w:r>
      <w:r w:rsidR="00E000DB" w:rsidRPr="00643084">
        <w:rPr>
          <w:rFonts w:ascii="Garamond" w:hAnsi="Garamond"/>
          <w:sz w:val="24"/>
          <w:szCs w:val="24"/>
          <w:lang w:eastAsia="en-GB"/>
        </w:rPr>
        <w:t>rejtorit të ofruesit të AFP-së.</w:t>
      </w:r>
    </w:p>
    <w:p w14:paraId="39EC04BD" w14:textId="466DBD34"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4.</w:t>
      </w:r>
      <w:r w:rsidR="003D1635" w:rsidRPr="00643084">
        <w:rPr>
          <w:rFonts w:ascii="Garamond" w:hAnsi="Garamond"/>
          <w:sz w:val="24"/>
          <w:szCs w:val="24"/>
          <w:lang w:eastAsia="en-GB"/>
        </w:rPr>
        <w:t xml:space="preserve"> </w:t>
      </w:r>
      <w:r w:rsidRPr="00643084">
        <w:rPr>
          <w:rFonts w:ascii="Garamond" w:hAnsi="Garamond"/>
          <w:sz w:val="24"/>
          <w:szCs w:val="24"/>
          <w:lang w:eastAsia="en-GB"/>
        </w:rPr>
        <w:t>Komisioni i etikës në ofruesit e AFP-së, të cilët janë shkolla apo qendra shumëfunksionale, komisioni i etikës dhe sjelljes përbëhet nga mësues, nxënës dhe persona që ushtrojnë përgjegjësinë prindërore.</w:t>
      </w:r>
    </w:p>
    <w:p w14:paraId="2E7EA585" w14:textId="565C68F9"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5.</w:t>
      </w:r>
      <w:r w:rsidR="003D1635" w:rsidRPr="00643084">
        <w:rPr>
          <w:rFonts w:ascii="Garamond" w:hAnsi="Garamond"/>
          <w:sz w:val="24"/>
          <w:szCs w:val="24"/>
          <w:lang w:eastAsia="en-GB"/>
        </w:rPr>
        <w:t xml:space="preserve"> </w:t>
      </w:r>
      <w:r w:rsidRPr="00643084">
        <w:rPr>
          <w:rFonts w:ascii="Garamond" w:hAnsi="Garamond"/>
          <w:sz w:val="24"/>
          <w:szCs w:val="24"/>
          <w:lang w:eastAsia="en-GB"/>
        </w:rPr>
        <w:t xml:space="preserve">Në ofruesit e AFP-së me më pak se 24 klasa, komisioni përbëhet nga pesë anëtarë, kurse në ato me të paktën 24 klasa përbëhet nga shtatë anëtarë. </w:t>
      </w:r>
    </w:p>
    <w:p w14:paraId="4BA0B782" w14:textId="11A33417"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6.</w:t>
      </w:r>
      <w:r w:rsidR="003D1635" w:rsidRPr="00643084">
        <w:rPr>
          <w:rFonts w:ascii="Garamond" w:hAnsi="Garamond"/>
          <w:sz w:val="24"/>
          <w:szCs w:val="24"/>
          <w:lang w:eastAsia="en-GB"/>
        </w:rPr>
        <w:t xml:space="preserve"> </w:t>
      </w:r>
      <w:r w:rsidRPr="00643084">
        <w:rPr>
          <w:rFonts w:ascii="Garamond" w:hAnsi="Garamond"/>
          <w:sz w:val="24"/>
          <w:szCs w:val="24"/>
          <w:lang w:eastAsia="en-GB"/>
        </w:rPr>
        <w:t>Në qendrat e formimit profesional, komisioni i etikës dhe sjelljes ka 3 anëtarë, ku përfshihet përgjegjësi i degës mësimore, specialisti i burimeve njerëzore dhe një përfaqësues nga personeli mësimdhënës.</w:t>
      </w:r>
    </w:p>
    <w:p w14:paraId="6FACC80C" w14:textId="78B0FACE"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7.</w:t>
      </w:r>
      <w:r w:rsidR="003D1635" w:rsidRPr="00643084">
        <w:rPr>
          <w:rFonts w:ascii="Garamond" w:hAnsi="Garamond"/>
          <w:sz w:val="24"/>
          <w:szCs w:val="24"/>
          <w:lang w:eastAsia="en-GB"/>
        </w:rPr>
        <w:t xml:space="preserve"> </w:t>
      </w:r>
      <w:r w:rsidRPr="00643084">
        <w:rPr>
          <w:rFonts w:ascii="Garamond" w:hAnsi="Garamond"/>
          <w:sz w:val="24"/>
          <w:szCs w:val="24"/>
          <w:lang w:eastAsia="en-GB"/>
        </w:rPr>
        <w:t>Numri i përfaqësuesve nga personeli mësimor/administrativ, personave që ushtrojnë përgjegjësinë prindërore dhe nxënësve në komision përcaktohet në rregulloren e brendshme të ofruesit të AFP-së.</w:t>
      </w:r>
    </w:p>
    <w:p w14:paraId="52835BAF" w14:textId="6E766030"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8.</w:t>
      </w:r>
      <w:r w:rsidR="003D1635" w:rsidRPr="00643084">
        <w:rPr>
          <w:rFonts w:ascii="Garamond" w:hAnsi="Garamond"/>
          <w:sz w:val="24"/>
          <w:szCs w:val="24"/>
          <w:lang w:eastAsia="en-GB"/>
        </w:rPr>
        <w:t xml:space="preserve"> </w:t>
      </w:r>
      <w:r w:rsidRPr="00643084">
        <w:rPr>
          <w:rFonts w:ascii="Garamond" w:hAnsi="Garamond"/>
          <w:sz w:val="24"/>
          <w:szCs w:val="24"/>
          <w:lang w:eastAsia="en-GB"/>
        </w:rPr>
        <w:t xml:space="preserve">Përfaqësuesit nga personeli mësimor në komision zgjidhen me shumicë të thjeshtë të votave nga këshilli i mësuesve. </w:t>
      </w:r>
    </w:p>
    <w:p w14:paraId="14613500" w14:textId="7FB427AD"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9.</w:t>
      </w:r>
      <w:r w:rsidR="003D1635" w:rsidRPr="00643084">
        <w:rPr>
          <w:rFonts w:ascii="Garamond" w:hAnsi="Garamond"/>
          <w:sz w:val="24"/>
          <w:szCs w:val="24"/>
          <w:lang w:eastAsia="en-GB"/>
        </w:rPr>
        <w:t xml:space="preserve"> </w:t>
      </w:r>
      <w:r w:rsidRPr="00643084">
        <w:rPr>
          <w:rFonts w:ascii="Garamond" w:hAnsi="Garamond"/>
          <w:sz w:val="24"/>
          <w:szCs w:val="24"/>
          <w:lang w:eastAsia="en-GB"/>
        </w:rPr>
        <w:t>Prindërit zgjidhen nga këshilli i prindërve të ofruesit të AFP-së</w:t>
      </w:r>
      <w:r w:rsidR="00E000DB" w:rsidRPr="00643084">
        <w:rPr>
          <w:rFonts w:ascii="Garamond" w:hAnsi="Garamond"/>
          <w:sz w:val="24"/>
          <w:szCs w:val="24"/>
          <w:lang w:eastAsia="en-GB"/>
        </w:rPr>
        <w:t xml:space="preserve"> me shumicë të thjeshtë votash.</w:t>
      </w:r>
    </w:p>
    <w:p w14:paraId="703AEE1B" w14:textId="670261F0"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10.</w:t>
      </w:r>
      <w:r w:rsidR="003D1635" w:rsidRPr="00643084">
        <w:rPr>
          <w:rFonts w:ascii="Garamond" w:hAnsi="Garamond"/>
          <w:sz w:val="24"/>
          <w:szCs w:val="24"/>
          <w:lang w:eastAsia="en-GB"/>
        </w:rPr>
        <w:t xml:space="preserve"> </w:t>
      </w:r>
      <w:r w:rsidRPr="00643084">
        <w:rPr>
          <w:rFonts w:ascii="Garamond" w:hAnsi="Garamond"/>
          <w:sz w:val="24"/>
          <w:szCs w:val="24"/>
          <w:lang w:eastAsia="en-GB"/>
        </w:rPr>
        <w:t>Nxënësit zgjidhen nga qeveria e nxënësve me shumicë të thjeshtë votash.</w:t>
      </w:r>
    </w:p>
    <w:p w14:paraId="7EBF151A" w14:textId="41D41475"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11.</w:t>
      </w:r>
      <w:r w:rsidR="003D1635" w:rsidRPr="00643084">
        <w:rPr>
          <w:rFonts w:ascii="Garamond" w:hAnsi="Garamond"/>
          <w:sz w:val="24"/>
          <w:szCs w:val="24"/>
          <w:lang w:eastAsia="en-GB"/>
        </w:rPr>
        <w:t xml:space="preserve"> </w:t>
      </w:r>
      <w:r w:rsidRPr="00643084">
        <w:rPr>
          <w:rFonts w:ascii="Garamond" w:hAnsi="Garamond"/>
          <w:sz w:val="24"/>
          <w:szCs w:val="24"/>
          <w:lang w:eastAsia="en-GB"/>
        </w:rPr>
        <w:t>Drejtori nuk bën pjesë në komision.</w:t>
      </w:r>
    </w:p>
    <w:p w14:paraId="343F7B15" w14:textId="77777777" w:rsidR="00AB3180" w:rsidRPr="00643084" w:rsidRDefault="00AB3180" w:rsidP="003D1635">
      <w:pPr>
        <w:pStyle w:val="TEXXXXX"/>
        <w:jc w:val="center"/>
        <w:rPr>
          <w:lang w:val="sq-AL"/>
        </w:rPr>
      </w:pPr>
    </w:p>
    <w:p w14:paraId="0261B4B1" w14:textId="77777777" w:rsidR="00AB3180" w:rsidRPr="00643084" w:rsidRDefault="00AB3180" w:rsidP="003D1635">
      <w:pPr>
        <w:pStyle w:val="TEXXXXX"/>
        <w:jc w:val="center"/>
        <w:rPr>
          <w:lang w:val="sq-AL"/>
        </w:rPr>
      </w:pPr>
      <w:r w:rsidRPr="00643084">
        <w:rPr>
          <w:lang w:val="sq-AL"/>
        </w:rPr>
        <w:t>Neni 54</w:t>
      </w:r>
    </w:p>
    <w:p w14:paraId="795D9887" w14:textId="77777777" w:rsidR="00AB3180" w:rsidRPr="00643084" w:rsidRDefault="00AB3180" w:rsidP="003D1635">
      <w:pPr>
        <w:pStyle w:val="TEXXXXX"/>
        <w:jc w:val="center"/>
        <w:rPr>
          <w:b/>
          <w:lang w:val="sq-AL"/>
        </w:rPr>
      </w:pPr>
      <w:r w:rsidRPr="00643084">
        <w:rPr>
          <w:b/>
          <w:lang w:val="sq-AL"/>
        </w:rPr>
        <w:t>Anëtarët e komisionit të etikës dhe sjelljes</w:t>
      </w:r>
    </w:p>
    <w:p w14:paraId="16B17606" w14:textId="77777777" w:rsidR="00AB3180" w:rsidRPr="00643084" w:rsidRDefault="00AB3180" w:rsidP="003D1635">
      <w:pPr>
        <w:pStyle w:val="TEXXXXX"/>
        <w:jc w:val="center"/>
        <w:rPr>
          <w:lang w:val="sq-AL"/>
        </w:rPr>
      </w:pPr>
    </w:p>
    <w:p w14:paraId="636F7999" w14:textId="26226DB4"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w:t>
      </w:r>
      <w:r w:rsidR="003D1635" w:rsidRPr="00643084">
        <w:rPr>
          <w:rFonts w:ascii="Garamond" w:hAnsi="Garamond"/>
          <w:sz w:val="24"/>
          <w:szCs w:val="24"/>
          <w:lang w:eastAsia="en-GB"/>
        </w:rPr>
        <w:t xml:space="preserve"> </w:t>
      </w:r>
      <w:r w:rsidRPr="00643084">
        <w:rPr>
          <w:rFonts w:ascii="Garamond" w:hAnsi="Garamond"/>
          <w:sz w:val="24"/>
          <w:szCs w:val="24"/>
          <w:lang w:eastAsia="en-GB"/>
        </w:rPr>
        <w:t>Për organizimin e punës, anëtarët e komisionit caktojnë, në mbledhjen e parë, një kryetar dhe një sekretar.</w:t>
      </w:r>
    </w:p>
    <w:p w14:paraId="4698BC6C" w14:textId="0CCAFCC0"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2.</w:t>
      </w:r>
      <w:r w:rsidR="003D1635" w:rsidRPr="00643084">
        <w:rPr>
          <w:rFonts w:ascii="Garamond" w:hAnsi="Garamond"/>
          <w:sz w:val="24"/>
          <w:szCs w:val="24"/>
          <w:lang w:eastAsia="en-GB"/>
        </w:rPr>
        <w:t xml:space="preserve"> </w:t>
      </w:r>
      <w:r w:rsidRPr="00643084">
        <w:rPr>
          <w:rFonts w:ascii="Garamond" w:hAnsi="Garamond"/>
          <w:sz w:val="24"/>
          <w:szCs w:val="24"/>
          <w:lang w:eastAsia="en-GB"/>
        </w:rPr>
        <w:t>Kryetari i komisionit merret me organizimin e veprimtarisë së komisionit.</w:t>
      </w:r>
    </w:p>
    <w:p w14:paraId="6C814CE7" w14:textId="1B935402"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3.</w:t>
      </w:r>
      <w:r w:rsidR="003D1635" w:rsidRPr="00643084">
        <w:rPr>
          <w:rFonts w:ascii="Garamond" w:hAnsi="Garamond"/>
          <w:sz w:val="24"/>
          <w:szCs w:val="24"/>
          <w:lang w:eastAsia="en-GB"/>
        </w:rPr>
        <w:t xml:space="preserve"> </w:t>
      </w:r>
      <w:r w:rsidRPr="00643084">
        <w:rPr>
          <w:rFonts w:ascii="Garamond" w:hAnsi="Garamond"/>
          <w:sz w:val="24"/>
          <w:szCs w:val="24"/>
          <w:lang w:eastAsia="en-GB"/>
        </w:rPr>
        <w:t>Sekretari ndihmon në dokumentimin e veprimtarisë së komisionit përmes mbajtjes dhe zbardhjes së</w:t>
      </w:r>
      <w:r w:rsidR="00E000DB" w:rsidRPr="00643084">
        <w:rPr>
          <w:rFonts w:ascii="Garamond" w:hAnsi="Garamond"/>
          <w:sz w:val="24"/>
          <w:szCs w:val="24"/>
          <w:lang w:eastAsia="en-GB"/>
        </w:rPr>
        <w:t xml:space="preserve"> procesverbaleve të mbledhjeve.</w:t>
      </w:r>
    </w:p>
    <w:p w14:paraId="377039AC" w14:textId="6194A351"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4.</w:t>
      </w:r>
      <w:r w:rsidR="003D1635" w:rsidRPr="00643084">
        <w:rPr>
          <w:rFonts w:ascii="Garamond" w:hAnsi="Garamond"/>
          <w:sz w:val="24"/>
          <w:szCs w:val="24"/>
          <w:lang w:eastAsia="en-GB"/>
        </w:rPr>
        <w:t xml:space="preserve"> </w:t>
      </w:r>
      <w:r w:rsidRPr="00643084">
        <w:rPr>
          <w:rFonts w:ascii="Garamond" w:hAnsi="Garamond"/>
          <w:sz w:val="24"/>
          <w:szCs w:val="24"/>
          <w:lang w:eastAsia="en-GB"/>
        </w:rPr>
        <w:t xml:space="preserve">Në rregulloren e komisionit mund të përcaktohen detyra të tjera specifike për kryetarin, sekretarin dhe anëtarët. </w:t>
      </w:r>
    </w:p>
    <w:p w14:paraId="676149C8" w14:textId="2289E66F"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5.</w:t>
      </w:r>
      <w:r w:rsidR="003D1635" w:rsidRPr="00643084">
        <w:rPr>
          <w:rFonts w:ascii="Garamond" w:hAnsi="Garamond"/>
          <w:sz w:val="24"/>
          <w:szCs w:val="24"/>
          <w:lang w:eastAsia="en-GB"/>
        </w:rPr>
        <w:t xml:space="preserve"> </w:t>
      </w:r>
      <w:r w:rsidRPr="00643084">
        <w:rPr>
          <w:rFonts w:ascii="Garamond" w:hAnsi="Garamond"/>
          <w:sz w:val="24"/>
          <w:szCs w:val="24"/>
          <w:lang w:eastAsia="en-GB"/>
        </w:rPr>
        <w:t>Anëtari i komisionit largohet kur:</w:t>
      </w:r>
    </w:p>
    <w:p w14:paraId="1A5876BE" w14:textId="5922C303"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a)</w:t>
      </w:r>
      <w:r w:rsidR="003D1635" w:rsidRPr="00643084">
        <w:rPr>
          <w:rFonts w:ascii="Garamond" w:hAnsi="Garamond"/>
          <w:sz w:val="24"/>
          <w:szCs w:val="24"/>
          <w:lang w:eastAsia="en-GB"/>
        </w:rPr>
        <w:t xml:space="preserve"> </w:t>
      </w:r>
      <w:r w:rsidRPr="00643084">
        <w:rPr>
          <w:rFonts w:ascii="Garamond" w:hAnsi="Garamond"/>
          <w:sz w:val="24"/>
          <w:szCs w:val="24"/>
          <w:lang w:eastAsia="en-GB"/>
        </w:rPr>
        <w:t>jep dorëheqjen;</w:t>
      </w:r>
    </w:p>
    <w:p w14:paraId="4ED01EE1" w14:textId="0B52D5DA"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b)</w:t>
      </w:r>
      <w:r w:rsidR="003D1635" w:rsidRPr="00643084">
        <w:rPr>
          <w:rFonts w:ascii="Garamond" w:hAnsi="Garamond"/>
          <w:sz w:val="24"/>
          <w:szCs w:val="24"/>
          <w:lang w:eastAsia="en-GB"/>
        </w:rPr>
        <w:t xml:space="preserve"> </w:t>
      </w:r>
      <w:r w:rsidRPr="00643084">
        <w:rPr>
          <w:rFonts w:ascii="Garamond" w:hAnsi="Garamond"/>
          <w:sz w:val="24"/>
          <w:szCs w:val="24"/>
          <w:lang w:eastAsia="en-GB"/>
        </w:rPr>
        <w:t>shumica e anëtarëve vendosin përjashtimin e tij:</w:t>
      </w:r>
    </w:p>
    <w:p w14:paraId="213D7EFF" w14:textId="2E474AFE"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i.</w:t>
      </w:r>
      <w:r w:rsidR="003D1635" w:rsidRPr="00643084">
        <w:rPr>
          <w:rFonts w:ascii="Garamond" w:hAnsi="Garamond"/>
          <w:sz w:val="24"/>
          <w:szCs w:val="24"/>
          <w:lang w:eastAsia="en-GB"/>
        </w:rPr>
        <w:t xml:space="preserve"> </w:t>
      </w:r>
      <w:r w:rsidRPr="00643084">
        <w:rPr>
          <w:rFonts w:ascii="Garamond" w:hAnsi="Garamond"/>
          <w:sz w:val="24"/>
          <w:szCs w:val="24"/>
          <w:lang w:eastAsia="en-GB"/>
        </w:rPr>
        <w:t>për shkelje të normave të etikës dhe sjelljes që bien në kundërshtim me veprimtarinë e komisionit;</w:t>
      </w:r>
    </w:p>
    <w:p w14:paraId="4F3DCDA2" w14:textId="3660834E"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ii.</w:t>
      </w:r>
      <w:r w:rsidR="003D1635" w:rsidRPr="00643084">
        <w:rPr>
          <w:rFonts w:ascii="Garamond" w:hAnsi="Garamond"/>
          <w:sz w:val="24"/>
          <w:szCs w:val="24"/>
          <w:lang w:eastAsia="en-GB"/>
        </w:rPr>
        <w:t xml:space="preserve"> </w:t>
      </w:r>
      <w:r w:rsidRPr="00643084">
        <w:rPr>
          <w:rFonts w:ascii="Garamond" w:hAnsi="Garamond"/>
          <w:sz w:val="24"/>
          <w:szCs w:val="24"/>
          <w:lang w:eastAsia="en-GB"/>
        </w:rPr>
        <w:t>kur vihet në dyshim integriteti i tij, për shkak të procedimeve administrative, civile, penale që vijojnë ndaj tij;</w:t>
      </w:r>
    </w:p>
    <w:p w14:paraId="5A8343FD" w14:textId="47E0702E"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iii.</w:t>
      </w:r>
      <w:r w:rsidR="003D1635" w:rsidRPr="00643084">
        <w:rPr>
          <w:rFonts w:ascii="Garamond" w:hAnsi="Garamond"/>
          <w:sz w:val="24"/>
          <w:szCs w:val="24"/>
          <w:lang w:eastAsia="en-GB"/>
        </w:rPr>
        <w:t xml:space="preserve"> </w:t>
      </w:r>
      <w:r w:rsidRPr="00643084">
        <w:rPr>
          <w:rFonts w:ascii="Garamond" w:hAnsi="Garamond"/>
          <w:sz w:val="24"/>
          <w:szCs w:val="24"/>
          <w:lang w:eastAsia="en-GB"/>
        </w:rPr>
        <w:t>kur mungon në tri mbledhje radhazi në mënyrë të pajustifikuar.</w:t>
      </w:r>
    </w:p>
    <w:p w14:paraId="7D54FAEF" w14:textId="77777777" w:rsidR="00AB3180" w:rsidRPr="00643084" w:rsidRDefault="00AB3180" w:rsidP="003D1635">
      <w:pPr>
        <w:pStyle w:val="TEXXXXX"/>
        <w:rPr>
          <w:lang w:val="sq-AL"/>
        </w:rPr>
      </w:pPr>
    </w:p>
    <w:p w14:paraId="27E0233D" w14:textId="77777777" w:rsidR="00816FB3" w:rsidRPr="00643084" w:rsidRDefault="00816FB3" w:rsidP="003D1635">
      <w:pPr>
        <w:pStyle w:val="TEXXXXX"/>
        <w:jc w:val="center"/>
        <w:rPr>
          <w:lang w:val="sq-AL"/>
        </w:rPr>
      </w:pPr>
    </w:p>
    <w:p w14:paraId="402BA187" w14:textId="77777777" w:rsidR="00AB3180" w:rsidRPr="00643084" w:rsidRDefault="00AB3180" w:rsidP="003D1635">
      <w:pPr>
        <w:pStyle w:val="TEXXXXX"/>
        <w:jc w:val="center"/>
        <w:rPr>
          <w:lang w:val="sq-AL"/>
        </w:rPr>
      </w:pPr>
      <w:r w:rsidRPr="00643084">
        <w:rPr>
          <w:lang w:val="sq-AL"/>
        </w:rPr>
        <w:t>Neni 55</w:t>
      </w:r>
    </w:p>
    <w:p w14:paraId="64E097E0" w14:textId="77777777" w:rsidR="00AB3180" w:rsidRPr="00643084" w:rsidRDefault="00AB3180" w:rsidP="003D1635">
      <w:pPr>
        <w:pStyle w:val="TEXXXXX"/>
        <w:jc w:val="center"/>
        <w:rPr>
          <w:b/>
          <w:lang w:val="sq-AL"/>
        </w:rPr>
      </w:pPr>
      <w:r w:rsidRPr="00643084">
        <w:rPr>
          <w:b/>
          <w:lang w:val="sq-AL"/>
        </w:rPr>
        <w:t>Parimet e komisionit të etikës dhe sjelljes</w:t>
      </w:r>
    </w:p>
    <w:p w14:paraId="172F526E" w14:textId="77777777" w:rsidR="00AB3180" w:rsidRPr="00643084" w:rsidRDefault="00AB3180" w:rsidP="003D1635">
      <w:pPr>
        <w:pStyle w:val="TEXXXXX"/>
        <w:rPr>
          <w:lang w:val="sq-AL"/>
        </w:rPr>
      </w:pPr>
    </w:p>
    <w:p w14:paraId="1CF8B67D" w14:textId="1366B202"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w:t>
      </w:r>
      <w:r w:rsidR="003D1635" w:rsidRPr="00643084">
        <w:rPr>
          <w:rFonts w:ascii="Garamond" w:hAnsi="Garamond"/>
          <w:sz w:val="24"/>
          <w:szCs w:val="24"/>
          <w:lang w:eastAsia="en-GB"/>
        </w:rPr>
        <w:t xml:space="preserve"> </w:t>
      </w:r>
      <w:r w:rsidRPr="00643084">
        <w:rPr>
          <w:rFonts w:ascii="Garamond" w:hAnsi="Garamond"/>
          <w:sz w:val="24"/>
          <w:szCs w:val="24"/>
          <w:lang w:eastAsia="en-GB"/>
        </w:rPr>
        <w:t xml:space="preserve">Komisioni, në ushtrimin e veprimtarisë së tij, zbaton kërkesat e legjislacionit në fuqi dhe udhëhiqet nga parimet e mëposhtme: </w:t>
      </w:r>
    </w:p>
    <w:p w14:paraId="0C7DAB03" w14:textId="37B4003F"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a)</w:t>
      </w:r>
      <w:r w:rsidR="003D1635" w:rsidRPr="00643084">
        <w:rPr>
          <w:rFonts w:ascii="Garamond" w:hAnsi="Garamond"/>
          <w:sz w:val="24"/>
          <w:szCs w:val="24"/>
          <w:lang w:eastAsia="en-GB"/>
        </w:rPr>
        <w:t xml:space="preserve"> </w:t>
      </w:r>
      <w:r w:rsidRPr="00643084">
        <w:rPr>
          <w:rFonts w:ascii="Garamond" w:hAnsi="Garamond"/>
          <w:sz w:val="24"/>
          <w:szCs w:val="24"/>
          <w:lang w:eastAsia="en-GB"/>
        </w:rPr>
        <w:t>parimi i barazisë dhe mosdiskriminimit;</w:t>
      </w:r>
    </w:p>
    <w:p w14:paraId="4C163E26" w14:textId="5E081BFA"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b)</w:t>
      </w:r>
      <w:r w:rsidR="003D1635" w:rsidRPr="00643084">
        <w:rPr>
          <w:rFonts w:ascii="Garamond" w:hAnsi="Garamond"/>
          <w:sz w:val="24"/>
          <w:szCs w:val="24"/>
          <w:lang w:eastAsia="en-GB"/>
        </w:rPr>
        <w:t xml:space="preserve"> </w:t>
      </w:r>
      <w:r w:rsidRPr="00643084">
        <w:rPr>
          <w:rFonts w:ascii="Garamond" w:hAnsi="Garamond"/>
          <w:sz w:val="24"/>
          <w:szCs w:val="24"/>
          <w:lang w:eastAsia="en-GB"/>
        </w:rPr>
        <w:t>parimi i paanësisë në vendimmarrje;</w:t>
      </w:r>
    </w:p>
    <w:p w14:paraId="0C5B0A28" w14:textId="6E59515C"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c)</w:t>
      </w:r>
      <w:r w:rsidR="003D1635" w:rsidRPr="00643084">
        <w:rPr>
          <w:rFonts w:ascii="Garamond" w:hAnsi="Garamond"/>
          <w:sz w:val="24"/>
          <w:szCs w:val="24"/>
          <w:lang w:eastAsia="en-GB"/>
        </w:rPr>
        <w:t xml:space="preserve"> </w:t>
      </w:r>
      <w:r w:rsidRPr="00643084">
        <w:rPr>
          <w:rFonts w:ascii="Garamond" w:hAnsi="Garamond"/>
          <w:sz w:val="24"/>
          <w:szCs w:val="24"/>
          <w:lang w:eastAsia="en-GB"/>
        </w:rPr>
        <w:t>parimi i transparencës;</w:t>
      </w:r>
    </w:p>
    <w:p w14:paraId="1BA1458C" w14:textId="6F0E479D"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d)</w:t>
      </w:r>
      <w:r w:rsidR="003D1635" w:rsidRPr="00643084">
        <w:rPr>
          <w:rFonts w:ascii="Garamond" w:hAnsi="Garamond"/>
          <w:sz w:val="24"/>
          <w:szCs w:val="24"/>
          <w:lang w:eastAsia="en-GB"/>
        </w:rPr>
        <w:t xml:space="preserve"> </w:t>
      </w:r>
      <w:r w:rsidRPr="00643084">
        <w:rPr>
          <w:rFonts w:ascii="Garamond" w:hAnsi="Garamond"/>
          <w:sz w:val="24"/>
          <w:szCs w:val="24"/>
          <w:lang w:eastAsia="en-GB"/>
        </w:rPr>
        <w:t>parimi i shqyrtimit brenda një afati kohor të arsyeshëm;</w:t>
      </w:r>
    </w:p>
    <w:p w14:paraId="14F5DB5C" w14:textId="185387EE"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e)</w:t>
      </w:r>
      <w:r w:rsidR="003D1635" w:rsidRPr="00643084">
        <w:rPr>
          <w:rFonts w:ascii="Garamond" w:hAnsi="Garamond"/>
          <w:sz w:val="24"/>
          <w:szCs w:val="24"/>
          <w:lang w:eastAsia="en-GB"/>
        </w:rPr>
        <w:t xml:space="preserve"> </w:t>
      </w:r>
      <w:r w:rsidRPr="00643084">
        <w:rPr>
          <w:rFonts w:ascii="Garamond" w:hAnsi="Garamond"/>
          <w:sz w:val="24"/>
          <w:szCs w:val="24"/>
          <w:lang w:eastAsia="en-GB"/>
        </w:rPr>
        <w:t>parimi i mbrojtjes së të dhënave personale.</w:t>
      </w:r>
    </w:p>
    <w:p w14:paraId="0CF70363" w14:textId="25D67C1D"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2.</w:t>
      </w:r>
      <w:r w:rsidR="003D1635" w:rsidRPr="00643084">
        <w:rPr>
          <w:rFonts w:ascii="Garamond" w:hAnsi="Garamond"/>
          <w:sz w:val="24"/>
          <w:szCs w:val="24"/>
          <w:lang w:eastAsia="en-GB"/>
        </w:rPr>
        <w:t xml:space="preserve"> </w:t>
      </w:r>
      <w:r w:rsidRPr="00643084">
        <w:rPr>
          <w:rFonts w:ascii="Garamond" w:hAnsi="Garamond"/>
          <w:sz w:val="24"/>
          <w:szCs w:val="24"/>
          <w:lang w:eastAsia="en-GB"/>
        </w:rPr>
        <w:t>Anëtarët e komisionit nuk janë pjesë e shqyrtimit dhe vendimmarrjes në rastet kur ndodhen në kushtet e konfliktit të interesit. Para trajtimit të çdo rasti, secili anëtar duhet të deklarojë nëse ka apo jo konflikt interesi.</w:t>
      </w:r>
    </w:p>
    <w:p w14:paraId="53747706"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3606F879" w14:textId="77777777" w:rsidR="00AB3180" w:rsidRPr="00643084"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643084">
        <w:rPr>
          <w:rFonts w:ascii="Garamond" w:hAnsi="Garamond"/>
          <w:bCs/>
          <w:sz w:val="24"/>
          <w:szCs w:val="24"/>
          <w:lang w:eastAsia="en-GB"/>
        </w:rPr>
        <w:t>Neni 56</w:t>
      </w:r>
    </w:p>
    <w:p w14:paraId="447704E3"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
          <w:bCs/>
          <w:sz w:val="24"/>
          <w:szCs w:val="24"/>
          <w:lang w:eastAsia="en-GB"/>
        </w:rPr>
        <w:t>Veprimtaria e komisionit të etikës dhe sjelljes</w:t>
      </w:r>
    </w:p>
    <w:p w14:paraId="25034485"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020B0AB5" w14:textId="227FB3B8"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w:t>
      </w:r>
      <w:r w:rsidR="003D1635" w:rsidRPr="00643084">
        <w:rPr>
          <w:rFonts w:ascii="Garamond" w:hAnsi="Garamond"/>
          <w:sz w:val="24"/>
          <w:szCs w:val="24"/>
          <w:lang w:eastAsia="en-GB"/>
        </w:rPr>
        <w:t xml:space="preserve"> </w:t>
      </w:r>
      <w:r w:rsidRPr="00643084">
        <w:rPr>
          <w:rFonts w:ascii="Garamond" w:hAnsi="Garamond"/>
          <w:sz w:val="24"/>
          <w:szCs w:val="24"/>
          <w:lang w:eastAsia="en-GB"/>
        </w:rPr>
        <w:t xml:space="preserve">Komisioni i etikës mbikëqyr zbatimin e Kodit të Etikës </w:t>
      </w:r>
      <w:r w:rsidR="00E000DB" w:rsidRPr="00643084">
        <w:rPr>
          <w:rFonts w:ascii="Garamond" w:hAnsi="Garamond"/>
          <w:sz w:val="24"/>
          <w:szCs w:val="24"/>
          <w:lang w:eastAsia="en-GB"/>
        </w:rPr>
        <w:t>s</w:t>
      </w:r>
      <w:r w:rsidRPr="00643084">
        <w:rPr>
          <w:rFonts w:ascii="Garamond" w:hAnsi="Garamond"/>
          <w:sz w:val="24"/>
          <w:szCs w:val="24"/>
          <w:lang w:eastAsia="en-GB"/>
        </w:rPr>
        <w:t>ë ofruesit të AFP-së dhe propozon pasurim të tij.</w:t>
      </w:r>
    </w:p>
    <w:p w14:paraId="7CA661E5" w14:textId="5E386C92"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2.</w:t>
      </w:r>
      <w:r w:rsidR="003D1635" w:rsidRPr="00643084">
        <w:rPr>
          <w:rFonts w:ascii="Garamond" w:hAnsi="Garamond"/>
          <w:sz w:val="24"/>
          <w:szCs w:val="24"/>
          <w:lang w:eastAsia="en-GB"/>
        </w:rPr>
        <w:t xml:space="preserve"> </w:t>
      </w:r>
      <w:r w:rsidRPr="00643084">
        <w:rPr>
          <w:rFonts w:ascii="Garamond" w:hAnsi="Garamond"/>
          <w:sz w:val="24"/>
          <w:szCs w:val="24"/>
          <w:lang w:eastAsia="en-GB"/>
        </w:rPr>
        <w:t>Parimet dhe kodi i etikës i bëhen të ditura punonjësit në momentin e punësimit dhe nxënësit/kursan</w:t>
      </w:r>
      <w:r w:rsidR="00E000DB" w:rsidRPr="00643084">
        <w:rPr>
          <w:rFonts w:ascii="Garamond" w:hAnsi="Garamond"/>
          <w:sz w:val="24"/>
          <w:szCs w:val="24"/>
          <w:lang w:eastAsia="en-GB"/>
        </w:rPr>
        <w:t>tit në momentin e regjistrimit.</w:t>
      </w:r>
    </w:p>
    <w:p w14:paraId="16068B7A" w14:textId="47FB56BD"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3.</w:t>
      </w:r>
      <w:r w:rsidR="003D1635" w:rsidRPr="00643084">
        <w:rPr>
          <w:rFonts w:ascii="Garamond" w:hAnsi="Garamond"/>
          <w:sz w:val="24"/>
          <w:szCs w:val="24"/>
          <w:lang w:eastAsia="en-GB"/>
        </w:rPr>
        <w:t xml:space="preserve"> </w:t>
      </w:r>
      <w:r w:rsidRPr="00643084">
        <w:rPr>
          <w:rFonts w:ascii="Garamond" w:hAnsi="Garamond"/>
          <w:sz w:val="24"/>
          <w:szCs w:val="24"/>
          <w:lang w:eastAsia="en-GB"/>
        </w:rPr>
        <w:t>Komisioni trajton të gjitha ankesat që i paraqiten me shkrim brenda objektit të veprimtarisë së tij. Ankesat i paraqiten komisionit</w:t>
      </w:r>
      <w:r w:rsidR="00E000DB" w:rsidRPr="00643084">
        <w:rPr>
          <w:rFonts w:ascii="Garamond" w:hAnsi="Garamond"/>
          <w:sz w:val="24"/>
          <w:szCs w:val="24"/>
          <w:lang w:eastAsia="en-GB"/>
        </w:rPr>
        <w:t>,</w:t>
      </w:r>
      <w:r w:rsidRPr="00643084">
        <w:rPr>
          <w:rFonts w:ascii="Garamond" w:hAnsi="Garamond"/>
          <w:sz w:val="24"/>
          <w:szCs w:val="24"/>
          <w:lang w:eastAsia="en-GB"/>
        </w:rPr>
        <w:t xml:space="preserve"> sipas shtojcës 9 të këtij </w:t>
      </w:r>
      <w:r w:rsidR="00E000DB" w:rsidRPr="00643084">
        <w:rPr>
          <w:rFonts w:ascii="Garamond" w:hAnsi="Garamond"/>
          <w:sz w:val="24"/>
          <w:szCs w:val="24"/>
          <w:lang w:eastAsia="en-GB"/>
        </w:rPr>
        <w:t>u</w:t>
      </w:r>
      <w:r w:rsidRPr="00643084">
        <w:rPr>
          <w:rFonts w:ascii="Garamond" w:hAnsi="Garamond"/>
          <w:sz w:val="24"/>
          <w:szCs w:val="24"/>
          <w:lang w:eastAsia="en-GB"/>
        </w:rPr>
        <w:t>dhëzimi.</w:t>
      </w:r>
    </w:p>
    <w:p w14:paraId="1421867D" w14:textId="55879480"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4.</w:t>
      </w:r>
      <w:r w:rsidR="003D1635" w:rsidRPr="00643084">
        <w:rPr>
          <w:rFonts w:ascii="Garamond" w:hAnsi="Garamond"/>
          <w:sz w:val="24"/>
          <w:szCs w:val="24"/>
          <w:lang w:eastAsia="en-GB"/>
        </w:rPr>
        <w:t xml:space="preserve"> </w:t>
      </w:r>
      <w:r w:rsidRPr="00643084">
        <w:rPr>
          <w:rFonts w:ascii="Garamond" w:hAnsi="Garamond"/>
          <w:sz w:val="24"/>
          <w:szCs w:val="24"/>
          <w:lang w:eastAsia="en-GB"/>
        </w:rPr>
        <w:t>Komisioni, me iniciativën e tij, mund të trajtojë raste për shkelje të etikës të kryera nga punonjësi i ofruesit të AFP-së, të cilat janë në kundërshtim me rregullat e parashikuara në Kodin e Etikës dhe në aktet e tjera në fuqi. Propozimin e tij për masë disiplinore, komisioni e përcjell te drejtori i ofruesit të AFP-së për t’u trajtuar në komisionin e disiplinës.</w:t>
      </w:r>
    </w:p>
    <w:p w14:paraId="6531219B" w14:textId="66726B6F"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5.</w:t>
      </w:r>
      <w:r w:rsidR="003D1635" w:rsidRPr="00643084">
        <w:rPr>
          <w:rFonts w:ascii="Garamond" w:hAnsi="Garamond"/>
          <w:sz w:val="24"/>
          <w:szCs w:val="24"/>
          <w:lang w:eastAsia="en-GB"/>
        </w:rPr>
        <w:t xml:space="preserve"> </w:t>
      </w:r>
      <w:r w:rsidRPr="00643084">
        <w:rPr>
          <w:rFonts w:ascii="Garamond" w:hAnsi="Garamond"/>
          <w:sz w:val="24"/>
          <w:szCs w:val="24"/>
          <w:lang w:eastAsia="en-GB"/>
        </w:rPr>
        <w:t>Komisioni ka të drejtë të thërrasë palët për t’i ballafaquar.</w:t>
      </w:r>
    </w:p>
    <w:p w14:paraId="28E319FE" w14:textId="1650660A"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6.</w:t>
      </w:r>
      <w:r w:rsidR="003D1635" w:rsidRPr="00643084">
        <w:rPr>
          <w:rFonts w:ascii="Garamond" w:hAnsi="Garamond"/>
          <w:sz w:val="24"/>
          <w:szCs w:val="24"/>
          <w:lang w:eastAsia="en-GB"/>
        </w:rPr>
        <w:t xml:space="preserve"> </w:t>
      </w:r>
      <w:r w:rsidRPr="00643084">
        <w:rPr>
          <w:rFonts w:ascii="Garamond" w:hAnsi="Garamond"/>
          <w:sz w:val="24"/>
          <w:szCs w:val="24"/>
          <w:lang w:eastAsia="en-GB"/>
        </w:rPr>
        <w:t>Në rastet kur ankues është nxënësi, në procedurën e ballafaqimit komisioni ka detyrimin për të pasur prezent psikologun apo punonjësin social.</w:t>
      </w:r>
    </w:p>
    <w:p w14:paraId="2B68E138" w14:textId="082D9ED6"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7.</w:t>
      </w:r>
      <w:r w:rsidR="003D1635" w:rsidRPr="00643084">
        <w:rPr>
          <w:rFonts w:ascii="Garamond" w:hAnsi="Garamond"/>
          <w:sz w:val="24"/>
          <w:szCs w:val="24"/>
          <w:lang w:eastAsia="en-GB"/>
        </w:rPr>
        <w:t xml:space="preserve"> </w:t>
      </w:r>
      <w:r w:rsidRPr="00643084">
        <w:rPr>
          <w:rFonts w:ascii="Garamond" w:hAnsi="Garamond"/>
          <w:sz w:val="24"/>
          <w:szCs w:val="24"/>
          <w:lang w:eastAsia="en-GB"/>
        </w:rPr>
        <w:t>Komisioni shqyrton dhe gjykon në bazë të fakteve e provave të administruara në seancën dëgjimore për palën ndaj të cilës propozohet masa disiplinore. Në rastet kur vërtetohet se pala ka kryer shkelje të etikës dhe rregullores së ofruesit të AFP-së, përveç rasteve kur ato përbëjnë vepër penale, komisioni propozon masa disiplinore sipas akteve ligjore e nënligjore në fuqi.</w:t>
      </w:r>
    </w:p>
    <w:p w14:paraId="7194E0CE" w14:textId="1989C67A"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8.</w:t>
      </w:r>
      <w:r w:rsidR="003D1635" w:rsidRPr="00643084">
        <w:rPr>
          <w:rFonts w:ascii="Garamond" w:hAnsi="Garamond"/>
          <w:sz w:val="24"/>
          <w:szCs w:val="24"/>
          <w:lang w:eastAsia="en-GB"/>
        </w:rPr>
        <w:t xml:space="preserve"> </w:t>
      </w:r>
      <w:r w:rsidRPr="00643084">
        <w:rPr>
          <w:rFonts w:ascii="Garamond" w:hAnsi="Garamond"/>
          <w:sz w:val="24"/>
          <w:szCs w:val="24"/>
          <w:lang w:eastAsia="en-GB"/>
        </w:rPr>
        <w:t>Komisioni, në përfundim të shqyrtimit të ankesës i propozon drejtorit të ofruesit të AFP-së masën disiplinore për çështjet e ngritura në ankesë, në përputhje me parashikimet e rregullores. Vendimmarrja i takon komisionit të disiplinës.</w:t>
      </w:r>
    </w:p>
    <w:p w14:paraId="77813944" w14:textId="7D26FEAC"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9.</w:t>
      </w:r>
      <w:r w:rsidR="003D1635" w:rsidRPr="00643084">
        <w:rPr>
          <w:rFonts w:ascii="Garamond" w:hAnsi="Garamond"/>
          <w:sz w:val="24"/>
          <w:szCs w:val="24"/>
          <w:lang w:eastAsia="en-GB"/>
        </w:rPr>
        <w:t xml:space="preserve"> </w:t>
      </w:r>
      <w:r w:rsidRPr="00643084">
        <w:rPr>
          <w:rFonts w:ascii="Garamond" w:hAnsi="Garamond"/>
          <w:sz w:val="24"/>
          <w:szCs w:val="24"/>
          <w:lang w:eastAsia="en-GB"/>
        </w:rPr>
        <w:t xml:space="preserve">Komisioni njofton palët për përfundimin e shqyrtimit të ankesës dhe vë në dispozicion vendimin bashkë me arsyetimin përkatës, sipas shtojcës 10 të këtij </w:t>
      </w:r>
      <w:r w:rsidR="00E000DB" w:rsidRPr="00643084">
        <w:rPr>
          <w:rFonts w:ascii="Garamond" w:hAnsi="Garamond"/>
          <w:sz w:val="24"/>
          <w:szCs w:val="24"/>
          <w:lang w:eastAsia="en-GB"/>
        </w:rPr>
        <w:t>u</w:t>
      </w:r>
      <w:r w:rsidRPr="00643084">
        <w:rPr>
          <w:rFonts w:ascii="Garamond" w:hAnsi="Garamond"/>
          <w:sz w:val="24"/>
          <w:szCs w:val="24"/>
          <w:lang w:eastAsia="en-GB"/>
        </w:rPr>
        <w:t>dhëzimi.</w:t>
      </w:r>
    </w:p>
    <w:p w14:paraId="337EDE6A" w14:textId="103B5E97"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10.</w:t>
      </w:r>
      <w:r w:rsidR="003D1635" w:rsidRPr="00643084">
        <w:rPr>
          <w:rFonts w:ascii="Garamond" w:hAnsi="Garamond"/>
          <w:sz w:val="24"/>
          <w:szCs w:val="24"/>
          <w:lang w:eastAsia="en-GB"/>
        </w:rPr>
        <w:t xml:space="preserve"> </w:t>
      </w:r>
      <w:r w:rsidRPr="00643084">
        <w:rPr>
          <w:rFonts w:ascii="Garamond" w:hAnsi="Garamond"/>
          <w:sz w:val="24"/>
          <w:szCs w:val="24"/>
          <w:lang w:eastAsia="en-GB"/>
        </w:rPr>
        <w:t>Komisioni në veprimtarinë e tij kryen edhe detyrat</w:t>
      </w:r>
      <w:r w:rsidR="00E000DB" w:rsidRPr="00643084">
        <w:rPr>
          <w:rFonts w:ascii="Garamond" w:hAnsi="Garamond"/>
          <w:sz w:val="24"/>
          <w:szCs w:val="24"/>
          <w:lang w:eastAsia="en-GB"/>
        </w:rPr>
        <w:t>,</w:t>
      </w:r>
      <w:r w:rsidRPr="00643084">
        <w:rPr>
          <w:rFonts w:ascii="Garamond" w:hAnsi="Garamond"/>
          <w:sz w:val="24"/>
          <w:szCs w:val="24"/>
          <w:lang w:eastAsia="en-GB"/>
        </w:rPr>
        <w:t xml:space="preserve"> si vijon:</w:t>
      </w:r>
    </w:p>
    <w:p w14:paraId="252753F6" w14:textId="7434D087"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a)</w:t>
      </w:r>
      <w:r w:rsidR="003D1635" w:rsidRPr="00643084">
        <w:rPr>
          <w:rFonts w:ascii="Garamond" w:hAnsi="Garamond"/>
          <w:sz w:val="24"/>
          <w:szCs w:val="24"/>
          <w:lang w:eastAsia="en-GB"/>
        </w:rPr>
        <w:t xml:space="preserve"> </w:t>
      </w:r>
      <w:r w:rsidRPr="00643084">
        <w:rPr>
          <w:rFonts w:ascii="Garamond" w:hAnsi="Garamond"/>
          <w:sz w:val="24"/>
          <w:szCs w:val="24"/>
          <w:lang w:eastAsia="en-GB"/>
        </w:rPr>
        <w:t>ofron rekomandime për të zbatuar standardet e Kodit të Etikës nga punonjësit dhe nxënësit/kursantët;</w:t>
      </w:r>
    </w:p>
    <w:p w14:paraId="70CCDAD5" w14:textId="4ECFAEC5"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b)</w:t>
      </w:r>
      <w:r w:rsidR="003D1635" w:rsidRPr="00643084">
        <w:rPr>
          <w:rFonts w:ascii="Garamond" w:hAnsi="Garamond"/>
          <w:sz w:val="24"/>
          <w:szCs w:val="24"/>
          <w:lang w:eastAsia="en-GB"/>
        </w:rPr>
        <w:t xml:space="preserve"> </w:t>
      </w:r>
      <w:r w:rsidRPr="00643084">
        <w:rPr>
          <w:rFonts w:ascii="Garamond" w:hAnsi="Garamond"/>
          <w:sz w:val="24"/>
          <w:szCs w:val="24"/>
          <w:lang w:eastAsia="en-GB"/>
        </w:rPr>
        <w:t>siguron një sistem të vazhdueshëm informimi dhe ndërgjegjësimi për kodin e etikës dhe sjelljet etike në ofruesin e AFP-së;</w:t>
      </w:r>
    </w:p>
    <w:p w14:paraId="7DF40EBE" w14:textId="4B489B22"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c)</w:t>
      </w:r>
      <w:r w:rsidR="003D1635" w:rsidRPr="00643084">
        <w:rPr>
          <w:rFonts w:ascii="Garamond" w:hAnsi="Garamond"/>
          <w:sz w:val="24"/>
          <w:szCs w:val="24"/>
          <w:lang w:eastAsia="en-GB"/>
        </w:rPr>
        <w:t xml:space="preserve"> </w:t>
      </w:r>
      <w:r w:rsidRPr="00643084">
        <w:rPr>
          <w:rFonts w:ascii="Garamond" w:hAnsi="Garamond"/>
          <w:sz w:val="24"/>
          <w:szCs w:val="24"/>
          <w:lang w:eastAsia="en-GB"/>
        </w:rPr>
        <w:t>ndjek veprimtarinë e nivelit drejtues të ofruesit të AFP-së dhe sigurohet që është sipas standardeve të Kodit të Etikës.</w:t>
      </w:r>
    </w:p>
    <w:p w14:paraId="506D19AC" w14:textId="7585AB83"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d)</w:t>
      </w:r>
      <w:r w:rsidR="003D1635" w:rsidRPr="00643084">
        <w:rPr>
          <w:rFonts w:ascii="Garamond" w:hAnsi="Garamond"/>
          <w:sz w:val="24"/>
          <w:szCs w:val="24"/>
          <w:lang w:eastAsia="en-GB"/>
        </w:rPr>
        <w:t xml:space="preserve"> </w:t>
      </w:r>
      <w:r w:rsidRPr="00643084">
        <w:rPr>
          <w:rFonts w:ascii="Garamond" w:hAnsi="Garamond"/>
          <w:sz w:val="24"/>
          <w:szCs w:val="24"/>
          <w:lang w:eastAsia="en-GB"/>
        </w:rPr>
        <w:t>mban një regjistër ku shënon të gjitha rastet e shkeljeve që trajton.</w:t>
      </w:r>
    </w:p>
    <w:p w14:paraId="0F68DB83" w14:textId="77777777" w:rsidR="00AB3180" w:rsidRPr="00643084" w:rsidRDefault="00AB3180" w:rsidP="00AB3180">
      <w:pPr>
        <w:autoSpaceDE w:val="0"/>
        <w:autoSpaceDN w:val="0"/>
        <w:adjustRightInd w:val="0"/>
        <w:spacing w:after="0" w:line="240" w:lineRule="auto"/>
        <w:ind w:firstLine="284"/>
        <w:jc w:val="center"/>
        <w:rPr>
          <w:rFonts w:ascii="Garamond" w:hAnsi="Garamond"/>
          <w:sz w:val="24"/>
          <w:szCs w:val="24"/>
          <w:lang w:eastAsia="en-GB"/>
        </w:rPr>
      </w:pPr>
    </w:p>
    <w:p w14:paraId="44B9F0CE" w14:textId="77777777" w:rsidR="00AB3180" w:rsidRPr="00643084"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643084">
        <w:rPr>
          <w:rFonts w:ascii="Garamond" w:hAnsi="Garamond"/>
          <w:bCs/>
          <w:sz w:val="24"/>
          <w:szCs w:val="24"/>
          <w:lang w:eastAsia="en-GB"/>
        </w:rPr>
        <w:t>Neni 57</w:t>
      </w:r>
    </w:p>
    <w:p w14:paraId="2C57DBDD"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
          <w:bCs/>
          <w:sz w:val="24"/>
          <w:szCs w:val="24"/>
          <w:lang w:eastAsia="en-GB"/>
        </w:rPr>
        <w:t>Mbledhjet e komisionit të etikës dhe sjelljes</w:t>
      </w:r>
    </w:p>
    <w:p w14:paraId="419A7CA2"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60F899A8" w14:textId="4EF6303C"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w:t>
      </w:r>
      <w:r w:rsidR="003D1635" w:rsidRPr="00643084">
        <w:rPr>
          <w:rFonts w:ascii="Garamond" w:hAnsi="Garamond"/>
          <w:sz w:val="24"/>
          <w:szCs w:val="24"/>
          <w:lang w:eastAsia="en-GB"/>
        </w:rPr>
        <w:t xml:space="preserve"> </w:t>
      </w:r>
      <w:r w:rsidRPr="00643084">
        <w:rPr>
          <w:rFonts w:ascii="Garamond" w:hAnsi="Garamond"/>
          <w:sz w:val="24"/>
          <w:szCs w:val="24"/>
          <w:lang w:eastAsia="en-GB"/>
        </w:rPr>
        <w:t>Komisioni mblidhet sa herë që paraqitet një ankesë dhe/ose me iniciativën e tij</w:t>
      </w:r>
      <w:r w:rsidR="00C04E15" w:rsidRPr="00643084">
        <w:rPr>
          <w:rFonts w:ascii="Garamond" w:hAnsi="Garamond"/>
          <w:sz w:val="24"/>
          <w:szCs w:val="24"/>
          <w:lang w:eastAsia="en-GB"/>
        </w:rPr>
        <w:t>,</w:t>
      </w:r>
      <w:r w:rsidRPr="00643084">
        <w:rPr>
          <w:rFonts w:ascii="Garamond" w:hAnsi="Garamond"/>
          <w:sz w:val="24"/>
          <w:szCs w:val="24"/>
          <w:lang w:eastAsia="en-GB"/>
        </w:rPr>
        <w:t xml:space="preserve"> në lidhje me çështje që përfshihen në objektin e veprimtarisë së tij, por jo më pak se katër herë gjatë një viti shkollor apo kalendarik në rastin e qendrave të formimit. Kalendari i mbledhjeve të planifikuara nga Këshilli i Etikës dorëzohet në drejtori në fillim të vitit.</w:t>
      </w:r>
    </w:p>
    <w:p w14:paraId="3C2B9C05" w14:textId="69DFE6C2"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2.</w:t>
      </w:r>
      <w:r w:rsidR="003D1635" w:rsidRPr="00643084">
        <w:rPr>
          <w:rFonts w:ascii="Garamond" w:hAnsi="Garamond"/>
          <w:sz w:val="24"/>
          <w:szCs w:val="24"/>
          <w:lang w:eastAsia="en-GB"/>
        </w:rPr>
        <w:t xml:space="preserve"> </w:t>
      </w:r>
      <w:r w:rsidRPr="00643084">
        <w:rPr>
          <w:rFonts w:ascii="Garamond" w:hAnsi="Garamond"/>
          <w:sz w:val="24"/>
          <w:szCs w:val="24"/>
          <w:lang w:eastAsia="en-GB"/>
        </w:rPr>
        <w:t>Mbledhja e komisionit zhvillohet kur merr pjesë shumica e thjeshtë e anëtarëve të tij; në ras</w:t>
      </w:r>
      <w:r w:rsidR="00E000DB" w:rsidRPr="00643084">
        <w:rPr>
          <w:rFonts w:ascii="Garamond" w:hAnsi="Garamond"/>
          <w:sz w:val="24"/>
          <w:szCs w:val="24"/>
          <w:lang w:eastAsia="en-GB"/>
        </w:rPr>
        <w:t>t të kundërt, mbledhja shtyhet.</w:t>
      </w:r>
    </w:p>
    <w:p w14:paraId="696702D6" w14:textId="29F5FC2A"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3.</w:t>
      </w:r>
      <w:r w:rsidR="003D1635" w:rsidRPr="00643084">
        <w:rPr>
          <w:rFonts w:ascii="Garamond" w:hAnsi="Garamond"/>
          <w:sz w:val="24"/>
          <w:szCs w:val="24"/>
          <w:lang w:eastAsia="en-GB"/>
        </w:rPr>
        <w:t xml:space="preserve"> </w:t>
      </w:r>
      <w:r w:rsidRPr="00643084">
        <w:rPr>
          <w:rFonts w:ascii="Garamond" w:hAnsi="Garamond"/>
          <w:sz w:val="24"/>
          <w:szCs w:val="24"/>
          <w:lang w:eastAsia="en-GB"/>
        </w:rPr>
        <w:t xml:space="preserve">Komisioni i merr vendimet me shumicë të thjeshtë votash. Vendimet nënshkruhen nga të gjithë anëtarët e pranishëm. </w:t>
      </w:r>
    </w:p>
    <w:p w14:paraId="7479F6BA" w14:textId="77777777" w:rsidR="00AB3180" w:rsidRPr="00643084" w:rsidRDefault="00AB3180" w:rsidP="00AB3180">
      <w:pPr>
        <w:autoSpaceDE w:val="0"/>
        <w:autoSpaceDN w:val="0"/>
        <w:adjustRightInd w:val="0"/>
        <w:spacing w:after="0" w:line="240" w:lineRule="auto"/>
        <w:ind w:firstLine="284"/>
        <w:rPr>
          <w:rFonts w:ascii="Garamond" w:hAnsi="Garamond"/>
          <w:b/>
          <w:bCs/>
          <w:sz w:val="24"/>
          <w:szCs w:val="24"/>
          <w:lang w:eastAsia="en-GB"/>
        </w:rPr>
      </w:pPr>
    </w:p>
    <w:p w14:paraId="05FB24C0" w14:textId="77777777" w:rsidR="00AB3180" w:rsidRPr="00643084"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643084">
        <w:rPr>
          <w:rFonts w:ascii="Garamond" w:hAnsi="Garamond"/>
          <w:bCs/>
          <w:sz w:val="24"/>
          <w:szCs w:val="24"/>
          <w:lang w:eastAsia="en-GB"/>
        </w:rPr>
        <w:t>Neni 58</w:t>
      </w:r>
    </w:p>
    <w:p w14:paraId="0EBD91E0"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
          <w:bCs/>
          <w:sz w:val="24"/>
          <w:szCs w:val="24"/>
          <w:lang w:eastAsia="en-GB"/>
        </w:rPr>
        <w:t>Raporti i drejtorit të ofruesit të AFP-së me komisionin e etikës dhe sjelljes</w:t>
      </w:r>
    </w:p>
    <w:p w14:paraId="1991F3BA"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01DDF8EB" w14:textId="571F9B5E"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w:t>
      </w:r>
      <w:r w:rsidR="003D1635" w:rsidRPr="00643084">
        <w:rPr>
          <w:rFonts w:ascii="Garamond" w:hAnsi="Garamond"/>
          <w:sz w:val="24"/>
          <w:szCs w:val="24"/>
          <w:lang w:eastAsia="en-GB"/>
        </w:rPr>
        <w:t xml:space="preserve"> </w:t>
      </w:r>
      <w:r w:rsidRPr="00643084">
        <w:rPr>
          <w:rFonts w:ascii="Garamond" w:hAnsi="Garamond"/>
          <w:sz w:val="24"/>
          <w:szCs w:val="24"/>
          <w:lang w:eastAsia="en-GB"/>
        </w:rPr>
        <w:t>Drejtori i ofruesit të AFP-së miraton rregulloren e komisionit.</w:t>
      </w:r>
    </w:p>
    <w:p w14:paraId="3BA3022C" w14:textId="59167AA7"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2.</w:t>
      </w:r>
      <w:r w:rsidR="003D1635" w:rsidRPr="00643084">
        <w:rPr>
          <w:rFonts w:ascii="Garamond" w:hAnsi="Garamond"/>
          <w:sz w:val="24"/>
          <w:szCs w:val="24"/>
          <w:lang w:eastAsia="en-GB"/>
        </w:rPr>
        <w:t xml:space="preserve"> </w:t>
      </w:r>
      <w:r w:rsidRPr="00643084">
        <w:rPr>
          <w:rFonts w:ascii="Garamond" w:hAnsi="Garamond"/>
          <w:sz w:val="24"/>
          <w:szCs w:val="24"/>
          <w:lang w:eastAsia="en-GB"/>
        </w:rPr>
        <w:t>Drejtori i ofruesit të AFP-së ka të drejtë t’i kërkojë komisionit këshilla për aspekte të përmirësimit të etikës dhe sjelljes në institucion dhe të marrë përgjigje me shkrim.</w:t>
      </w:r>
    </w:p>
    <w:p w14:paraId="779731AB" w14:textId="2BA04B72"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3.</w:t>
      </w:r>
      <w:r w:rsidR="003D1635" w:rsidRPr="00643084">
        <w:rPr>
          <w:rFonts w:ascii="Garamond" w:hAnsi="Garamond"/>
          <w:sz w:val="24"/>
          <w:szCs w:val="24"/>
          <w:lang w:eastAsia="en-GB"/>
        </w:rPr>
        <w:t xml:space="preserve"> </w:t>
      </w:r>
      <w:r w:rsidRPr="00643084">
        <w:rPr>
          <w:rFonts w:ascii="Garamond" w:hAnsi="Garamond"/>
          <w:sz w:val="24"/>
          <w:szCs w:val="24"/>
          <w:lang w:eastAsia="en-GB"/>
        </w:rPr>
        <w:t>Komunikimi mes drejtorit të ofruesit të AFP-së dhe komisionit bëhet vetëm me shkrim.</w:t>
      </w:r>
    </w:p>
    <w:p w14:paraId="7E595C3C" w14:textId="3AC9FD87"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4.</w:t>
      </w:r>
      <w:r w:rsidR="003D1635" w:rsidRPr="00643084">
        <w:rPr>
          <w:rFonts w:ascii="Garamond" w:hAnsi="Garamond"/>
          <w:sz w:val="24"/>
          <w:szCs w:val="24"/>
          <w:lang w:eastAsia="en-GB"/>
        </w:rPr>
        <w:t xml:space="preserve"> </w:t>
      </w:r>
      <w:r w:rsidRPr="00643084">
        <w:rPr>
          <w:rFonts w:ascii="Garamond" w:hAnsi="Garamond"/>
          <w:sz w:val="24"/>
          <w:szCs w:val="24"/>
          <w:lang w:eastAsia="en-GB"/>
        </w:rPr>
        <w:t>Drejtori është i detyruar t’i sigurojë komisionit një mjedis për zhvillimin e takimeve dhe një vend të përshtatshëm për ruajtjen e materialeve dhe të pr</w:t>
      </w:r>
      <w:r w:rsidR="00E000DB" w:rsidRPr="00643084">
        <w:rPr>
          <w:rFonts w:ascii="Garamond" w:hAnsi="Garamond"/>
          <w:sz w:val="24"/>
          <w:szCs w:val="24"/>
          <w:lang w:eastAsia="en-GB"/>
        </w:rPr>
        <w:t>aktikave të shqyrtuara prej tij.</w:t>
      </w:r>
    </w:p>
    <w:p w14:paraId="45347863" w14:textId="6AC5162F"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5.</w:t>
      </w:r>
      <w:r w:rsidR="003D1635" w:rsidRPr="00643084">
        <w:rPr>
          <w:rFonts w:ascii="Garamond" w:hAnsi="Garamond"/>
          <w:sz w:val="24"/>
          <w:szCs w:val="24"/>
          <w:lang w:eastAsia="en-GB"/>
        </w:rPr>
        <w:t xml:space="preserve"> </w:t>
      </w:r>
      <w:r w:rsidRPr="00643084">
        <w:rPr>
          <w:rFonts w:ascii="Garamond" w:hAnsi="Garamond"/>
          <w:sz w:val="24"/>
          <w:szCs w:val="24"/>
          <w:lang w:eastAsia="en-GB"/>
        </w:rPr>
        <w:t>Komisioni, bazuar në ankesat që i paraqiten dhe/ose rastet që inicion ai, i paraqet me shkrim drejtorit përgjithësime të shkeljeve të normave të etikës dhe të sjelljes në institucion dhe propozon masat që drejtori mund të ndërmarrë, për t’i paranda</w:t>
      </w:r>
      <w:r w:rsidR="00E000DB" w:rsidRPr="00643084">
        <w:rPr>
          <w:rFonts w:ascii="Garamond" w:hAnsi="Garamond"/>
          <w:sz w:val="24"/>
          <w:szCs w:val="24"/>
          <w:lang w:eastAsia="en-GB"/>
        </w:rPr>
        <w:t>luar, ose për t’i pakësuar ato.</w:t>
      </w:r>
    </w:p>
    <w:p w14:paraId="08FB3AEB" w14:textId="4CB3B5BC"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6.</w:t>
      </w:r>
      <w:r w:rsidR="003D1635" w:rsidRPr="00643084">
        <w:rPr>
          <w:rFonts w:ascii="Garamond" w:hAnsi="Garamond"/>
          <w:sz w:val="24"/>
          <w:szCs w:val="24"/>
          <w:lang w:eastAsia="en-GB"/>
        </w:rPr>
        <w:t xml:space="preserve"> </w:t>
      </w:r>
      <w:r w:rsidRPr="00643084">
        <w:rPr>
          <w:rFonts w:ascii="Garamond" w:hAnsi="Garamond"/>
          <w:sz w:val="24"/>
          <w:szCs w:val="24"/>
          <w:lang w:eastAsia="en-GB"/>
        </w:rPr>
        <w:t xml:space="preserve">Në rast se personi, për të cilin paraqitet ankesa, është vetë drejtori, komisioni ia paraqet me shkrim </w:t>
      </w:r>
      <w:r w:rsidR="008A21B9" w:rsidRPr="00643084">
        <w:rPr>
          <w:rFonts w:ascii="Garamond" w:hAnsi="Garamond"/>
          <w:sz w:val="24"/>
          <w:szCs w:val="24"/>
          <w:lang w:eastAsia="en-GB"/>
        </w:rPr>
        <w:t>çështjen</w:t>
      </w:r>
      <w:r w:rsidRPr="00643084">
        <w:rPr>
          <w:rFonts w:ascii="Garamond" w:hAnsi="Garamond"/>
          <w:sz w:val="24"/>
          <w:szCs w:val="24"/>
          <w:lang w:eastAsia="en-GB"/>
        </w:rPr>
        <w:t xml:space="preserve"> Drejtorisë Qendrore të AKPA-së.</w:t>
      </w:r>
    </w:p>
    <w:p w14:paraId="291011C1" w14:textId="0FE219DC"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7.</w:t>
      </w:r>
      <w:r w:rsidR="003D1635" w:rsidRPr="00643084">
        <w:rPr>
          <w:rFonts w:ascii="Garamond" w:hAnsi="Garamond"/>
          <w:sz w:val="24"/>
          <w:szCs w:val="24"/>
          <w:lang w:eastAsia="en-GB"/>
        </w:rPr>
        <w:t xml:space="preserve"> </w:t>
      </w:r>
      <w:r w:rsidRPr="00643084">
        <w:rPr>
          <w:rFonts w:ascii="Garamond" w:hAnsi="Garamond"/>
          <w:sz w:val="24"/>
          <w:szCs w:val="24"/>
          <w:lang w:eastAsia="en-GB"/>
        </w:rPr>
        <w:t>Kryetari i komisionit propozimet që i ka dërguar</w:t>
      </w:r>
      <w:r w:rsidR="008A21B9" w:rsidRPr="00643084">
        <w:rPr>
          <w:rFonts w:ascii="Garamond" w:hAnsi="Garamond"/>
          <w:sz w:val="24"/>
          <w:szCs w:val="24"/>
          <w:lang w:eastAsia="en-GB"/>
        </w:rPr>
        <w:t xml:space="preserve"> </w:t>
      </w:r>
      <w:r w:rsidRPr="00643084">
        <w:rPr>
          <w:rFonts w:ascii="Garamond" w:hAnsi="Garamond"/>
          <w:sz w:val="24"/>
          <w:szCs w:val="24"/>
          <w:lang w:eastAsia="en-GB"/>
        </w:rPr>
        <w:t>drejtorit, ia dërgon edhe kryetarit të bordit dhe kryetarit të këshillit të prindërve.</w:t>
      </w:r>
    </w:p>
    <w:p w14:paraId="7106A95C" w14:textId="61FD20E5"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8.</w:t>
      </w:r>
      <w:r w:rsidR="003D1635" w:rsidRPr="00643084">
        <w:rPr>
          <w:rFonts w:ascii="Garamond" w:hAnsi="Garamond"/>
          <w:sz w:val="24"/>
          <w:szCs w:val="24"/>
          <w:lang w:eastAsia="en-GB"/>
        </w:rPr>
        <w:t xml:space="preserve"> </w:t>
      </w:r>
      <w:r w:rsidRPr="00643084">
        <w:rPr>
          <w:rFonts w:ascii="Garamond" w:hAnsi="Garamond"/>
          <w:sz w:val="24"/>
          <w:szCs w:val="24"/>
          <w:lang w:eastAsia="en-GB"/>
        </w:rPr>
        <w:t>Në përfundim të vitit shkollor (apo kalendarik në rastin e qendrave të formimit profesional), komisioni harton raportin vjetor të veprimtarisë së tij dhe ia paraqet drejtorit të ofruesit të AFP-së.</w:t>
      </w:r>
    </w:p>
    <w:p w14:paraId="4705C9B2" w14:textId="77777777" w:rsidR="00AB3180" w:rsidRPr="00643084" w:rsidRDefault="00AB3180" w:rsidP="003D1635">
      <w:pPr>
        <w:pStyle w:val="TEXXXXX"/>
        <w:jc w:val="center"/>
        <w:rPr>
          <w:lang w:val="sq-AL"/>
        </w:rPr>
      </w:pPr>
    </w:p>
    <w:p w14:paraId="4417988A" w14:textId="77777777" w:rsidR="00AB3180" w:rsidRPr="00643084" w:rsidRDefault="00AB3180" w:rsidP="003D1635">
      <w:pPr>
        <w:pStyle w:val="TEXXXXX"/>
        <w:jc w:val="center"/>
        <w:rPr>
          <w:lang w:val="sq-AL"/>
        </w:rPr>
      </w:pPr>
      <w:r w:rsidRPr="00643084">
        <w:rPr>
          <w:lang w:val="sq-AL"/>
        </w:rPr>
        <w:t>KREU XIII</w:t>
      </w:r>
    </w:p>
    <w:p w14:paraId="3C6A4B23" w14:textId="2A17C4E3" w:rsidR="00AB3180" w:rsidRPr="00643084" w:rsidRDefault="007878FB" w:rsidP="00E000DB">
      <w:pPr>
        <w:pStyle w:val="TEXXXXX"/>
        <w:jc w:val="center"/>
        <w:rPr>
          <w:lang w:val="sq-AL"/>
        </w:rPr>
      </w:pPr>
      <w:r w:rsidRPr="00643084">
        <w:rPr>
          <w:lang w:val="sq-AL"/>
        </w:rPr>
        <w:t>SHËRBIMI PSIKO</w:t>
      </w:r>
      <w:r w:rsidR="00AB3180" w:rsidRPr="00643084">
        <w:rPr>
          <w:lang w:val="sq-AL"/>
        </w:rPr>
        <w:t>SOCIAL NË OFRUESIT E AFP-</w:t>
      </w:r>
      <w:r w:rsidR="008A21B9" w:rsidRPr="00643084">
        <w:rPr>
          <w:lang w:val="sq-AL"/>
        </w:rPr>
        <w:t>së</w:t>
      </w:r>
      <w:r w:rsidR="00E000DB" w:rsidRPr="00643084">
        <w:rPr>
          <w:lang w:val="sq-AL"/>
        </w:rPr>
        <w:t xml:space="preserve"> </w:t>
      </w:r>
      <w:r w:rsidR="00AB3180" w:rsidRPr="00643084">
        <w:rPr>
          <w:lang w:val="sq-AL"/>
        </w:rPr>
        <w:t>QË OFROJNË ARSIM TË MESËM PROFESIONAL</w:t>
      </w:r>
    </w:p>
    <w:p w14:paraId="54D14066" w14:textId="77777777" w:rsidR="00AB3180" w:rsidRPr="00643084" w:rsidRDefault="00AB3180" w:rsidP="003D1635">
      <w:pPr>
        <w:pStyle w:val="TEXXXXX"/>
        <w:jc w:val="center"/>
        <w:rPr>
          <w:lang w:val="sq-AL"/>
        </w:rPr>
      </w:pPr>
    </w:p>
    <w:p w14:paraId="7AA07C37" w14:textId="77777777" w:rsidR="00AB3180" w:rsidRPr="00643084" w:rsidRDefault="00AB3180" w:rsidP="003D1635">
      <w:pPr>
        <w:pStyle w:val="TEXXXXX"/>
        <w:jc w:val="center"/>
        <w:rPr>
          <w:lang w:val="sq-AL"/>
        </w:rPr>
      </w:pPr>
      <w:r w:rsidRPr="00643084">
        <w:rPr>
          <w:lang w:val="sq-AL"/>
        </w:rPr>
        <w:t>Neni 59</w:t>
      </w:r>
    </w:p>
    <w:p w14:paraId="79CA5126" w14:textId="42C7B52B" w:rsidR="00AB3180" w:rsidRPr="00643084" w:rsidRDefault="007878FB" w:rsidP="00AB3180">
      <w:pPr>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
          <w:bCs/>
          <w:sz w:val="24"/>
          <w:szCs w:val="24"/>
          <w:lang w:eastAsia="en-GB"/>
        </w:rPr>
        <w:t>Funksioni i shërbimit psiko</w:t>
      </w:r>
      <w:r w:rsidR="00AB3180" w:rsidRPr="00643084">
        <w:rPr>
          <w:rFonts w:ascii="Garamond" w:hAnsi="Garamond"/>
          <w:b/>
          <w:bCs/>
          <w:sz w:val="24"/>
          <w:szCs w:val="24"/>
          <w:lang w:eastAsia="en-GB"/>
        </w:rPr>
        <w:t>social në ofruesit e AFP-së që ofrojnë arsim të mesëm profesional</w:t>
      </w:r>
    </w:p>
    <w:p w14:paraId="619812B8" w14:textId="77777777" w:rsidR="00AB3180" w:rsidRPr="00643084" w:rsidRDefault="00AB3180" w:rsidP="00AB3180">
      <w:pPr>
        <w:autoSpaceDE w:val="0"/>
        <w:autoSpaceDN w:val="0"/>
        <w:adjustRightInd w:val="0"/>
        <w:spacing w:after="0" w:line="240" w:lineRule="auto"/>
        <w:ind w:firstLine="284"/>
        <w:jc w:val="both"/>
        <w:rPr>
          <w:rFonts w:ascii="Garamond" w:hAnsi="Garamond"/>
          <w:b/>
          <w:bCs/>
          <w:sz w:val="24"/>
          <w:szCs w:val="24"/>
          <w:lang w:eastAsia="en-GB"/>
        </w:rPr>
      </w:pPr>
    </w:p>
    <w:p w14:paraId="4FAD389A" w14:textId="4FF51386"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w:t>
      </w:r>
      <w:r w:rsidR="003D1635" w:rsidRPr="00643084">
        <w:rPr>
          <w:rFonts w:ascii="Garamond" w:hAnsi="Garamond"/>
          <w:sz w:val="24"/>
          <w:szCs w:val="24"/>
          <w:lang w:eastAsia="en-GB"/>
        </w:rPr>
        <w:t xml:space="preserve"> </w:t>
      </w:r>
      <w:r w:rsidR="007878FB" w:rsidRPr="00643084">
        <w:rPr>
          <w:rFonts w:ascii="Garamond" w:hAnsi="Garamond"/>
          <w:sz w:val="24"/>
          <w:szCs w:val="24"/>
          <w:lang w:eastAsia="en-GB"/>
        </w:rPr>
        <w:t>Shërbimi psikosocial vlerëson gjendjen psiko</w:t>
      </w:r>
      <w:r w:rsidRPr="00643084">
        <w:rPr>
          <w:rFonts w:ascii="Garamond" w:hAnsi="Garamond"/>
          <w:sz w:val="24"/>
          <w:szCs w:val="24"/>
          <w:lang w:eastAsia="en-GB"/>
        </w:rPr>
        <w:t>sociale të nxënësve me probleme të të nxënit ose të sjelljes dhe në bashkëpunim me mësuesit, me drejtuesit e ofruesve publikë të</w:t>
      </w:r>
      <w:r w:rsidRPr="00643084">
        <w:rPr>
          <w:rFonts w:ascii="Garamond" w:hAnsi="Garamond"/>
          <w:b/>
          <w:bCs/>
          <w:sz w:val="24"/>
          <w:szCs w:val="24"/>
          <w:lang w:eastAsia="en-GB"/>
        </w:rPr>
        <w:t xml:space="preserve"> </w:t>
      </w:r>
      <w:r w:rsidRPr="00643084">
        <w:rPr>
          <w:rFonts w:ascii="Garamond" w:hAnsi="Garamond"/>
          <w:sz w:val="24"/>
          <w:szCs w:val="24"/>
          <w:lang w:eastAsia="en-GB"/>
        </w:rPr>
        <w:t>AFP-së dhe me personat që ushtrojnë përgjegjësinë prindërore të nxënësve, planifikon e realizon shërbime të përshtatshme që ndihmojnë në zhvillimin arsimor, social dhe personal të nxënësit.</w:t>
      </w:r>
    </w:p>
    <w:p w14:paraId="43614BEE" w14:textId="3C427E76"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2.</w:t>
      </w:r>
      <w:r w:rsidR="003D1635" w:rsidRPr="00643084">
        <w:rPr>
          <w:rFonts w:ascii="Garamond" w:hAnsi="Garamond"/>
          <w:sz w:val="24"/>
          <w:szCs w:val="24"/>
          <w:lang w:eastAsia="en-GB"/>
        </w:rPr>
        <w:t xml:space="preserve"> </w:t>
      </w:r>
      <w:r w:rsidR="007878FB" w:rsidRPr="00643084">
        <w:rPr>
          <w:rFonts w:ascii="Garamond" w:hAnsi="Garamond"/>
          <w:sz w:val="24"/>
          <w:szCs w:val="24"/>
          <w:lang w:eastAsia="en-GB"/>
        </w:rPr>
        <w:t>Shërbimi psikos</w:t>
      </w:r>
      <w:r w:rsidRPr="00643084">
        <w:rPr>
          <w:rFonts w:ascii="Garamond" w:hAnsi="Garamond"/>
          <w:sz w:val="24"/>
          <w:szCs w:val="24"/>
          <w:lang w:eastAsia="en-GB"/>
        </w:rPr>
        <w:t>ocial u ofrohet nxënësve të arsimit të mesëm pro</w:t>
      </w:r>
      <w:r w:rsidR="00E84313" w:rsidRPr="00643084">
        <w:rPr>
          <w:rFonts w:ascii="Garamond" w:hAnsi="Garamond"/>
          <w:sz w:val="24"/>
          <w:szCs w:val="24"/>
          <w:lang w:eastAsia="en-GB"/>
        </w:rPr>
        <w:t>fesional të ofruesve të AFP-së.</w:t>
      </w:r>
    </w:p>
    <w:p w14:paraId="06AAB717" w14:textId="2DF74E72"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3.</w:t>
      </w:r>
      <w:r w:rsidR="003D1635" w:rsidRPr="00643084">
        <w:rPr>
          <w:rFonts w:ascii="Garamond" w:hAnsi="Garamond"/>
          <w:sz w:val="24"/>
          <w:szCs w:val="24"/>
          <w:lang w:eastAsia="en-GB"/>
        </w:rPr>
        <w:t xml:space="preserve"> </w:t>
      </w:r>
      <w:r w:rsidR="007878FB" w:rsidRPr="00643084">
        <w:rPr>
          <w:rFonts w:ascii="Garamond" w:hAnsi="Garamond"/>
          <w:sz w:val="24"/>
          <w:szCs w:val="24"/>
          <w:lang w:eastAsia="en-GB"/>
        </w:rPr>
        <w:t>Shërbimi psiko</w:t>
      </w:r>
      <w:r w:rsidRPr="00643084">
        <w:rPr>
          <w:rFonts w:ascii="Garamond" w:hAnsi="Garamond"/>
          <w:sz w:val="24"/>
          <w:szCs w:val="24"/>
          <w:lang w:eastAsia="en-GB"/>
        </w:rPr>
        <w:t>social u ofrohet mësuesve, personelit ndihmës në rastet kur kërkohet prej tyre, ose kur drejtori i ofruesit të AFP-së e shikon të nevojshëm.</w:t>
      </w:r>
    </w:p>
    <w:p w14:paraId="5E3EA7B9" w14:textId="3FDA3256"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4.</w:t>
      </w:r>
      <w:r w:rsidR="003D1635" w:rsidRPr="00643084">
        <w:rPr>
          <w:rFonts w:ascii="Garamond" w:hAnsi="Garamond"/>
          <w:sz w:val="24"/>
          <w:szCs w:val="24"/>
          <w:lang w:eastAsia="en-GB"/>
        </w:rPr>
        <w:t xml:space="preserve"> </w:t>
      </w:r>
      <w:r w:rsidR="007878FB" w:rsidRPr="00643084">
        <w:rPr>
          <w:rFonts w:ascii="Garamond" w:hAnsi="Garamond"/>
          <w:sz w:val="24"/>
          <w:szCs w:val="24"/>
          <w:lang w:eastAsia="en-GB"/>
        </w:rPr>
        <w:t>Shërbimi psiko</w:t>
      </w:r>
      <w:r w:rsidRPr="00643084">
        <w:rPr>
          <w:rFonts w:ascii="Garamond" w:hAnsi="Garamond"/>
          <w:sz w:val="24"/>
          <w:szCs w:val="24"/>
          <w:lang w:eastAsia="en-GB"/>
        </w:rPr>
        <w:t>social mbështet personat që ushtrojnë përgjegjësinë prindërore të nxënësve dhe bashkëpunon me ta për zgjidhjen e situatave dhe në raste nevoje të kërkuara prej tyre.</w:t>
      </w:r>
    </w:p>
    <w:p w14:paraId="28701C92" w14:textId="1E961A36"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5.</w:t>
      </w:r>
      <w:r w:rsidR="003D1635" w:rsidRPr="00643084">
        <w:rPr>
          <w:rFonts w:ascii="Garamond" w:hAnsi="Garamond"/>
          <w:sz w:val="24"/>
          <w:szCs w:val="24"/>
          <w:lang w:eastAsia="en-GB"/>
        </w:rPr>
        <w:t xml:space="preserve"> </w:t>
      </w:r>
      <w:r w:rsidR="007878FB" w:rsidRPr="00643084">
        <w:rPr>
          <w:rFonts w:ascii="Garamond" w:hAnsi="Garamond"/>
          <w:sz w:val="24"/>
          <w:szCs w:val="24"/>
          <w:lang w:eastAsia="en-GB"/>
        </w:rPr>
        <w:t>Shërbimi psiko</w:t>
      </w:r>
      <w:r w:rsidRPr="00643084">
        <w:rPr>
          <w:rFonts w:ascii="Garamond" w:hAnsi="Garamond"/>
          <w:sz w:val="24"/>
          <w:szCs w:val="24"/>
          <w:lang w:eastAsia="en-GB"/>
        </w:rPr>
        <w:t xml:space="preserve">social në ofruesit e AFP-së, të cilët ofrojnë arsim të mesëm profesional, rregullohet me urdhër të </w:t>
      </w:r>
      <w:r w:rsidR="00E84313" w:rsidRPr="00643084">
        <w:rPr>
          <w:rFonts w:ascii="Garamond" w:hAnsi="Garamond"/>
          <w:sz w:val="24"/>
          <w:szCs w:val="24"/>
          <w:lang w:eastAsia="en-GB"/>
        </w:rPr>
        <w:t>m</w:t>
      </w:r>
      <w:r w:rsidRPr="00643084">
        <w:rPr>
          <w:rFonts w:ascii="Garamond" w:hAnsi="Garamond"/>
          <w:sz w:val="24"/>
          <w:szCs w:val="24"/>
          <w:lang w:eastAsia="en-GB"/>
        </w:rPr>
        <w:t>inistrit përgjegjës për arsimin, sipas përcaktimeve të nenit 20</w:t>
      </w:r>
      <w:r w:rsidR="008A21B9" w:rsidRPr="00643084">
        <w:rPr>
          <w:rFonts w:ascii="Garamond" w:hAnsi="Garamond"/>
          <w:sz w:val="24"/>
          <w:szCs w:val="24"/>
          <w:lang w:eastAsia="en-GB"/>
        </w:rPr>
        <w:t>,</w:t>
      </w:r>
      <w:r w:rsidRPr="00643084">
        <w:rPr>
          <w:rFonts w:ascii="Garamond" w:hAnsi="Garamond"/>
          <w:sz w:val="24"/>
          <w:szCs w:val="24"/>
          <w:lang w:eastAsia="en-GB"/>
        </w:rPr>
        <w:t xml:space="preserve"> të </w:t>
      </w:r>
      <w:r w:rsidR="008A21B9" w:rsidRPr="00643084">
        <w:rPr>
          <w:rFonts w:ascii="Garamond" w:hAnsi="Garamond"/>
          <w:sz w:val="24"/>
          <w:szCs w:val="24"/>
          <w:lang w:eastAsia="en-GB"/>
        </w:rPr>
        <w:t>l</w:t>
      </w:r>
      <w:r w:rsidRPr="00643084">
        <w:rPr>
          <w:rFonts w:ascii="Garamond" w:hAnsi="Garamond"/>
          <w:sz w:val="24"/>
          <w:szCs w:val="24"/>
          <w:lang w:eastAsia="en-GB"/>
        </w:rPr>
        <w:t>igjit nr. 69/2012</w:t>
      </w:r>
      <w:r w:rsidR="008A21B9" w:rsidRPr="00643084">
        <w:rPr>
          <w:rFonts w:ascii="Garamond" w:hAnsi="Garamond"/>
          <w:sz w:val="24"/>
          <w:szCs w:val="24"/>
          <w:lang w:eastAsia="en-GB"/>
        </w:rPr>
        <w:t>,</w:t>
      </w:r>
      <w:r w:rsidRPr="00643084">
        <w:rPr>
          <w:rFonts w:ascii="Garamond" w:hAnsi="Garamond"/>
          <w:sz w:val="24"/>
          <w:szCs w:val="24"/>
          <w:lang w:eastAsia="en-GB"/>
        </w:rPr>
        <w:t xml:space="preserve"> “Për </w:t>
      </w:r>
      <w:r w:rsidR="00E84313" w:rsidRPr="00643084">
        <w:rPr>
          <w:rFonts w:ascii="Garamond" w:hAnsi="Garamond"/>
          <w:sz w:val="24"/>
          <w:szCs w:val="24"/>
          <w:lang w:eastAsia="en-GB"/>
        </w:rPr>
        <w:t>sistemin arsimor parauniversitar</w:t>
      </w:r>
      <w:r w:rsidRPr="00643084">
        <w:rPr>
          <w:rFonts w:ascii="Garamond" w:hAnsi="Garamond"/>
          <w:sz w:val="24"/>
          <w:szCs w:val="24"/>
          <w:lang w:eastAsia="en-GB"/>
        </w:rPr>
        <w:t xml:space="preserve">”, </w:t>
      </w:r>
      <w:r w:rsidR="00E84313" w:rsidRPr="00643084">
        <w:rPr>
          <w:rFonts w:ascii="Garamond" w:hAnsi="Garamond"/>
          <w:sz w:val="24"/>
          <w:szCs w:val="24"/>
          <w:lang w:eastAsia="en-GB"/>
        </w:rPr>
        <w:t>të</w:t>
      </w:r>
      <w:r w:rsidRPr="00643084">
        <w:rPr>
          <w:rFonts w:ascii="Garamond" w:hAnsi="Garamond"/>
          <w:sz w:val="24"/>
          <w:szCs w:val="24"/>
          <w:lang w:eastAsia="en-GB"/>
        </w:rPr>
        <w:t xml:space="preserve"> ndryshuar.</w:t>
      </w:r>
    </w:p>
    <w:p w14:paraId="5E1E6AD6" w14:textId="77777777" w:rsidR="00AB3180" w:rsidRPr="00643084" w:rsidRDefault="00AB3180" w:rsidP="003D1635">
      <w:pPr>
        <w:pStyle w:val="TEXXXXX"/>
        <w:jc w:val="center"/>
        <w:rPr>
          <w:lang w:val="sq-AL"/>
        </w:rPr>
      </w:pPr>
    </w:p>
    <w:p w14:paraId="6A8F7D09" w14:textId="77777777" w:rsidR="00CB788D" w:rsidRPr="00643084" w:rsidRDefault="00CB788D" w:rsidP="003D1635">
      <w:pPr>
        <w:pStyle w:val="TEXXXXX"/>
        <w:jc w:val="center"/>
        <w:rPr>
          <w:lang w:val="sq-AL"/>
        </w:rPr>
      </w:pPr>
    </w:p>
    <w:p w14:paraId="1DBCB73C" w14:textId="77777777" w:rsidR="00CB788D" w:rsidRPr="00643084" w:rsidRDefault="00CB788D" w:rsidP="003D1635">
      <w:pPr>
        <w:pStyle w:val="TEXXXXX"/>
        <w:jc w:val="center"/>
        <w:rPr>
          <w:lang w:val="sq-AL"/>
        </w:rPr>
      </w:pPr>
    </w:p>
    <w:p w14:paraId="6BCE4107" w14:textId="77777777" w:rsidR="00CB788D" w:rsidRPr="00643084" w:rsidRDefault="00CB788D" w:rsidP="003D1635">
      <w:pPr>
        <w:pStyle w:val="TEXXXXX"/>
        <w:jc w:val="center"/>
        <w:rPr>
          <w:lang w:val="sq-AL"/>
        </w:rPr>
      </w:pPr>
    </w:p>
    <w:p w14:paraId="62A18747" w14:textId="77777777" w:rsidR="00CB788D" w:rsidRPr="00643084" w:rsidRDefault="00CB788D" w:rsidP="003D1635">
      <w:pPr>
        <w:pStyle w:val="TEXXXXX"/>
        <w:jc w:val="center"/>
        <w:rPr>
          <w:lang w:val="sq-AL"/>
        </w:rPr>
      </w:pPr>
    </w:p>
    <w:p w14:paraId="69CF919F" w14:textId="77777777" w:rsidR="00CB788D" w:rsidRPr="00643084" w:rsidRDefault="00CB788D" w:rsidP="003D1635">
      <w:pPr>
        <w:pStyle w:val="TEXXXXX"/>
        <w:jc w:val="center"/>
        <w:rPr>
          <w:lang w:val="sq-AL"/>
        </w:rPr>
      </w:pPr>
    </w:p>
    <w:p w14:paraId="5B127101" w14:textId="77777777" w:rsidR="00CB788D" w:rsidRPr="00643084" w:rsidRDefault="00CB788D" w:rsidP="003D1635">
      <w:pPr>
        <w:pStyle w:val="TEXXXXX"/>
        <w:jc w:val="center"/>
        <w:rPr>
          <w:lang w:val="sq-AL"/>
        </w:rPr>
      </w:pPr>
    </w:p>
    <w:p w14:paraId="4FF5705A" w14:textId="77777777" w:rsidR="00AB3180" w:rsidRPr="00643084" w:rsidRDefault="00AB3180" w:rsidP="003D1635">
      <w:pPr>
        <w:pStyle w:val="TEXXXXX"/>
        <w:jc w:val="center"/>
        <w:rPr>
          <w:lang w:val="sq-AL"/>
        </w:rPr>
      </w:pPr>
      <w:r w:rsidRPr="00643084">
        <w:rPr>
          <w:lang w:val="sq-AL"/>
        </w:rPr>
        <w:t>KREU XIV</w:t>
      </w:r>
    </w:p>
    <w:p w14:paraId="15E41A05" w14:textId="77777777" w:rsidR="00AB3180" w:rsidRPr="00643084" w:rsidRDefault="00AB3180" w:rsidP="003D1635">
      <w:pPr>
        <w:pStyle w:val="TEXXXXX"/>
        <w:jc w:val="center"/>
        <w:rPr>
          <w:lang w:val="sq-AL"/>
        </w:rPr>
      </w:pPr>
      <w:r w:rsidRPr="00643084">
        <w:rPr>
          <w:lang w:val="sq-AL"/>
        </w:rPr>
        <w:t>FORMIMI FILLESTAR, KUALIFIKIMI DHE ZHVILLIMI I VAZHDUAR PROFESIONAL I MËSIMDHËNËSVE NË AFP</w:t>
      </w:r>
    </w:p>
    <w:p w14:paraId="3604A089" w14:textId="77777777" w:rsidR="00CB788D" w:rsidRPr="00643084" w:rsidRDefault="00CB788D" w:rsidP="00AB3180">
      <w:pPr>
        <w:autoSpaceDE w:val="0"/>
        <w:autoSpaceDN w:val="0"/>
        <w:adjustRightInd w:val="0"/>
        <w:spacing w:after="0" w:line="240" w:lineRule="auto"/>
        <w:ind w:firstLine="284"/>
        <w:jc w:val="center"/>
        <w:rPr>
          <w:rFonts w:ascii="Garamond" w:hAnsi="Garamond"/>
          <w:bCs/>
          <w:sz w:val="24"/>
          <w:szCs w:val="24"/>
          <w:lang w:eastAsia="en-GB"/>
        </w:rPr>
      </w:pPr>
    </w:p>
    <w:p w14:paraId="1128D913" w14:textId="77777777" w:rsidR="00AB3180" w:rsidRPr="00643084"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643084">
        <w:rPr>
          <w:rFonts w:ascii="Garamond" w:hAnsi="Garamond"/>
          <w:bCs/>
          <w:sz w:val="24"/>
          <w:szCs w:val="24"/>
          <w:lang w:eastAsia="en-GB"/>
        </w:rPr>
        <w:t>Neni 60</w:t>
      </w:r>
    </w:p>
    <w:p w14:paraId="671C5F6E"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
          <w:bCs/>
          <w:sz w:val="24"/>
          <w:szCs w:val="24"/>
          <w:lang w:eastAsia="en-GB"/>
        </w:rPr>
        <w:t>Kualifikimi i vazhduar i mësimdhënësve të kulturës së përgjithshme në ofruesit publikë të AFP-së</w:t>
      </w:r>
    </w:p>
    <w:p w14:paraId="4685DB46"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1839DDE1" w14:textId="70FBDFBF"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Kualifikimi dhe zhvillimi i vazhduar profesional (ZHVP) i mësimdhënësve të kulturës së përgjithshme rregullohet me udhëzimin përkatës të mini</w:t>
      </w:r>
      <w:r w:rsidR="00607EE6" w:rsidRPr="00643084">
        <w:rPr>
          <w:rFonts w:ascii="Garamond" w:hAnsi="Garamond"/>
          <w:sz w:val="24"/>
          <w:szCs w:val="24"/>
          <w:lang w:eastAsia="en-GB"/>
        </w:rPr>
        <w:t>strisë përgjegjëse për arsimin.</w:t>
      </w:r>
    </w:p>
    <w:p w14:paraId="01F7F64D"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20B08C51" w14:textId="77777777" w:rsidR="00AB3180" w:rsidRPr="00643084" w:rsidRDefault="00AB3180" w:rsidP="00AB3180">
      <w:pPr>
        <w:autoSpaceDE w:val="0"/>
        <w:autoSpaceDN w:val="0"/>
        <w:adjustRightInd w:val="0"/>
        <w:spacing w:after="0" w:line="240" w:lineRule="auto"/>
        <w:ind w:firstLine="284"/>
        <w:jc w:val="center"/>
        <w:rPr>
          <w:rFonts w:ascii="Garamond" w:hAnsi="Garamond"/>
          <w:sz w:val="24"/>
          <w:szCs w:val="24"/>
          <w:lang w:eastAsia="en-GB"/>
        </w:rPr>
      </w:pPr>
      <w:r w:rsidRPr="00643084">
        <w:rPr>
          <w:rFonts w:ascii="Garamond" w:hAnsi="Garamond"/>
          <w:bCs/>
          <w:sz w:val="24"/>
          <w:szCs w:val="24"/>
          <w:lang w:eastAsia="en-GB"/>
        </w:rPr>
        <w:t>Neni 61</w:t>
      </w:r>
    </w:p>
    <w:p w14:paraId="3003B694" w14:textId="77777777" w:rsidR="00AB3180" w:rsidRPr="00643084" w:rsidRDefault="00AB3180" w:rsidP="00AB3180">
      <w:pPr>
        <w:autoSpaceDE w:val="0"/>
        <w:autoSpaceDN w:val="0"/>
        <w:adjustRightInd w:val="0"/>
        <w:spacing w:after="0" w:line="240" w:lineRule="auto"/>
        <w:ind w:firstLine="284"/>
        <w:rPr>
          <w:rFonts w:ascii="Garamond" w:hAnsi="Garamond"/>
          <w:b/>
          <w:bCs/>
          <w:sz w:val="24"/>
          <w:szCs w:val="24"/>
          <w:lang w:eastAsia="en-GB"/>
        </w:rPr>
      </w:pPr>
      <w:r w:rsidRPr="00643084">
        <w:rPr>
          <w:rFonts w:ascii="Garamond" w:hAnsi="Garamond"/>
          <w:b/>
          <w:bCs/>
          <w:sz w:val="24"/>
          <w:szCs w:val="24"/>
          <w:lang w:eastAsia="en-GB"/>
        </w:rPr>
        <w:t>Formimi fillestar i mësimdhënësve të kulturës profesionale në ofruesit publikë të AFP-së</w:t>
      </w:r>
    </w:p>
    <w:p w14:paraId="19800A42" w14:textId="77777777" w:rsidR="00AB3180" w:rsidRPr="00643084" w:rsidRDefault="00AB3180" w:rsidP="00AB3180">
      <w:pPr>
        <w:autoSpaceDE w:val="0"/>
        <w:autoSpaceDN w:val="0"/>
        <w:adjustRightInd w:val="0"/>
        <w:spacing w:after="0" w:line="240" w:lineRule="auto"/>
        <w:ind w:firstLine="284"/>
        <w:jc w:val="both"/>
        <w:rPr>
          <w:rFonts w:ascii="Garamond" w:hAnsi="Garamond"/>
          <w:b/>
          <w:bCs/>
          <w:sz w:val="24"/>
          <w:szCs w:val="24"/>
          <w:lang w:eastAsia="en-GB"/>
        </w:rPr>
      </w:pPr>
    </w:p>
    <w:p w14:paraId="759CFD5A" w14:textId="09C3A391"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w:t>
      </w:r>
      <w:r w:rsidR="003D1635" w:rsidRPr="00643084">
        <w:rPr>
          <w:rFonts w:ascii="Garamond" w:hAnsi="Garamond"/>
          <w:sz w:val="24"/>
          <w:szCs w:val="24"/>
          <w:lang w:eastAsia="en-GB"/>
        </w:rPr>
        <w:t xml:space="preserve"> </w:t>
      </w:r>
      <w:r w:rsidRPr="00643084">
        <w:rPr>
          <w:rFonts w:ascii="Garamond" w:hAnsi="Garamond"/>
          <w:sz w:val="24"/>
          <w:szCs w:val="24"/>
          <w:lang w:eastAsia="en-GB"/>
        </w:rPr>
        <w:t>Formimi fillestar i mësimdhënësve të kulturës profesionale në ofruesit publikë të AFP</w:t>
      </w:r>
      <w:r w:rsidR="00607EE6" w:rsidRPr="00643084">
        <w:rPr>
          <w:rFonts w:ascii="Garamond" w:hAnsi="Garamond"/>
          <w:sz w:val="24"/>
          <w:szCs w:val="24"/>
          <w:lang w:eastAsia="en-GB"/>
        </w:rPr>
        <w:t>-së</w:t>
      </w:r>
      <w:r w:rsidRPr="00643084">
        <w:rPr>
          <w:rFonts w:ascii="Garamond" w:hAnsi="Garamond"/>
          <w:sz w:val="24"/>
          <w:szCs w:val="24"/>
          <w:lang w:eastAsia="en-GB"/>
        </w:rPr>
        <w:t xml:space="preserve"> përbëhet nga shkollimi i mesëm ose i lartë në drejtimin/profilin profesional përkatës dhe nga formimi pedagogjik/didaktik.</w:t>
      </w:r>
    </w:p>
    <w:p w14:paraId="22B05770" w14:textId="4AB51103"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2.</w:t>
      </w:r>
      <w:r w:rsidR="003D1635" w:rsidRPr="00643084">
        <w:rPr>
          <w:rFonts w:ascii="Garamond" w:hAnsi="Garamond"/>
          <w:sz w:val="24"/>
          <w:szCs w:val="24"/>
          <w:lang w:eastAsia="en-GB"/>
        </w:rPr>
        <w:t xml:space="preserve"> </w:t>
      </w:r>
      <w:r w:rsidRPr="00643084">
        <w:rPr>
          <w:rFonts w:ascii="Garamond" w:hAnsi="Garamond"/>
          <w:sz w:val="24"/>
          <w:szCs w:val="24"/>
          <w:lang w:eastAsia="en-GB"/>
        </w:rPr>
        <w:t xml:space="preserve">Shkollimi i mesëm profesional i mundëson mësimdhënësit të realizojë seancat e praktikës profesionale të nxënësve dhe kursantëve </w:t>
      </w:r>
      <w:r w:rsidR="00607EE6" w:rsidRPr="00643084">
        <w:rPr>
          <w:rFonts w:ascii="Garamond" w:hAnsi="Garamond"/>
          <w:sz w:val="24"/>
          <w:szCs w:val="24"/>
          <w:lang w:eastAsia="en-GB"/>
        </w:rPr>
        <w:t>në drejtimin/profilin përkatës.</w:t>
      </w:r>
    </w:p>
    <w:p w14:paraId="62173356" w14:textId="6C01BCC5"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3.</w:t>
      </w:r>
      <w:r w:rsidR="003D1635" w:rsidRPr="00643084">
        <w:rPr>
          <w:rFonts w:ascii="Garamond" w:hAnsi="Garamond"/>
          <w:sz w:val="24"/>
          <w:szCs w:val="24"/>
          <w:lang w:eastAsia="en-GB"/>
        </w:rPr>
        <w:t xml:space="preserve"> </w:t>
      </w:r>
      <w:r w:rsidRPr="00643084">
        <w:rPr>
          <w:rFonts w:ascii="Garamond" w:hAnsi="Garamond"/>
          <w:sz w:val="24"/>
          <w:szCs w:val="24"/>
          <w:lang w:eastAsia="en-GB"/>
        </w:rPr>
        <w:t xml:space="preserve">Shkollimi i lartë i mundëson mësimdhënësit të realizojnë seancat e teorisë/praktikës profesionale të nxënësve dhe kursantëve </w:t>
      </w:r>
      <w:r w:rsidR="00607EE6" w:rsidRPr="00643084">
        <w:rPr>
          <w:rFonts w:ascii="Garamond" w:hAnsi="Garamond"/>
          <w:sz w:val="24"/>
          <w:szCs w:val="24"/>
          <w:lang w:eastAsia="en-GB"/>
        </w:rPr>
        <w:t>në drejtimin/profilin përkatës.</w:t>
      </w:r>
    </w:p>
    <w:p w14:paraId="2F19474E" w14:textId="20895B14"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4.</w:t>
      </w:r>
      <w:r w:rsidR="003D1635" w:rsidRPr="00643084">
        <w:rPr>
          <w:rFonts w:ascii="Garamond" w:hAnsi="Garamond"/>
          <w:sz w:val="24"/>
          <w:szCs w:val="24"/>
          <w:lang w:eastAsia="en-GB"/>
        </w:rPr>
        <w:t xml:space="preserve"> </w:t>
      </w:r>
      <w:r w:rsidRPr="00643084">
        <w:rPr>
          <w:rFonts w:ascii="Garamond" w:hAnsi="Garamond"/>
          <w:sz w:val="24"/>
          <w:szCs w:val="24"/>
          <w:lang w:eastAsia="en-GB"/>
        </w:rPr>
        <w:t>Formimi pedagogjik/didaktik përmbushet nëpërmjet kryerjes së nivelit “master” në mësimdhënie</w:t>
      </w:r>
      <w:r w:rsidRPr="00643084">
        <w:rPr>
          <w:rFonts w:ascii="Garamond" w:hAnsi="Garamond" w:cs="Calibri"/>
          <w:sz w:val="24"/>
          <w:szCs w:val="24"/>
          <w:lang w:eastAsia="en-GB"/>
        </w:rPr>
        <w:t xml:space="preserve">, </w:t>
      </w:r>
      <w:r w:rsidRPr="00643084">
        <w:rPr>
          <w:rFonts w:ascii="Garamond" w:hAnsi="Garamond"/>
          <w:sz w:val="24"/>
          <w:szCs w:val="24"/>
          <w:lang w:eastAsia="en-GB"/>
        </w:rPr>
        <w:t>të barasvlershëm ose nëpërmjet kryerjes së kurs</w:t>
      </w:r>
      <w:r w:rsidR="00607EE6" w:rsidRPr="00643084">
        <w:rPr>
          <w:rFonts w:ascii="Garamond" w:hAnsi="Garamond"/>
          <w:sz w:val="24"/>
          <w:szCs w:val="24"/>
          <w:lang w:eastAsia="en-GB"/>
        </w:rPr>
        <w:t>it “Bazat e didaktikës në AFP”.</w:t>
      </w:r>
    </w:p>
    <w:p w14:paraId="77D145BD" w14:textId="5077C4AA"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5.</w:t>
      </w:r>
      <w:r w:rsidR="003D1635" w:rsidRPr="00643084">
        <w:rPr>
          <w:rFonts w:ascii="Garamond" w:hAnsi="Garamond"/>
          <w:sz w:val="24"/>
          <w:szCs w:val="24"/>
          <w:lang w:eastAsia="en-GB"/>
        </w:rPr>
        <w:t xml:space="preserve"> </w:t>
      </w:r>
      <w:r w:rsidRPr="00643084">
        <w:rPr>
          <w:rFonts w:ascii="Garamond" w:hAnsi="Garamond"/>
          <w:sz w:val="24"/>
          <w:szCs w:val="24"/>
          <w:lang w:eastAsia="en-GB"/>
        </w:rPr>
        <w:t>Mësimdhënësi i kulturës profesionale që emërohet (me kontratë të përkohshme) në një ofrues publik të AFP-së, brenda vitit të parë të punës (stazhit), duhet të kryejë kursin “Bazat e didaktikës në AFP”.</w:t>
      </w:r>
    </w:p>
    <w:p w14:paraId="326D4BA9" w14:textId="1DC082A7"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6.</w:t>
      </w:r>
      <w:r w:rsidR="003D1635" w:rsidRPr="00643084">
        <w:rPr>
          <w:rFonts w:ascii="Garamond" w:hAnsi="Garamond"/>
          <w:sz w:val="24"/>
          <w:szCs w:val="24"/>
          <w:lang w:eastAsia="en-GB"/>
        </w:rPr>
        <w:t xml:space="preserve"> </w:t>
      </w:r>
      <w:r w:rsidRPr="00643084">
        <w:rPr>
          <w:rFonts w:ascii="Garamond" w:hAnsi="Garamond"/>
          <w:sz w:val="24"/>
          <w:szCs w:val="24"/>
          <w:lang w:eastAsia="en-GB"/>
        </w:rPr>
        <w:t>AKAFPK</w:t>
      </w:r>
      <w:r w:rsidR="00607EE6" w:rsidRPr="00643084">
        <w:rPr>
          <w:rFonts w:ascii="Garamond" w:hAnsi="Garamond"/>
          <w:sz w:val="24"/>
          <w:szCs w:val="24"/>
          <w:lang w:eastAsia="en-GB"/>
        </w:rPr>
        <w:t>-ja</w:t>
      </w:r>
      <w:r w:rsidRPr="00643084">
        <w:rPr>
          <w:rFonts w:ascii="Garamond" w:hAnsi="Garamond"/>
          <w:sz w:val="24"/>
          <w:szCs w:val="24"/>
          <w:lang w:eastAsia="en-GB"/>
        </w:rPr>
        <w:t xml:space="preserve"> ofron çdo vit kursin e trajnimit “Bazat e didaktikës në AFP” dhe publikon në faqen e internetit njoftimin për fillimin e kursit, të paktën një muaj përpara.</w:t>
      </w:r>
    </w:p>
    <w:p w14:paraId="25FC70BB" w14:textId="6D473FD5"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7.</w:t>
      </w:r>
      <w:r w:rsidR="003D1635" w:rsidRPr="00643084">
        <w:rPr>
          <w:rFonts w:ascii="Garamond" w:hAnsi="Garamond"/>
          <w:sz w:val="24"/>
          <w:szCs w:val="24"/>
          <w:lang w:eastAsia="en-GB"/>
        </w:rPr>
        <w:t xml:space="preserve"> </w:t>
      </w:r>
      <w:r w:rsidRPr="00643084">
        <w:rPr>
          <w:rFonts w:ascii="Garamond" w:hAnsi="Garamond"/>
          <w:sz w:val="24"/>
          <w:szCs w:val="24"/>
          <w:lang w:eastAsia="en-GB"/>
        </w:rPr>
        <w:t>Çdo ofrues publik i AFP-së i përcjell Drejtorisë Qendrore të AKPA-së, deri më 15 nëntor, listën dhe të dhënat e mësimdhënësve që duhet të kryejnë kursin “Bazat e didaktikës në AFP” në vitin pasardhës.</w:t>
      </w:r>
    </w:p>
    <w:p w14:paraId="607D83B5" w14:textId="0A7136FC"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8.</w:t>
      </w:r>
      <w:r w:rsidR="003D1635" w:rsidRPr="00643084">
        <w:rPr>
          <w:rFonts w:ascii="Garamond" w:hAnsi="Garamond"/>
          <w:sz w:val="24"/>
          <w:szCs w:val="24"/>
          <w:lang w:eastAsia="en-GB"/>
        </w:rPr>
        <w:t xml:space="preserve"> </w:t>
      </w:r>
      <w:r w:rsidRPr="00643084">
        <w:rPr>
          <w:rFonts w:ascii="Garamond" w:hAnsi="Garamond"/>
          <w:sz w:val="24"/>
          <w:szCs w:val="24"/>
          <w:lang w:eastAsia="en-GB"/>
        </w:rPr>
        <w:t>Drejtoria Qendrore e AKPA-së i përcjell AKAFPK-së, deri më 30 nëntor, listën përmbledhëse të mësimdhënësve nga të gjithë ofruesit publikë të AFP-së që duhet të kryejnë kursin “Bazat e didaktikës në AFP” në vitin pasardhës.</w:t>
      </w:r>
    </w:p>
    <w:p w14:paraId="4A32A56C" w14:textId="0AAC05EB"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9.</w:t>
      </w:r>
      <w:r w:rsidR="003D1635" w:rsidRPr="00643084">
        <w:rPr>
          <w:rFonts w:ascii="Garamond" w:hAnsi="Garamond"/>
          <w:sz w:val="24"/>
          <w:szCs w:val="24"/>
          <w:lang w:eastAsia="en-GB"/>
        </w:rPr>
        <w:t xml:space="preserve"> </w:t>
      </w:r>
      <w:r w:rsidRPr="00643084">
        <w:rPr>
          <w:rFonts w:ascii="Garamond" w:hAnsi="Garamond"/>
          <w:sz w:val="24"/>
          <w:szCs w:val="24"/>
          <w:lang w:eastAsia="en-GB"/>
        </w:rPr>
        <w:t>Çdo ofrues publik i AFP-së mbulon nga buxheti vjetor shpenzimet për ndjekjen nga mësimdhënësit e tij të kursit “Bazat e didaktikës në AFP”.</w:t>
      </w:r>
    </w:p>
    <w:p w14:paraId="140104F1" w14:textId="3323B03D"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10.</w:t>
      </w:r>
      <w:r w:rsidR="003D1635" w:rsidRPr="00643084">
        <w:rPr>
          <w:rFonts w:ascii="Garamond" w:hAnsi="Garamond"/>
          <w:sz w:val="24"/>
          <w:szCs w:val="24"/>
          <w:lang w:eastAsia="en-GB"/>
        </w:rPr>
        <w:t xml:space="preserve"> </w:t>
      </w:r>
      <w:r w:rsidRPr="00643084">
        <w:rPr>
          <w:rFonts w:ascii="Garamond" w:hAnsi="Garamond"/>
          <w:sz w:val="24"/>
          <w:szCs w:val="24"/>
          <w:lang w:eastAsia="en-GB"/>
        </w:rPr>
        <w:t>Me përfundimin me sukses të kursit “Bazat e didaktikës në AFP”, mësimdhënësit marrin certifikatën përkatëse.</w:t>
      </w:r>
    </w:p>
    <w:p w14:paraId="062749D3" w14:textId="05360455"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11.</w:t>
      </w:r>
      <w:r w:rsidR="003D1635" w:rsidRPr="00643084">
        <w:rPr>
          <w:rFonts w:ascii="Garamond" w:hAnsi="Garamond"/>
          <w:sz w:val="24"/>
          <w:szCs w:val="24"/>
          <w:lang w:eastAsia="en-GB"/>
        </w:rPr>
        <w:t xml:space="preserve"> </w:t>
      </w:r>
      <w:r w:rsidRPr="00643084">
        <w:rPr>
          <w:rFonts w:ascii="Garamond" w:hAnsi="Garamond"/>
          <w:sz w:val="24"/>
          <w:szCs w:val="24"/>
          <w:lang w:eastAsia="en-GB"/>
        </w:rPr>
        <w:t xml:space="preserve">Gjatë vitit të parë të punës (stazhit), mësimdhënësi </w:t>
      </w:r>
      <w:r w:rsidR="008A21B9" w:rsidRPr="00643084">
        <w:rPr>
          <w:rFonts w:ascii="Garamond" w:hAnsi="Garamond"/>
          <w:sz w:val="24"/>
          <w:szCs w:val="24"/>
          <w:lang w:eastAsia="en-GB"/>
        </w:rPr>
        <w:t>mbikëqyret</w:t>
      </w:r>
      <w:r w:rsidRPr="00643084">
        <w:rPr>
          <w:rFonts w:ascii="Garamond" w:hAnsi="Garamond"/>
          <w:sz w:val="24"/>
          <w:szCs w:val="24"/>
          <w:lang w:eastAsia="en-GB"/>
        </w:rPr>
        <w:t xml:space="preserve"> dhe mbështetet nga një “mentor”, i caktuar nga drejtori i ofruesit të AFP-së.</w:t>
      </w:r>
    </w:p>
    <w:p w14:paraId="2C47E6F1" w14:textId="60656789"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12.</w:t>
      </w:r>
      <w:r w:rsidR="003D1635" w:rsidRPr="00643084">
        <w:rPr>
          <w:rFonts w:ascii="Garamond" w:hAnsi="Garamond"/>
          <w:sz w:val="24"/>
          <w:szCs w:val="24"/>
          <w:lang w:eastAsia="en-GB"/>
        </w:rPr>
        <w:t xml:space="preserve"> </w:t>
      </w:r>
      <w:r w:rsidRPr="00643084">
        <w:rPr>
          <w:rFonts w:ascii="Garamond" w:hAnsi="Garamond"/>
          <w:sz w:val="24"/>
          <w:szCs w:val="24"/>
          <w:lang w:eastAsia="en-GB"/>
        </w:rPr>
        <w:t>Në fund të periudhës njëvjeçare të mentorimit, mentori përgatit një raport për drejtorin e ofruesit të AFP-së, ku vlerëson nëse mësimdhënësi ka aftësitë e duhura për të vijuar mësimdhënien.</w:t>
      </w:r>
    </w:p>
    <w:p w14:paraId="50E3E79C" w14:textId="5075CCCB"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13.</w:t>
      </w:r>
      <w:r w:rsidR="003D1635" w:rsidRPr="00643084">
        <w:rPr>
          <w:rFonts w:ascii="Garamond" w:hAnsi="Garamond"/>
          <w:sz w:val="24"/>
          <w:szCs w:val="24"/>
          <w:lang w:eastAsia="en-GB"/>
        </w:rPr>
        <w:t xml:space="preserve"> </w:t>
      </w:r>
      <w:r w:rsidRPr="00643084">
        <w:rPr>
          <w:rFonts w:ascii="Garamond" w:hAnsi="Garamond"/>
          <w:sz w:val="24"/>
          <w:szCs w:val="24"/>
          <w:lang w:eastAsia="en-GB"/>
        </w:rPr>
        <w:t>Zotërimi i diplomës “master” në pedagogji, ose e certifikatës së kursit për “Bazat e didaktikës në AFP”, si dhe vlerësimi pozitiv i mentorit, janë kërkesa të detyrueshme që mësimdhënësi të emërohet me kontratë pa afat në një ofrues publik të AFP-së.</w:t>
      </w:r>
    </w:p>
    <w:p w14:paraId="7688F6F0"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7F765277" w14:textId="77777777" w:rsidR="00AB3180" w:rsidRPr="00643084"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643084">
        <w:rPr>
          <w:rFonts w:ascii="Garamond" w:hAnsi="Garamond"/>
          <w:bCs/>
          <w:sz w:val="24"/>
          <w:szCs w:val="24"/>
          <w:lang w:eastAsia="en-GB"/>
        </w:rPr>
        <w:t>Neni 62</w:t>
      </w:r>
    </w:p>
    <w:p w14:paraId="7946940A"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
          <w:bCs/>
          <w:sz w:val="24"/>
          <w:szCs w:val="24"/>
          <w:lang w:eastAsia="en-GB"/>
        </w:rPr>
        <w:t>Kualifikimi i vazhduar i mësimdhënësve të kulturës profesionale në ofruesit publikë të AFP-së</w:t>
      </w:r>
    </w:p>
    <w:p w14:paraId="23AA4ABB"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5EA388E3" w14:textId="433CEB20"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w:t>
      </w:r>
      <w:r w:rsidR="003D1635" w:rsidRPr="00643084">
        <w:rPr>
          <w:rFonts w:ascii="Garamond" w:hAnsi="Garamond"/>
          <w:sz w:val="24"/>
          <w:szCs w:val="24"/>
          <w:lang w:eastAsia="en-GB"/>
        </w:rPr>
        <w:t xml:space="preserve"> </w:t>
      </w:r>
      <w:r w:rsidRPr="00643084">
        <w:rPr>
          <w:rFonts w:ascii="Garamond" w:hAnsi="Garamond"/>
          <w:sz w:val="24"/>
          <w:szCs w:val="24"/>
          <w:lang w:eastAsia="en-GB"/>
        </w:rPr>
        <w:t xml:space="preserve">Kualifikimi i vazhduar profesional i mësimdhënësve të kulturës profesionale rregullohet me udhëzimin të posaçëm të </w:t>
      </w:r>
      <w:r w:rsidR="00607EE6" w:rsidRPr="00643084">
        <w:rPr>
          <w:rFonts w:ascii="Garamond" w:hAnsi="Garamond"/>
          <w:sz w:val="24"/>
          <w:szCs w:val="24"/>
          <w:lang w:eastAsia="en-GB"/>
        </w:rPr>
        <w:t>m</w:t>
      </w:r>
      <w:r w:rsidRPr="00643084">
        <w:rPr>
          <w:rFonts w:ascii="Garamond" w:hAnsi="Garamond"/>
          <w:sz w:val="24"/>
          <w:szCs w:val="24"/>
          <w:lang w:eastAsia="en-GB"/>
        </w:rPr>
        <w:t>inistrit</w:t>
      </w:r>
      <w:r w:rsidR="008A21B9" w:rsidRPr="00643084">
        <w:rPr>
          <w:rFonts w:ascii="Garamond" w:hAnsi="Garamond"/>
          <w:sz w:val="24"/>
          <w:szCs w:val="24"/>
          <w:lang w:eastAsia="en-GB"/>
        </w:rPr>
        <w:t xml:space="preserve"> </w:t>
      </w:r>
      <w:r w:rsidRPr="00643084">
        <w:rPr>
          <w:rFonts w:ascii="Garamond" w:hAnsi="Garamond"/>
          <w:sz w:val="24"/>
          <w:szCs w:val="24"/>
          <w:lang w:eastAsia="en-GB"/>
        </w:rPr>
        <w:t>përgjegjës për ar</w:t>
      </w:r>
      <w:r w:rsidR="00607EE6" w:rsidRPr="00643084">
        <w:rPr>
          <w:rFonts w:ascii="Garamond" w:hAnsi="Garamond"/>
          <w:sz w:val="24"/>
          <w:szCs w:val="24"/>
          <w:lang w:eastAsia="en-GB"/>
        </w:rPr>
        <w:t>simin dhe formimin profesional.</w:t>
      </w:r>
    </w:p>
    <w:p w14:paraId="42C74F85" w14:textId="285C144E"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2.</w:t>
      </w:r>
      <w:r w:rsidR="003D1635" w:rsidRPr="00643084">
        <w:rPr>
          <w:rFonts w:ascii="Garamond" w:hAnsi="Garamond"/>
          <w:sz w:val="24"/>
          <w:szCs w:val="24"/>
          <w:lang w:eastAsia="en-GB"/>
        </w:rPr>
        <w:t xml:space="preserve"> </w:t>
      </w:r>
      <w:r w:rsidRPr="00643084">
        <w:rPr>
          <w:rFonts w:ascii="Garamond" w:hAnsi="Garamond"/>
          <w:sz w:val="24"/>
          <w:szCs w:val="24"/>
          <w:lang w:eastAsia="en-GB"/>
        </w:rPr>
        <w:t>Kualifikimi i vazhduar i mësimdhënësve të kulturës profesionale fillon menjëherë pas kualifikimit fillestar.</w:t>
      </w:r>
    </w:p>
    <w:p w14:paraId="73428019" w14:textId="2D363548"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3.</w:t>
      </w:r>
      <w:r w:rsidR="003D1635" w:rsidRPr="00643084">
        <w:rPr>
          <w:rFonts w:ascii="Garamond" w:hAnsi="Garamond"/>
          <w:sz w:val="24"/>
          <w:szCs w:val="24"/>
          <w:lang w:eastAsia="en-GB"/>
        </w:rPr>
        <w:t xml:space="preserve"> </w:t>
      </w:r>
      <w:r w:rsidRPr="00643084">
        <w:rPr>
          <w:rFonts w:ascii="Garamond" w:hAnsi="Garamond"/>
          <w:sz w:val="24"/>
          <w:szCs w:val="24"/>
          <w:lang w:eastAsia="en-GB"/>
        </w:rPr>
        <w:t>Kualifikimi i vazhduar i mësimdhënësve të kulturës profesionale realizohet me shkallë kualifikimi dhe shoqërohet me certifikatat përkatëse.</w:t>
      </w:r>
    </w:p>
    <w:p w14:paraId="593936AB" w14:textId="02BD728F"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4.</w:t>
      </w:r>
      <w:r w:rsidR="003D1635" w:rsidRPr="00643084">
        <w:rPr>
          <w:rFonts w:ascii="Garamond" w:hAnsi="Garamond"/>
          <w:sz w:val="24"/>
          <w:szCs w:val="24"/>
          <w:lang w:eastAsia="en-GB"/>
        </w:rPr>
        <w:t xml:space="preserve"> </w:t>
      </w:r>
      <w:r w:rsidRPr="00643084">
        <w:rPr>
          <w:rFonts w:ascii="Garamond" w:hAnsi="Garamond"/>
          <w:sz w:val="24"/>
          <w:szCs w:val="24"/>
          <w:lang w:eastAsia="en-GB"/>
        </w:rPr>
        <w:t>Portofoli i kualifikimit të mësimdhënësit të kulturës profesionale plotësohet nga vetë mësimdhënësi dhe përmban CV-në e mësimdhënësit, vetëvlerësimin, detyrat/punimet e kryera, shembuj të ditarit, materialeve mësimore, testeve etj., evidenca të veprimtarive trajnuese dhe vetëtrajnuese të kryera dhe certifikatat e fituara.</w:t>
      </w:r>
    </w:p>
    <w:p w14:paraId="02F31411" w14:textId="131503B8"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5.</w:t>
      </w:r>
      <w:r w:rsidR="003D1635" w:rsidRPr="00643084">
        <w:rPr>
          <w:rFonts w:ascii="Garamond" w:hAnsi="Garamond"/>
          <w:sz w:val="24"/>
          <w:szCs w:val="24"/>
          <w:lang w:eastAsia="en-GB"/>
        </w:rPr>
        <w:t xml:space="preserve"> </w:t>
      </w:r>
      <w:r w:rsidRPr="00643084">
        <w:rPr>
          <w:rFonts w:ascii="Garamond" w:hAnsi="Garamond"/>
          <w:sz w:val="24"/>
          <w:szCs w:val="24"/>
          <w:lang w:eastAsia="en-GB"/>
        </w:rPr>
        <w:t>AKAFPK</w:t>
      </w:r>
      <w:r w:rsidR="00607EE6" w:rsidRPr="00643084">
        <w:rPr>
          <w:rFonts w:ascii="Garamond" w:hAnsi="Garamond"/>
          <w:sz w:val="24"/>
          <w:szCs w:val="24"/>
          <w:lang w:eastAsia="en-GB"/>
        </w:rPr>
        <w:t>-ja</w:t>
      </w:r>
      <w:r w:rsidRPr="00643084">
        <w:rPr>
          <w:rFonts w:ascii="Garamond" w:hAnsi="Garamond"/>
          <w:sz w:val="24"/>
          <w:szCs w:val="24"/>
          <w:lang w:eastAsia="en-GB"/>
        </w:rPr>
        <w:t xml:space="preserve"> është përgjegjëse për organizimin e kualifikimit të vazhduar të mësimdhënësve të kulturës profesionale.</w:t>
      </w:r>
    </w:p>
    <w:p w14:paraId="425590C4" w14:textId="422D27E6"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6.</w:t>
      </w:r>
      <w:r w:rsidR="003D1635" w:rsidRPr="00643084">
        <w:rPr>
          <w:rFonts w:ascii="Garamond" w:hAnsi="Garamond"/>
          <w:sz w:val="24"/>
          <w:szCs w:val="24"/>
          <w:lang w:eastAsia="en-GB"/>
        </w:rPr>
        <w:t xml:space="preserve"> </w:t>
      </w:r>
      <w:r w:rsidRPr="00643084">
        <w:rPr>
          <w:rFonts w:ascii="Garamond" w:hAnsi="Garamond"/>
          <w:sz w:val="24"/>
          <w:szCs w:val="24"/>
          <w:lang w:eastAsia="en-GB"/>
        </w:rPr>
        <w:t>Drejtoria e ofruesit të</w:t>
      </w:r>
      <w:r w:rsidR="00607EE6" w:rsidRPr="00643084">
        <w:rPr>
          <w:rFonts w:ascii="Garamond" w:hAnsi="Garamond"/>
          <w:sz w:val="24"/>
          <w:szCs w:val="24"/>
          <w:lang w:eastAsia="en-GB"/>
        </w:rPr>
        <w:t xml:space="preserve"> AFP-së dhe njësia e zhvillimit</w:t>
      </w:r>
      <w:r w:rsidRPr="00643084">
        <w:rPr>
          <w:rFonts w:ascii="Garamond" w:hAnsi="Garamond"/>
          <w:sz w:val="24"/>
          <w:szCs w:val="24"/>
          <w:lang w:eastAsia="en-GB"/>
        </w:rPr>
        <w:t xml:space="preserve"> krijojnë kushtet e nevojshme që mësimdhënësit e kulturës profesionale të plotësojnë kërkesat dhe kryejnë procedurat për fitimin e shkallëve të kualifikimit</w:t>
      </w:r>
      <w:r w:rsidR="00607EE6" w:rsidRPr="00643084">
        <w:rPr>
          <w:rFonts w:ascii="Garamond" w:hAnsi="Garamond"/>
          <w:sz w:val="24"/>
          <w:szCs w:val="24"/>
          <w:lang w:eastAsia="en-GB"/>
        </w:rPr>
        <w:t>,</w:t>
      </w:r>
      <w:r w:rsidRPr="00643084">
        <w:rPr>
          <w:rFonts w:ascii="Garamond" w:hAnsi="Garamond"/>
          <w:sz w:val="24"/>
          <w:szCs w:val="24"/>
          <w:lang w:eastAsia="en-GB"/>
        </w:rPr>
        <w:t xml:space="preserve"> sipas udhëzimin përkatës të ministrisë përgjegjëse për arsimin dhe formimin profesional.</w:t>
      </w:r>
    </w:p>
    <w:p w14:paraId="679F78B5" w14:textId="53C7A6CC"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7.</w:t>
      </w:r>
      <w:r w:rsidR="003D1635" w:rsidRPr="00643084">
        <w:rPr>
          <w:rFonts w:ascii="Garamond" w:hAnsi="Garamond"/>
          <w:sz w:val="24"/>
          <w:szCs w:val="24"/>
          <w:lang w:eastAsia="en-GB"/>
        </w:rPr>
        <w:t xml:space="preserve"> </w:t>
      </w:r>
      <w:r w:rsidRPr="00643084">
        <w:rPr>
          <w:rFonts w:ascii="Garamond" w:hAnsi="Garamond"/>
          <w:sz w:val="24"/>
          <w:szCs w:val="24"/>
          <w:lang w:eastAsia="en-GB"/>
        </w:rPr>
        <w:t>Drejtoria e ofruesit të AFP-së përcjell në Drejtorinë Qendrore të AKPA-së listën dhe dokumentacionin e nevojshëm të mësimdhënësve që i nënshtrohen provimit për shkallët përkatëse të kualifikimit, për atë vit mësimor.</w:t>
      </w:r>
    </w:p>
    <w:p w14:paraId="6BE6AFDD" w14:textId="2FB26E5E"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8.</w:t>
      </w:r>
      <w:r w:rsidR="003D1635" w:rsidRPr="00643084">
        <w:rPr>
          <w:rFonts w:ascii="Garamond" w:hAnsi="Garamond"/>
          <w:sz w:val="24"/>
          <w:szCs w:val="24"/>
          <w:lang w:eastAsia="en-GB"/>
        </w:rPr>
        <w:t xml:space="preserve"> </w:t>
      </w:r>
      <w:r w:rsidRPr="00643084">
        <w:rPr>
          <w:rFonts w:ascii="Garamond" w:hAnsi="Garamond"/>
          <w:sz w:val="24"/>
          <w:szCs w:val="24"/>
          <w:lang w:eastAsia="en-GB"/>
        </w:rPr>
        <w:t xml:space="preserve">Drejtoria Qendrore e AKPA-së i përcjell AKAFPK-së listën e plotë të mësimdhënësve dhe dokumentacionin </w:t>
      </w:r>
      <w:r w:rsidR="00607EE6" w:rsidRPr="00643084">
        <w:rPr>
          <w:rFonts w:ascii="Garamond" w:hAnsi="Garamond"/>
          <w:sz w:val="24"/>
          <w:szCs w:val="24"/>
          <w:lang w:eastAsia="en-GB"/>
        </w:rPr>
        <w:t>e</w:t>
      </w:r>
      <w:r w:rsidRPr="00643084">
        <w:rPr>
          <w:rFonts w:ascii="Garamond" w:hAnsi="Garamond"/>
          <w:sz w:val="24"/>
          <w:szCs w:val="24"/>
          <w:lang w:eastAsia="en-GB"/>
        </w:rPr>
        <w:t xml:space="preserve"> kulturës profesionale nga të gjithë ofruesit publikë të AFP-së, të cilët do t’i nënshtrohen atestimit</w:t>
      </w:r>
      <w:r w:rsidR="00607EE6" w:rsidRPr="00643084">
        <w:rPr>
          <w:rFonts w:ascii="Garamond" w:hAnsi="Garamond"/>
          <w:sz w:val="24"/>
          <w:szCs w:val="24"/>
          <w:lang w:eastAsia="en-GB"/>
        </w:rPr>
        <w:t>,</w:t>
      </w:r>
      <w:r w:rsidRPr="00643084">
        <w:rPr>
          <w:rFonts w:ascii="Garamond" w:hAnsi="Garamond"/>
          <w:sz w:val="24"/>
          <w:szCs w:val="24"/>
          <w:lang w:eastAsia="en-GB"/>
        </w:rPr>
        <w:t xml:space="preserve"> sipas shkallëve të kualifikimit në vitin përkatës kalendarik.</w:t>
      </w:r>
    </w:p>
    <w:p w14:paraId="64FB28AF" w14:textId="3D85A607"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9.</w:t>
      </w:r>
      <w:r w:rsidR="003D1635" w:rsidRPr="00643084">
        <w:rPr>
          <w:rFonts w:ascii="Garamond" w:hAnsi="Garamond"/>
          <w:sz w:val="24"/>
          <w:szCs w:val="24"/>
          <w:lang w:eastAsia="en-GB"/>
        </w:rPr>
        <w:t xml:space="preserve"> </w:t>
      </w:r>
      <w:r w:rsidRPr="00643084">
        <w:rPr>
          <w:rFonts w:ascii="Garamond" w:hAnsi="Garamond"/>
          <w:sz w:val="24"/>
          <w:szCs w:val="24"/>
          <w:lang w:eastAsia="en-GB"/>
        </w:rPr>
        <w:t>Drejtoria e ofruesit të AFP-së dhe Drejtoria Qendrore e AKPA-së reflektojnë përkatësisht në dosjen personale të secilit mësimdhënës dhe në databazë rezultatet e arritjeve të atestimit.</w:t>
      </w:r>
    </w:p>
    <w:p w14:paraId="54D7CC4A" w14:textId="77777777" w:rsidR="00AB3180" w:rsidRPr="00643084" w:rsidRDefault="00AB3180" w:rsidP="00AB3180">
      <w:pPr>
        <w:autoSpaceDE w:val="0"/>
        <w:autoSpaceDN w:val="0"/>
        <w:adjustRightInd w:val="0"/>
        <w:spacing w:after="0" w:line="240" w:lineRule="auto"/>
        <w:ind w:firstLine="284"/>
        <w:jc w:val="center"/>
        <w:rPr>
          <w:rFonts w:ascii="Garamond" w:hAnsi="Garamond"/>
          <w:sz w:val="24"/>
          <w:szCs w:val="24"/>
          <w:lang w:eastAsia="en-GB"/>
        </w:rPr>
      </w:pPr>
    </w:p>
    <w:p w14:paraId="75C50BBF" w14:textId="77777777" w:rsidR="00AB3180" w:rsidRPr="00643084"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643084">
        <w:rPr>
          <w:rFonts w:ascii="Garamond" w:hAnsi="Garamond"/>
          <w:bCs/>
          <w:sz w:val="24"/>
          <w:szCs w:val="24"/>
          <w:lang w:eastAsia="en-GB"/>
        </w:rPr>
        <w:t>Neni 63</w:t>
      </w:r>
    </w:p>
    <w:p w14:paraId="23608890"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
          <w:bCs/>
          <w:sz w:val="24"/>
          <w:szCs w:val="24"/>
          <w:lang w:eastAsia="en-GB"/>
        </w:rPr>
        <w:t>Zhvillimi i vazhduar profesional (ZHVP) i mësimdhënësve në ofruesit e AFP-së</w:t>
      </w:r>
    </w:p>
    <w:p w14:paraId="4963BEA0"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045171A0" w14:textId="71163B68"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w:t>
      </w:r>
      <w:r w:rsidR="003D1635" w:rsidRPr="00643084">
        <w:rPr>
          <w:rFonts w:ascii="Garamond" w:hAnsi="Garamond"/>
          <w:sz w:val="24"/>
          <w:szCs w:val="24"/>
          <w:lang w:eastAsia="en-GB"/>
        </w:rPr>
        <w:t xml:space="preserve"> </w:t>
      </w:r>
      <w:r w:rsidRPr="00643084">
        <w:rPr>
          <w:rFonts w:ascii="Garamond" w:hAnsi="Garamond"/>
          <w:sz w:val="24"/>
          <w:szCs w:val="24"/>
          <w:lang w:eastAsia="en-GB"/>
        </w:rPr>
        <w:t>Të gjithë mësimdhënësit e kulturës profesionale kanë të drejtë të ndjekin veprimtaritë e ZHVP</w:t>
      </w:r>
      <w:r w:rsidR="00607EE6" w:rsidRPr="00643084">
        <w:rPr>
          <w:rFonts w:ascii="Garamond" w:hAnsi="Garamond"/>
          <w:sz w:val="24"/>
          <w:szCs w:val="24"/>
          <w:lang w:eastAsia="en-GB"/>
        </w:rPr>
        <w:t>-së</w:t>
      </w:r>
      <w:r w:rsidRPr="00643084">
        <w:rPr>
          <w:rFonts w:ascii="Garamond" w:hAnsi="Garamond"/>
          <w:sz w:val="24"/>
          <w:szCs w:val="24"/>
          <w:lang w:eastAsia="en-GB"/>
        </w:rPr>
        <w:t>.</w:t>
      </w:r>
    </w:p>
    <w:p w14:paraId="4380BBA6" w14:textId="7CF1FB50"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2.</w:t>
      </w:r>
      <w:r w:rsidR="003D1635" w:rsidRPr="00643084">
        <w:rPr>
          <w:rFonts w:ascii="Garamond" w:hAnsi="Garamond"/>
          <w:sz w:val="24"/>
          <w:szCs w:val="24"/>
          <w:lang w:eastAsia="en-GB"/>
        </w:rPr>
        <w:t xml:space="preserve"> </w:t>
      </w:r>
      <w:r w:rsidRPr="00643084">
        <w:rPr>
          <w:rFonts w:ascii="Garamond" w:hAnsi="Garamond"/>
          <w:sz w:val="24"/>
          <w:szCs w:val="24"/>
          <w:lang w:eastAsia="en-GB"/>
        </w:rPr>
        <w:t>Njësia e zhvillimit është përgjegjëse për planifikimin dhe organizimin e ZHVP</w:t>
      </w:r>
      <w:r w:rsidR="00607EE6" w:rsidRPr="00643084">
        <w:rPr>
          <w:rFonts w:ascii="Garamond" w:hAnsi="Garamond"/>
          <w:sz w:val="24"/>
          <w:szCs w:val="24"/>
          <w:lang w:eastAsia="en-GB"/>
        </w:rPr>
        <w:t>-së</w:t>
      </w:r>
      <w:r w:rsidRPr="00643084">
        <w:rPr>
          <w:rFonts w:ascii="Garamond" w:hAnsi="Garamond"/>
          <w:sz w:val="24"/>
          <w:szCs w:val="24"/>
          <w:lang w:eastAsia="en-GB"/>
        </w:rPr>
        <w:t xml:space="preserve"> te mësimdhënësit e kulturës profesionale.</w:t>
      </w:r>
    </w:p>
    <w:p w14:paraId="3CABB5CF" w14:textId="4626BBD2"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3.</w:t>
      </w:r>
      <w:r w:rsidR="003D1635" w:rsidRPr="00643084">
        <w:rPr>
          <w:rFonts w:ascii="Garamond" w:hAnsi="Garamond"/>
          <w:sz w:val="24"/>
          <w:szCs w:val="24"/>
          <w:lang w:eastAsia="en-GB"/>
        </w:rPr>
        <w:t xml:space="preserve"> </w:t>
      </w:r>
      <w:r w:rsidRPr="00643084">
        <w:rPr>
          <w:rFonts w:ascii="Garamond" w:hAnsi="Garamond"/>
          <w:sz w:val="24"/>
          <w:szCs w:val="24"/>
          <w:lang w:eastAsia="en-GB"/>
        </w:rPr>
        <w:t>ZHVP</w:t>
      </w:r>
      <w:r w:rsidR="00607EE6" w:rsidRPr="00643084">
        <w:rPr>
          <w:rFonts w:ascii="Garamond" w:hAnsi="Garamond"/>
          <w:sz w:val="24"/>
          <w:szCs w:val="24"/>
          <w:lang w:eastAsia="en-GB"/>
        </w:rPr>
        <w:t>-ja</w:t>
      </w:r>
      <w:r w:rsidRPr="00643084">
        <w:rPr>
          <w:rFonts w:ascii="Garamond" w:hAnsi="Garamond"/>
          <w:sz w:val="24"/>
          <w:szCs w:val="24"/>
          <w:lang w:eastAsia="en-GB"/>
        </w:rPr>
        <w:t xml:space="preserve"> </w:t>
      </w:r>
      <w:r w:rsidR="00607EE6" w:rsidRPr="00643084">
        <w:rPr>
          <w:rFonts w:ascii="Garamond" w:hAnsi="Garamond"/>
          <w:sz w:val="24"/>
          <w:szCs w:val="24"/>
          <w:lang w:eastAsia="en-GB"/>
        </w:rPr>
        <w:t>e</w:t>
      </w:r>
      <w:r w:rsidRPr="00643084">
        <w:rPr>
          <w:rFonts w:ascii="Garamond" w:hAnsi="Garamond"/>
          <w:sz w:val="24"/>
          <w:szCs w:val="24"/>
          <w:lang w:eastAsia="en-GB"/>
        </w:rPr>
        <w:t xml:space="preserve"> mësimdhënësve të kulturës profesionale bazohet në analizën e nevojave profesionale të tyre.</w:t>
      </w:r>
    </w:p>
    <w:p w14:paraId="226A8C42" w14:textId="663FA0AE"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4.</w:t>
      </w:r>
      <w:r w:rsidR="003D1635" w:rsidRPr="00643084">
        <w:rPr>
          <w:rFonts w:ascii="Garamond" w:hAnsi="Garamond"/>
          <w:sz w:val="24"/>
          <w:szCs w:val="24"/>
          <w:lang w:eastAsia="en-GB"/>
        </w:rPr>
        <w:t xml:space="preserve"> </w:t>
      </w:r>
      <w:r w:rsidRPr="00643084">
        <w:rPr>
          <w:rFonts w:ascii="Garamond" w:hAnsi="Garamond"/>
          <w:sz w:val="24"/>
          <w:szCs w:val="24"/>
          <w:lang w:eastAsia="en-GB"/>
        </w:rPr>
        <w:t>Analiza e nevojave profesionale të mësimdhënësve të kulturës profesionale kryhet me anë të vetëvlerësimit, vëzhgimeve në procesin mësimor dhe marrjes së opinionit të kolegëve dhe nxënësve/kursantëve.</w:t>
      </w:r>
    </w:p>
    <w:p w14:paraId="6C939372" w14:textId="2F85FB06"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5.</w:t>
      </w:r>
      <w:r w:rsidR="003D1635" w:rsidRPr="00643084">
        <w:rPr>
          <w:rFonts w:ascii="Garamond" w:hAnsi="Garamond"/>
          <w:sz w:val="24"/>
          <w:szCs w:val="24"/>
          <w:lang w:eastAsia="en-GB"/>
        </w:rPr>
        <w:t xml:space="preserve"> </w:t>
      </w:r>
      <w:r w:rsidRPr="00643084">
        <w:rPr>
          <w:rFonts w:ascii="Garamond" w:hAnsi="Garamond"/>
          <w:sz w:val="24"/>
          <w:szCs w:val="24"/>
          <w:lang w:eastAsia="en-GB"/>
        </w:rPr>
        <w:t>Vetëvlerës</w:t>
      </w:r>
      <w:r w:rsidR="008A21B9" w:rsidRPr="00643084">
        <w:rPr>
          <w:rFonts w:ascii="Garamond" w:hAnsi="Garamond"/>
          <w:sz w:val="24"/>
          <w:szCs w:val="24"/>
          <w:lang w:eastAsia="en-GB"/>
        </w:rPr>
        <w:t>imi kry</w:t>
      </w:r>
      <w:r w:rsidRPr="00643084">
        <w:rPr>
          <w:rFonts w:ascii="Garamond" w:hAnsi="Garamond"/>
          <w:sz w:val="24"/>
          <w:szCs w:val="24"/>
          <w:lang w:eastAsia="en-GB"/>
        </w:rPr>
        <w:t>het nga vetë mësimdhënësi sipas një pyetësori të përgatitur nga njësia e zhvillimit.</w:t>
      </w:r>
    </w:p>
    <w:p w14:paraId="748C6396" w14:textId="044B274F"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6.</w:t>
      </w:r>
      <w:r w:rsidR="003D1635" w:rsidRPr="00643084">
        <w:rPr>
          <w:rFonts w:ascii="Garamond" w:hAnsi="Garamond"/>
          <w:sz w:val="24"/>
          <w:szCs w:val="24"/>
          <w:lang w:eastAsia="en-GB"/>
        </w:rPr>
        <w:t xml:space="preserve"> </w:t>
      </w:r>
      <w:r w:rsidRPr="00643084">
        <w:rPr>
          <w:rFonts w:ascii="Garamond" w:hAnsi="Garamond"/>
          <w:sz w:val="24"/>
          <w:szCs w:val="24"/>
          <w:lang w:eastAsia="en-GB"/>
        </w:rPr>
        <w:t>Vëzhgimi i mësimdhënësve në procesin mësimor kryhet të paktën dy herë në çdo vit shkollor/kalendarik nga një komision i përbërë nga përfaqësues të drejtorisë dhe njësisë së zhvillimit.</w:t>
      </w:r>
    </w:p>
    <w:p w14:paraId="48D57657" w14:textId="0CE15E88"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7.</w:t>
      </w:r>
      <w:r w:rsidR="003D1635" w:rsidRPr="00643084">
        <w:rPr>
          <w:rFonts w:ascii="Garamond" w:hAnsi="Garamond"/>
          <w:sz w:val="24"/>
          <w:szCs w:val="24"/>
          <w:lang w:eastAsia="en-GB"/>
        </w:rPr>
        <w:t xml:space="preserve"> </w:t>
      </w:r>
      <w:r w:rsidRPr="00643084">
        <w:rPr>
          <w:rFonts w:ascii="Garamond" w:hAnsi="Garamond"/>
          <w:sz w:val="24"/>
          <w:szCs w:val="24"/>
          <w:lang w:eastAsia="en-GB"/>
        </w:rPr>
        <w:t>Marrja e opinionit të kolegëve dhe nxënësve/kursantëve kryhet të paktën një herë në çdo vit shkollor/kalendarik nga njësia e zhvillimit.</w:t>
      </w:r>
    </w:p>
    <w:p w14:paraId="4029C365" w14:textId="6C61FC80"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8.</w:t>
      </w:r>
      <w:r w:rsidR="003D1635" w:rsidRPr="00643084">
        <w:rPr>
          <w:rFonts w:ascii="Garamond" w:hAnsi="Garamond"/>
          <w:sz w:val="24"/>
          <w:szCs w:val="24"/>
          <w:lang w:eastAsia="en-GB"/>
        </w:rPr>
        <w:t xml:space="preserve"> </w:t>
      </w:r>
      <w:r w:rsidRPr="00643084">
        <w:rPr>
          <w:rFonts w:ascii="Garamond" w:hAnsi="Garamond"/>
          <w:sz w:val="24"/>
          <w:szCs w:val="24"/>
          <w:lang w:eastAsia="en-GB"/>
        </w:rPr>
        <w:t>Njësia e zhvillimit, pasi analizon të dhënat e mbledhura nëpërmjet vetëvlerësimit, vëzhgimeve në procesin mësimor dhe marrjes së opinionit të kolegëve dhe nxënësve/kursantëve, përgatit “planin e ZHVP</w:t>
      </w:r>
      <w:r w:rsidR="00607EE6" w:rsidRPr="00643084">
        <w:rPr>
          <w:rFonts w:ascii="Garamond" w:hAnsi="Garamond"/>
          <w:sz w:val="24"/>
          <w:szCs w:val="24"/>
          <w:lang w:eastAsia="en-GB"/>
        </w:rPr>
        <w:t>-së</w:t>
      </w:r>
      <w:r w:rsidRPr="00643084">
        <w:rPr>
          <w:rFonts w:ascii="Garamond" w:hAnsi="Garamond"/>
          <w:sz w:val="24"/>
          <w:szCs w:val="24"/>
          <w:lang w:eastAsia="en-GB"/>
        </w:rPr>
        <w:t xml:space="preserve"> </w:t>
      </w:r>
      <w:r w:rsidR="00607EE6" w:rsidRPr="00643084">
        <w:rPr>
          <w:rFonts w:ascii="Garamond" w:hAnsi="Garamond"/>
          <w:sz w:val="24"/>
          <w:szCs w:val="24"/>
          <w:lang w:eastAsia="en-GB"/>
        </w:rPr>
        <w:t>s</w:t>
      </w:r>
      <w:r w:rsidRPr="00643084">
        <w:rPr>
          <w:rFonts w:ascii="Garamond" w:hAnsi="Garamond"/>
          <w:sz w:val="24"/>
          <w:szCs w:val="24"/>
          <w:lang w:eastAsia="en-GB"/>
        </w:rPr>
        <w:t>ë mësimdhënësve të kulturës profesionale”.</w:t>
      </w:r>
    </w:p>
    <w:p w14:paraId="1D39C0BA" w14:textId="05B48300"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9.</w:t>
      </w:r>
      <w:r w:rsidR="003D1635" w:rsidRPr="00643084">
        <w:rPr>
          <w:rFonts w:ascii="Garamond" w:hAnsi="Garamond"/>
          <w:sz w:val="24"/>
          <w:szCs w:val="24"/>
          <w:lang w:eastAsia="en-GB"/>
        </w:rPr>
        <w:t xml:space="preserve"> </w:t>
      </w:r>
      <w:r w:rsidRPr="00643084">
        <w:rPr>
          <w:rFonts w:ascii="Garamond" w:hAnsi="Garamond"/>
          <w:sz w:val="24"/>
          <w:szCs w:val="24"/>
          <w:lang w:eastAsia="en-GB"/>
        </w:rPr>
        <w:t>Plani i ZHVP</w:t>
      </w:r>
      <w:r w:rsidR="00607EE6" w:rsidRPr="00643084">
        <w:rPr>
          <w:rFonts w:ascii="Garamond" w:hAnsi="Garamond"/>
          <w:sz w:val="24"/>
          <w:szCs w:val="24"/>
          <w:lang w:eastAsia="en-GB"/>
        </w:rPr>
        <w:t>-së</w:t>
      </w:r>
      <w:r w:rsidRPr="00643084">
        <w:rPr>
          <w:rFonts w:ascii="Garamond" w:hAnsi="Garamond"/>
          <w:sz w:val="24"/>
          <w:szCs w:val="24"/>
          <w:lang w:eastAsia="en-GB"/>
        </w:rPr>
        <w:t xml:space="preserve"> përmban veprimtaritë e përbashkëta dhe individuale për ZHVP</w:t>
      </w:r>
      <w:r w:rsidR="00607EE6" w:rsidRPr="00643084">
        <w:rPr>
          <w:rFonts w:ascii="Garamond" w:hAnsi="Garamond"/>
          <w:sz w:val="24"/>
          <w:szCs w:val="24"/>
          <w:lang w:eastAsia="en-GB"/>
        </w:rPr>
        <w:t>-të</w:t>
      </w:r>
      <w:r w:rsidRPr="00643084">
        <w:rPr>
          <w:rFonts w:ascii="Garamond" w:hAnsi="Garamond"/>
          <w:sz w:val="24"/>
          <w:szCs w:val="24"/>
          <w:lang w:eastAsia="en-GB"/>
        </w:rPr>
        <w:t xml:space="preserve"> </w:t>
      </w:r>
      <w:r w:rsidR="00607EE6" w:rsidRPr="00643084">
        <w:rPr>
          <w:rFonts w:ascii="Garamond" w:hAnsi="Garamond"/>
          <w:sz w:val="24"/>
          <w:szCs w:val="24"/>
          <w:lang w:eastAsia="en-GB"/>
        </w:rPr>
        <w:t>e</w:t>
      </w:r>
      <w:r w:rsidRPr="00643084">
        <w:rPr>
          <w:rFonts w:ascii="Garamond" w:hAnsi="Garamond"/>
          <w:sz w:val="24"/>
          <w:szCs w:val="24"/>
          <w:lang w:eastAsia="en-GB"/>
        </w:rPr>
        <w:t xml:space="preserve"> mësimdhënësve të kulturës profesionale, si për aspektet pedagogjike, ashtu edhe për ato që lidhen me profesionin përkatës.</w:t>
      </w:r>
    </w:p>
    <w:p w14:paraId="4BA35A8A" w14:textId="0CDCC88E"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10.</w:t>
      </w:r>
      <w:r w:rsidR="003D1635" w:rsidRPr="00643084">
        <w:rPr>
          <w:rFonts w:ascii="Garamond" w:hAnsi="Garamond"/>
          <w:sz w:val="24"/>
          <w:szCs w:val="24"/>
          <w:lang w:eastAsia="en-GB"/>
        </w:rPr>
        <w:t xml:space="preserve"> </w:t>
      </w:r>
      <w:r w:rsidRPr="00643084">
        <w:rPr>
          <w:rFonts w:ascii="Garamond" w:hAnsi="Garamond"/>
          <w:sz w:val="24"/>
          <w:szCs w:val="24"/>
          <w:lang w:eastAsia="en-GB"/>
        </w:rPr>
        <w:t>Drejtoria e ofruesit të AFP-së dhe njësia e zhvillimit mbështesin dhe mundësojnë realizimin e veprimtarive të përbashkëta dhe individuale për ZHVP</w:t>
      </w:r>
      <w:r w:rsidR="00607EE6" w:rsidRPr="00643084">
        <w:rPr>
          <w:rFonts w:ascii="Garamond" w:hAnsi="Garamond"/>
          <w:sz w:val="24"/>
          <w:szCs w:val="24"/>
          <w:lang w:eastAsia="en-GB"/>
        </w:rPr>
        <w:t>-të</w:t>
      </w:r>
      <w:r w:rsidRPr="00643084">
        <w:rPr>
          <w:rFonts w:ascii="Garamond" w:hAnsi="Garamond"/>
          <w:sz w:val="24"/>
          <w:szCs w:val="24"/>
          <w:lang w:eastAsia="en-GB"/>
        </w:rPr>
        <w:t xml:space="preserve"> </w:t>
      </w:r>
      <w:r w:rsidR="00607EE6" w:rsidRPr="00643084">
        <w:rPr>
          <w:rFonts w:ascii="Garamond" w:hAnsi="Garamond"/>
          <w:sz w:val="24"/>
          <w:szCs w:val="24"/>
          <w:lang w:eastAsia="en-GB"/>
        </w:rPr>
        <w:t xml:space="preserve">e </w:t>
      </w:r>
      <w:r w:rsidRPr="00643084">
        <w:rPr>
          <w:rFonts w:ascii="Garamond" w:hAnsi="Garamond"/>
          <w:sz w:val="24"/>
          <w:szCs w:val="24"/>
          <w:lang w:eastAsia="en-GB"/>
        </w:rPr>
        <w:t>mësimdhënësve të kulturës profesionale.</w:t>
      </w:r>
    </w:p>
    <w:p w14:paraId="54D53819" w14:textId="0D069581"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11.</w:t>
      </w:r>
      <w:r w:rsidR="003D1635" w:rsidRPr="00643084">
        <w:rPr>
          <w:rFonts w:ascii="Garamond" w:hAnsi="Garamond"/>
          <w:sz w:val="24"/>
          <w:szCs w:val="24"/>
          <w:lang w:eastAsia="en-GB"/>
        </w:rPr>
        <w:t xml:space="preserve"> </w:t>
      </w:r>
      <w:r w:rsidRPr="00643084">
        <w:rPr>
          <w:rFonts w:ascii="Garamond" w:hAnsi="Garamond"/>
          <w:sz w:val="24"/>
          <w:szCs w:val="24"/>
          <w:lang w:eastAsia="en-GB"/>
        </w:rPr>
        <w:t>Mësimdhënësit e kulturës profesionale evidentojnë në portofolin e kualifikimit të gjitha veprimtaritë e ZHVP</w:t>
      </w:r>
      <w:r w:rsidR="00607EE6" w:rsidRPr="00643084">
        <w:rPr>
          <w:rFonts w:ascii="Garamond" w:hAnsi="Garamond"/>
          <w:sz w:val="24"/>
          <w:szCs w:val="24"/>
          <w:lang w:eastAsia="en-GB"/>
        </w:rPr>
        <w:t>-ve</w:t>
      </w:r>
      <w:r w:rsidRPr="00643084">
        <w:rPr>
          <w:rFonts w:ascii="Garamond" w:hAnsi="Garamond"/>
          <w:sz w:val="24"/>
          <w:szCs w:val="24"/>
          <w:lang w:eastAsia="en-GB"/>
        </w:rPr>
        <w:t>.</w:t>
      </w:r>
    </w:p>
    <w:p w14:paraId="07653D8F" w14:textId="77948639"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12.</w:t>
      </w:r>
      <w:r w:rsidR="003D1635" w:rsidRPr="00643084">
        <w:rPr>
          <w:rFonts w:ascii="Garamond" w:hAnsi="Garamond"/>
          <w:sz w:val="24"/>
          <w:szCs w:val="24"/>
          <w:lang w:eastAsia="en-GB"/>
        </w:rPr>
        <w:t xml:space="preserve"> </w:t>
      </w:r>
      <w:r w:rsidRPr="00643084">
        <w:rPr>
          <w:rFonts w:ascii="Garamond" w:hAnsi="Garamond"/>
          <w:sz w:val="24"/>
          <w:szCs w:val="24"/>
          <w:lang w:eastAsia="en-GB"/>
        </w:rPr>
        <w:t>AKAFPK</w:t>
      </w:r>
      <w:r w:rsidR="00607EE6" w:rsidRPr="00643084">
        <w:rPr>
          <w:rFonts w:ascii="Garamond" w:hAnsi="Garamond"/>
          <w:sz w:val="24"/>
          <w:szCs w:val="24"/>
          <w:lang w:eastAsia="en-GB"/>
        </w:rPr>
        <w:t>-ja</w:t>
      </w:r>
      <w:r w:rsidRPr="00643084">
        <w:rPr>
          <w:rFonts w:ascii="Garamond" w:hAnsi="Garamond"/>
          <w:sz w:val="24"/>
          <w:szCs w:val="24"/>
          <w:lang w:eastAsia="en-GB"/>
        </w:rPr>
        <w:t xml:space="preserve"> mbështet metodologjikisht njësitë e zhvillimit për planifikimin dhe realizimin e ZHVP</w:t>
      </w:r>
      <w:r w:rsidR="00607EE6" w:rsidRPr="00643084">
        <w:rPr>
          <w:rFonts w:ascii="Garamond" w:hAnsi="Garamond"/>
          <w:sz w:val="24"/>
          <w:szCs w:val="24"/>
          <w:lang w:eastAsia="en-GB"/>
        </w:rPr>
        <w:t>-ve</w:t>
      </w:r>
      <w:r w:rsidRPr="00643084">
        <w:rPr>
          <w:rFonts w:ascii="Garamond" w:hAnsi="Garamond"/>
          <w:sz w:val="24"/>
          <w:szCs w:val="24"/>
          <w:lang w:eastAsia="en-GB"/>
        </w:rPr>
        <w:t xml:space="preserve"> të mësimdhënësve në ofruesit publikë të AFP-së.</w:t>
      </w:r>
    </w:p>
    <w:p w14:paraId="17BDFFF6" w14:textId="77777777" w:rsidR="00AB3180" w:rsidRPr="00643084" w:rsidRDefault="00AB3180" w:rsidP="003D1635">
      <w:pPr>
        <w:pStyle w:val="TEXXXXX"/>
        <w:rPr>
          <w:lang w:val="sq-AL"/>
        </w:rPr>
      </w:pPr>
    </w:p>
    <w:p w14:paraId="4B450F19" w14:textId="77777777" w:rsidR="00CB788D" w:rsidRPr="00643084" w:rsidRDefault="00CB788D" w:rsidP="003D1635">
      <w:pPr>
        <w:pStyle w:val="TEXXXXX"/>
        <w:jc w:val="center"/>
        <w:rPr>
          <w:lang w:val="sq-AL"/>
        </w:rPr>
      </w:pPr>
    </w:p>
    <w:p w14:paraId="6F113D95" w14:textId="77777777" w:rsidR="00AB3180" w:rsidRPr="00643084" w:rsidRDefault="00AB3180" w:rsidP="003D1635">
      <w:pPr>
        <w:pStyle w:val="TEXXXXX"/>
        <w:jc w:val="center"/>
        <w:rPr>
          <w:lang w:val="sq-AL"/>
        </w:rPr>
      </w:pPr>
      <w:r w:rsidRPr="00643084">
        <w:rPr>
          <w:lang w:val="sq-AL"/>
        </w:rPr>
        <w:t>KREU XV</w:t>
      </w:r>
    </w:p>
    <w:p w14:paraId="03746655" w14:textId="046E268A" w:rsidR="00AB3180" w:rsidRPr="00643084" w:rsidRDefault="00AB3180" w:rsidP="003D1635">
      <w:pPr>
        <w:pStyle w:val="TEXXXXX"/>
        <w:jc w:val="center"/>
        <w:rPr>
          <w:lang w:val="sq-AL"/>
        </w:rPr>
      </w:pPr>
      <w:r w:rsidRPr="00643084">
        <w:rPr>
          <w:lang w:val="sq-AL"/>
        </w:rPr>
        <w:t>KUALIFIKIMI FILLESTAR DHE ZHVILLIMI I VAZHDUAR PROFESIONAL I DREJTUESVE DHE STAFEVE MBËSHTETËSE TË OFRUESVE TË AFP-</w:t>
      </w:r>
      <w:r w:rsidR="004A5469" w:rsidRPr="00643084">
        <w:rPr>
          <w:lang w:val="sq-AL"/>
        </w:rPr>
        <w:t>së</w:t>
      </w:r>
    </w:p>
    <w:p w14:paraId="23867F41" w14:textId="77777777" w:rsidR="00AB3180" w:rsidRPr="00643084" w:rsidRDefault="00AB3180" w:rsidP="003D1635">
      <w:pPr>
        <w:pStyle w:val="TEXXXXX"/>
        <w:rPr>
          <w:lang w:val="sq-AL"/>
        </w:rPr>
      </w:pPr>
    </w:p>
    <w:p w14:paraId="79CCB92D" w14:textId="77777777" w:rsidR="00AB3180" w:rsidRPr="00643084"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643084">
        <w:rPr>
          <w:rFonts w:ascii="Garamond" w:hAnsi="Garamond"/>
          <w:bCs/>
          <w:sz w:val="24"/>
          <w:szCs w:val="24"/>
          <w:lang w:eastAsia="en-GB"/>
        </w:rPr>
        <w:t>Neni 64</w:t>
      </w:r>
    </w:p>
    <w:p w14:paraId="3DE8E803" w14:textId="13E9062E"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
          <w:bCs/>
          <w:sz w:val="24"/>
          <w:szCs w:val="24"/>
          <w:lang w:eastAsia="en-GB"/>
        </w:rPr>
        <w:t xml:space="preserve">Shkolla e </w:t>
      </w:r>
      <w:r w:rsidR="004A5469" w:rsidRPr="00643084">
        <w:rPr>
          <w:rFonts w:ascii="Garamond" w:hAnsi="Garamond"/>
          <w:b/>
          <w:bCs/>
          <w:sz w:val="24"/>
          <w:szCs w:val="24"/>
          <w:lang w:eastAsia="en-GB"/>
        </w:rPr>
        <w:t>d</w:t>
      </w:r>
      <w:r w:rsidRPr="00643084">
        <w:rPr>
          <w:rFonts w:ascii="Garamond" w:hAnsi="Garamond"/>
          <w:b/>
          <w:bCs/>
          <w:sz w:val="24"/>
          <w:szCs w:val="24"/>
          <w:lang w:eastAsia="en-GB"/>
        </w:rPr>
        <w:t>rejtorëve</w:t>
      </w:r>
    </w:p>
    <w:p w14:paraId="2B198DE3"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24F3BBD0" w14:textId="097C2C87"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w:t>
      </w:r>
      <w:r w:rsidR="003D1635" w:rsidRPr="00643084">
        <w:rPr>
          <w:rFonts w:ascii="Garamond" w:hAnsi="Garamond"/>
          <w:sz w:val="24"/>
          <w:szCs w:val="24"/>
          <w:lang w:eastAsia="en-GB"/>
        </w:rPr>
        <w:t xml:space="preserve"> </w:t>
      </w:r>
      <w:r w:rsidRPr="00643084">
        <w:rPr>
          <w:rFonts w:ascii="Garamond" w:hAnsi="Garamond"/>
          <w:sz w:val="24"/>
          <w:szCs w:val="24"/>
          <w:lang w:eastAsia="en-GB"/>
        </w:rPr>
        <w:t>Drejtori i ofruesit të AFP-së regjistrohet si pjesëmarrës në “Programin e trajnimit të detyrueshëm përgatitor për certifikim për drejtues të ofruesve të AFP-së” të ofruar nga Shkolla e Drejtorëve të Arsimit Parauniversitar, brenda 2 viteve nga dalja e këtij udhëzimi.</w:t>
      </w:r>
    </w:p>
    <w:p w14:paraId="3578EE69" w14:textId="4CF57B86"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2.</w:t>
      </w:r>
      <w:r w:rsidR="003D1635" w:rsidRPr="00643084">
        <w:rPr>
          <w:rFonts w:ascii="Garamond" w:hAnsi="Garamond"/>
          <w:sz w:val="24"/>
          <w:szCs w:val="24"/>
          <w:lang w:eastAsia="en-GB"/>
        </w:rPr>
        <w:t xml:space="preserve"> </w:t>
      </w:r>
      <w:r w:rsidRPr="00643084">
        <w:rPr>
          <w:rFonts w:ascii="Garamond" w:hAnsi="Garamond"/>
          <w:sz w:val="24"/>
          <w:szCs w:val="24"/>
          <w:lang w:eastAsia="en-GB"/>
        </w:rPr>
        <w:t>Drejtorët e rinj në detyrë regjistrohen në “Programin e trajnimit të detyrueshëm përgatitor për certifikim për drejtues të ofruesve të AFP-së” brenda 2 vitesh nga emërimi i tyre, nëse nuk e kanë ndjekur.</w:t>
      </w:r>
    </w:p>
    <w:p w14:paraId="5C2BA130" w14:textId="44C46256"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3.</w:t>
      </w:r>
      <w:r w:rsidR="003D1635" w:rsidRPr="00643084">
        <w:rPr>
          <w:rFonts w:ascii="Garamond" w:hAnsi="Garamond"/>
          <w:sz w:val="24"/>
          <w:szCs w:val="24"/>
          <w:lang w:eastAsia="en-GB"/>
        </w:rPr>
        <w:t xml:space="preserve"> </w:t>
      </w:r>
      <w:r w:rsidRPr="00643084">
        <w:rPr>
          <w:rFonts w:ascii="Garamond" w:hAnsi="Garamond"/>
          <w:sz w:val="24"/>
          <w:szCs w:val="24"/>
          <w:lang w:eastAsia="en-GB"/>
        </w:rPr>
        <w:t>Drejtuesit, të cilët përmbushin kriteret, mund të angazhohen si mentorë në “Programin e trajnimit të detyrueshëm përgatitor për certifikim për drejtues të ofruesve të AFP-së”.</w:t>
      </w:r>
    </w:p>
    <w:p w14:paraId="1FA10C23"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005B64F9" w14:textId="77777777" w:rsidR="00AB3180" w:rsidRPr="00643084"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643084">
        <w:rPr>
          <w:rFonts w:ascii="Garamond" w:hAnsi="Garamond"/>
          <w:bCs/>
          <w:sz w:val="24"/>
          <w:szCs w:val="24"/>
          <w:lang w:eastAsia="en-GB"/>
        </w:rPr>
        <w:t>Neni 65</w:t>
      </w:r>
    </w:p>
    <w:p w14:paraId="4D3D5828"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
          <w:bCs/>
          <w:sz w:val="24"/>
          <w:szCs w:val="24"/>
          <w:lang w:eastAsia="en-GB"/>
        </w:rPr>
        <w:t>Zhvillimi i vazhduar profesional i drejtuesve dhe i stafit mbështetës të ofruesve të AFP-së</w:t>
      </w:r>
    </w:p>
    <w:p w14:paraId="456BDD1C" w14:textId="77777777" w:rsidR="00AB3180" w:rsidRPr="00643084" w:rsidRDefault="00AB3180" w:rsidP="00AB3180">
      <w:pPr>
        <w:autoSpaceDE w:val="0"/>
        <w:autoSpaceDN w:val="0"/>
        <w:adjustRightInd w:val="0"/>
        <w:spacing w:after="0" w:line="240" w:lineRule="auto"/>
        <w:ind w:firstLine="284"/>
        <w:jc w:val="center"/>
        <w:rPr>
          <w:rFonts w:ascii="Garamond" w:hAnsi="Garamond"/>
          <w:sz w:val="24"/>
          <w:szCs w:val="24"/>
          <w:lang w:eastAsia="en-GB"/>
        </w:rPr>
      </w:pPr>
    </w:p>
    <w:p w14:paraId="5482D060" w14:textId="6D9ECA01"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w:t>
      </w:r>
      <w:r w:rsidR="003D1635" w:rsidRPr="00643084">
        <w:rPr>
          <w:rFonts w:ascii="Garamond" w:hAnsi="Garamond"/>
          <w:sz w:val="24"/>
          <w:szCs w:val="24"/>
          <w:lang w:eastAsia="en-GB"/>
        </w:rPr>
        <w:t xml:space="preserve"> </w:t>
      </w:r>
      <w:r w:rsidRPr="00643084">
        <w:rPr>
          <w:rFonts w:ascii="Garamond" w:hAnsi="Garamond"/>
          <w:sz w:val="24"/>
          <w:szCs w:val="24"/>
          <w:lang w:eastAsia="en-GB"/>
        </w:rPr>
        <w:t>Stafi drejtues dhe mbështetës i ofruesit të AFP-së merr pjesë rregullisht në veprimtari zhvillimi të vazhduar profesional</w:t>
      </w:r>
      <w:r w:rsidR="004A5469" w:rsidRPr="00643084">
        <w:rPr>
          <w:rFonts w:ascii="Garamond" w:hAnsi="Garamond"/>
          <w:sz w:val="24"/>
          <w:szCs w:val="24"/>
          <w:lang w:eastAsia="en-GB"/>
        </w:rPr>
        <w:t>,</w:t>
      </w:r>
      <w:r w:rsidRPr="00643084">
        <w:rPr>
          <w:rFonts w:ascii="Garamond" w:hAnsi="Garamond"/>
          <w:sz w:val="24"/>
          <w:szCs w:val="24"/>
          <w:lang w:eastAsia="en-GB"/>
        </w:rPr>
        <w:t xml:space="preserve"> në përmbushje të rolit e detyrave të tyre.</w:t>
      </w:r>
    </w:p>
    <w:p w14:paraId="3980D448" w14:textId="65A6B10F"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2.</w:t>
      </w:r>
      <w:r w:rsidR="003D1635" w:rsidRPr="00643084">
        <w:rPr>
          <w:rFonts w:ascii="Garamond" w:hAnsi="Garamond"/>
          <w:sz w:val="24"/>
          <w:szCs w:val="24"/>
          <w:lang w:eastAsia="en-GB"/>
        </w:rPr>
        <w:t xml:space="preserve"> </w:t>
      </w:r>
      <w:r w:rsidRPr="00643084">
        <w:rPr>
          <w:rFonts w:ascii="Garamond" w:hAnsi="Garamond"/>
          <w:sz w:val="24"/>
          <w:szCs w:val="24"/>
          <w:lang w:eastAsia="en-GB"/>
        </w:rPr>
        <w:t xml:space="preserve">Veprimtaritë e zhvillimit të vazhduar përfshijnë: programe trajnimi ballë për ballë ose/dhe </w:t>
      </w:r>
      <w:r w:rsidRPr="00643084">
        <w:rPr>
          <w:rFonts w:ascii="Garamond" w:hAnsi="Garamond"/>
          <w:i/>
          <w:sz w:val="24"/>
          <w:szCs w:val="24"/>
          <w:lang w:eastAsia="en-GB"/>
        </w:rPr>
        <w:t>online</w:t>
      </w:r>
      <w:r w:rsidRPr="00643084">
        <w:rPr>
          <w:rFonts w:ascii="Garamond" w:hAnsi="Garamond"/>
          <w:sz w:val="24"/>
          <w:szCs w:val="24"/>
          <w:lang w:eastAsia="en-GB"/>
        </w:rPr>
        <w:t>, programe të arsimit të lartë, konferenca, veprimtari ndarje</w:t>
      </w:r>
      <w:r w:rsidR="004A5469" w:rsidRPr="00643084">
        <w:rPr>
          <w:rFonts w:ascii="Garamond" w:hAnsi="Garamond"/>
          <w:sz w:val="24"/>
          <w:szCs w:val="24"/>
          <w:lang w:eastAsia="en-GB"/>
        </w:rPr>
        <w:t>je njohurish, vizita studimore.</w:t>
      </w:r>
    </w:p>
    <w:p w14:paraId="1E5CAD18" w14:textId="46E374D3"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3.</w:t>
      </w:r>
      <w:r w:rsidR="003D1635" w:rsidRPr="00643084">
        <w:rPr>
          <w:rFonts w:ascii="Garamond" w:hAnsi="Garamond"/>
          <w:sz w:val="24"/>
          <w:szCs w:val="24"/>
          <w:lang w:eastAsia="en-GB"/>
        </w:rPr>
        <w:t xml:space="preserve"> </w:t>
      </w:r>
      <w:r w:rsidRPr="00643084">
        <w:rPr>
          <w:rFonts w:ascii="Garamond" w:hAnsi="Garamond"/>
          <w:sz w:val="24"/>
          <w:szCs w:val="24"/>
          <w:lang w:eastAsia="en-GB"/>
        </w:rPr>
        <w:t>Stafi drejtues dhe mbështetës planifikon pjesëmarrjen në veprimtari trajnimi të vazhduar</w:t>
      </w:r>
      <w:r w:rsidR="004A5469" w:rsidRPr="00643084">
        <w:rPr>
          <w:rFonts w:ascii="Garamond" w:hAnsi="Garamond"/>
          <w:sz w:val="24"/>
          <w:szCs w:val="24"/>
          <w:lang w:eastAsia="en-GB"/>
        </w:rPr>
        <w:t>,</w:t>
      </w:r>
      <w:r w:rsidRPr="00643084">
        <w:rPr>
          <w:rFonts w:ascii="Garamond" w:hAnsi="Garamond"/>
          <w:sz w:val="24"/>
          <w:szCs w:val="24"/>
          <w:lang w:eastAsia="en-GB"/>
        </w:rPr>
        <w:t xml:space="preserve"> sipas rekomandimeve në vlerësimin e performancës, zhvillimit të institucionit dhe interesit profesional.</w:t>
      </w:r>
    </w:p>
    <w:p w14:paraId="64692A83" w14:textId="6245CCB2"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4.</w:t>
      </w:r>
      <w:r w:rsidR="003D1635" w:rsidRPr="00643084">
        <w:rPr>
          <w:rFonts w:ascii="Garamond" w:hAnsi="Garamond"/>
          <w:sz w:val="24"/>
          <w:szCs w:val="24"/>
          <w:lang w:eastAsia="en-GB"/>
        </w:rPr>
        <w:t xml:space="preserve"> </w:t>
      </w:r>
      <w:r w:rsidRPr="00643084">
        <w:rPr>
          <w:rFonts w:ascii="Garamond" w:hAnsi="Garamond"/>
          <w:sz w:val="24"/>
          <w:szCs w:val="24"/>
          <w:lang w:eastAsia="en-GB"/>
        </w:rPr>
        <w:t>Përgjegjësi i sektorit mbështetës (apo personi përgjegjës për burimet njerëzore)</w:t>
      </w:r>
      <w:r w:rsidR="004A5469" w:rsidRPr="00643084">
        <w:rPr>
          <w:rFonts w:ascii="Garamond" w:hAnsi="Garamond"/>
          <w:sz w:val="24"/>
          <w:szCs w:val="24"/>
          <w:lang w:eastAsia="en-GB"/>
        </w:rPr>
        <w:t>,</w:t>
      </w:r>
      <w:r w:rsidRPr="00643084">
        <w:rPr>
          <w:rFonts w:ascii="Garamond" w:hAnsi="Garamond"/>
          <w:sz w:val="24"/>
          <w:szCs w:val="24"/>
          <w:lang w:eastAsia="en-GB"/>
        </w:rPr>
        <w:t xml:space="preserve"> në ofruesin e AFP-së</w:t>
      </w:r>
      <w:r w:rsidR="004A5469" w:rsidRPr="00643084">
        <w:rPr>
          <w:rFonts w:ascii="Garamond" w:hAnsi="Garamond"/>
          <w:sz w:val="24"/>
          <w:szCs w:val="24"/>
          <w:lang w:eastAsia="en-GB"/>
        </w:rPr>
        <w:t>,</w:t>
      </w:r>
      <w:r w:rsidRPr="00643084">
        <w:rPr>
          <w:rFonts w:ascii="Garamond" w:hAnsi="Garamond"/>
          <w:sz w:val="24"/>
          <w:szCs w:val="24"/>
          <w:lang w:eastAsia="en-GB"/>
        </w:rPr>
        <w:t xml:space="preserve"> harton planin vjetor të trajnimit të stafit drejtues dhe mbështetës bazuar në nevojat, vendimet gjatë vlerësimit të performancës dhe aspiratat për karrierë në AFP. Pjesë e këtij plani është dhe buxheti.</w:t>
      </w:r>
    </w:p>
    <w:p w14:paraId="3190D7A8" w14:textId="2ACAB35D"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5.</w:t>
      </w:r>
      <w:r w:rsidR="003D1635" w:rsidRPr="00643084">
        <w:rPr>
          <w:rFonts w:ascii="Garamond" w:hAnsi="Garamond"/>
          <w:sz w:val="24"/>
          <w:szCs w:val="24"/>
          <w:lang w:eastAsia="en-GB"/>
        </w:rPr>
        <w:t xml:space="preserve"> </w:t>
      </w:r>
      <w:r w:rsidRPr="00643084">
        <w:rPr>
          <w:rFonts w:ascii="Garamond" w:hAnsi="Garamond"/>
          <w:sz w:val="24"/>
          <w:szCs w:val="24"/>
          <w:lang w:eastAsia="en-GB"/>
        </w:rPr>
        <w:t>Veprimtaritë e zhvillimit të vazhduar profesional</w:t>
      </w:r>
      <w:r w:rsidR="004A5469" w:rsidRPr="00643084">
        <w:rPr>
          <w:rFonts w:ascii="Garamond" w:hAnsi="Garamond"/>
          <w:sz w:val="24"/>
          <w:szCs w:val="24"/>
          <w:lang w:eastAsia="en-GB"/>
        </w:rPr>
        <w:t>,</w:t>
      </w:r>
      <w:r w:rsidRPr="00643084">
        <w:rPr>
          <w:rFonts w:ascii="Garamond" w:hAnsi="Garamond"/>
          <w:sz w:val="24"/>
          <w:szCs w:val="24"/>
          <w:lang w:eastAsia="en-GB"/>
        </w:rPr>
        <w:t xml:space="preserve"> të lidhura drejtpërdrejt me përmbushjen e detyrës, mbulohen nga buxheti vjetor i ofruesit të AFP-së, me përjashtim të ndjekjes së programeve të arsimit të lartë.</w:t>
      </w:r>
      <w:r w:rsidR="008A21B9" w:rsidRPr="00643084">
        <w:rPr>
          <w:rFonts w:ascii="Garamond" w:hAnsi="Garamond"/>
          <w:sz w:val="24"/>
          <w:szCs w:val="24"/>
          <w:lang w:eastAsia="en-GB"/>
        </w:rPr>
        <w:t xml:space="preserve"> </w:t>
      </w:r>
    </w:p>
    <w:p w14:paraId="1CAE095F" w14:textId="5D7CADBE"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6.</w:t>
      </w:r>
      <w:r w:rsidR="003D1635" w:rsidRPr="00643084">
        <w:rPr>
          <w:rFonts w:ascii="Garamond" w:hAnsi="Garamond"/>
          <w:sz w:val="24"/>
          <w:szCs w:val="24"/>
          <w:lang w:eastAsia="en-GB"/>
        </w:rPr>
        <w:t xml:space="preserve"> </w:t>
      </w:r>
      <w:r w:rsidRPr="00643084">
        <w:rPr>
          <w:rFonts w:ascii="Garamond" w:hAnsi="Garamond"/>
          <w:sz w:val="24"/>
          <w:szCs w:val="24"/>
          <w:lang w:eastAsia="en-GB"/>
        </w:rPr>
        <w:t>Të dhënat për pjesëmarrjen në veprimtari të zhvillimit të vazhduar profesional</w:t>
      </w:r>
      <w:r w:rsidR="007878FB" w:rsidRPr="00643084">
        <w:rPr>
          <w:rFonts w:ascii="Garamond" w:hAnsi="Garamond"/>
          <w:sz w:val="24"/>
          <w:szCs w:val="24"/>
          <w:lang w:eastAsia="en-GB"/>
        </w:rPr>
        <w:t>,</w:t>
      </w:r>
      <w:r w:rsidRPr="00643084">
        <w:rPr>
          <w:rFonts w:ascii="Garamond" w:hAnsi="Garamond"/>
          <w:sz w:val="24"/>
          <w:szCs w:val="24"/>
          <w:lang w:eastAsia="en-GB"/>
        </w:rPr>
        <w:t xml:space="preserve"> si dhe</w:t>
      </w:r>
      <w:r w:rsidR="008A21B9" w:rsidRPr="00643084">
        <w:rPr>
          <w:rFonts w:ascii="Garamond" w:hAnsi="Garamond"/>
          <w:sz w:val="24"/>
          <w:szCs w:val="24"/>
          <w:lang w:eastAsia="en-GB"/>
        </w:rPr>
        <w:t xml:space="preserve"> </w:t>
      </w:r>
      <w:r w:rsidRPr="00643084">
        <w:rPr>
          <w:rFonts w:ascii="Garamond" w:hAnsi="Garamond"/>
          <w:sz w:val="24"/>
          <w:szCs w:val="24"/>
          <w:lang w:eastAsia="en-GB"/>
        </w:rPr>
        <w:t>të dhënat për pjesëmarrjen në trajnime dhe certifikimin e stafit, dokumentohen në dosjen personale të secilit anëtar të stafit</w:t>
      </w:r>
      <w:r w:rsidR="004A5469" w:rsidRPr="00643084">
        <w:rPr>
          <w:rFonts w:ascii="Garamond" w:hAnsi="Garamond"/>
          <w:sz w:val="24"/>
          <w:szCs w:val="24"/>
          <w:lang w:eastAsia="en-GB"/>
        </w:rPr>
        <w:t>,</w:t>
      </w:r>
      <w:r w:rsidRPr="00643084">
        <w:rPr>
          <w:rFonts w:ascii="Garamond" w:hAnsi="Garamond"/>
          <w:sz w:val="24"/>
          <w:szCs w:val="24"/>
          <w:lang w:eastAsia="en-GB"/>
        </w:rPr>
        <w:t xml:space="preserve"> pranë </w:t>
      </w:r>
      <w:r w:rsidR="004A5469" w:rsidRPr="00643084">
        <w:rPr>
          <w:rFonts w:ascii="Garamond" w:hAnsi="Garamond"/>
          <w:sz w:val="24"/>
          <w:szCs w:val="24"/>
          <w:lang w:eastAsia="en-GB"/>
        </w:rPr>
        <w:t>s</w:t>
      </w:r>
      <w:r w:rsidRPr="00643084">
        <w:rPr>
          <w:rFonts w:ascii="Garamond" w:hAnsi="Garamond"/>
          <w:sz w:val="24"/>
          <w:szCs w:val="24"/>
          <w:lang w:eastAsia="en-GB"/>
        </w:rPr>
        <w:t>ektorit të burimeve njerëzore në ofruesin e AFP-së, sipas databazës së krijuar nga Drejtoria Qendrore e AKPA-së. Në këtë databazë shënohet edhe statusi i kualifikimit të drejtorit për “programin e trajnimit të detyrueshëm përgatitor për certifikim për drejtues të ofruesit të AFP-së”, si dhe fakti nëse ai është mentor.</w:t>
      </w:r>
    </w:p>
    <w:p w14:paraId="66272930" w14:textId="20D9F062" w:rsidR="00AB3180" w:rsidRPr="00643084" w:rsidRDefault="00AB3180" w:rsidP="004A5469">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7.</w:t>
      </w:r>
      <w:r w:rsidR="003D1635" w:rsidRPr="00643084">
        <w:rPr>
          <w:rFonts w:ascii="Garamond" w:hAnsi="Garamond"/>
          <w:sz w:val="24"/>
          <w:szCs w:val="24"/>
          <w:lang w:eastAsia="en-GB"/>
        </w:rPr>
        <w:t xml:space="preserve"> </w:t>
      </w:r>
      <w:r w:rsidRPr="00643084">
        <w:rPr>
          <w:rFonts w:ascii="Garamond" w:hAnsi="Garamond"/>
          <w:sz w:val="24"/>
          <w:szCs w:val="24"/>
          <w:lang w:eastAsia="en-GB"/>
        </w:rPr>
        <w:t>Çdo vit,</w:t>
      </w:r>
      <w:r w:rsidR="008A21B9" w:rsidRPr="00643084">
        <w:rPr>
          <w:rFonts w:ascii="Garamond" w:hAnsi="Garamond"/>
          <w:sz w:val="24"/>
          <w:szCs w:val="24"/>
          <w:lang w:eastAsia="en-GB"/>
        </w:rPr>
        <w:t xml:space="preserve"> </w:t>
      </w:r>
      <w:r w:rsidRPr="00643084">
        <w:rPr>
          <w:rFonts w:ascii="Garamond" w:hAnsi="Garamond"/>
          <w:sz w:val="24"/>
          <w:szCs w:val="24"/>
          <w:lang w:eastAsia="en-GB"/>
        </w:rPr>
        <w:t>drejtori i ofruesit të AFP-së raporton mbi veprimtaritë e z</w:t>
      </w:r>
      <w:r w:rsidR="004A5469" w:rsidRPr="00643084">
        <w:rPr>
          <w:rFonts w:ascii="Garamond" w:hAnsi="Garamond"/>
          <w:sz w:val="24"/>
          <w:szCs w:val="24"/>
          <w:lang w:eastAsia="en-GB"/>
        </w:rPr>
        <w:t xml:space="preserve">hvillimit të vazhduar të stafit </w:t>
      </w:r>
      <w:r w:rsidRPr="00643084">
        <w:rPr>
          <w:rFonts w:ascii="Garamond" w:hAnsi="Garamond"/>
          <w:sz w:val="24"/>
          <w:szCs w:val="24"/>
          <w:lang w:eastAsia="en-GB"/>
        </w:rPr>
        <w:t>drejtues dhe mbështetës pranë Drejtorisë Qendrore të AKPA-së.</w:t>
      </w:r>
      <w:r w:rsidR="008A21B9" w:rsidRPr="00643084">
        <w:rPr>
          <w:rFonts w:ascii="Garamond" w:hAnsi="Garamond"/>
          <w:sz w:val="24"/>
          <w:szCs w:val="24"/>
          <w:lang w:eastAsia="en-GB"/>
        </w:rPr>
        <w:t xml:space="preserve"> </w:t>
      </w:r>
    </w:p>
    <w:p w14:paraId="3129E56F" w14:textId="77777777" w:rsidR="00AB3180" w:rsidRPr="00643084" w:rsidRDefault="00AB3180" w:rsidP="003D1635">
      <w:pPr>
        <w:pStyle w:val="TEXXXXX"/>
        <w:jc w:val="center"/>
        <w:rPr>
          <w:b/>
          <w:lang w:val="sq-AL"/>
        </w:rPr>
      </w:pPr>
    </w:p>
    <w:p w14:paraId="2F53A90B" w14:textId="77777777" w:rsidR="00AB3180" w:rsidRPr="00643084" w:rsidRDefault="00AB3180" w:rsidP="003D1635">
      <w:pPr>
        <w:pStyle w:val="TEXXXXX"/>
        <w:jc w:val="center"/>
        <w:rPr>
          <w:lang w:val="sq-AL"/>
        </w:rPr>
      </w:pPr>
      <w:r w:rsidRPr="00643084">
        <w:rPr>
          <w:lang w:val="sq-AL"/>
        </w:rPr>
        <w:t>KREU XVI</w:t>
      </w:r>
    </w:p>
    <w:p w14:paraId="3788DD0B" w14:textId="46FC4CB0" w:rsidR="00AB3180" w:rsidRPr="00643084" w:rsidRDefault="00AB3180" w:rsidP="003D1635">
      <w:pPr>
        <w:pStyle w:val="TEXXXXX"/>
        <w:jc w:val="center"/>
        <w:rPr>
          <w:lang w:val="sq-AL"/>
        </w:rPr>
      </w:pPr>
      <w:r w:rsidRPr="00643084">
        <w:rPr>
          <w:lang w:val="sq-AL"/>
        </w:rPr>
        <w:t>DETYRAT E PERSONELIT DREJTUES TË OFRUESIT TË AFP-</w:t>
      </w:r>
      <w:r w:rsidR="004A5469" w:rsidRPr="00643084">
        <w:rPr>
          <w:lang w:val="sq-AL"/>
        </w:rPr>
        <w:t>së</w:t>
      </w:r>
    </w:p>
    <w:p w14:paraId="1894C4DE" w14:textId="77777777" w:rsidR="00AB3180" w:rsidRPr="00643084" w:rsidRDefault="00AB3180" w:rsidP="003D1635">
      <w:pPr>
        <w:pStyle w:val="TEXXXXX"/>
        <w:jc w:val="center"/>
        <w:rPr>
          <w:lang w:val="sq-AL"/>
        </w:rPr>
      </w:pPr>
      <w:r w:rsidRPr="00643084">
        <w:rPr>
          <w:lang w:val="sq-AL"/>
        </w:rPr>
        <w:t>(DREJTORI, NËNDREJTORI)</w:t>
      </w:r>
    </w:p>
    <w:p w14:paraId="1E513245" w14:textId="77777777"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p>
    <w:p w14:paraId="2C024EB2" w14:textId="77777777" w:rsidR="00AB3180" w:rsidRPr="00643084"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643084">
        <w:rPr>
          <w:rFonts w:ascii="Garamond" w:hAnsi="Garamond"/>
          <w:bCs/>
          <w:sz w:val="24"/>
          <w:szCs w:val="24"/>
          <w:lang w:eastAsia="en-GB"/>
        </w:rPr>
        <w:t>Neni 66</w:t>
      </w:r>
    </w:p>
    <w:p w14:paraId="6F91BD08"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
          <w:bCs/>
          <w:sz w:val="24"/>
          <w:szCs w:val="24"/>
          <w:lang w:eastAsia="en-GB"/>
        </w:rPr>
        <w:t>Personeli drejtues i ofruesit të AFP-së</w:t>
      </w:r>
    </w:p>
    <w:p w14:paraId="450DC8DA"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3CDF313B"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sz w:val="24"/>
          <w:szCs w:val="24"/>
          <w:lang w:eastAsia="en-GB"/>
        </w:rPr>
        <w:t>Personeli drejtues i ofruesit të AFP-së përbëhet nga drejtori dhe nëndrejtorët.</w:t>
      </w:r>
    </w:p>
    <w:p w14:paraId="4B6CB7D1"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3360FD3C" w14:textId="77777777" w:rsidR="00CB788D" w:rsidRPr="00643084" w:rsidRDefault="00CB788D" w:rsidP="00AB3180">
      <w:pPr>
        <w:autoSpaceDE w:val="0"/>
        <w:autoSpaceDN w:val="0"/>
        <w:adjustRightInd w:val="0"/>
        <w:spacing w:after="0" w:line="240" w:lineRule="auto"/>
        <w:ind w:firstLine="284"/>
        <w:jc w:val="center"/>
        <w:rPr>
          <w:rFonts w:ascii="Garamond" w:hAnsi="Garamond"/>
          <w:bCs/>
          <w:sz w:val="24"/>
          <w:szCs w:val="24"/>
          <w:lang w:eastAsia="en-GB"/>
        </w:rPr>
      </w:pPr>
    </w:p>
    <w:p w14:paraId="2ADFC7C1" w14:textId="77777777" w:rsidR="00CB788D" w:rsidRPr="00643084" w:rsidRDefault="00CB788D" w:rsidP="00AB3180">
      <w:pPr>
        <w:autoSpaceDE w:val="0"/>
        <w:autoSpaceDN w:val="0"/>
        <w:adjustRightInd w:val="0"/>
        <w:spacing w:after="0" w:line="240" w:lineRule="auto"/>
        <w:ind w:firstLine="284"/>
        <w:jc w:val="center"/>
        <w:rPr>
          <w:rFonts w:ascii="Garamond" w:hAnsi="Garamond"/>
          <w:bCs/>
          <w:sz w:val="24"/>
          <w:szCs w:val="24"/>
          <w:lang w:eastAsia="en-GB"/>
        </w:rPr>
      </w:pPr>
    </w:p>
    <w:p w14:paraId="65FF1299" w14:textId="77777777" w:rsidR="00CB788D" w:rsidRPr="00643084" w:rsidRDefault="00CB788D" w:rsidP="00AB3180">
      <w:pPr>
        <w:autoSpaceDE w:val="0"/>
        <w:autoSpaceDN w:val="0"/>
        <w:adjustRightInd w:val="0"/>
        <w:spacing w:after="0" w:line="240" w:lineRule="auto"/>
        <w:ind w:firstLine="284"/>
        <w:jc w:val="center"/>
        <w:rPr>
          <w:rFonts w:ascii="Garamond" w:hAnsi="Garamond"/>
          <w:bCs/>
          <w:sz w:val="24"/>
          <w:szCs w:val="24"/>
          <w:lang w:eastAsia="en-GB"/>
        </w:rPr>
      </w:pPr>
    </w:p>
    <w:p w14:paraId="05796F79" w14:textId="77777777" w:rsidR="00CB788D" w:rsidRPr="00643084" w:rsidRDefault="00CB788D" w:rsidP="00AB3180">
      <w:pPr>
        <w:autoSpaceDE w:val="0"/>
        <w:autoSpaceDN w:val="0"/>
        <w:adjustRightInd w:val="0"/>
        <w:spacing w:after="0" w:line="240" w:lineRule="auto"/>
        <w:ind w:firstLine="284"/>
        <w:jc w:val="center"/>
        <w:rPr>
          <w:rFonts w:ascii="Garamond" w:hAnsi="Garamond"/>
          <w:bCs/>
          <w:sz w:val="24"/>
          <w:szCs w:val="24"/>
          <w:lang w:eastAsia="en-GB"/>
        </w:rPr>
      </w:pPr>
    </w:p>
    <w:p w14:paraId="24D4B022" w14:textId="77777777" w:rsidR="00AB3180" w:rsidRPr="00643084"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643084">
        <w:rPr>
          <w:rFonts w:ascii="Garamond" w:hAnsi="Garamond"/>
          <w:bCs/>
          <w:sz w:val="24"/>
          <w:szCs w:val="24"/>
          <w:lang w:eastAsia="en-GB"/>
        </w:rPr>
        <w:t>Neni 67</w:t>
      </w:r>
    </w:p>
    <w:p w14:paraId="0E75CEB6" w14:textId="77777777" w:rsidR="00AB3180" w:rsidRPr="00643084" w:rsidRDefault="00AB3180" w:rsidP="003D1635">
      <w:pPr>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
          <w:bCs/>
          <w:sz w:val="24"/>
          <w:szCs w:val="24"/>
          <w:lang w:eastAsia="en-GB"/>
        </w:rPr>
        <w:t>Detyrat e drejtorit të ofruesit të AFP-së</w:t>
      </w:r>
    </w:p>
    <w:p w14:paraId="5887E519"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766F5222" w14:textId="0187610E"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w:t>
      </w:r>
      <w:r w:rsidR="003D1635" w:rsidRPr="00643084">
        <w:rPr>
          <w:rFonts w:ascii="Garamond" w:hAnsi="Garamond"/>
          <w:sz w:val="24"/>
          <w:szCs w:val="24"/>
          <w:lang w:eastAsia="en-GB"/>
        </w:rPr>
        <w:t xml:space="preserve"> </w:t>
      </w:r>
      <w:r w:rsidRPr="00643084">
        <w:rPr>
          <w:rFonts w:ascii="Garamond" w:hAnsi="Garamond"/>
          <w:sz w:val="24"/>
          <w:szCs w:val="24"/>
          <w:lang w:eastAsia="en-GB"/>
        </w:rPr>
        <w:t>Drejtori është përfaqësuesi ligjor i ofruesit të AFP-së dhe drejton veprimtarinë e tij. Ai ka në varësi të drejtpërdrejtë nëndrejtorët, përgjegjësin e njësisë së zhvillimit, përgjegjësin e sektorit mbështetës, si dhe përgjegjësin e sektorit të financës.</w:t>
      </w:r>
    </w:p>
    <w:p w14:paraId="27AEDC43" w14:textId="26AA0B60"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2.</w:t>
      </w:r>
      <w:r w:rsidR="003D1635" w:rsidRPr="00643084">
        <w:rPr>
          <w:rFonts w:ascii="Garamond" w:hAnsi="Garamond"/>
          <w:sz w:val="24"/>
          <w:szCs w:val="24"/>
          <w:lang w:eastAsia="en-GB"/>
        </w:rPr>
        <w:t xml:space="preserve"> </w:t>
      </w:r>
      <w:r w:rsidRPr="00643084">
        <w:rPr>
          <w:rFonts w:ascii="Garamond" w:hAnsi="Garamond"/>
          <w:sz w:val="24"/>
          <w:szCs w:val="24"/>
          <w:lang w:eastAsia="en-GB"/>
        </w:rPr>
        <w:t>Drejtori kryen çdo detyrë që lidhet me funksionin e tij si më poshtë:</w:t>
      </w:r>
    </w:p>
    <w:p w14:paraId="7A44BE31" w14:textId="06FAA23B"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a)</w:t>
      </w:r>
      <w:r w:rsidR="003D1635" w:rsidRPr="00643084">
        <w:rPr>
          <w:rFonts w:ascii="Garamond" w:hAnsi="Garamond"/>
          <w:sz w:val="24"/>
          <w:szCs w:val="24"/>
          <w:lang w:eastAsia="en-GB"/>
        </w:rPr>
        <w:t xml:space="preserve"> </w:t>
      </w:r>
      <w:r w:rsidR="004A5469" w:rsidRPr="00643084">
        <w:rPr>
          <w:rFonts w:ascii="Garamond" w:hAnsi="Garamond"/>
          <w:sz w:val="24"/>
          <w:szCs w:val="24"/>
          <w:lang w:eastAsia="en-GB"/>
        </w:rPr>
        <w:t>m</w:t>
      </w:r>
      <w:r w:rsidRPr="00643084">
        <w:rPr>
          <w:rFonts w:ascii="Garamond" w:hAnsi="Garamond"/>
          <w:sz w:val="24"/>
          <w:szCs w:val="24"/>
          <w:lang w:eastAsia="en-GB"/>
        </w:rPr>
        <w:t>enaxhon ve</w:t>
      </w:r>
      <w:r w:rsidR="004A5469" w:rsidRPr="00643084">
        <w:rPr>
          <w:rFonts w:ascii="Garamond" w:hAnsi="Garamond"/>
          <w:sz w:val="24"/>
          <w:szCs w:val="24"/>
          <w:lang w:eastAsia="en-GB"/>
        </w:rPr>
        <w:t>primtarinë e ofruesit të AFP-së;</w:t>
      </w:r>
    </w:p>
    <w:p w14:paraId="3A41656C" w14:textId="798F452D"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b)</w:t>
      </w:r>
      <w:r w:rsidR="003D1635" w:rsidRPr="00643084">
        <w:rPr>
          <w:rFonts w:ascii="Garamond" w:hAnsi="Garamond"/>
          <w:sz w:val="24"/>
          <w:szCs w:val="24"/>
          <w:lang w:eastAsia="en-GB"/>
        </w:rPr>
        <w:t xml:space="preserve"> </w:t>
      </w:r>
      <w:r w:rsidR="004A5469" w:rsidRPr="00643084">
        <w:rPr>
          <w:rFonts w:ascii="Garamond" w:hAnsi="Garamond"/>
          <w:sz w:val="24"/>
          <w:szCs w:val="24"/>
          <w:lang w:eastAsia="en-GB"/>
        </w:rPr>
        <w:t>o</w:t>
      </w:r>
      <w:r w:rsidRPr="00643084">
        <w:rPr>
          <w:rFonts w:ascii="Garamond" w:hAnsi="Garamond"/>
          <w:sz w:val="24"/>
          <w:szCs w:val="24"/>
          <w:lang w:eastAsia="en-GB"/>
        </w:rPr>
        <w:t>rganizon dhe gara</w:t>
      </w:r>
      <w:r w:rsidR="004A5469" w:rsidRPr="00643084">
        <w:rPr>
          <w:rFonts w:ascii="Garamond" w:hAnsi="Garamond"/>
          <w:sz w:val="24"/>
          <w:szCs w:val="24"/>
          <w:lang w:eastAsia="en-GB"/>
        </w:rPr>
        <w:t>nton hartimin e planit 4-vjeçar</w:t>
      </w:r>
      <w:r w:rsidRPr="00643084">
        <w:rPr>
          <w:rFonts w:ascii="Garamond" w:hAnsi="Garamond"/>
          <w:sz w:val="24"/>
          <w:szCs w:val="24"/>
          <w:lang w:eastAsia="en-GB"/>
        </w:rPr>
        <w:t xml:space="preserve"> dhe planit vjetor të institucionit</w:t>
      </w:r>
      <w:r w:rsidR="004A5469" w:rsidRPr="00643084">
        <w:rPr>
          <w:rFonts w:ascii="Garamond" w:hAnsi="Garamond"/>
          <w:sz w:val="24"/>
          <w:szCs w:val="24"/>
          <w:lang w:eastAsia="en-GB"/>
        </w:rPr>
        <w:t>;</w:t>
      </w:r>
    </w:p>
    <w:p w14:paraId="79DCB161" w14:textId="085DB567"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c)</w:t>
      </w:r>
      <w:r w:rsidR="003D1635" w:rsidRPr="00643084">
        <w:rPr>
          <w:rFonts w:ascii="Garamond" w:hAnsi="Garamond"/>
          <w:sz w:val="24"/>
          <w:szCs w:val="24"/>
          <w:lang w:eastAsia="en-GB"/>
        </w:rPr>
        <w:t xml:space="preserve"> </w:t>
      </w:r>
      <w:r w:rsidR="004A5469" w:rsidRPr="00643084">
        <w:rPr>
          <w:rFonts w:ascii="Garamond" w:hAnsi="Garamond"/>
          <w:sz w:val="24"/>
          <w:szCs w:val="24"/>
          <w:lang w:eastAsia="en-GB"/>
        </w:rPr>
        <w:t>m</w:t>
      </w:r>
      <w:r w:rsidRPr="00643084">
        <w:rPr>
          <w:rFonts w:ascii="Garamond" w:hAnsi="Garamond"/>
          <w:sz w:val="24"/>
          <w:szCs w:val="24"/>
          <w:lang w:eastAsia="en-GB"/>
        </w:rPr>
        <w:t>onitoron dhe vlerëson performancën e stafit</w:t>
      </w:r>
      <w:r w:rsidR="004A5469" w:rsidRPr="00643084">
        <w:rPr>
          <w:rFonts w:ascii="Garamond" w:hAnsi="Garamond"/>
          <w:sz w:val="24"/>
          <w:szCs w:val="24"/>
          <w:lang w:eastAsia="en-GB"/>
        </w:rPr>
        <w:t>;</w:t>
      </w:r>
    </w:p>
    <w:p w14:paraId="228DCB94" w14:textId="607CBF26"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d)</w:t>
      </w:r>
      <w:r w:rsidR="003D1635" w:rsidRPr="00643084">
        <w:rPr>
          <w:rFonts w:ascii="Garamond" w:hAnsi="Garamond"/>
          <w:sz w:val="24"/>
          <w:szCs w:val="24"/>
          <w:lang w:eastAsia="en-GB"/>
        </w:rPr>
        <w:t xml:space="preserve"> </w:t>
      </w:r>
      <w:r w:rsidR="004A5469" w:rsidRPr="00643084">
        <w:rPr>
          <w:rFonts w:ascii="Garamond" w:hAnsi="Garamond"/>
          <w:sz w:val="24"/>
          <w:szCs w:val="24"/>
          <w:lang w:eastAsia="en-GB"/>
        </w:rPr>
        <w:t>o</w:t>
      </w:r>
      <w:r w:rsidRPr="00643084">
        <w:rPr>
          <w:rFonts w:ascii="Garamond" w:hAnsi="Garamond"/>
          <w:sz w:val="24"/>
          <w:szCs w:val="24"/>
          <w:lang w:eastAsia="en-GB"/>
        </w:rPr>
        <w:t>rganizon dhe përfaqëson ofruesin e AFP-së në aktivitete profesionale brenda dhe jashtë vendit</w:t>
      </w:r>
      <w:r w:rsidR="004A5469" w:rsidRPr="00643084">
        <w:rPr>
          <w:rFonts w:ascii="Garamond" w:hAnsi="Garamond"/>
          <w:sz w:val="24"/>
          <w:szCs w:val="24"/>
          <w:lang w:eastAsia="en-GB"/>
        </w:rPr>
        <w:t>;</w:t>
      </w:r>
    </w:p>
    <w:p w14:paraId="34C7B1A0" w14:textId="6EF1FF7A"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e)</w:t>
      </w:r>
      <w:r w:rsidR="003D1635" w:rsidRPr="00643084">
        <w:rPr>
          <w:rFonts w:ascii="Garamond" w:hAnsi="Garamond"/>
          <w:sz w:val="24"/>
          <w:szCs w:val="24"/>
          <w:lang w:eastAsia="en-GB"/>
        </w:rPr>
        <w:t xml:space="preserve"> </w:t>
      </w:r>
      <w:r w:rsidR="004A5469" w:rsidRPr="00643084">
        <w:rPr>
          <w:rFonts w:ascii="Garamond" w:hAnsi="Garamond"/>
          <w:sz w:val="24"/>
          <w:szCs w:val="24"/>
          <w:lang w:eastAsia="en-GB"/>
        </w:rPr>
        <w:t>g</w:t>
      </w:r>
      <w:r w:rsidRPr="00643084">
        <w:rPr>
          <w:rFonts w:ascii="Garamond" w:hAnsi="Garamond"/>
          <w:sz w:val="24"/>
          <w:szCs w:val="24"/>
          <w:lang w:eastAsia="en-GB"/>
        </w:rPr>
        <w:t xml:space="preserve">aranton zbatimin e kuadrit ligjor e rregullator të AFP-së dhe të vendimeve të miratuara nga </w:t>
      </w:r>
      <w:r w:rsidR="004A5469" w:rsidRPr="00643084">
        <w:rPr>
          <w:rFonts w:ascii="Garamond" w:hAnsi="Garamond"/>
          <w:sz w:val="24"/>
          <w:szCs w:val="24"/>
          <w:lang w:eastAsia="en-GB"/>
        </w:rPr>
        <w:t>bordi drejtues;</w:t>
      </w:r>
      <w:r w:rsidRPr="00643084">
        <w:rPr>
          <w:rFonts w:ascii="Garamond" w:hAnsi="Garamond"/>
          <w:sz w:val="24"/>
          <w:szCs w:val="24"/>
          <w:lang w:eastAsia="en-GB"/>
        </w:rPr>
        <w:t xml:space="preserve"> </w:t>
      </w:r>
    </w:p>
    <w:p w14:paraId="6BF61E30" w14:textId="19A8D6D1"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f)</w:t>
      </w:r>
      <w:r w:rsidR="003D1635" w:rsidRPr="00643084">
        <w:rPr>
          <w:rFonts w:ascii="Garamond" w:hAnsi="Garamond"/>
          <w:sz w:val="24"/>
          <w:szCs w:val="24"/>
          <w:lang w:eastAsia="en-GB"/>
        </w:rPr>
        <w:t xml:space="preserve"> </w:t>
      </w:r>
      <w:r w:rsidR="004A5469" w:rsidRPr="00643084">
        <w:rPr>
          <w:rFonts w:ascii="Garamond" w:hAnsi="Garamond"/>
          <w:sz w:val="24"/>
          <w:szCs w:val="24"/>
          <w:lang w:eastAsia="en-GB"/>
        </w:rPr>
        <w:t>r</w:t>
      </w:r>
      <w:r w:rsidRPr="00643084">
        <w:rPr>
          <w:rFonts w:ascii="Garamond" w:hAnsi="Garamond"/>
          <w:sz w:val="24"/>
          <w:szCs w:val="24"/>
          <w:lang w:eastAsia="en-GB"/>
        </w:rPr>
        <w:t xml:space="preserve">aporton përpara </w:t>
      </w:r>
      <w:r w:rsidR="004A5469" w:rsidRPr="00643084">
        <w:rPr>
          <w:rFonts w:ascii="Garamond" w:hAnsi="Garamond"/>
          <w:sz w:val="24"/>
          <w:szCs w:val="24"/>
          <w:lang w:eastAsia="en-GB"/>
        </w:rPr>
        <w:t xml:space="preserve">bordit drejtues </w:t>
      </w:r>
      <w:r w:rsidRPr="00643084">
        <w:rPr>
          <w:rFonts w:ascii="Garamond" w:hAnsi="Garamond"/>
          <w:sz w:val="24"/>
          <w:szCs w:val="24"/>
          <w:lang w:eastAsia="en-GB"/>
        </w:rPr>
        <w:t>të ofruesit të AFP-së dhe institucioneve eprore</w:t>
      </w:r>
      <w:r w:rsidR="004A5469" w:rsidRPr="00643084">
        <w:rPr>
          <w:rFonts w:ascii="Garamond" w:hAnsi="Garamond"/>
          <w:sz w:val="24"/>
          <w:szCs w:val="24"/>
          <w:lang w:eastAsia="en-GB"/>
        </w:rPr>
        <w:t>;</w:t>
      </w:r>
      <w:r w:rsidRPr="00643084">
        <w:rPr>
          <w:rFonts w:ascii="Garamond" w:hAnsi="Garamond"/>
          <w:sz w:val="24"/>
          <w:szCs w:val="24"/>
          <w:lang w:eastAsia="en-GB"/>
        </w:rPr>
        <w:t xml:space="preserve"> </w:t>
      </w:r>
    </w:p>
    <w:p w14:paraId="5BF11A30" w14:textId="7E919D54"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g)</w:t>
      </w:r>
      <w:r w:rsidR="003D1635" w:rsidRPr="00643084">
        <w:rPr>
          <w:rFonts w:ascii="Garamond" w:hAnsi="Garamond"/>
          <w:sz w:val="24"/>
          <w:szCs w:val="24"/>
          <w:lang w:eastAsia="en-GB"/>
        </w:rPr>
        <w:t xml:space="preserve"> </w:t>
      </w:r>
      <w:r w:rsidR="004A5469" w:rsidRPr="00643084">
        <w:rPr>
          <w:rFonts w:ascii="Garamond" w:hAnsi="Garamond"/>
          <w:sz w:val="24"/>
          <w:szCs w:val="24"/>
          <w:lang w:eastAsia="en-GB"/>
        </w:rPr>
        <w:t>m</w:t>
      </w:r>
      <w:r w:rsidRPr="00643084">
        <w:rPr>
          <w:rFonts w:ascii="Garamond" w:hAnsi="Garamond"/>
          <w:sz w:val="24"/>
          <w:szCs w:val="24"/>
          <w:lang w:eastAsia="en-GB"/>
        </w:rPr>
        <w:t>ban komunikimin me nxënësit, kursantët, partnerët socialë, prindërit dhe komunitetin</w:t>
      </w:r>
      <w:r w:rsidR="004A5469" w:rsidRPr="00643084">
        <w:rPr>
          <w:rFonts w:ascii="Garamond" w:hAnsi="Garamond"/>
          <w:sz w:val="24"/>
          <w:szCs w:val="24"/>
          <w:lang w:eastAsia="en-GB"/>
        </w:rPr>
        <w:t>;</w:t>
      </w:r>
    </w:p>
    <w:p w14:paraId="4B867BED" w14:textId="451D3A58"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h)</w:t>
      </w:r>
      <w:r w:rsidR="003D1635" w:rsidRPr="00643084">
        <w:rPr>
          <w:rFonts w:ascii="Garamond" w:hAnsi="Garamond"/>
          <w:sz w:val="24"/>
          <w:szCs w:val="24"/>
          <w:lang w:eastAsia="en-GB"/>
        </w:rPr>
        <w:t xml:space="preserve"> </w:t>
      </w:r>
      <w:r w:rsidR="004A5469" w:rsidRPr="00643084">
        <w:rPr>
          <w:rFonts w:ascii="Garamond" w:hAnsi="Garamond"/>
          <w:sz w:val="24"/>
          <w:szCs w:val="24"/>
          <w:lang w:eastAsia="en-GB"/>
        </w:rPr>
        <w:t>p</w:t>
      </w:r>
      <w:r w:rsidRPr="00643084">
        <w:rPr>
          <w:rFonts w:ascii="Garamond" w:hAnsi="Garamond"/>
          <w:sz w:val="24"/>
          <w:szCs w:val="24"/>
          <w:lang w:eastAsia="en-GB"/>
        </w:rPr>
        <w:t>lanifikon dhe organizon proceset</w:t>
      </w:r>
      <w:r w:rsidR="008A21B9" w:rsidRPr="00643084">
        <w:rPr>
          <w:rFonts w:ascii="Garamond" w:hAnsi="Garamond"/>
          <w:sz w:val="24"/>
          <w:szCs w:val="24"/>
          <w:lang w:eastAsia="en-GB"/>
        </w:rPr>
        <w:t xml:space="preserve"> </w:t>
      </w:r>
      <w:r w:rsidRPr="00643084">
        <w:rPr>
          <w:rFonts w:ascii="Garamond" w:hAnsi="Garamond"/>
          <w:sz w:val="24"/>
          <w:szCs w:val="24"/>
          <w:lang w:eastAsia="en-GB"/>
        </w:rPr>
        <w:t>e sigurimit të cilësisë dhe përmirësimin e ofertës</w:t>
      </w:r>
      <w:r w:rsidR="004A5469" w:rsidRPr="00643084">
        <w:rPr>
          <w:rFonts w:ascii="Garamond" w:hAnsi="Garamond"/>
          <w:sz w:val="24"/>
          <w:szCs w:val="24"/>
          <w:lang w:eastAsia="en-GB"/>
        </w:rPr>
        <w:t>;</w:t>
      </w:r>
    </w:p>
    <w:p w14:paraId="014D20CC" w14:textId="706232DC"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i)</w:t>
      </w:r>
      <w:r w:rsidR="003D1635" w:rsidRPr="00643084">
        <w:rPr>
          <w:rFonts w:ascii="Garamond" w:hAnsi="Garamond"/>
          <w:sz w:val="24"/>
          <w:szCs w:val="24"/>
          <w:lang w:eastAsia="en-GB"/>
        </w:rPr>
        <w:t xml:space="preserve"> </w:t>
      </w:r>
      <w:r w:rsidR="004A5469" w:rsidRPr="00643084">
        <w:rPr>
          <w:rFonts w:ascii="Garamond" w:hAnsi="Garamond"/>
          <w:sz w:val="24"/>
          <w:szCs w:val="24"/>
          <w:lang w:eastAsia="en-GB"/>
        </w:rPr>
        <w:t>p</w:t>
      </w:r>
      <w:r w:rsidRPr="00643084">
        <w:rPr>
          <w:rFonts w:ascii="Garamond" w:hAnsi="Garamond"/>
          <w:sz w:val="24"/>
          <w:szCs w:val="24"/>
          <w:lang w:eastAsia="en-GB"/>
        </w:rPr>
        <w:t>ërfaqëson ofruesin e AFP-së në marrëdhënie me të tretët</w:t>
      </w:r>
      <w:r w:rsidR="004A5469" w:rsidRPr="00643084">
        <w:rPr>
          <w:rFonts w:ascii="Garamond" w:hAnsi="Garamond"/>
          <w:sz w:val="24"/>
          <w:szCs w:val="24"/>
          <w:lang w:eastAsia="en-GB"/>
        </w:rPr>
        <w:t>;</w:t>
      </w:r>
    </w:p>
    <w:p w14:paraId="06EFE297" w14:textId="52FA8C73"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j)</w:t>
      </w:r>
      <w:r w:rsidR="003D1635" w:rsidRPr="00643084">
        <w:rPr>
          <w:rFonts w:ascii="Garamond" w:hAnsi="Garamond"/>
          <w:sz w:val="24"/>
          <w:szCs w:val="24"/>
          <w:lang w:eastAsia="en-GB"/>
        </w:rPr>
        <w:t xml:space="preserve"> </w:t>
      </w:r>
      <w:r w:rsidR="004A5469" w:rsidRPr="00643084">
        <w:rPr>
          <w:rFonts w:ascii="Garamond" w:hAnsi="Garamond"/>
          <w:sz w:val="24"/>
          <w:szCs w:val="24"/>
          <w:lang w:eastAsia="en-GB"/>
        </w:rPr>
        <w:t>m</w:t>
      </w:r>
      <w:r w:rsidRPr="00643084">
        <w:rPr>
          <w:rFonts w:ascii="Garamond" w:hAnsi="Garamond"/>
          <w:sz w:val="24"/>
          <w:szCs w:val="24"/>
          <w:lang w:eastAsia="en-GB"/>
        </w:rPr>
        <w:t>enaxhon njësinë e zhvillimit</w:t>
      </w:r>
      <w:r w:rsidR="004A5469" w:rsidRPr="00643084">
        <w:rPr>
          <w:rFonts w:ascii="Garamond" w:hAnsi="Garamond"/>
          <w:sz w:val="24"/>
          <w:szCs w:val="24"/>
          <w:lang w:eastAsia="en-GB"/>
        </w:rPr>
        <w:t>;</w:t>
      </w:r>
    </w:p>
    <w:p w14:paraId="3BD48257" w14:textId="011039E5"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k)</w:t>
      </w:r>
      <w:r w:rsidR="003D1635" w:rsidRPr="00643084">
        <w:rPr>
          <w:rFonts w:ascii="Garamond" w:hAnsi="Garamond"/>
          <w:sz w:val="24"/>
          <w:szCs w:val="24"/>
          <w:lang w:eastAsia="en-GB"/>
        </w:rPr>
        <w:t xml:space="preserve"> </w:t>
      </w:r>
      <w:r w:rsidR="004A5469" w:rsidRPr="00643084">
        <w:rPr>
          <w:rFonts w:ascii="Garamond" w:hAnsi="Garamond"/>
          <w:sz w:val="24"/>
          <w:szCs w:val="24"/>
          <w:lang w:eastAsia="en-GB"/>
        </w:rPr>
        <w:t>p</w:t>
      </w:r>
      <w:r w:rsidRPr="00643084">
        <w:rPr>
          <w:rFonts w:ascii="Garamond" w:hAnsi="Garamond"/>
          <w:sz w:val="24"/>
          <w:szCs w:val="24"/>
          <w:lang w:eastAsia="en-GB"/>
        </w:rPr>
        <w:t>ërgjigjet për drejtimin e përgjithshëm pedagogjik, menaxhimin e personelit dhe krijimin e kushteve për zhvillimin e vazhduar profesional të personelit mësimor</w:t>
      </w:r>
      <w:r w:rsidR="004A5469" w:rsidRPr="00643084">
        <w:rPr>
          <w:rFonts w:ascii="Garamond" w:hAnsi="Garamond"/>
          <w:sz w:val="24"/>
          <w:szCs w:val="24"/>
          <w:lang w:eastAsia="en-GB"/>
        </w:rPr>
        <w:t>;</w:t>
      </w:r>
    </w:p>
    <w:p w14:paraId="62990D85" w14:textId="4D5C9E84"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l)</w:t>
      </w:r>
      <w:r w:rsidR="003D1635" w:rsidRPr="00643084">
        <w:rPr>
          <w:rFonts w:ascii="Garamond" w:hAnsi="Garamond"/>
          <w:sz w:val="24"/>
          <w:szCs w:val="24"/>
          <w:lang w:eastAsia="en-GB"/>
        </w:rPr>
        <w:t xml:space="preserve"> </w:t>
      </w:r>
      <w:r w:rsidR="004A5469" w:rsidRPr="00643084">
        <w:rPr>
          <w:rFonts w:ascii="Garamond" w:hAnsi="Garamond"/>
          <w:sz w:val="24"/>
          <w:szCs w:val="24"/>
          <w:lang w:eastAsia="en-GB"/>
        </w:rPr>
        <w:t>m</w:t>
      </w:r>
      <w:r w:rsidRPr="00643084">
        <w:rPr>
          <w:rFonts w:ascii="Garamond" w:hAnsi="Garamond"/>
          <w:sz w:val="24"/>
          <w:szCs w:val="24"/>
          <w:lang w:eastAsia="en-GB"/>
        </w:rPr>
        <w:t>enaxhon burimet financiare dhe infrastrukturore</w:t>
      </w:r>
      <w:r w:rsidR="004A5469" w:rsidRPr="00643084">
        <w:rPr>
          <w:rFonts w:ascii="Garamond" w:hAnsi="Garamond"/>
          <w:sz w:val="24"/>
          <w:szCs w:val="24"/>
          <w:lang w:eastAsia="en-GB"/>
        </w:rPr>
        <w:t>;</w:t>
      </w:r>
    </w:p>
    <w:p w14:paraId="24A89B9B" w14:textId="79492DDF"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m)</w:t>
      </w:r>
      <w:r w:rsidR="003D1635" w:rsidRPr="00643084">
        <w:rPr>
          <w:rFonts w:ascii="Garamond" w:hAnsi="Garamond"/>
          <w:sz w:val="24"/>
          <w:szCs w:val="24"/>
          <w:lang w:eastAsia="en-GB"/>
        </w:rPr>
        <w:t xml:space="preserve"> </w:t>
      </w:r>
      <w:r w:rsidR="004A5469" w:rsidRPr="00643084">
        <w:rPr>
          <w:rFonts w:ascii="Garamond" w:hAnsi="Garamond"/>
          <w:sz w:val="24"/>
          <w:szCs w:val="24"/>
          <w:lang w:eastAsia="en-GB"/>
        </w:rPr>
        <w:t>p</w:t>
      </w:r>
      <w:r w:rsidRPr="00643084">
        <w:rPr>
          <w:rFonts w:ascii="Garamond" w:hAnsi="Garamond"/>
          <w:sz w:val="24"/>
          <w:szCs w:val="24"/>
          <w:lang w:eastAsia="en-GB"/>
        </w:rPr>
        <w:t>lanifikon, organizon dhe mbikëqyr zbatimin e kurrikulave</w:t>
      </w:r>
      <w:r w:rsidR="004A5469" w:rsidRPr="00643084">
        <w:rPr>
          <w:rFonts w:ascii="Garamond" w:hAnsi="Garamond"/>
          <w:sz w:val="24"/>
          <w:szCs w:val="24"/>
          <w:lang w:eastAsia="en-GB"/>
        </w:rPr>
        <w:t xml:space="preserve"> kombëtare dhe në nivel ofruesi;</w:t>
      </w:r>
    </w:p>
    <w:p w14:paraId="73665F8C" w14:textId="6E676FE2"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n)</w:t>
      </w:r>
      <w:r w:rsidR="003D1635" w:rsidRPr="00643084">
        <w:rPr>
          <w:rFonts w:ascii="Garamond" w:hAnsi="Garamond"/>
          <w:sz w:val="24"/>
          <w:szCs w:val="24"/>
          <w:lang w:eastAsia="en-GB"/>
        </w:rPr>
        <w:t xml:space="preserve"> </w:t>
      </w:r>
      <w:r w:rsidR="004A5469" w:rsidRPr="00643084">
        <w:rPr>
          <w:rFonts w:ascii="Garamond" w:hAnsi="Garamond"/>
          <w:sz w:val="24"/>
          <w:szCs w:val="24"/>
          <w:lang w:eastAsia="en-GB"/>
        </w:rPr>
        <w:t>o</w:t>
      </w:r>
      <w:r w:rsidRPr="00643084">
        <w:rPr>
          <w:rFonts w:ascii="Garamond" w:hAnsi="Garamond"/>
          <w:sz w:val="24"/>
          <w:szCs w:val="24"/>
          <w:lang w:eastAsia="en-GB"/>
        </w:rPr>
        <w:t>rganizon dhe garanton procedurat e rekrutimit të personelit mësimdhënës dhe mbështetës, me kohë të plotë dhe të pjesshme</w:t>
      </w:r>
      <w:r w:rsidR="004A5469" w:rsidRPr="00643084">
        <w:rPr>
          <w:rFonts w:ascii="Garamond" w:hAnsi="Garamond"/>
          <w:sz w:val="24"/>
          <w:szCs w:val="24"/>
          <w:lang w:eastAsia="en-GB"/>
        </w:rPr>
        <w:t>;</w:t>
      </w:r>
    </w:p>
    <w:p w14:paraId="396C80AF" w14:textId="74648164" w:rsidR="00AB3180" w:rsidRPr="00643084" w:rsidRDefault="00AB3180" w:rsidP="00AB3180">
      <w:pPr>
        <w:autoSpaceDE w:val="0"/>
        <w:autoSpaceDN w:val="0"/>
        <w:adjustRightInd w:val="0"/>
        <w:spacing w:after="0" w:line="240" w:lineRule="auto"/>
        <w:ind w:firstLine="284"/>
        <w:rPr>
          <w:rFonts w:ascii="Garamond" w:hAnsi="Garamond"/>
          <w:sz w:val="24"/>
          <w:szCs w:val="24"/>
          <w:lang w:eastAsia="en-GB"/>
        </w:rPr>
      </w:pPr>
      <w:r w:rsidRPr="00643084">
        <w:rPr>
          <w:rFonts w:ascii="Garamond" w:hAnsi="Garamond"/>
          <w:sz w:val="24"/>
          <w:szCs w:val="24"/>
          <w:lang w:eastAsia="en-GB"/>
        </w:rPr>
        <w:t>o)</w:t>
      </w:r>
      <w:r w:rsidR="003D1635" w:rsidRPr="00643084">
        <w:rPr>
          <w:rFonts w:ascii="Garamond" w:hAnsi="Garamond"/>
          <w:sz w:val="24"/>
          <w:szCs w:val="24"/>
          <w:lang w:eastAsia="en-GB"/>
        </w:rPr>
        <w:t xml:space="preserve"> </w:t>
      </w:r>
      <w:r w:rsidR="004A5469" w:rsidRPr="00643084">
        <w:rPr>
          <w:rFonts w:ascii="Garamond" w:hAnsi="Garamond"/>
          <w:sz w:val="24"/>
          <w:szCs w:val="24"/>
          <w:lang w:eastAsia="en-GB"/>
        </w:rPr>
        <w:t>l</w:t>
      </w:r>
      <w:r w:rsidRPr="00643084">
        <w:rPr>
          <w:rFonts w:ascii="Garamond" w:hAnsi="Garamond"/>
          <w:sz w:val="24"/>
          <w:szCs w:val="24"/>
          <w:lang w:eastAsia="en-GB"/>
        </w:rPr>
        <w:t>idh dhe ndjek zbatimin e marrëveshjeve të bashkëpunimit me palë të treta</w:t>
      </w:r>
      <w:r w:rsidR="004A5469" w:rsidRPr="00643084">
        <w:rPr>
          <w:rFonts w:ascii="Garamond" w:hAnsi="Garamond"/>
          <w:sz w:val="24"/>
          <w:szCs w:val="24"/>
          <w:lang w:eastAsia="en-GB"/>
        </w:rPr>
        <w:t>;</w:t>
      </w:r>
    </w:p>
    <w:p w14:paraId="1291991C" w14:textId="5F775EC3" w:rsidR="00AB3180" w:rsidRPr="00643084" w:rsidRDefault="00AB3180" w:rsidP="00AB3180">
      <w:pPr>
        <w:autoSpaceDE w:val="0"/>
        <w:autoSpaceDN w:val="0"/>
        <w:adjustRightInd w:val="0"/>
        <w:spacing w:after="0" w:line="240" w:lineRule="auto"/>
        <w:ind w:firstLine="284"/>
        <w:rPr>
          <w:rFonts w:ascii="Garamond" w:hAnsi="Garamond"/>
          <w:sz w:val="24"/>
          <w:szCs w:val="24"/>
          <w:lang w:eastAsia="en-GB"/>
        </w:rPr>
      </w:pPr>
      <w:r w:rsidRPr="00643084">
        <w:rPr>
          <w:rFonts w:ascii="Garamond" w:hAnsi="Garamond"/>
          <w:sz w:val="24"/>
          <w:szCs w:val="24"/>
          <w:lang w:eastAsia="en-GB"/>
        </w:rPr>
        <w:t>p)</w:t>
      </w:r>
      <w:r w:rsidR="003D1635" w:rsidRPr="00643084">
        <w:rPr>
          <w:rFonts w:ascii="Garamond" w:hAnsi="Garamond"/>
          <w:sz w:val="24"/>
          <w:szCs w:val="24"/>
          <w:lang w:eastAsia="en-GB"/>
        </w:rPr>
        <w:t xml:space="preserve"> </w:t>
      </w:r>
      <w:r w:rsidR="004A5469" w:rsidRPr="00643084">
        <w:rPr>
          <w:rFonts w:ascii="Garamond" w:hAnsi="Garamond"/>
          <w:sz w:val="24"/>
          <w:szCs w:val="24"/>
          <w:lang w:eastAsia="en-GB"/>
        </w:rPr>
        <w:t>g</w:t>
      </w:r>
      <w:r w:rsidRPr="00643084">
        <w:rPr>
          <w:rFonts w:ascii="Garamond" w:hAnsi="Garamond"/>
          <w:sz w:val="24"/>
          <w:szCs w:val="24"/>
          <w:lang w:eastAsia="en-GB"/>
        </w:rPr>
        <w:t>aranton ngritjen dhe funksionimin e këshillave, komisioneve dhe grupeve të brendshme të punës në ofruesin e AFP-së</w:t>
      </w:r>
      <w:r w:rsidR="004A5469" w:rsidRPr="00643084">
        <w:rPr>
          <w:rFonts w:ascii="Garamond" w:hAnsi="Garamond"/>
          <w:sz w:val="24"/>
          <w:szCs w:val="24"/>
          <w:lang w:eastAsia="en-GB"/>
        </w:rPr>
        <w:t>;</w:t>
      </w:r>
    </w:p>
    <w:p w14:paraId="76AB9159" w14:textId="113C2073"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q)</w:t>
      </w:r>
      <w:r w:rsidR="003D1635" w:rsidRPr="00643084">
        <w:rPr>
          <w:rFonts w:ascii="Garamond" w:hAnsi="Garamond"/>
          <w:sz w:val="24"/>
          <w:szCs w:val="24"/>
          <w:lang w:eastAsia="en-GB"/>
        </w:rPr>
        <w:t xml:space="preserve"> </w:t>
      </w:r>
      <w:r w:rsidR="004A5469" w:rsidRPr="00643084">
        <w:rPr>
          <w:rFonts w:ascii="Garamond" w:hAnsi="Garamond"/>
          <w:sz w:val="24"/>
          <w:szCs w:val="24"/>
          <w:lang w:eastAsia="en-GB"/>
        </w:rPr>
        <w:t>m</w:t>
      </w:r>
      <w:r w:rsidRPr="00643084">
        <w:rPr>
          <w:rFonts w:ascii="Garamond" w:hAnsi="Garamond"/>
          <w:sz w:val="24"/>
          <w:szCs w:val="24"/>
          <w:lang w:eastAsia="en-GB"/>
        </w:rPr>
        <w:t>bikëqyr kushtet e ruajtjes së shëndetit, higjienës, pastërtisë së mjedisit e sigurisë së nxënësve, kursantëve e punonjësve</w:t>
      </w:r>
      <w:r w:rsidR="004A5469" w:rsidRPr="00643084">
        <w:rPr>
          <w:rFonts w:ascii="Garamond" w:hAnsi="Garamond"/>
          <w:sz w:val="24"/>
          <w:szCs w:val="24"/>
          <w:lang w:eastAsia="en-GB"/>
        </w:rPr>
        <w:t>,</w:t>
      </w:r>
      <w:r w:rsidRPr="00643084">
        <w:rPr>
          <w:rFonts w:ascii="Garamond" w:hAnsi="Garamond"/>
          <w:sz w:val="24"/>
          <w:szCs w:val="24"/>
          <w:lang w:eastAsia="en-GB"/>
        </w:rPr>
        <w:t xml:space="preserve"> si edhe organizimin e veprimtarive ndërgjegjësuese për çështjet e sigurisë e shëndetit me nxënës, kursantë, mësues, instruktorë dhe prindër</w:t>
      </w:r>
      <w:r w:rsidR="004A5469" w:rsidRPr="00643084">
        <w:rPr>
          <w:rFonts w:ascii="Garamond" w:hAnsi="Garamond"/>
          <w:sz w:val="24"/>
          <w:szCs w:val="24"/>
          <w:lang w:eastAsia="en-GB"/>
        </w:rPr>
        <w:t>;</w:t>
      </w:r>
    </w:p>
    <w:p w14:paraId="2EF3FCCB" w14:textId="4DC1D0D8"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r)</w:t>
      </w:r>
      <w:r w:rsidR="003D1635" w:rsidRPr="00643084">
        <w:rPr>
          <w:rFonts w:ascii="Garamond" w:hAnsi="Garamond"/>
          <w:sz w:val="24"/>
          <w:szCs w:val="24"/>
          <w:lang w:eastAsia="en-GB"/>
        </w:rPr>
        <w:t xml:space="preserve"> </w:t>
      </w:r>
      <w:r w:rsidR="004A5469" w:rsidRPr="00643084">
        <w:rPr>
          <w:rFonts w:ascii="Garamond" w:hAnsi="Garamond"/>
          <w:sz w:val="24"/>
          <w:szCs w:val="24"/>
          <w:lang w:eastAsia="en-GB"/>
        </w:rPr>
        <w:t xml:space="preserve">siguron </w:t>
      </w:r>
      <w:r w:rsidRPr="00643084">
        <w:rPr>
          <w:rFonts w:ascii="Garamond" w:hAnsi="Garamond"/>
          <w:sz w:val="24"/>
          <w:szCs w:val="24"/>
          <w:lang w:eastAsia="en-GB"/>
        </w:rPr>
        <w:t>dhe raporton rregullisht në Drejtorinë Qendrore të AKPA-së dhe institucionet e tjera përgjegjëse për AFP-në, për treguesit administrativë në nivel ofruesi sipas legjislacionit në fuqi</w:t>
      </w:r>
      <w:r w:rsidR="004A5469" w:rsidRPr="00643084">
        <w:rPr>
          <w:rFonts w:ascii="Garamond" w:hAnsi="Garamond"/>
          <w:sz w:val="24"/>
          <w:szCs w:val="24"/>
          <w:lang w:eastAsia="en-GB"/>
        </w:rPr>
        <w:t>;</w:t>
      </w:r>
    </w:p>
    <w:p w14:paraId="677F01E6" w14:textId="2060D281"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s)</w:t>
      </w:r>
      <w:r w:rsidR="003D1635" w:rsidRPr="00643084">
        <w:rPr>
          <w:rFonts w:ascii="Garamond" w:hAnsi="Garamond"/>
          <w:sz w:val="24"/>
          <w:szCs w:val="24"/>
          <w:lang w:eastAsia="en-GB"/>
        </w:rPr>
        <w:t xml:space="preserve"> </w:t>
      </w:r>
      <w:r w:rsidR="004A5469" w:rsidRPr="00643084">
        <w:rPr>
          <w:rFonts w:ascii="Garamond" w:hAnsi="Garamond"/>
          <w:sz w:val="24"/>
          <w:szCs w:val="24"/>
          <w:lang w:eastAsia="en-GB"/>
        </w:rPr>
        <w:t>k</w:t>
      </w:r>
      <w:r w:rsidRPr="00643084">
        <w:rPr>
          <w:rFonts w:ascii="Garamond" w:hAnsi="Garamond"/>
          <w:sz w:val="24"/>
          <w:szCs w:val="24"/>
          <w:lang w:eastAsia="en-GB"/>
        </w:rPr>
        <w:t>ryen çdo detyrë tjetër të parashikuar në këtë udhëzim dhe në kuadrin ligjor në fuqi.</w:t>
      </w:r>
    </w:p>
    <w:p w14:paraId="0E78B6DD" w14:textId="77777777" w:rsidR="00AB3180" w:rsidRPr="00643084" w:rsidRDefault="00AB3180" w:rsidP="00AB3180">
      <w:pPr>
        <w:autoSpaceDE w:val="0"/>
        <w:autoSpaceDN w:val="0"/>
        <w:adjustRightInd w:val="0"/>
        <w:spacing w:after="0" w:line="240" w:lineRule="auto"/>
        <w:ind w:firstLine="284"/>
        <w:rPr>
          <w:rFonts w:ascii="Garamond" w:hAnsi="Garamond"/>
          <w:sz w:val="24"/>
          <w:szCs w:val="24"/>
          <w:lang w:eastAsia="en-GB"/>
        </w:rPr>
      </w:pPr>
    </w:p>
    <w:p w14:paraId="0EC5C8D3" w14:textId="77777777" w:rsidR="00AB3180" w:rsidRPr="00643084"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643084">
        <w:rPr>
          <w:rFonts w:ascii="Garamond" w:hAnsi="Garamond"/>
          <w:bCs/>
          <w:sz w:val="24"/>
          <w:szCs w:val="24"/>
          <w:lang w:eastAsia="en-GB"/>
        </w:rPr>
        <w:t>Neni 68</w:t>
      </w:r>
    </w:p>
    <w:p w14:paraId="54B5F27C"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
          <w:bCs/>
          <w:sz w:val="24"/>
          <w:szCs w:val="24"/>
          <w:lang w:eastAsia="en-GB"/>
        </w:rPr>
        <w:t>Detyrat e nëndrejtorit në ofruesit e AFP-së</w:t>
      </w:r>
    </w:p>
    <w:p w14:paraId="75BD50F4" w14:textId="3C20CF90" w:rsidR="002475EA" w:rsidRPr="00643084" w:rsidRDefault="002475EA" w:rsidP="00AB3180">
      <w:pPr>
        <w:autoSpaceDE w:val="0"/>
        <w:autoSpaceDN w:val="0"/>
        <w:adjustRightInd w:val="0"/>
        <w:spacing w:after="0" w:line="240" w:lineRule="auto"/>
        <w:ind w:firstLine="284"/>
        <w:jc w:val="center"/>
        <w:rPr>
          <w:rFonts w:ascii="Garamond" w:hAnsi="Garamond"/>
          <w:bCs/>
          <w:i/>
          <w:sz w:val="24"/>
          <w:szCs w:val="24"/>
          <w:lang w:eastAsia="en-GB"/>
        </w:rPr>
      </w:pPr>
      <w:r w:rsidRPr="00643084">
        <w:rPr>
          <w:rFonts w:ascii="Garamond" w:hAnsi="Garamond"/>
          <w:bCs/>
          <w:i/>
          <w:sz w:val="24"/>
          <w:szCs w:val="24"/>
          <w:lang w:eastAsia="en-GB"/>
        </w:rPr>
        <w:t>(shtuar pika 5 me udhëzimin nr. 10, datë 31.3.2023)</w:t>
      </w:r>
    </w:p>
    <w:p w14:paraId="632462D9"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05F11CF1" w14:textId="77777777"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Nëndrejtorët kryejnë funksionet që lidhen me pozicionet e tyre dhe detyrat e ngarkuara nga drejtori, sipas përshkrimeve të punës, pjesë e rregullores së brendshme të ofruesit publik</w:t>
      </w:r>
      <w:r w:rsidRPr="00643084">
        <w:rPr>
          <w:rFonts w:ascii="Garamond" w:hAnsi="Garamond"/>
          <w:b/>
          <w:bCs/>
          <w:sz w:val="24"/>
          <w:szCs w:val="24"/>
          <w:lang w:eastAsia="en-GB"/>
        </w:rPr>
        <w:t xml:space="preserve"> </w:t>
      </w:r>
      <w:r w:rsidRPr="00643084">
        <w:rPr>
          <w:rFonts w:ascii="Garamond" w:hAnsi="Garamond"/>
          <w:sz w:val="24"/>
          <w:szCs w:val="24"/>
          <w:lang w:eastAsia="en-GB"/>
        </w:rPr>
        <w:t>të AFP-së.</w:t>
      </w:r>
    </w:p>
    <w:p w14:paraId="0DEFF191" w14:textId="77777777" w:rsidR="00AB3180" w:rsidRPr="00643084" w:rsidRDefault="00AB3180" w:rsidP="00AB3180">
      <w:pPr>
        <w:autoSpaceDE w:val="0"/>
        <w:autoSpaceDN w:val="0"/>
        <w:adjustRightInd w:val="0"/>
        <w:spacing w:after="0" w:line="240" w:lineRule="auto"/>
        <w:ind w:firstLine="284"/>
        <w:rPr>
          <w:rFonts w:ascii="Garamond" w:hAnsi="Garamond"/>
          <w:b/>
          <w:bCs/>
          <w:sz w:val="24"/>
          <w:szCs w:val="24"/>
          <w:lang w:eastAsia="en-GB"/>
        </w:rPr>
      </w:pPr>
      <w:r w:rsidRPr="00643084">
        <w:rPr>
          <w:rFonts w:ascii="Garamond" w:hAnsi="Garamond"/>
          <w:b/>
          <w:bCs/>
          <w:sz w:val="24"/>
          <w:szCs w:val="24"/>
          <w:lang w:eastAsia="en-GB"/>
        </w:rPr>
        <w:t>1. Nëndrejtori i kulturës së përgjithshme</w:t>
      </w:r>
      <w:r w:rsidRPr="00643084">
        <w:rPr>
          <w:rFonts w:ascii="Garamond" w:hAnsi="Garamond"/>
          <w:sz w:val="24"/>
          <w:szCs w:val="24"/>
          <w:lang w:eastAsia="en-GB"/>
        </w:rPr>
        <w:t xml:space="preserve"> ka në varësi të drejtpërdrejtë mësimdhënësit e kulturës së përgjithshme dhe bashkëpunon me:</w:t>
      </w:r>
    </w:p>
    <w:p w14:paraId="56591851" w14:textId="6073D45D"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a)</w:t>
      </w:r>
      <w:r w:rsidR="003D1635" w:rsidRPr="00643084">
        <w:rPr>
          <w:rFonts w:ascii="Garamond" w:hAnsi="Garamond"/>
          <w:sz w:val="24"/>
          <w:szCs w:val="24"/>
          <w:lang w:eastAsia="en-GB"/>
        </w:rPr>
        <w:t xml:space="preserve"> </w:t>
      </w:r>
      <w:r w:rsidR="004A5469" w:rsidRPr="00643084">
        <w:rPr>
          <w:rFonts w:ascii="Garamond" w:hAnsi="Garamond"/>
          <w:sz w:val="24"/>
          <w:szCs w:val="24"/>
          <w:lang w:eastAsia="en-GB"/>
        </w:rPr>
        <w:t>n</w:t>
      </w:r>
      <w:r w:rsidRPr="00643084">
        <w:rPr>
          <w:rFonts w:ascii="Garamond" w:hAnsi="Garamond"/>
          <w:sz w:val="24"/>
          <w:szCs w:val="24"/>
          <w:lang w:eastAsia="en-GB"/>
        </w:rPr>
        <w:t>jësinë e zhvillimit për:</w:t>
      </w:r>
    </w:p>
    <w:p w14:paraId="3306D0D7" w14:textId="24FF82B2"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i.</w:t>
      </w:r>
      <w:r w:rsidR="003D1635" w:rsidRPr="00643084">
        <w:rPr>
          <w:rFonts w:ascii="Garamond" w:hAnsi="Garamond"/>
          <w:sz w:val="24"/>
          <w:szCs w:val="24"/>
          <w:lang w:eastAsia="en-GB"/>
        </w:rPr>
        <w:t xml:space="preserve"> </w:t>
      </w:r>
      <w:r w:rsidRPr="00643084">
        <w:rPr>
          <w:rFonts w:ascii="Garamond" w:hAnsi="Garamond"/>
          <w:sz w:val="24"/>
          <w:szCs w:val="24"/>
          <w:lang w:eastAsia="en-GB"/>
        </w:rPr>
        <w:t>zhvillimin e vazhduar profesional të mësimdhënësve të kulturës së përgjithshme;</w:t>
      </w:r>
    </w:p>
    <w:p w14:paraId="278693C9" w14:textId="31D28776"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ii.</w:t>
      </w:r>
      <w:r w:rsidR="003D1635" w:rsidRPr="00643084">
        <w:rPr>
          <w:rFonts w:ascii="Garamond" w:hAnsi="Garamond"/>
          <w:sz w:val="24"/>
          <w:szCs w:val="24"/>
          <w:lang w:eastAsia="en-GB"/>
        </w:rPr>
        <w:t xml:space="preserve"> </w:t>
      </w:r>
      <w:r w:rsidRPr="00643084">
        <w:rPr>
          <w:rFonts w:ascii="Garamond" w:hAnsi="Garamond"/>
          <w:sz w:val="24"/>
          <w:szCs w:val="24"/>
          <w:lang w:eastAsia="en-GB"/>
        </w:rPr>
        <w:t>zbatimin e kurrikulave për lëndët e kulturës së përgjithshme, hartimin e programeve mësimore dhe referimin e nevojave për ndryshime të identifikuara nga mësue</w:t>
      </w:r>
      <w:r w:rsidR="004A5469" w:rsidRPr="00643084">
        <w:rPr>
          <w:rFonts w:ascii="Garamond" w:hAnsi="Garamond"/>
          <w:sz w:val="24"/>
          <w:szCs w:val="24"/>
          <w:lang w:eastAsia="en-GB"/>
        </w:rPr>
        <w:t>sit e kulturës së përgjithshme;</w:t>
      </w:r>
    </w:p>
    <w:p w14:paraId="70E04B07" w14:textId="41FBDFBC"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iii.</w:t>
      </w:r>
      <w:r w:rsidR="003D1635" w:rsidRPr="00643084">
        <w:rPr>
          <w:rFonts w:ascii="Garamond" w:hAnsi="Garamond"/>
          <w:sz w:val="24"/>
          <w:szCs w:val="24"/>
          <w:lang w:eastAsia="en-GB"/>
        </w:rPr>
        <w:t xml:space="preserve"> </w:t>
      </w:r>
      <w:r w:rsidRPr="00643084">
        <w:rPr>
          <w:rFonts w:ascii="Garamond" w:hAnsi="Garamond"/>
          <w:sz w:val="24"/>
          <w:szCs w:val="24"/>
          <w:lang w:eastAsia="en-GB"/>
        </w:rPr>
        <w:t>organ</w:t>
      </w:r>
      <w:r w:rsidR="008A21B9" w:rsidRPr="00643084">
        <w:rPr>
          <w:rFonts w:ascii="Garamond" w:hAnsi="Garamond"/>
          <w:sz w:val="24"/>
          <w:szCs w:val="24"/>
          <w:lang w:eastAsia="en-GB"/>
        </w:rPr>
        <w:t>i</w:t>
      </w:r>
      <w:r w:rsidRPr="00643084">
        <w:rPr>
          <w:rFonts w:ascii="Garamond" w:hAnsi="Garamond"/>
          <w:sz w:val="24"/>
          <w:szCs w:val="24"/>
          <w:lang w:eastAsia="en-GB"/>
        </w:rPr>
        <w:t>zimin e aktiviteteve artistike dhe sportive në ofruesin e AFP-së;</w:t>
      </w:r>
    </w:p>
    <w:p w14:paraId="67AB308B" w14:textId="6F24B55F"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iv.</w:t>
      </w:r>
      <w:r w:rsidR="003D1635" w:rsidRPr="00643084">
        <w:rPr>
          <w:rFonts w:ascii="Garamond" w:hAnsi="Garamond"/>
          <w:sz w:val="24"/>
          <w:szCs w:val="24"/>
          <w:lang w:eastAsia="en-GB"/>
        </w:rPr>
        <w:t xml:space="preserve"> </w:t>
      </w:r>
      <w:r w:rsidRPr="00643084">
        <w:rPr>
          <w:rFonts w:ascii="Garamond" w:hAnsi="Garamond"/>
          <w:sz w:val="24"/>
          <w:szCs w:val="24"/>
          <w:lang w:eastAsia="en-GB"/>
        </w:rPr>
        <w:t>organizimin e aktiviteteve që lidhen me proceset e sigurimit të cilësisë (vetëvler</w:t>
      </w:r>
      <w:r w:rsidR="008A21B9" w:rsidRPr="00643084">
        <w:rPr>
          <w:rFonts w:ascii="Garamond" w:hAnsi="Garamond"/>
          <w:sz w:val="24"/>
          <w:szCs w:val="24"/>
          <w:lang w:eastAsia="en-GB"/>
        </w:rPr>
        <w:t>ë</w:t>
      </w:r>
      <w:r w:rsidRPr="00643084">
        <w:rPr>
          <w:rFonts w:ascii="Garamond" w:hAnsi="Garamond"/>
          <w:sz w:val="24"/>
          <w:szCs w:val="24"/>
          <w:lang w:eastAsia="en-GB"/>
        </w:rPr>
        <w:t>simi apo procesi i akredititmit);</w:t>
      </w:r>
    </w:p>
    <w:p w14:paraId="2D723F01" w14:textId="31B8871B"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v.</w:t>
      </w:r>
      <w:r w:rsidR="008A21B9" w:rsidRPr="00643084">
        <w:rPr>
          <w:rFonts w:ascii="Garamond" w:hAnsi="Garamond"/>
          <w:sz w:val="24"/>
          <w:szCs w:val="24"/>
          <w:lang w:eastAsia="en-GB"/>
        </w:rPr>
        <w:t xml:space="preserve"> </w:t>
      </w:r>
      <w:r w:rsidRPr="00643084">
        <w:rPr>
          <w:rFonts w:ascii="Garamond" w:hAnsi="Garamond"/>
          <w:sz w:val="24"/>
          <w:szCs w:val="24"/>
          <w:lang w:eastAsia="en-GB"/>
        </w:rPr>
        <w:t>organizimin e aktiv</w:t>
      </w:r>
      <w:r w:rsidR="008A21B9" w:rsidRPr="00643084">
        <w:rPr>
          <w:rFonts w:ascii="Garamond" w:hAnsi="Garamond"/>
          <w:sz w:val="24"/>
          <w:szCs w:val="24"/>
          <w:lang w:eastAsia="en-GB"/>
        </w:rPr>
        <w:t>i</w:t>
      </w:r>
      <w:r w:rsidRPr="00643084">
        <w:rPr>
          <w:rFonts w:ascii="Garamond" w:hAnsi="Garamond"/>
          <w:sz w:val="24"/>
          <w:szCs w:val="24"/>
          <w:lang w:eastAsia="en-GB"/>
        </w:rPr>
        <w:t>teteve të këshillimit për karrierë;</w:t>
      </w:r>
    </w:p>
    <w:p w14:paraId="12E7E288" w14:textId="68607C94"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vi.</w:t>
      </w:r>
      <w:r w:rsidR="003D1635" w:rsidRPr="00643084">
        <w:rPr>
          <w:rFonts w:ascii="Garamond" w:hAnsi="Garamond"/>
          <w:sz w:val="24"/>
          <w:szCs w:val="24"/>
          <w:lang w:eastAsia="en-GB"/>
        </w:rPr>
        <w:t xml:space="preserve"> </w:t>
      </w:r>
      <w:r w:rsidRPr="00643084">
        <w:rPr>
          <w:rFonts w:ascii="Garamond" w:hAnsi="Garamond"/>
          <w:sz w:val="24"/>
          <w:szCs w:val="24"/>
          <w:lang w:eastAsia="en-GB"/>
        </w:rPr>
        <w:t>zbatimin e projekteve zhvillimore;</w:t>
      </w:r>
    </w:p>
    <w:p w14:paraId="64EA34B9" w14:textId="60B5CAA1"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vii.</w:t>
      </w:r>
      <w:r w:rsidR="003D1635" w:rsidRPr="00643084">
        <w:rPr>
          <w:rFonts w:ascii="Garamond" w:hAnsi="Garamond"/>
          <w:sz w:val="24"/>
          <w:szCs w:val="24"/>
          <w:lang w:eastAsia="en-GB"/>
        </w:rPr>
        <w:t xml:space="preserve"> </w:t>
      </w:r>
      <w:r w:rsidRPr="00643084">
        <w:rPr>
          <w:rFonts w:ascii="Garamond" w:hAnsi="Garamond"/>
          <w:sz w:val="24"/>
          <w:szCs w:val="24"/>
          <w:lang w:eastAsia="en-GB"/>
        </w:rPr>
        <w:t>zhvillimin e aktiviteteve për marketingun e ofruesit të AFP-së;</w:t>
      </w:r>
    </w:p>
    <w:p w14:paraId="07F59BB1" w14:textId="5A504C18"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viii.</w:t>
      </w:r>
      <w:r w:rsidR="003D1635" w:rsidRPr="00643084">
        <w:rPr>
          <w:rFonts w:ascii="Garamond" w:hAnsi="Garamond"/>
          <w:sz w:val="24"/>
          <w:szCs w:val="24"/>
          <w:lang w:eastAsia="en-GB"/>
        </w:rPr>
        <w:t xml:space="preserve"> </w:t>
      </w:r>
      <w:r w:rsidRPr="00643084">
        <w:rPr>
          <w:rFonts w:ascii="Garamond" w:hAnsi="Garamond"/>
          <w:sz w:val="24"/>
          <w:szCs w:val="24"/>
          <w:lang w:eastAsia="en-GB"/>
        </w:rPr>
        <w:t>gjur</w:t>
      </w:r>
      <w:r w:rsidR="004A5469" w:rsidRPr="00643084">
        <w:rPr>
          <w:rFonts w:ascii="Garamond" w:hAnsi="Garamond"/>
          <w:sz w:val="24"/>
          <w:szCs w:val="24"/>
          <w:lang w:eastAsia="en-GB"/>
        </w:rPr>
        <w:t>mimin e nxënësve dhe kursantëve;</w:t>
      </w:r>
    </w:p>
    <w:p w14:paraId="746279CA" w14:textId="570FCF29"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b)</w:t>
      </w:r>
      <w:r w:rsidR="003D1635" w:rsidRPr="00643084">
        <w:rPr>
          <w:rFonts w:ascii="Garamond" w:hAnsi="Garamond"/>
          <w:sz w:val="24"/>
          <w:szCs w:val="24"/>
          <w:lang w:eastAsia="en-GB"/>
        </w:rPr>
        <w:t xml:space="preserve"> </w:t>
      </w:r>
      <w:r w:rsidR="004A5469" w:rsidRPr="00643084">
        <w:rPr>
          <w:rFonts w:ascii="Garamond" w:hAnsi="Garamond"/>
          <w:sz w:val="24"/>
          <w:szCs w:val="24"/>
          <w:lang w:eastAsia="en-GB"/>
        </w:rPr>
        <w:t>n</w:t>
      </w:r>
      <w:r w:rsidRPr="00643084">
        <w:rPr>
          <w:rFonts w:ascii="Garamond" w:hAnsi="Garamond"/>
          <w:sz w:val="24"/>
          <w:szCs w:val="24"/>
          <w:lang w:eastAsia="en-GB"/>
        </w:rPr>
        <w:t>ëndrejtorin e kulturës profesionale për:</w:t>
      </w:r>
    </w:p>
    <w:p w14:paraId="00E725D6" w14:textId="281169BF"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i.</w:t>
      </w:r>
      <w:r w:rsidR="003D1635" w:rsidRPr="00643084">
        <w:rPr>
          <w:rFonts w:ascii="Garamond" w:hAnsi="Garamond"/>
          <w:sz w:val="24"/>
          <w:szCs w:val="24"/>
          <w:lang w:eastAsia="en-GB"/>
        </w:rPr>
        <w:t xml:space="preserve"> </w:t>
      </w:r>
      <w:r w:rsidRPr="00643084">
        <w:rPr>
          <w:rFonts w:ascii="Garamond" w:hAnsi="Garamond"/>
          <w:sz w:val="24"/>
          <w:szCs w:val="24"/>
          <w:lang w:eastAsia="en-GB"/>
        </w:rPr>
        <w:t>monitorimin e procesit të maturës shtetërore profesionale;</w:t>
      </w:r>
    </w:p>
    <w:p w14:paraId="3EA32223" w14:textId="437040BE"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ii.</w:t>
      </w:r>
      <w:r w:rsidR="003D1635" w:rsidRPr="00643084">
        <w:rPr>
          <w:rFonts w:ascii="Garamond" w:hAnsi="Garamond"/>
          <w:sz w:val="24"/>
          <w:szCs w:val="24"/>
          <w:lang w:eastAsia="en-GB"/>
        </w:rPr>
        <w:t xml:space="preserve"> </w:t>
      </w:r>
      <w:r w:rsidRPr="00643084">
        <w:rPr>
          <w:rFonts w:ascii="Garamond" w:hAnsi="Garamond"/>
          <w:sz w:val="24"/>
          <w:szCs w:val="24"/>
          <w:lang w:eastAsia="en-GB"/>
        </w:rPr>
        <w:t>monitorimin e dokumentacionit shkollor;</w:t>
      </w:r>
    </w:p>
    <w:p w14:paraId="136176AE" w14:textId="48E41674"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iii.</w:t>
      </w:r>
      <w:r w:rsidR="003D1635" w:rsidRPr="00643084">
        <w:rPr>
          <w:rFonts w:ascii="Garamond" w:hAnsi="Garamond"/>
          <w:sz w:val="24"/>
          <w:szCs w:val="24"/>
          <w:lang w:eastAsia="en-GB"/>
        </w:rPr>
        <w:t xml:space="preserve"> </w:t>
      </w:r>
      <w:r w:rsidRPr="00643084">
        <w:rPr>
          <w:rFonts w:ascii="Garamond" w:hAnsi="Garamond"/>
          <w:sz w:val="24"/>
          <w:szCs w:val="24"/>
          <w:lang w:eastAsia="en-GB"/>
        </w:rPr>
        <w:t>monitorimin e procesit t</w:t>
      </w:r>
      <w:r w:rsidR="007878FB" w:rsidRPr="00643084">
        <w:rPr>
          <w:rFonts w:ascii="Garamond" w:hAnsi="Garamond"/>
          <w:sz w:val="24"/>
          <w:szCs w:val="24"/>
          <w:lang w:eastAsia="en-GB"/>
        </w:rPr>
        <w:t>ë</w:t>
      </w:r>
      <w:r w:rsidRPr="00643084">
        <w:rPr>
          <w:rFonts w:ascii="Garamond" w:hAnsi="Garamond"/>
          <w:sz w:val="24"/>
          <w:szCs w:val="24"/>
          <w:lang w:eastAsia="en-GB"/>
        </w:rPr>
        <w:t xml:space="preserve"> hedhjes në amzë të rezultateve të nxënësve</w:t>
      </w:r>
      <w:r w:rsidR="004A5469" w:rsidRPr="00643084">
        <w:rPr>
          <w:rFonts w:ascii="Garamond" w:hAnsi="Garamond"/>
          <w:sz w:val="24"/>
          <w:szCs w:val="24"/>
          <w:lang w:eastAsia="en-GB"/>
        </w:rPr>
        <w:t>;</w:t>
      </w:r>
    </w:p>
    <w:p w14:paraId="1D12A79D" w14:textId="3F6F37E3"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c)</w:t>
      </w:r>
      <w:r w:rsidR="003D1635" w:rsidRPr="00643084">
        <w:rPr>
          <w:rFonts w:ascii="Garamond" w:hAnsi="Garamond"/>
          <w:sz w:val="24"/>
          <w:szCs w:val="24"/>
          <w:lang w:eastAsia="en-GB"/>
        </w:rPr>
        <w:t xml:space="preserve"> </w:t>
      </w:r>
      <w:r w:rsidR="004A5469" w:rsidRPr="00643084">
        <w:rPr>
          <w:rFonts w:ascii="Garamond" w:hAnsi="Garamond"/>
          <w:sz w:val="24"/>
          <w:szCs w:val="24"/>
          <w:lang w:eastAsia="en-GB"/>
        </w:rPr>
        <w:t>p</w:t>
      </w:r>
      <w:r w:rsidRPr="00643084">
        <w:rPr>
          <w:rFonts w:ascii="Garamond" w:hAnsi="Garamond"/>
          <w:sz w:val="24"/>
          <w:szCs w:val="24"/>
          <w:lang w:eastAsia="en-GB"/>
        </w:rPr>
        <w:t>ërgjegjësin e sektorit mbështetës për:</w:t>
      </w:r>
    </w:p>
    <w:p w14:paraId="6FB4E090" w14:textId="36C79276"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i.</w:t>
      </w:r>
      <w:r w:rsidR="003D1635" w:rsidRPr="00643084">
        <w:rPr>
          <w:rFonts w:ascii="Garamond" w:hAnsi="Garamond"/>
          <w:sz w:val="24"/>
          <w:szCs w:val="24"/>
          <w:lang w:eastAsia="en-GB"/>
        </w:rPr>
        <w:t xml:space="preserve"> </w:t>
      </w:r>
      <w:r w:rsidRPr="00643084">
        <w:rPr>
          <w:rFonts w:ascii="Garamond" w:hAnsi="Garamond"/>
          <w:sz w:val="24"/>
          <w:szCs w:val="24"/>
          <w:lang w:eastAsia="en-GB"/>
        </w:rPr>
        <w:t xml:space="preserve">planifikimin, rekrutimin dhe vlerësimin e mësuesve të kulturës së përgjithshme; </w:t>
      </w:r>
    </w:p>
    <w:p w14:paraId="0917ECCD" w14:textId="43612D25"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ii.</w:t>
      </w:r>
      <w:r w:rsidR="003D1635" w:rsidRPr="00643084">
        <w:rPr>
          <w:rFonts w:ascii="Garamond" w:hAnsi="Garamond"/>
          <w:sz w:val="24"/>
          <w:szCs w:val="24"/>
          <w:lang w:eastAsia="en-GB"/>
        </w:rPr>
        <w:t xml:space="preserve"> </w:t>
      </w:r>
      <w:r w:rsidRPr="00643084">
        <w:rPr>
          <w:rFonts w:ascii="Garamond" w:hAnsi="Garamond"/>
          <w:sz w:val="24"/>
          <w:szCs w:val="24"/>
          <w:lang w:eastAsia="en-GB"/>
        </w:rPr>
        <w:t xml:space="preserve">sigurimin dhe menaxhimin e informacionit; </w:t>
      </w:r>
    </w:p>
    <w:p w14:paraId="51A57A7E" w14:textId="6297955B"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iii.</w:t>
      </w:r>
      <w:r w:rsidR="003D1635" w:rsidRPr="00643084">
        <w:rPr>
          <w:rFonts w:ascii="Garamond" w:hAnsi="Garamond"/>
          <w:sz w:val="24"/>
          <w:szCs w:val="24"/>
          <w:lang w:eastAsia="en-GB"/>
        </w:rPr>
        <w:t xml:space="preserve"> </w:t>
      </w:r>
      <w:r w:rsidRPr="00643084">
        <w:rPr>
          <w:rFonts w:ascii="Garamond" w:hAnsi="Garamond"/>
          <w:sz w:val="24"/>
          <w:szCs w:val="24"/>
          <w:lang w:eastAsia="en-GB"/>
        </w:rPr>
        <w:t xml:space="preserve">planifikimin, sigurimin dhe menaxhimin e aseteve dhe materialeve mësimore, si dhe shërbimeve në mbështetje të procesit mësimor dhe administrativ. </w:t>
      </w:r>
    </w:p>
    <w:p w14:paraId="54591182" w14:textId="77777777"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Ai kryen çdo detyrë që lidhet me funksionin e tij si më poshtë:</w:t>
      </w:r>
    </w:p>
    <w:p w14:paraId="1FC3DD72" w14:textId="74E6BDA0"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i.</w:t>
      </w:r>
      <w:r w:rsidR="003D1635" w:rsidRPr="00643084">
        <w:rPr>
          <w:rFonts w:ascii="Garamond" w:hAnsi="Garamond"/>
          <w:sz w:val="24"/>
          <w:szCs w:val="24"/>
          <w:lang w:eastAsia="en-GB"/>
        </w:rPr>
        <w:t xml:space="preserve"> </w:t>
      </w:r>
      <w:r w:rsidR="004A5469" w:rsidRPr="00643084">
        <w:rPr>
          <w:rFonts w:ascii="Garamond" w:hAnsi="Garamond"/>
          <w:sz w:val="24"/>
          <w:szCs w:val="24"/>
          <w:lang w:eastAsia="en-GB"/>
        </w:rPr>
        <w:t>p</w:t>
      </w:r>
      <w:r w:rsidRPr="00643084">
        <w:rPr>
          <w:rFonts w:ascii="Garamond" w:hAnsi="Garamond"/>
          <w:sz w:val="24"/>
          <w:szCs w:val="24"/>
          <w:lang w:eastAsia="en-GB"/>
        </w:rPr>
        <w:t>lanifikon, organizon dhe mbikëqyr zbatimin e procesit mësimor në lëndët e kulturës së përgjithshme;</w:t>
      </w:r>
    </w:p>
    <w:p w14:paraId="38132333" w14:textId="5B503628"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ii.</w:t>
      </w:r>
      <w:r w:rsidR="003D1635" w:rsidRPr="00643084">
        <w:rPr>
          <w:rFonts w:ascii="Garamond" w:hAnsi="Garamond"/>
          <w:sz w:val="24"/>
          <w:szCs w:val="24"/>
          <w:lang w:eastAsia="en-GB"/>
        </w:rPr>
        <w:t xml:space="preserve"> </w:t>
      </w:r>
      <w:r w:rsidR="004A5469" w:rsidRPr="00643084">
        <w:rPr>
          <w:rFonts w:ascii="Garamond" w:hAnsi="Garamond"/>
          <w:sz w:val="24"/>
          <w:szCs w:val="24"/>
          <w:lang w:eastAsia="en-GB"/>
        </w:rPr>
        <w:t>v</w:t>
      </w:r>
      <w:r w:rsidRPr="00643084">
        <w:rPr>
          <w:rFonts w:ascii="Garamond" w:hAnsi="Garamond"/>
          <w:sz w:val="24"/>
          <w:szCs w:val="24"/>
          <w:lang w:eastAsia="en-GB"/>
        </w:rPr>
        <w:t xml:space="preserve">lerëson performancën e stafit në varësi; </w:t>
      </w:r>
    </w:p>
    <w:p w14:paraId="513A2BA0" w14:textId="5116F7E3"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iii.</w:t>
      </w:r>
      <w:r w:rsidR="003D1635" w:rsidRPr="00643084">
        <w:rPr>
          <w:rFonts w:ascii="Garamond" w:hAnsi="Garamond"/>
          <w:sz w:val="24"/>
          <w:szCs w:val="24"/>
          <w:lang w:eastAsia="en-GB"/>
        </w:rPr>
        <w:t xml:space="preserve"> </w:t>
      </w:r>
      <w:r w:rsidR="004A5469" w:rsidRPr="00643084">
        <w:rPr>
          <w:rFonts w:ascii="Garamond" w:hAnsi="Garamond"/>
          <w:sz w:val="24"/>
          <w:szCs w:val="24"/>
          <w:lang w:eastAsia="en-GB"/>
        </w:rPr>
        <w:t>m</w:t>
      </w:r>
      <w:r w:rsidRPr="00643084">
        <w:rPr>
          <w:rFonts w:ascii="Garamond" w:hAnsi="Garamond"/>
          <w:sz w:val="24"/>
          <w:szCs w:val="24"/>
          <w:lang w:eastAsia="en-GB"/>
        </w:rPr>
        <w:t>onitoron dokumentacionin shkollor për lëndët e kulturës së përgjithshme;</w:t>
      </w:r>
    </w:p>
    <w:p w14:paraId="3FA879A2" w14:textId="6BD8DBEC"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iv.</w:t>
      </w:r>
      <w:r w:rsidR="003D1635" w:rsidRPr="00643084">
        <w:rPr>
          <w:rFonts w:ascii="Garamond" w:hAnsi="Garamond"/>
          <w:sz w:val="24"/>
          <w:szCs w:val="24"/>
          <w:lang w:eastAsia="en-GB"/>
        </w:rPr>
        <w:t xml:space="preserve"> </w:t>
      </w:r>
      <w:r w:rsidR="004A5469" w:rsidRPr="00643084">
        <w:rPr>
          <w:rFonts w:ascii="Garamond" w:hAnsi="Garamond"/>
          <w:sz w:val="24"/>
          <w:szCs w:val="24"/>
          <w:lang w:eastAsia="en-GB"/>
        </w:rPr>
        <w:t>m</w:t>
      </w:r>
      <w:r w:rsidRPr="00643084">
        <w:rPr>
          <w:rFonts w:ascii="Garamond" w:hAnsi="Garamond"/>
          <w:sz w:val="24"/>
          <w:szCs w:val="24"/>
          <w:lang w:eastAsia="en-GB"/>
        </w:rPr>
        <w:t xml:space="preserve">onitoron procesin e frekuentimit të shkollës nga nxënësit, mban komunikimin me prindërit, si dhe harton evidencat javore dhe mujore të frekuentimit për kulturën e përgjithshme; </w:t>
      </w:r>
    </w:p>
    <w:p w14:paraId="3D4F13E5" w14:textId="3E4A47C2"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v.</w:t>
      </w:r>
      <w:r w:rsidR="003D1635" w:rsidRPr="00643084">
        <w:rPr>
          <w:rFonts w:ascii="Garamond" w:hAnsi="Garamond"/>
          <w:sz w:val="24"/>
          <w:szCs w:val="24"/>
          <w:lang w:eastAsia="en-GB"/>
        </w:rPr>
        <w:t xml:space="preserve"> </w:t>
      </w:r>
      <w:r w:rsidR="004A5469" w:rsidRPr="00643084">
        <w:rPr>
          <w:rFonts w:ascii="Garamond" w:hAnsi="Garamond"/>
          <w:sz w:val="24"/>
          <w:szCs w:val="24"/>
          <w:lang w:eastAsia="en-GB"/>
        </w:rPr>
        <w:t>p</w:t>
      </w:r>
      <w:r w:rsidRPr="00643084">
        <w:rPr>
          <w:rFonts w:ascii="Garamond" w:hAnsi="Garamond"/>
          <w:sz w:val="24"/>
          <w:szCs w:val="24"/>
          <w:lang w:eastAsia="en-GB"/>
        </w:rPr>
        <w:t>lanifikon dhe organizon punën për furnizimin dhe shpërndarjen e teksteve shkollore dhe komunikimin me institucionet përkatëse për këto çështje;</w:t>
      </w:r>
    </w:p>
    <w:p w14:paraId="1DBAFC14" w14:textId="16698C88"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vi.</w:t>
      </w:r>
      <w:r w:rsidR="003D1635" w:rsidRPr="00643084">
        <w:rPr>
          <w:rFonts w:ascii="Garamond" w:hAnsi="Garamond"/>
          <w:sz w:val="24"/>
          <w:szCs w:val="24"/>
          <w:lang w:eastAsia="en-GB"/>
        </w:rPr>
        <w:t xml:space="preserve"> </w:t>
      </w:r>
      <w:r w:rsidR="004A5469" w:rsidRPr="00643084">
        <w:rPr>
          <w:rFonts w:ascii="Garamond" w:hAnsi="Garamond"/>
          <w:sz w:val="24"/>
          <w:szCs w:val="24"/>
          <w:lang w:eastAsia="en-GB"/>
        </w:rPr>
        <w:t>n</w:t>
      </w:r>
      <w:r w:rsidRPr="00643084">
        <w:rPr>
          <w:rFonts w:ascii="Garamond" w:hAnsi="Garamond"/>
          <w:sz w:val="24"/>
          <w:szCs w:val="24"/>
          <w:lang w:eastAsia="en-GB"/>
        </w:rPr>
        <w:t>djek dhe monitoron procesin e</w:t>
      </w:r>
      <w:r w:rsidR="008A21B9" w:rsidRPr="00643084">
        <w:rPr>
          <w:rFonts w:ascii="Garamond" w:hAnsi="Garamond"/>
          <w:sz w:val="24"/>
          <w:szCs w:val="24"/>
          <w:lang w:eastAsia="en-GB"/>
        </w:rPr>
        <w:t xml:space="preserve"> </w:t>
      </w:r>
      <w:r w:rsidRPr="00643084">
        <w:rPr>
          <w:rFonts w:ascii="Garamond" w:hAnsi="Garamond"/>
          <w:sz w:val="24"/>
          <w:szCs w:val="24"/>
          <w:lang w:eastAsia="en-GB"/>
        </w:rPr>
        <w:t>maturës shtetërore profesionale;</w:t>
      </w:r>
    </w:p>
    <w:p w14:paraId="29655479" w14:textId="7BD5BD42"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vii.</w:t>
      </w:r>
      <w:r w:rsidR="00954C38" w:rsidRPr="00643084">
        <w:rPr>
          <w:rFonts w:ascii="Garamond" w:hAnsi="Garamond"/>
          <w:sz w:val="24"/>
          <w:szCs w:val="24"/>
          <w:lang w:eastAsia="en-GB"/>
        </w:rPr>
        <w:t xml:space="preserve"> </w:t>
      </w:r>
      <w:r w:rsidR="004A5469" w:rsidRPr="00643084">
        <w:rPr>
          <w:rFonts w:ascii="Garamond" w:hAnsi="Garamond"/>
          <w:sz w:val="24"/>
          <w:szCs w:val="24"/>
          <w:lang w:eastAsia="en-GB"/>
        </w:rPr>
        <w:t>p</w:t>
      </w:r>
      <w:r w:rsidRPr="00643084">
        <w:rPr>
          <w:rFonts w:ascii="Garamond" w:hAnsi="Garamond"/>
          <w:sz w:val="24"/>
          <w:szCs w:val="24"/>
          <w:lang w:eastAsia="en-GB"/>
        </w:rPr>
        <w:t>lanifikon dhe ndjek realizimin e dezhurnit ditor të mësuesve, në koordinim me nëndrejtorin që mbulon kulturën profesionale;</w:t>
      </w:r>
    </w:p>
    <w:p w14:paraId="2F666B31" w14:textId="5FC84FCA"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viii.</w:t>
      </w:r>
      <w:r w:rsidR="00954C38" w:rsidRPr="00643084">
        <w:rPr>
          <w:rFonts w:ascii="Garamond" w:hAnsi="Garamond"/>
          <w:sz w:val="24"/>
          <w:szCs w:val="24"/>
          <w:lang w:eastAsia="en-GB"/>
        </w:rPr>
        <w:t xml:space="preserve"> </w:t>
      </w:r>
      <w:r w:rsidR="004A5469" w:rsidRPr="00643084">
        <w:rPr>
          <w:rFonts w:ascii="Garamond" w:hAnsi="Garamond"/>
          <w:sz w:val="24"/>
          <w:szCs w:val="24"/>
          <w:lang w:eastAsia="en-GB"/>
        </w:rPr>
        <w:t>p</w:t>
      </w:r>
      <w:r w:rsidRPr="00643084">
        <w:rPr>
          <w:rFonts w:ascii="Garamond" w:hAnsi="Garamond"/>
          <w:sz w:val="24"/>
          <w:szCs w:val="24"/>
          <w:lang w:eastAsia="en-GB"/>
        </w:rPr>
        <w:t xml:space="preserve">lanifikon procesin e zhvillimit të vazhduar profesional dhe kualifikimin e mësimdhënësve të lëndëve të përgjithshme, në bashkëpunim me institucionet përgjegjëse në fushën e arsimit parauniversitar; </w:t>
      </w:r>
    </w:p>
    <w:p w14:paraId="072B0A5A" w14:textId="4D86CA96"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ix.</w:t>
      </w:r>
      <w:r w:rsidR="00954C38" w:rsidRPr="00643084">
        <w:rPr>
          <w:rFonts w:ascii="Garamond" w:hAnsi="Garamond"/>
          <w:sz w:val="24"/>
          <w:szCs w:val="24"/>
          <w:lang w:eastAsia="en-GB"/>
        </w:rPr>
        <w:t xml:space="preserve"> </w:t>
      </w:r>
      <w:r w:rsidR="004A5469" w:rsidRPr="00643084">
        <w:rPr>
          <w:rFonts w:ascii="Garamond" w:hAnsi="Garamond"/>
          <w:sz w:val="24"/>
          <w:szCs w:val="24"/>
          <w:lang w:eastAsia="en-GB"/>
        </w:rPr>
        <w:t>m</w:t>
      </w:r>
      <w:r w:rsidRPr="00643084">
        <w:rPr>
          <w:rFonts w:ascii="Garamond" w:hAnsi="Garamond"/>
          <w:sz w:val="24"/>
          <w:szCs w:val="24"/>
          <w:lang w:eastAsia="en-GB"/>
        </w:rPr>
        <w:t xml:space="preserve">onitoron zbatimin e kurrikulës për lëndët e kulturës së përgjithshme, referon çështjet e kurrikulës për lëndët e kulturës së përgjithshme te drejtuesi i ofruesit të </w:t>
      </w:r>
      <w:r w:rsidR="008A21B9" w:rsidRPr="00643084">
        <w:rPr>
          <w:rFonts w:ascii="Garamond" w:hAnsi="Garamond"/>
          <w:sz w:val="24"/>
          <w:szCs w:val="24"/>
          <w:lang w:eastAsia="en-GB"/>
        </w:rPr>
        <w:t>AFP</w:t>
      </w:r>
      <w:r w:rsidR="00482902" w:rsidRPr="00643084">
        <w:rPr>
          <w:rFonts w:ascii="Garamond" w:hAnsi="Garamond"/>
          <w:sz w:val="24"/>
          <w:szCs w:val="24"/>
          <w:lang w:eastAsia="en-GB"/>
        </w:rPr>
        <w:t>-së;</w:t>
      </w:r>
    </w:p>
    <w:p w14:paraId="1938C01E" w14:textId="4B95F159"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x.</w:t>
      </w:r>
      <w:r w:rsidR="00954C38" w:rsidRPr="00643084">
        <w:rPr>
          <w:rFonts w:ascii="Garamond" w:hAnsi="Garamond"/>
          <w:sz w:val="24"/>
          <w:szCs w:val="24"/>
          <w:lang w:eastAsia="en-GB"/>
        </w:rPr>
        <w:t xml:space="preserve"> </w:t>
      </w:r>
      <w:r w:rsidR="004A5469" w:rsidRPr="00643084">
        <w:rPr>
          <w:rFonts w:ascii="Garamond" w:hAnsi="Garamond"/>
          <w:sz w:val="24"/>
          <w:szCs w:val="24"/>
          <w:lang w:eastAsia="en-GB"/>
        </w:rPr>
        <w:t>p</w:t>
      </w:r>
      <w:r w:rsidRPr="00643084">
        <w:rPr>
          <w:rFonts w:ascii="Garamond" w:hAnsi="Garamond"/>
          <w:sz w:val="24"/>
          <w:szCs w:val="24"/>
          <w:lang w:eastAsia="en-GB"/>
        </w:rPr>
        <w:t xml:space="preserve">lanifikon dhe monitoron administrimin e veprimtarisë së bibliotekës së ofruesit të </w:t>
      </w:r>
      <w:r w:rsidR="008A21B9" w:rsidRPr="00643084">
        <w:rPr>
          <w:rFonts w:ascii="Garamond" w:hAnsi="Garamond"/>
          <w:sz w:val="24"/>
          <w:szCs w:val="24"/>
          <w:lang w:eastAsia="en-GB"/>
        </w:rPr>
        <w:t>AFP</w:t>
      </w:r>
      <w:r w:rsidRPr="00643084">
        <w:rPr>
          <w:rFonts w:ascii="Garamond" w:hAnsi="Garamond"/>
          <w:sz w:val="24"/>
          <w:szCs w:val="24"/>
          <w:lang w:eastAsia="en-GB"/>
        </w:rPr>
        <w:t>-së;</w:t>
      </w:r>
    </w:p>
    <w:p w14:paraId="312EF2D3" w14:textId="4C0A7BD0"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xi.</w:t>
      </w:r>
      <w:r w:rsidR="00954C38" w:rsidRPr="00643084">
        <w:rPr>
          <w:rFonts w:ascii="Garamond" w:hAnsi="Garamond"/>
          <w:sz w:val="24"/>
          <w:szCs w:val="24"/>
          <w:lang w:eastAsia="en-GB"/>
        </w:rPr>
        <w:t xml:space="preserve"> </w:t>
      </w:r>
      <w:r w:rsidR="004A5469" w:rsidRPr="00643084">
        <w:rPr>
          <w:rFonts w:ascii="Garamond" w:hAnsi="Garamond"/>
          <w:sz w:val="24"/>
          <w:szCs w:val="24"/>
          <w:lang w:eastAsia="en-GB"/>
        </w:rPr>
        <w:t>b</w:t>
      </w:r>
      <w:r w:rsidR="00482902" w:rsidRPr="00643084">
        <w:rPr>
          <w:rFonts w:ascii="Garamond" w:hAnsi="Garamond"/>
          <w:sz w:val="24"/>
          <w:szCs w:val="24"/>
          <w:lang w:eastAsia="en-GB"/>
        </w:rPr>
        <w:t>ashkërendon</w:t>
      </w:r>
      <w:r w:rsidRPr="00643084">
        <w:rPr>
          <w:rFonts w:ascii="Garamond" w:hAnsi="Garamond"/>
          <w:sz w:val="24"/>
          <w:szCs w:val="24"/>
          <w:lang w:eastAsia="en-GB"/>
        </w:rPr>
        <w:t xml:space="preserve"> punën me senatin e shkollës;</w:t>
      </w:r>
    </w:p>
    <w:p w14:paraId="71265DC5" w14:textId="2A561B49"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xii.</w:t>
      </w:r>
      <w:r w:rsidR="00954C38" w:rsidRPr="00643084">
        <w:rPr>
          <w:rFonts w:ascii="Garamond" w:hAnsi="Garamond"/>
          <w:sz w:val="24"/>
          <w:szCs w:val="24"/>
          <w:lang w:eastAsia="en-GB"/>
        </w:rPr>
        <w:t xml:space="preserve"> </w:t>
      </w:r>
      <w:r w:rsidR="004A5469" w:rsidRPr="00643084">
        <w:rPr>
          <w:rFonts w:ascii="Garamond" w:hAnsi="Garamond"/>
          <w:sz w:val="24"/>
          <w:szCs w:val="24"/>
          <w:lang w:eastAsia="en-GB"/>
        </w:rPr>
        <w:t>p</w:t>
      </w:r>
      <w:r w:rsidRPr="00643084">
        <w:rPr>
          <w:rFonts w:ascii="Garamond" w:hAnsi="Garamond"/>
          <w:sz w:val="24"/>
          <w:szCs w:val="24"/>
          <w:lang w:eastAsia="en-GB"/>
        </w:rPr>
        <w:t>lanifikon dhe organizon hartimin e planeve mësimore</w:t>
      </w:r>
      <w:r w:rsidR="008A21B9" w:rsidRPr="00643084">
        <w:rPr>
          <w:rFonts w:ascii="Garamond" w:hAnsi="Garamond"/>
          <w:sz w:val="24"/>
          <w:szCs w:val="24"/>
          <w:lang w:eastAsia="en-GB"/>
        </w:rPr>
        <w:t xml:space="preserve"> </w:t>
      </w:r>
      <w:r w:rsidRPr="00643084">
        <w:rPr>
          <w:rFonts w:ascii="Garamond" w:hAnsi="Garamond"/>
          <w:sz w:val="24"/>
          <w:szCs w:val="24"/>
          <w:lang w:eastAsia="en-GB"/>
        </w:rPr>
        <w:t>e planeve edukative dhe ndjek realizimin e orëve edukative;</w:t>
      </w:r>
      <w:r w:rsidR="008A21B9" w:rsidRPr="00643084">
        <w:rPr>
          <w:rFonts w:ascii="Garamond" w:hAnsi="Garamond"/>
          <w:sz w:val="24"/>
          <w:szCs w:val="24"/>
          <w:lang w:eastAsia="en-GB"/>
        </w:rPr>
        <w:t xml:space="preserve"> </w:t>
      </w:r>
    </w:p>
    <w:p w14:paraId="67E83597" w14:textId="6E9E7798"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xiii.</w:t>
      </w:r>
      <w:r w:rsidRPr="00643084">
        <w:rPr>
          <w:rFonts w:ascii="Garamond" w:hAnsi="Garamond"/>
          <w:sz w:val="24"/>
          <w:szCs w:val="24"/>
          <w:lang w:eastAsia="en-GB"/>
        </w:rPr>
        <w:tab/>
      </w:r>
      <w:r w:rsidR="004A5469" w:rsidRPr="00643084">
        <w:rPr>
          <w:rFonts w:ascii="Garamond" w:hAnsi="Garamond"/>
          <w:sz w:val="24"/>
          <w:szCs w:val="24"/>
          <w:lang w:eastAsia="en-GB"/>
        </w:rPr>
        <w:t>m</w:t>
      </w:r>
      <w:r w:rsidRPr="00643084">
        <w:rPr>
          <w:rFonts w:ascii="Garamond" w:hAnsi="Garamond"/>
          <w:sz w:val="24"/>
          <w:szCs w:val="24"/>
          <w:lang w:eastAsia="en-GB"/>
        </w:rPr>
        <w:t xml:space="preserve">onitoron aktivitetet artistike dhe sportive në ofruesin e </w:t>
      </w:r>
      <w:r w:rsidR="008A21B9" w:rsidRPr="00643084">
        <w:rPr>
          <w:rFonts w:ascii="Garamond" w:hAnsi="Garamond"/>
          <w:sz w:val="24"/>
          <w:szCs w:val="24"/>
          <w:lang w:eastAsia="en-GB"/>
        </w:rPr>
        <w:t>AFP</w:t>
      </w:r>
      <w:r w:rsidRPr="00643084">
        <w:rPr>
          <w:rFonts w:ascii="Garamond" w:hAnsi="Garamond"/>
          <w:sz w:val="24"/>
          <w:szCs w:val="24"/>
          <w:lang w:eastAsia="en-GB"/>
        </w:rPr>
        <w:t>-së, në bashkëpunim me njësinë e zhvillimit;</w:t>
      </w:r>
    </w:p>
    <w:p w14:paraId="525CD8C4" w14:textId="36F33B56"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xiv.</w:t>
      </w:r>
      <w:r w:rsidR="00954C38" w:rsidRPr="00643084">
        <w:rPr>
          <w:rFonts w:ascii="Garamond" w:hAnsi="Garamond"/>
          <w:sz w:val="24"/>
          <w:szCs w:val="24"/>
          <w:lang w:eastAsia="en-GB"/>
        </w:rPr>
        <w:t xml:space="preserve"> </w:t>
      </w:r>
      <w:r w:rsidR="004A5469" w:rsidRPr="00643084">
        <w:rPr>
          <w:rFonts w:ascii="Garamond" w:hAnsi="Garamond"/>
          <w:sz w:val="24"/>
          <w:szCs w:val="24"/>
          <w:lang w:eastAsia="en-GB"/>
        </w:rPr>
        <w:t>m</w:t>
      </w:r>
      <w:r w:rsidRPr="00643084">
        <w:rPr>
          <w:rFonts w:ascii="Garamond" w:hAnsi="Garamond"/>
          <w:sz w:val="24"/>
          <w:szCs w:val="24"/>
          <w:lang w:eastAsia="en-GB"/>
        </w:rPr>
        <w:t>err pjesë në grupet e punës të ngritura për zhvillimin e aktiviteteve</w:t>
      </w:r>
      <w:r w:rsidR="00482902" w:rsidRPr="00643084">
        <w:rPr>
          <w:rFonts w:ascii="Garamond" w:hAnsi="Garamond"/>
          <w:sz w:val="24"/>
          <w:szCs w:val="24"/>
          <w:lang w:eastAsia="en-GB"/>
        </w:rPr>
        <w:t>,</w:t>
      </w:r>
      <w:r w:rsidRPr="00643084">
        <w:rPr>
          <w:rFonts w:ascii="Garamond" w:hAnsi="Garamond"/>
          <w:sz w:val="24"/>
          <w:szCs w:val="24"/>
          <w:lang w:eastAsia="en-GB"/>
        </w:rPr>
        <w:t xml:space="preserve"> që lidhen me proceset e sigurimit të cilësisë në ofruesin e </w:t>
      </w:r>
      <w:r w:rsidR="008A21B9" w:rsidRPr="00643084">
        <w:rPr>
          <w:rFonts w:ascii="Garamond" w:hAnsi="Garamond"/>
          <w:sz w:val="24"/>
          <w:szCs w:val="24"/>
          <w:lang w:eastAsia="en-GB"/>
        </w:rPr>
        <w:t>AFP</w:t>
      </w:r>
      <w:r w:rsidRPr="00643084">
        <w:rPr>
          <w:rFonts w:ascii="Garamond" w:hAnsi="Garamond"/>
          <w:sz w:val="24"/>
          <w:szCs w:val="24"/>
          <w:lang w:eastAsia="en-GB"/>
        </w:rPr>
        <w:t>-së;</w:t>
      </w:r>
    </w:p>
    <w:p w14:paraId="4EF4BB28" w14:textId="7EEC56BC"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xv.</w:t>
      </w:r>
      <w:r w:rsidR="00954C38" w:rsidRPr="00643084">
        <w:rPr>
          <w:rFonts w:ascii="Garamond" w:hAnsi="Garamond"/>
          <w:sz w:val="24"/>
          <w:szCs w:val="24"/>
          <w:lang w:eastAsia="en-GB"/>
        </w:rPr>
        <w:t xml:space="preserve"> </w:t>
      </w:r>
      <w:r w:rsidR="004A5469" w:rsidRPr="00643084">
        <w:rPr>
          <w:rFonts w:ascii="Garamond" w:hAnsi="Garamond"/>
          <w:sz w:val="24"/>
          <w:szCs w:val="24"/>
          <w:lang w:eastAsia="en-GB"/>
        </w:rPr>
        <w:t>r</w:t>
      </w:r>
      <w:r w:rsidRPr="00643084">
        <w:rPr>
          <w:rFonts w:ascii="Garamond" w:hAnsi="Garamond"/>
          <w:sz w:val="24"/>
          <w:szCs w:val="24"/>
          <w:lang w:eastAsia="en-GB"/>
        </w:rPr>
        <w:t xml:space="preserve">aporton rregullisht te drejtori i ofruesit të </w:t>
      </w:r>
      <w:r w:rsidR="008A21B9" w:rsidRPr="00643084">
        <w:rPr>
          <w:rFonts w:ascii="Garamond" w:hAnsi="Garamond"/>
          <w:sz w:val="24"/>
          <w:szCs w:val="24"/>
          <w:lang w:eastAsia="en-GB"/>
        </w:rPr>
        <w:t>AFP</w:t>
      </w:r>
      <w:r w:rsidRPr="00643084">
        <w:rPr>
          <w:rFonts w:ascii="Garamond" w:hAnsi="Garamond"/>
          <w:sz w:val="24"/>
          <w:szCs w:val="24"/>
          <w:lang w:eastAsia="en-GB"/>
        </w:rPr>
        <w:t>-së për zbatimin e procesit mësimor në lën</w:t>
      </w:r>
      <w:r w:rsidR="00482902" w:rsidRPr="00643084">
        <w:rPr>
          <w:rFonts w:ascii="Garamond" w:hAnsi="Garamond"/>
          <w:sz w:val="24"/>
          <w:szCs w:val="24"/>
          <w:lang w:eastAsia="en-GB"/>
        </w:rPr>
        <w:t>dët e kulturës së përgjithshme;</w:t>
      </w:r>
    </w:p>
    <w:p w14:paraId="1DBCD336" w14:textId="0358CFC9"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xvi.</w:t>
      </w:r>
      <w:r w:rsidR="00954C38" w:rsidRPr="00643084">
        <w:rPr>
          <w:rFonts w:ascii="Garamond" w:hAnsi="Garamond"/>
          <w:sz w:val="24"/>
          <w:szCs w:val="24"/>
          <w:lang w:eastAsia="en-GB"/>
        </w:rPr>
        <w:t xml:space="preserve"> </w:t>
      </w:r>
      <w:r w:rsidR="004A5469" w:rsidRPr="00643084">
        <w:rPr>
          <w:rFonts w:ascii="Garamond" w:hAnsi="Garamond"/>
          <w:sz w:val="24"/>
          <w:szCs w:val="24"/>
          <w:lang w:eastAsia="en-GB"/>
        </w:rPr>
        <w:t>a</w:t>
      </w:r>
      <w:r w:rsidRPr="00643084">
        <w:rPr>
          <w:rFonts w:ascii="Garamond" w:hAnsi="Garamond"/>
          <w:sz w:val="24"/>
          <w:szCs w:val="24"/>
          <w:lang w:eastAsia="en-GB"/>
        </w:rPr>
        <w:t xml:space="preserve">dministron regjistrat e klasave në përdorim të përditshëm; </w:t>
      </w:r>
    </w:p>
    <w:p w14:paraId="555ABE63" w14:textId="5F57A887"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xvii.</w:t>
      </w:r>
      <w:r w:rsidR="00954C38" w:rsidRPr="00643084">
        <w:rPr>
          <w:rFonts w:ascii="Garamond" w:hAnsi="Garamond"/>
          <w:sz w:val="24"/>
          <w:szCs w:val="24"/>
          <w:lang w:eastAsia="en-GB"/>
        </w:rPr>
        <w:t xml:space="preserve"> </w:t>
      </w:r>
      <w:r w:rsidR="004A5469" w:rsidRPr="00643084">
        <w:rPr>
          <w:rFonts w:ascii="Garamond" w:hAnsi="Garamond"/>
          <w:sz w:val="24"/>
          <w:szCs w:val="24"/>
          <w:lang w:eastAsia="en-GB"/>
        </w:rPr>
        <w:t>k</w:t>
      </w:r>
      <w:r w:rsidRPr="00643084">
        <w:rPr>
          <w:rFonts w:ascii="Garamond" w:hAnsi="Garamond"/>
          <w:sz w:val="24"/>
          <w:szCs w:val="24"/>
          <w:lang w:eastAsia="en-GB"/>
        </w:rPr>
        <w:t xml:space="preserve">ryen çdo detyrë tjetër të ngarkuar nga drejtori i ofruesit të </w:t>
      </w:r>
      <w:r w:rsidR="008A21B9" w:rsidRPr="00643084">
        <w:rPr>
          <w:rFonts w:ascii="Garamond" w:hAnsi="Garamond"/>
          <w:sz w:val="24"/>
          <w:szCs w:val="24"/>
          <w:lang w:eastAsia="en-GB"/>
        </w:rPr>
        <w:t>AFP</w:t>
      </w:r>
      <w:r w:rsidRPr="00643084">
        <w:rPr>
          <w:rFonts w:ascii="Garamond" w:hAnsi="Garamond"/>
          <w:sz w:val="24"/>
          <w:szCs w:val="24"/>
          <w:lang w:eastAsia="en-GB"/>
        </w:rPr>
        <w:t xml:space="preserve">-së, në përputhje me legjislacionin e </w:t>
      </w:r>
      <w:r w:rsidR="00482902" w:rsidRPr="00643084">
        <w:rPr>
          <w:rFonts w:ascii="Garamond" w:hAnsi="Garamond"/>
          <w:sz w:val="24"/>
          <w:szCs w:val="24"/>
          <w:lang w:eastAsia="en-GB"/>
        </w:rPr>
        <w:t>AFP</w:t>
      </w:r>
      <w:r w:rsidRPr="00643084">
        <w:rPr>
          <w:rFonts w:ascii="Garamond" w:hAnsi="Garamond"/>
          <w:sz w:val="24"/>
          <w:szCs w:val="24"/>
          <w:lang w:eastAsia="en-GB"/>
        </w:rPr>
        <w:t>-së dhe legjislacionin e punës.</w:t>
      </w:r>
    </w:p>
    <w:p w14:paraId="1546C88A" w14:textId="40E91B9C" w:rsidR="00AB3180" w:rsidRPr="00643084" w:rsidRDefault="00AB3180" w:rsidP="00AB3180">
      <w:pPr>
        <w:autoSpaceDE w:val="0"/>
        <w:autoSpaceDN w:val="0"/>
        <w:adjustRightInd w:val="0"/>
        <w:spacing w:after="0" w:line="240" w:lineRule="auto"/>
        <w:ind w:firstLine="284"/>
        <w:jc w:val="both"/>
        <w:rPr>
          <w:rFonts w:ascii="Garamond" w:hAnsi="Garamond"/>
          <w:b/>
          <w:bCs/>
          <w:sz w:val="24"/>
          <w:szCs w:val="24"/>
          <w:lang w:eastAsia="en-GB"/>
        </w:rPr>
      </w:pPr>
      <w:r w:rsidRPr="00643084">
        <w:rPr>
          <w:rFonts w:ascii="Garamond" w:hAnsi="Garamond"/>
          <w:b/>
          <w:bCs/>
          <w:sz w:val="24"/>
          <w:szCs w:val="24"/>
          <w:lang w:eastAsia="en-GB"/>
        </w:rPr>
        <w:t>2. Nëndrejtor</w:t>
      </w:r>
      <w:r w:rsidR="00482902" w:rsidRPr="00643084">
        <w:rPr>
          <w:rFonts w:ascii="Garamond" w:hAnsi="Garamond"/>
          <w:b/>
          <w:bCs/>
          <w:sz w:val="24"/>
          <w:szCs w:val="24"/>
          <w:lang w:eastAsia="en-GB"/>
        </w:rPr>
        <w:t>i</w:t>
      </w:r>
      <w:r w:rsidRPr="00643084">
        <w:rPr>
          <w:rFonts w:ascii="Garamond" w:hAnsi="Garamond"/>
          <w:b/>
          <w:bCs/>
          <w:sz w:val="24"/>
          <w:szCs w:val="24"/>
          <w:lang w:eastAsia="en-GB"/>
        </w:rPr>
        <w:t xml:space="preserve"> i kulturës profesionale ka në varësi të drejtpërdrejtë </w:t>
      </w:r>
      <w:r w:rsidRPr="00643084">
        <w:rPr>
          <w:rFonts w:ascii="Garamond" w:hAnsi="Garamond"/>
          <w:sz w:val="24"/>
          <w:szCs w:val="24"/>
          <w:lang w:eastAsia="en-GB"/>
        </w:rPr>
        <w:t>përgjegjësit e departamenteve dhe mësimdhënësit e kulturës profesionale dhe bashkëpunon me:</w:t>
      </w:r>
    </w:p>
    <w:p w14:paraId="5788112D" w14:textId="0B200C2E"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 xml:space="preserve">a) </w:t>
      </w:r>
      <w:r w:rsidR="00482902" w:rsidRPr="00643084">
        <w:rPr>
          <w:rFonts w:ascii="Garamond" w:hAnsi="Garamond"/>
          <w:sz w:val="24"/>
          <w:szCs w:val="24"/>
          <w:lang w:eastAsia="en-GB"/>
        </w:rPr>
        <w:t>n</w:t>
      </w:r>
      <w:r w:rsidRPr="00643084">
        <w:rPr>
          <w:rFonts w:ascii="Garamond" w:hAnsi="Garamond"/>
          <w:sz w:val="24"/>
          <w:szCs w:val="24"/>
          <w:lang w:eastAsia="en-GB"/>
        </w:rPr>
        <w:t>jësinë e zhvillimit për:</w:t>
      </w:r>
    </w:p>
    <w:p w14:paraId="7652186D" w14:textId="35D583EF"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i.</w:t>
      </w:r>
      <w:r w:rsidR="00954C38" w:rsidRPr="00643084">
        <w:rPr>
          <w:rFonts w:ascii="Garamond" w:hAnsi="Garamond"/>
          <w:sz w:val="24"/>
          <w:szCs w:val="24"/>
          <w:lang w:eastAsia="en-GB"/>
        </w:rPr>
        <w:t xml:space="preserve"> </w:t>
      </w:r>
      <w:r w:rsidRPr="00643084">
        <w:rPr>
          <w:rFonts w:ascii="Garamond" w:hAnsi="Garamond"/>
          <w:sz w:val="24"/>
          <w:szCs w:val="24"/>
          <w:lang w:eastAsia="en-GB"/>
        </w:rPr>
        <w:t>zhvillimin e vazhduar profesional të mësimdhënësve të kulturës profesionale</w:t>
      </w:r>
      <w:r w:rsidR="00482902" w:rsidRPr="00643084">
        <w:rPr>
          <w:rFonts w:ascii="Garamond" w:hAnsi="Garamond"/>
          <w:sz w:val="24"/>
          <w:szCs w:val="24"/>
          <w:lang w:eastAsia="en-GB"/>
        </w:rPr>
        <w:t>:</w:t>
      </w:r>
      <w:r w:rsidRPr="00643084">
        <w:rPr>
          <w:rFonts w:ascii="Garamond" w:hAnsi="Garamond"/>
          <w:sz w:val="24"/>
          <w:szCs w:val="24"/>
          <w:lang w:eastAsia="en-GB"/>
        </w:rPr>
        <w:t xml:space="preserve"> </w:t>
      </w:r>
    </w:p>
    <w:p w14:paraId="46800110" w14:textId="25922B3C"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ii.</w:t>
      </w:r>
      <w:r w:rsidR="00954C38" w:rsidRPr="00643084">
        <w:rPr>
          <w:rFonts w:ascii="Garamond" w:hAnsi="Garamond"/>
          <w:sz w:val="24"/>
          <w:szCs w:val="24"/>
          <w:lang w:eastAsia="en-GB"/>
        </w:rPr>
        <w:t xml:space="preserve"> </w:t>
      </w:r>
      <w:r w:rsidRPr="00643084">
        <w:rPr>
          <w:rFonts w:ascii="Garamond" w:hAnsi="Garamond"/>
          <w:sz w:val="24"/>
          <w:szCs w:val="24"/>
          <w:lang w:eastAsia="en-GB"/>
        </w:rPr>
        <w:t xml:space="preserve">zbatimin e kurrikulave për </w:t>
      </w:r>
      <w:r w:rsidR="008A21B9" w:rsidRPr="00643084">
        <w:rPr>
          <w:rFonts w:ascii="Garamond" w:hAnsi="Garamond"/>
          <w:sz w:val="24"/>
          <w:szCs w:val="24"/>
          <w:lang w:eastAsia="en-GB"/>
        </w:rPr>
        <w:t>lëndët</w:t>
      </w:r>
      <w:r w:rsidRPr="00643084">
        <w:rPr>
          <w:rFonts w:ascii="Garamond" w:hAnsi="Garamond"/>
          <w:sz w:val="24"/>
          <w:szCs w:val="24"/>
          <w:lang w:eastAsia="en-GB"/>
        </w:rPr>
        <w:t xml:space="preserve"> dhe modulet e teorisë dhe praktikës profesionale, hartimin e planeve mësimore dhe referimin e nevojave për ndryshime të identifikuara nga mësuesit e kulturës profesionale, si dhe përgjegjësit e departamenteve;</w:t>
      </w:r>
    </w:p>
    <w:p w14:paraId="37B59935" w14:textId="5B3338D2"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iii.</w:t>
      </w:r>
      <w:r w:rsidR="00954C38" w:rsidRPr="00643084">
        <w:rPr>
          <w:rFonts w:ascii="Garamond" w:hAnsi="Garamond"/>
          <w:sz w:val="24"/>
          <w:szCs w:val="24"/>
          <w:lang w:eastAsia="en-GB"/>
        </w:rPr>
        <w:t xml:space="preserve"> </w:t>
      </w:r>
      <w:r w:rsidRPr="00643084">
        <w:rPr>
          <w:rFonts w:ascii="Garamond" w:hAnsi="Garamond"/>
          <w:sz w:val="24"/>
          <w:szCs w:val="24"/>
          <w:lang w:eastAsia="en-GB"/>
        </w:rPr>
        <w:t>organizimin e aktiviteteve</w:t>
      </w:r>
      <w:r w:rsidR="00482902" w:rsidRPr="00643084">
        <w:rPr>
          <w:rFonts w:ascii="Garamond" w:hAnsi="Garamond"/>
          <w:sz w:val="24"/>
          <w:szCs w:val="24"/>
          <w:lang w:eastAsia="en-GB"/>
        </w:rPr>
        <w:t>,</w:t>
      </w:r>
      <w:r w:rsidRPr="00643084">
        <w:rPr>
          <w:rFonts w:ascii="Garamond" w:hAnsi="Garamond"/>
          <w:sz w:val="24"/>
          <w:szCs w:val="24"/>
          <w:lang w:eastAsia="en-GB"/>
        </w:rPr>
        <w:t xml:space="preserve"> që lidhen me proceset e sigurimit të cilësisë; </w:t>
      </w:r>
    </w:p>
    <w:p w14:paraId="4CC34A4A" w14:textId="5F4188FF"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iv.</w:t>
      </w:r>
      <w:r w:rsidR="00954C38" w:rsidRPr="00643084">
        <w:rPr>
          <w:rFonts w:ascii="Garamond" w:hAnsi="Garamond"/>
          <w:sz w:val="24"/>
          <w:szCs w:val="24"/>
          <w:lang w:eastAsia="en-GB"/>
        </w:rPr>
        <w:t xml:space="preserve"> </w:t>
      </w:r>
      <w:r w:rsidRPr="00643084">
        <w:rPr>
          <w:rFonts w:ascii="Garamond" w:hAnsi="Garamond"/>
          <w:sz w:val="24"/>
          <w:szCs w:val="24"/>
          <w:lang w:eastAsia="en-GB"/>
        </w:rPr>
        <w:t>planifikimin e praktikave profesionale n</w:t>
      </w:r>
      <w:r w:rsidR="007878FB" w:rsidRPr="00643084">
        <w:rPr>
          <w:rFonts w:ascii="Garamond" w:hAnsi="Garamond"/>
          <w:sz w:val="24"/>
          <w:szCs w:val="24"/>
          <w:lang w:eastAsia="en-GB"/>
        </w:rPr>
        <w:t>ë</w:t>
      </w:r>
      <w:r w:rsidRPr="00643084">
        <w:rPr>
          <w:rFonts w:ascii="Garamond" w:hAnsi="Garamond"/>
          <w:sz w:val="24"/>
          <w:szCs w:val="24"/>
          <w:lang w:eastAsia="en-GB"/>
        </w:rPr>
        <w:t xml:space="preserve"> biznes;</w:t>
      </w:r>
    </w:p>
    <w:p w14:paraId="7B05D005" w14:textId="510C4844"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v.</w:t>
      </w:r>
      <w:r w:rsidR="00954C38" w:rsidRPr="00643084">
        <w:rPr>
          <w:rFonts w:ascii="Garamond" w:hAnsi="Garamond"/>
          <w:sz w:val="24"/>
          <w:szCs w:val="24"/>
          <w:lang w:eastAsia="en-GB"/>
        </w:rPr>
        <w:t xml:space="preserve"> </w:t>
      </w:r>
      <w:r w:rsidRPr="00643084">
        <w:rPr>
          <w:rFonts w:ascii="Garamond" w:hAnsi="Garamond"/>
          <w:sz w:val="24"/>
          <w:szCs w:val="24"/>
          <w:lang w:eastAsia="en-GB"/>
        </w:rPr>
        <w:t>organizimin e aktiviteteve të këshillimit për karrierë;</w:t>
      </w:r>
    </w:p>
    <w:p w14:paraId="290A5989" w14:textId="4A9AA6BA"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vi.</w:t>
      </w:r>
      <w:r w:rsidR="00954C38" w:rsidRPr="00643084">
        <w:rPr>
          <w:rFonts w:ascii="Garamond" w:hAnsi="Garamond"/>
          <w:sz w:val="24"/>
          <w:szCs w:val="24"/>
          <w:lang w:eastAsia="en-GB"/>
        </w:rPr>
        <w:t xml:space="preserve"> </w:t>
      </w:r>
      <w:r w:rsidRPr="00643084">
        <w:rPr>
          <w:rFonts w:ascii="Garamond" w:hAnsi="Garamond"/>
          <w:sz w:val="24"/>
          <w:szCs w:val="24"/>
          <w:lang w:eastAsia="en-GB"/>
        </w:rPr>
        <w:t>zbatimin e projekteve zhvillimore;</w:t>
      </w:r>
    </w:p>
    <w:p w14:paraId="0D19B138" w14:textId="1F2FAF1F"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vii.</w:t>
      </w:r>
      <w:r w:rsidR="00954C38" w:rsidRPr="00643084">
        <w:rPr>
          <w:rFonts w:ascii="Garamond" w:hAnsi="Garamond"/>
          <w:sz w:val="24"/>
          <w:szCs w:val="24"/>
          <w:lang w:eastAsia="en-GB"/>
        </w:rPr>
        <w:t xml:space="preserve"> </w:t>
      </w:r>
      <w:r w:rsidRPr="00643084">
        <w:rPr>
          <w:rFonts w:ascii="Garamond" w:hAnsi="Garamond"/>
          <w:sz w:val="24"/>
          <w:szCs w:val="24"/>
          <w:lang w:eastAsia="en-GB"/>
        </w:rPr>
        <w:t>marketingun e ofruesit të AFP-së;</w:t>
      </w:r>
    </w:p>
    <w:p w14:paraId="1A97301F" w14:textId="43EECE41"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viii.</w:t>
      </w:r>
      <w:r w:rsidR="00954C38" w:rsidRPr="00643084">
        <w:rPr>
          <w:rFonts w:ascii="Garamond" w:hAnsi="Garamond"/>
          <w:sz w:val="24"/>
          <w:szCs w:val="24"/>
          <w:lang w:eastAsia="en-GB"/>
        </w:rPr>
        <w:t xml:space="preserve"> </w:t>
      </w:r>
      <w:r w:rsidRPr="00643084">
        <w:rPr>
          <w:rFonts w:ascii="Garamond" w:hAnsi="Garamond"/>
          <w:sz w:val="24"/>
          <w:szCs w:val="24"/>
          <w:lang w:eastAsia="en-GB"/>
        </w:rPr>
        <w:t>gjurmimin e nxë</w:t>
      </w:r>
      <w:r w:rsidR="008A21B9" w:rsidRPr="00643084">
        <w:rPr>
          <w:rFonts w:ascii="Garamond" w:hAnsi="Garamond"/>
          <w:sz w:val="24"/>
          <w:szCs w:val="24"/>
          <w:lang w:eastAsia="en-GB"/>
        </w:rPr>
        <w:t>në</w:t>
      </w:r>
      <w:r w:rsidR="00482902" w:rsidRPr="00643084">
        <w:rPr>
          <w:rFonts w:ascii="Garamond" w:hAnsi="Garamond"/>
          <w:sz w:val="24"/>
          <w:szCs w:val="24"/>
          <w:lang w:eastAsia="en-GB"/>
        </w:rPr>
        <w:t>sve dhe kursantëve;</w:t>
      </w:r>
    </w:p>
    <w:p w14:paraId="351DCA29" w14:textId="20B50AF3"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 xml:space="preserve">b) </w:t>
      </w:r>
      <w:r w:rsidR="00482902" w:rsidRPr="00643084">
        <w:rPr>
          <w:rFonts w:ascii="Garamond" w:hAnsi="Garamond"/>
          <w:sz w:val="24"/>
          <w:szCs w:val="24"/>
          <w:lang w:eastAsia="en-GB"/>
        </w:rPr>
        <w:t>n</w:t>
      </w:r>
      <w:r w:rsidRPr="00643084">
        <w:rPr>
          <w:rFonts w:ascii="Garamond" w:hAnsi="Garamond"/>
          <w:sz w:val="24"/>
          <w:szCs w:val="24"/>
          <w:lang w:eastAsia="en-GB"/>
        </w:rPr>
        <w:t>ëndrejtorin e kulturës së përgjithshme për:</w:t>
      </w:r>
      <w:r w:rsidR="008A21B9" w:rsidRPr="00643084">
        <w:rPr>
          <w:rFonts w:ascii="Garamond" w:hAnsi="Garamond"/>
          <w:sz w:val="24"/>
          <w:szCs w:val="24"/>
          <w:lang w:eastAsia="en-GB"/>
        </w:rPr>
        <w:t xml:space="preserve"> </w:t>
      </w:r>
    </w:p>
    <w:p w14:paraId="13751E0D" w14:textId="7C868731"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i.</w:t>
      </w:r>
      <w:r w:rsidR="00954C38" w:rsidRPr="00643084">
        <w:rPr>
          <w:rFonts w:ascii="Garamond" w:hAnsi="Garamond"/>
          <w:sz w:val="24"/>
          <w:szCs w:val="24"/>
          <w:lang w:eastAsia="en-GB"/>
        </w:rPr>
        <w:t xml:space="preserve"> </w:t>
      </w:r>
      <w:r w:rsidRPr="00643084">
        <w:rPr>
          <w:rFonts w:ascii="Garamond" w:hAnsi="Garamond"/>
          <w:sz w:val="24"/>
          <w:szCs w:val="24"/>
          <w:lang w:eastAsia="en-GB"/>
        </w:rPr>
        <w:t>monitorimin e procesit të maturës shtetërore;</w:t>
      </w:r>
    </w:p>
    <w:p w14:paraId="0F0E957E" w14:textId="45E8D940"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ii.</w:t>
      </w:r>
      <w:r w:rsidR="00954C38" w:rsidRPr="00643084">
        <w:rPr>
          <w:rFonts w:ascii="Garamond" w:hAnsi="Garamond"/>
          <w:sz w:val="24"/>
          <w:szCs w:val="24"/>
          <w:lang w:eastAsia="en-GB"/>
        </w:rPr>
        <w:t xml:space="preserve"> </w:t>
      </w:r>
      <w:r w:rsidRPr="00643084">
        <w:rPr>
          <w:rFonts w:ascii="Garamond" w:hAnsi="Garamond"/>
          <w:sz w:val="24"/>
          <w:szCs w:val="24"/>
          <w:lang w:eastAsia="en-GB"/>
        </w:rPr>
        <w:t>monitorimin e zbatimit të dokumentacionit shkollor;</w:t>
      </w:r>
    </w:p>
    <w:p w14:paraId="3D89C22A" w14:textId="12EFFFA0"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iii.</w:t>
      </w:r>
      <w:r w:rsidR="00954C38" w:rsidRPr="00643084">
        <w:rPr>
          <w:rFonts w:ascii="Garamond" w:hAnsi="Garamond"/>
          <w:sz w:val="24"/>
          <w:szCs w:val="24"/>
          <w:lang w:eastAsia="en-GB"/>
        </w:rPr>
        <w:t xml:space="preserve"> </w:t>
      </w:r>
      <w:r w:rsidRPr="00643084">
        <w:rPr>
          <w:rFonts w:ascii="Garamond" w:hAnsi="Garamond"/>
          <w:sz w:val="24"/>
          <w:szCs w:val="24"/>
          <w:lang w:eastAsia="en-GB"/>
        </w:rPr>
        <w:t>moni</w:t>
      </w:r>
      <w:r w:rsidR="00482902" w:rsidRPr="00643084">
        <w:rPr>
          <w:rFonts w:ascii="Garamond" w:hAnsi="Garamond"/>
          <w:sz w:val="24"/>
          <w:szCs w:val="24"/>
          <w:lang w:eastAsia="en-GB"/>
        </w:rPr>
        <w:t>torimin e procesit të hedhjes</w:t>
      </w:r>
      <w:r w:rsidRPr="00643084">
        <w:rPr>
          <w:rFonts w:ascii="Garamond" w:hAnsi="Garamond"/>
          <w:sz w:val="24"/>
          <w:szCs w:val="24"/>
          <w:lang w:eastAsia="en-GB"/>
        </w:rPr>
        <w:t xml:space="preserve"> në amzë të rezultateve të nxënësve;</w:t>
      </w:r>
    </w:p>
    <w:p w14:paraId="25793803" w14:textId="37F69432"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iv.</w:t>
      </w:r>
      <w:r w:rsidR="00954C38" w:rsidRPr="00643084">
        <w:rPr>
          <w:rFonts w:ascii="Garamond" w:hAnsi="Garamond"/>
          <w:sz w:val="24"/>
          <w:szCs w:val="24"/>
          <w:lang w:eastAsia="en-GB"/>
        </w:rPr>
        <w:t xml:space="preserve"> </w:t>
      </w:r>
      <w:r w:rsidRPr="00643084">
        <w:rPr>
          <w:rFonts w:ascii="Garamond" w:hAnsi="Garamond"/>
          <w:sz w:val="24"/>
          <w:szCs w:val="24"/>
          <w:lang w:eastAsia="en-GB"/>
        </w:rPr>
        <w:t>planifikimin dhe ndjekjen e ecurisë</w:t>
      </w:r>
      <w:r w:rsidR="00482902" w:rsidRPr="00643084">
        <w:rPr>
          <w:rFonts w:ascii="Garamond" w:hAnsi="Garamond"/>
          <w:sz w:val="24"/>
          <w:szCs w:val="24"/>
          <w:lang w:eastAsia="en-GB"/>
        </w:rPr>
        <w:t xml:space="preserve"> së dezhurnit ditor të mësuesve;</w:t>
      </w:r>
    </w:p>
    <w:p w14:paraId="36668F33" w14:textId="5D4290D6"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 xml:space="preserve">c) </w:t>
      </w:r>
      <w:r w:rsidR="00482902" w:rsidRPr="00643084">
        <w:rPr>
          <w:rFonts w:ascii="Garamond" w:hAnsi="Garamond"/>
          <w:sz w:val="24"/>
          <w:szCs w:val="24"/>
          <w:lang w:eastAsia="en-GB"/>
        </w:rPr>
        <w:t>p</w:t>
      </w:r>
      <w:r w:rsidRPr="00643084">
        <w:rPr>
          <w:rFonts w:ascii="Garamond" w:hAnsi="Garamond"/>
          <w:sz w:val="24"/>
          <w:szCs w:val="24"/>
          <w:lang w:eastAsia="en-GB"/>
        </w:rPr>
        <w:t>ërgjegjësin e sektorit mbështetës për:</w:t>
      </w:r>
    </w:p>
    <w:p w14:paraId="63659B17" w14:textId="5DBB537B"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i.</w:t>
      </w:r>
      <w:r w:rsidR="00954C38" w:rsidRPr="00643084">
        <w:rPr>
          <w:rFonts w:ascii="Garamond" w:hAnsi="Garamond"/>
          <w:sz w:val="24"/>
          <w:szCs w:val="24"/>
          <w:lang w:eastAsia="en-GB"/>
        </w:rPr>
        <w:t xml:space="preserve"> </w:t>
      </w:r>
      <w:r w:rsidRPr="00643084">
        <w:rPr>
          <w:rFonts w:ascii="Garamond" w:hAnsi="Garamond"/>
          <w:sz w:val="24"/>
          <w:szCs w:val="24"/>
          <w:lang w:eastAsia="en-GB"/>
        </w:rPr>
        <w:t>planifikimin, rekrutimin dhe vlerësimin e mësuesve të kulturës profesionale;</w:t>
      </w:r>
    </w:p>
    <w:p w14:paraId="4BFB9C9E" w14:textId="59972A9B"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ii.</w:t>
      </w:r>
      <w:r w:rsidR="00954C38" w:rsidRPr="00643084">
        <w:rPr>
          <w:rFonts w:ascii="Garamond" w:hAnsi="Garamond"/>
          <w:sz w:val="24"/>
          <w:szCs w:val="24"/>
          <w:lang w:eastAsia="en-GB"/>
        </w:rPr>
        <w:t xml:space="preserve"> </w:t>
      </w:r>
      <w:r w:rsidRPr="00643084">
        <w:rPr>
          <w:rFonts w:ascii="Garamond" w:hAnsi="Garamond"/>
          <w:sz w:val="24"/>
          <w:szCs w:val="24"/>
          <w:lang w:eastAsia="en-GB"/>
        </w:rPr>
        <w:t>sigurimin dhe menaxhimin e informacionit;</w:t>
      </w:r>
    </w:p>
    <w:p w14:paraId="0EB43C62" w14:textId="6FBC48FB"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iii.</w:t>
      </w:r>
      <w:r w:rsidR="00954C38" w:rsidRPr="00643084">
        <w:rPr>
          <w:rFonts w:ascii="Garamond" w:hAnsi="Garamond"/>
          <w:sz w:val="24"/>
          <w:szCs w:val="24"/>
          <w:lang w:eastAsia="en-GB"/>
        </w:rPr>
        <w:t xml:space="preserve"> </w:t>
      </w:r>
      <w:r w:rsidRPr="00643084">
        <w:rPr>
          <w:rFonts w:ascii="Garamond" w:hAnsi="Garamond"/>
          <w:sz w:val="24"/>
          <w:szCs w:val="24"/>
          <w:lang w:eastAsia="en-GB"/>
        </w:rPr>
        <w:t>planifikimin, sigurimin e kushteve dhe shpërndarjes s</w:t>
      </w:r>
      <w:r w:rsidR="00482902" w:rsidRPr="00643084">
        <w:rPr>
          <w:rFonts w:ascii="Garamond" w:hAnsi="Garamond"/>
          <w:sz w:val="24"/>
          <w:szCs w:val="24"/>
          <w:lang w:eastAsia="en-GB"/>
        </w:rPr>
        <w:t>ë</w:t>
      </w:r>
      <w:r w:rsidRPr="00643084">
        <w:rPr>
          <w:rFonts w:ascii="Garamond" w:hAnsi="Garamond"/>
          <w:sz w:val="24"/>
          <w:szCs w:val="24"/>
          <w:lang w:eastAsia="en-GB"/>
        </w:rPr>
        <w:t xml:space="preserve"> bazës materiale për zbatimin e praktikave profesionale në mjediset e ofruesit të APF-së.</w:t>
      </w:r>
    </w:p>
    <w:p w14:paraId="337D2D0E" w14:textId="53FF6048"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iv.</w:t>
      </w:r>
      <w:r w:rsidR="00954C38" w:rsidRPr="00643084">
        <w:rPr>
          <w:rFonts w:ascii="Garamond" w:hAnsi="Garamond"/>
          <w:sz w:val="24"/>
          <w:szCs w:val="24"/>
          <w:lang w:eastAsia="en-GB"/>
        </w:rPr>
        <w:t xml:space="preserve"> </w:t>
      </w:r>
      <w:r w:rsidRPr="00643084">
        <w:rPr>
          <w:rFonts w:ascii="Garamond" w:hAnsi="Garamond"/>
          <w:sz w:val="24"/>
          <w:szCs w:val="24"/>
          <w:lang w:eastAsia="en-GB"/>
        </w:rPr>
        <w:t>planifikimin dhe sigurimin e shërbimeve në mbështetje të procesit mësimor e</w:t>
      </w:r>
      <w:r w:rsidR="008A21B9" w:rsidRPr="00643084">
        <w:rPr>
          <w:rFonts w:ascii="Garamond" w:hAnsi="Garamond"/>
          <w:sz w:val="24"/>
          <w:szCs w:val="24"/>
          <w:lang w:eastAsia="en-GB"/>
        </w:rPr>
        <w:t xml:space="preserve"> </w:t>
      </w:r>
      <w:r w:rsidRPr="00643084">
        <w:rPr>
          <w:rFonts w:ascii="Garamond" w:hAnsi="Garamond"/>
          <w:sz w:val="24"/>
          <w:szCs w:val="24"/>
          <w:lang w:eastAsia="en-GB"/>
        </w:rPr>
        <w:t>administrativ;</w:t>
      </w:r>
    </w:p>
    <w:p w14:paraId="6436476D" w14:textId="72B54520"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v.</w:t>
      </w:r>
      <w:r w:rsidR="00954C38" w:rsidRPr="00643084">
        <w:rPr>
          <w:rFonts w:ascii="Garamond" w:hAnsi="Garamond"/>
          <w:sz w:val="24"/>
          <w:szCs w:val="24"/>
          <w:lang w:eastAsia="en-GB"/>
        </w:rPr>
        <w:t xml:space="preserve"> </w:t>
      </w:r>
      <w:r w:rsidRPr="00643084">
        <w:rPr>
          <w:rFonts w:ascii="Garamond" w:hAnsi="Garamond"/>
          <w:sz w:val="24"/>
          <w:szCs w:val="24"/>
          <w:lang w:eastAsia="en-GB"/>
        </w:rPr>
        <w:t>plan</w:t>
      </w:r>
      <w:r w:rsidR="008A21B9" w:rsidRPr="00643084">
        <w:rPr>
          <w:rFonts w:ascii="Garamond" w:hAnsi="Garamond"/>
          <w:sz w:val="24"/>
          <w:szCs w:val="24"/>
          <w:lang w:eastAsia="en-GB"/>
        </w:rPr>
        <w:t>i</w:t>
      </w:r>
      <w:r w:rsidRPr="00643084">
        <w:rPr>
          <w:rFonts w:ascii="Garamond" w:hAnsi="Garamond"/>
          <w:sz w:val="24"/>
          <w:szCs w:val="24"/>
          <w:lang w:eastAsia="en-GB"/>
        </w:rPr>
        <w:t>fikimin e sigurimit të shërbimeve logjistike në mbështetje të p</w:t>
      </w:r>
      <w:r w:rsidR="00482902" w:rsidRPr="00643084">
        <w:rPr>
          <w:rFonts w:ascii="Garamond" w:hAnsi="Garamond"/>
          <w:sz w:val="24"/>
          <w:szCs w:val="24"/>
          <w:lang w:eastAsia="en-GB"/>
        </w:rPr>
        <w:t>raktikës profesionale në biznes;</w:t>
      </w:r>
    </w:p>
    <w:p w14:paraId="115F1C88" w14:textId="710FC51B" w:rsidR="00AB3180" w:rsidRPr="00643084" w:rsidRDefault="00AB3180" w:rsidP="00AB3180">
      <w:pPr>
        <w:autoSpaceDE w:val="0"/>
        <w:autoSpaceDN w:val="0"/>
        <w:adjustRightInd w:val="0"/>
        <w:spacing w:after="0" w:line="240" w:lineRule="auto"/>
        <w:ind w:firstLine="284"/>
        <w:jc w:val="both"/>
        <w:rPr>
          <w:rFonts w:ascii="Garamond" w:hAnsi="Garamond"/>
          <w:b/>
          <w:bCs/>
          <w:sz w:val="24"/>
          <w:szCs w:val="24"/>
          <w:lang w:eastAsia="en-GB"/>
        </w:rPr>
      </w:pPr>
      <w:r w:rsidRPr="00643084">
        <w:rPr>
          <w:rFonts w:ascii="Garamond" w:hAnsi="Garamond"/>
          <w:b/>
          <w:bCs/>
          <w:sz w:val="24"/>
          <w:szCs w:val="24"/>
          <w:lang w:eastAsia="en-GB"/>
        </w:rPr>
        <w:t>d)</w:t>
      </w:r>
      <w:r w:rsidR="00954C38" w:rsidRPr="00643084">
        <w:rPr>
          <w:rFonts w:ascii="Garamond" w:hAnsi="Garamond"/>
          <w:b/>
          <w:bCs/>
          <w:sz w:val="24"/>
          <w:szCs w:val="24"/>
          <w:lang w:eastAsia="en-GB"/>
        </w:rPr>
        <w:t xml:space="preserve"> </w:t>
      </w:r>
      <w:r w:rsidR="00482902" w:rsidRPr="00643084">
        <w:rPr>
          <w:rFonts w:ascii="Garamond" w:hAnsi="Garamond"/>
          <w:b/>
          <w:bCs/>
          <w:sz w:val="24"/>
          <w:szCs w:val="24"/>
          <w:lang w:eastAsia="en-GB"/>
        </w:rPr>
        <w:t>a</w:t>
      </w:r>
      <w:r w:rsidRPr="00643084">
        <w:rPr>
          <w:rFonts w:ascii="Garamond" w:hAnsi="Garamond"/>
          <w:b/>
          <w:bCs/>
          <w:sz w:val="24"/>
          <w:szCs w:val="24"/>
          <w:lang w:eastAsia="en-GB"/>
        </w:rPr>
        <w:t>i kryen çdo detyrë që lidhet me funksionin e tij si më poshtë:</w:t>
      </w:r>
    </w:p>
    <w:p w14:paraId="08D65185" w14:textId="41F20C0A"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i.</w:t>
      </w:r>
      <w:r w:rsidR="00954C38" w:rsidRPr="00643084">
        <w:rPr>
          <w:rFonts w:ascii="Garamond" w:hAnsi="Garamond"/>
          <w:sz w:val="24"/>
          <w:szCs w:val="24"/>
          <w:lang w:eastAsia="en-GB"/>
        </w:rPr>
        <w:t xml:space="preserve"> </w:t>
      </w:r>
      <w:r w:rsidR="00482902" w:rsidRPr="00643084">
        <w:rPr>
          <w:rFonts w:ascii="Garamond" w:hAnsi="Garamond"/>
          <w:sz w:val="24"/>
          <w:szCs w:val="24"/>
          <w:lang w:eastAsia="en-GB"/>
        </w:rPr>
        <w:t>p</w:t>
      </w:r>
      <w:r w:rsidRPr="00643084">
        <w:rPr>
          <w:rFonts w:ascii="Garamond" w:hAnsi="Garamond"/>
          <w:sz w:val="24"/>
          <w:szCs w:val="24"/>
          <w:lang w:eastAsia="en-GB"/>
        </w:rPr>
        <w:t>lanifikon dhe organizon punën me përgjegjësit e departamenteve për mbikëqyrjen e zbatimit t</w:t>
      </w:r>
      <w:r w:rsidR="007878FB" w:rsidRPr="00643084">
        <w:rPr>
          <w:rFonts w:ascii="Garamond" w:hAnsi="Garamond"/>
          <w:sz w:val="24"/>
          <w:szCs w:val="24"/>
          <w:lang w:eastAsia="en-GB"/>
        </w:rPr>
        <w:t>ë</w:t>
      </w:r>
      <w:r w:rsidRPr="00643084">
        <w:rPr>
          <w:rFonts w:ascii="Garamond" w:hAnsi="Garamond"/>
          <w:sz w:val="24"/>
          <w:szCs w:val="24"/>
          <w:lang w:eastAsia="en-GB"/>
        </w:rPr>
        <w:t xml:space="preserve"> procesit mësimor të teo</w:t>
      </w:r>
      <w:r w:rsidR="00482902" w:rsidRPr="00643084">
        <w:rPr>
          <w:rFonts w:ascii="Garamond" w:hAnsi="Garamond"/>
          <w:sz w:val="24"/>
          <w:szCs w:val="24"/>
          <w:lang w:eastAsia="en-GB"/>
        </w:rPr>
        <w:t>risë dhe praktikës profesionale;</w:t>
      </w:r>
    </w:p>
    <w:p w14:paraId="21021311" w14:textId="00EB182E"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ii.</w:t>
      </w:r>
      <w:r w:rsidR="00954C38" w:rsidRPr="00643084">
        <w:rPr>
          <w:rFonts w:ascii="Garamond" w:hAnsi="Garamond"/>
          <w:sz w:val="24"/>
          <w:szCs w:val="24"/>
          <w:lang w:eastAsia="en-GB"/>
        </w:rPr>
        <w:t xml:space="preserve"> </w:t>
      </w:r>
      <w:r w:rsidR="00482902" w:rsidRPr="00643084">
        <w:rPr>
          <w:rFonts w:ascii="Garamond" w:hAnsi="Garamond"/>
          <w:sz w:val="24"/>
          <w:szCs w:val="24"/>
          <w:lang w:eastAsia="en-GB"/>
        </w:rPr>
        <w:t>z</w:t>
      </w:r>
      <w:r w:rsidRPr="00643084">
        <w:rPr>
          <w:rFonts w:ascii="Garamond" w:hAnsi="Garamond"/>
          <w:sz w:val="24"/>
          <w:szCs w:val="24"/>
          <w:lang w:eastAsia="en-GB"/>
        </w:rPr>
        <w:t>baton procesin e vlerësimit të performancës së stafit në varësi</w:t>
      </w:r>
      <w:r w:rsidR="00482902" w:rsidRPr="00643084">
        <w:rPr>
          <w:rFonts w:ascii="Garamond" w:hAnsi="Garamond"/>
          <w:sz w:val="24"/>
          <w:szCs w:val="24"/>
          <w:lang w:eastAsia="en-GB"/>
        </w:rPr>
        <w:t>;</w:t>
      </w:r>
    </w:p>
    <w:p w14:paraId="67A22C0B" w14:textId="560B5DF9"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iii.</w:t>
      </w:r>
      <w:r w:rsidR="00954C38" w:rsidRPr="00643084">
        <w:rPr>
          <w:rFonts w:ascii="Garamond" w:hAnsi="Garamond"/>
          <w:sz w:val="24"/>
          <w:szCs w:val="24"/>
          <w:lang w:eastAsia="en-GB"/>
        </w:rPr>
        <w:t xml:space="preserve"> </w:t>
      </w:r>
      <w:r w:rsidR="00482902" w:rsidRPr="00643084">
        <w:rPr>
          <w:rFonts w:ascii="Garamond" w:hAnsi="Garamond"/>
          <w:sz w:val="24"/>
          <w:szCs w:val="24"/>
          <w:lang w:eastAsia="en-GB"/>
        </w:rPr>
        <w:t>p</w:t>
      </w:r>
      <w:r w:rsidRPr="00643084">
        <w:rPr>
          <w:rFonts w:ascii="Garamond" w:hAnsi="Garamond"/>
          <w:sz w:val="24"/>
          <w:szCs w:val="24"/>
          <w:lang w:eastAsia="en-GB"/>
        </w:rPr>
        <w:t>lanifikon dhe organizon punën me përgjegjësit e departamenteve për shpërndarjen e bazës materiale</w:t>
      </w:r>
      <w:r w:rsidR="00482902" w:rsidRPr="00643084">
        <w:rPr>
          <w:rFonts w:ascii="Garamond" w:hAnsi="Garamond"/>
          <w:sz w:val="24"/>
          <w:szCs w:val="24"/>
          <w:lang w:eastAsia="en-GB"/>
        </w:rPr>
        <w:t>,</w:t>
      </w:r>
      <w:r w:rsidRPr="00643084">
        <w:rPr>
          <w:rFonts w:ascii="Garamond" w:hAnsi="Garamond"/>
          <w:sz w:val="24"/>
          <w:szCs w:val="24"/>
          <w:lang w:eastAsia="en-GB"/>
        </w:rPr>
        <w:t xml:space="preserve"> të nevojshme për zbatimin e teorisë dhe praktikave profesionale në mjediset e ofruesit të AFP-së.</w:t>
      </w:r>
    </w:p>
    <w:p w14:paraId="53809D07" w14:textId="455619E8"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iv.</w:t>
      </w:r>
      <w:r w:rsidR="00954C38" w:rsidRPr="00643084">
        <w:rPr>
          <w:rFonts w:ascii="Garamond" w:hAnsi="Garamond"/>
          <w:sz w:val="24"/>
          <w:szCs w:val="24"/>
          <w:lang w:eastAsia="en-GB"/>
        </w:rPr>
        <w:t xml:space="preserve"> </w:t>
      </w:r>
      <w:r w:rsidR="00482902" w:rsidRPr="00643084">
        <w:rPr>
          <w:rFonts w:ascii="Garamond" w:hAnsi="Garamond"/>
          <w:sz w:val="24"/>
          <w:szCs w:val="24"/>
          <w:lang w:eastAsia="en-GB"/>
        </w:rPr>
        <w:t>p</w:t>
      </w:r>
      <w:r w:rsidRPr="00643084">
        <w:rPr>
          <w:rFonts w:ascii="Garamond" w:hAnsi="Garamond"/>
          <w:sz w:val="24"/>
          <w:szCs w:val="24"/>
          <w:lang w:eastAsia="en-GB"/>
        </w:rPr>
        <w:t>lanifikon dhe organizon punën me përgjegjësit e departamenteve për mbikëqyrjen e realizimit të procesit të praktikave prof</w:t>
      </w:r>
      <w:r w:rsidR="00482902" w:rsidRPr="00643084">
        <w:rPr>
          <w:rFonts w:ascii="Garamond" w:hAnsi="Garamond"/>
          <w:sz w:val="24"/>
          <w:szCs w:val="24"/>
          <w:lang w:eastAsia="en-GB"/>
        </w:rPr>
        <w:t>esionale të nxënësve në biznes;</w:t>
      </w:r>
    </w:p>
    <w:p w14:paraId="0814F920" w14:textId="36842B0E"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v.</w:t>
      </w:r>
      <w:r w:rsidR="00954C38" w:rsidRPr="00643084">
        <w:rPr>
          <w:rFonts w:ascii="Garamond" w:hAnsi="Garamond"/>
          <w:sz w:val="24"/>
          <w:szCs w:val="24"/>
          <w:lang w:eastAsia="en-GB"/>
        </w:rPr>
        <w:t xml:space="preserve"> </w:t>
      </w:r>
      <w:r w:rsidR="00482902" w:rsidRPr="00643084">
        <w:rPr>
          <w:rFonts w:ascii="Garamond" w:hAnsi="Garamond"/>
          <w:sz w:val="24"/>
          <w:szCs w:val="24"/>
          <w:lang w:eastAsia="en-GB"/>
        </w:rPr>
        <w:t>m</w:t>
      </w:r>
      <w:r w:rsidRPr="00643084">
        <w:rPr>
          <w:rFonts w:ascii="Garamond" w:hAnsi="Garamond"/>
          <w:sz w:val="24"/>
          <w:szCs w:val="24"/>
          <w:lang w:eastAsia="en-GB"/>
        </w:rPr>
        <w:t>onitoron dokumentacionin shkollor për</w:t>
      </w:r>
      <w:r w:rsidR="00482902" w:rsidRPr="00643084">
        <w:rPr>
          <w:rFonts w:ascii="Garamond" w:hAnsi="Garamond"/>
          <w:sz w:val="24"/>
          <w:szCs w:val="24"/>
          <w:lang w:eastAsia="en-GB"/>
        </w:rPr>
        <w:t xml:space="preserve"> lëndët e kulturës profesionale;</w:t>
      </w:r>
    </w:p>
    <w:p w14:paraId="27A60376" w14:textId="1A0FB0D0"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vi.</w:t>
      </w:r>
      <w:r w:rsidR="00954C38" w:rsidRPr="00643084">
        <w:rPr>
          <w:rFonts w:ascii="Garamond" w:hAnsi="Garamond"/>
          <w:sz w:val="24"/>
          <w:szCs w:val="24"/>
          <w:lang w:eastAsia="en-GB"/>
        </w:rPr>
        <w:t xml:space="preserve"> </w:t>
      </w:r>
      <w:r w:rsidR="00482902" w:rsidRPr="00643084">
        <w:rPr>
          <w:rFonts w:ascii="Garamond" w:hAnsi="Garamond"/>
          <w:sz w:val="24"/>
          <w:szCs w:val="24"/>
          <w:lang w:eastAsia="en-GB"/>
        </w:rPr>
        <w:t>m</w:t>
      </w:r>
      <w:r w:rsidRPr="00643084">
        <w:rPr>
          <w:rFonts w:ascii="Garamond" w:hAnsi="Garamond"/>
          <w:sz w:val="24"/>
          <w:szCs w:val="24"/>
          <w:lang w:eastAsia="en-GB"/>
        </w:rPr>
        <w:t>onitoron procesin e frekuentimit të shkollës nga nxënësit, mban komunikimin me prindërit, si dhe harton evidencat javore dhe mujore të frekuentimit për lëndët dhe modulet e teo</w:t>
      </w:r>
      <w:r w:rsidR="00482902" w:rsidRPr="00643084">
        <w:rPr>
          <w:rFonts w:ascii="Garamond" w:hAnsi="Garamond"/>
          <w:sz w:val="24"/>
          <w:szCs w:val="24"/>
          <w:lang w:eastAsia="en-GB"/>
        </w:rPr>
        <w:t>risë dhe praktikës profesionale;</w:t>
      </w:r>
    </w:p>
    <w:p w14:paraId="26DFA09B" w14:textId="59ACB50B"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vii.</w:t>
      </w:r>
      <w:r w:rsidR="00954C38" w:rsidRPr="00643084">
        <w:rPr>
          <w:rFonts w:ascii="Garamond" w:hAnsi="Garamond"/>
          <w:sz w:val="24"/>
          <w:szCs w:val="24"/>
          <w:lang w:eastAsia="en-GB"/>
        </w:rPr>
        <w:t xml:space="preserve"> </w:t>
      </w:r>
      <w:r w:rsidR="00482902" w:rsidRPr="00643084">
        <w:rPr>
          <w:rFonts w:ascii="Garamond" w:hAnsi="Garamond"/>
          <w:sz w:val="24"/>
          <w:szCs w:val="24"/>
          <w:lang w:eastAsia="en-GB"/>
        </w:rPr>
        <w:t>p</w:t>
      </w:r>
      <w:r w:rsidRPr="00643084">
        <w:rPr>
          <w:rFonts w:ascii="Garamond" w:hAnsi="Garamond"/>
          <w:sz w:val="24"/>
          <w:szCs w:val="24"/>
          <w:lang w:eastAsia="en-GB"/>
        </w:rPr>
        <w:t>lanifikon dhe organizon punën me përgjegjësit e departamenteve për identifikimin dhe referimin e nevojave për zhvillimin e vazhduar profesional dhe kualifikimin e mësimdh</w:t>
      </w:r>
      <w:r w:rsidR="00482902" w:rsidRPr="00643084">
        <w:rPr>
          <w:rFonts w:ascii="Garamond" w:hAnsi="Garamond"/>
          <w:sz w:val="24"/>
          <w:szCs w:val="24"/>
          <w:lang w:eastAsia="en-GB"/>
        </w:rPr>
        <w:t>ënësve të kulturës profesionale;</w:t>
      </w:r>
      <w:r w:rsidR="008A21B9" w:rsidRPr="00643084">
        <w:rPr>
          <w:rFonts w:ascii="Garamond" w:hAnsi="Garamond"/>
          <w:sz w:val="24"/>
          <w:szCs w:val="24"/>
          <w:lang w:eastAsia="en-GB"/>
        </w:rPr>
        <w:t xml:space="preserve"> </w:t>
      </w:r>
    </w:p>
    <w:p w14:paraId="6C2132DF" w14:textId="793BD038"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viii.</w:t>
      </w:r>
      <w:r w:rsidR="00954C38" w:rsidRPr="00643084">
        <w:rPr>
          <w:rFonts w:ascii="Garamond" w:hAnsi="Garamond"/>
          <w:sz w:val="24"/>
          <w:szCs w:val="24"/>
          <w:lang w:eastAsia="en-GB"/>
        </w:rPr>
        <w:t xml:space="preserve"> </w:t>
      </w:r>
      <w:r w:rsidR="00482902" w:rsidRPr="00643084">
        <w:rPr>
          <w:rFonts w:ascii="Garamond" w:hAnsi="Garamond"/>
          <w:sz w:val="24"/>
          <w:szCs w:val="24"/>
          <w:lang w:eastAsia="en-GB"/>
        </w:rPr>
        <w:t>p</w:t>
      </w:r>
      <w:r w:rsidRPr="00643084">
        <w:rPr>
          <w:rFonts w:ascii="Garamond" w:hAnsi="Garamond"/>
          <w:sz w:val="24"/>
          <w:szCs w:val="24"/>
          <w:lang w:eastAsia="en-GB"/>
        </w:rPr>
        <w:t>lanifikon dhe organizon punën me përgjegjësit e departamenteve për monitorimin e zbatimit të kurrikulës për lëndët dhe modulet e teorisë dhe praktikës profesionale, referon çështjet e zbatimit të kurrikulës për lëndët dhe modulet e teoris</w:t>
      </w:r>
      <w:r w:rsidR="00482902" w:rsidRPr="00643084">
        <w:rPr>
          <w:rFonts w:ascii="Garamond" w:hAnsi="Garamond"/>
          <w:sz w:val="24"/>
          <w:szCs w:val="24"/>
          <w:lang w:eastAsia="en-GB"/>
        </w:rPr>
        <w:t>ë dhe praktikës profesionale te drejtori i ofruesit të AFP-së;</w:t>
      </w:r>
      <w:r w:rsidRPr="00643084">
        <w:rPr>
          <w:rFonts w:ascii="Garamond" w:hAnsi="Garamond"/>
          <w:sz w:val="24"/>
          <w:szCs w:val="24"/>
          <w:lang w:eastAsia="en-GB"/>
        </w:rPr>
        <w:t xml:space="preserve"> </w:t>
      </w:r>
    </w:p>
    <w:p w14:paraId="50A989AD" w14:textId="26F4F43B"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ix.</w:t>
      </w:r>
      <w:r w:rsidR="00954C38" w:rsidRPr="00643084">
        <w:rPr>
          <w:rFonts w:ascii="Garamond" w:hAnsi="Garamond"/>
          <w:sz w:val="24"/>
          <w:szCs w:val="24"/>
          <w:lang w:eastAsia="en-GB"/>
        </w:rPr>
        <w:t xml:space="preserve"> </w:t>
      </w:r>
      <w:r w:rsidR="00482902" w:rsidRPr="00643084">
        <w:rPr>
          <w:rFonts w:ascii="Garamond" w:hAnsi="Garamond"/>
          <w:sz w:val="24"/>
          <w:szCs w:val="24"/>
          <w:lang w:eastAsia="en-GB"/>
        </w:rPr>
        <w:t>m</w:t>
      </w:r>
      <w:r w:rsidRPr="00643084">
        <w:rPr>
          <w:rFonts w:ascii="Garamond" w:hAnsi="Garamond"/>
          <w:sz w:val="24"/>
          <w:szCs w:val="24"/>
          <w:lang w:eastAsia="en-GB"/>
        </w:rPr>
        <w:t>onitoron gjatë gjithë vitit procesin e hedhjes në amzë të rezultateve të nxënësve</w:t>
      </w:r>
      <w:r w:rsidR="00482902" w:rsidRPr="00643084">
        <w:rPr>
          <w:rFonts w:ascii="Garamond" w:hAnsi="Garamond"/>
          <w:sz w:val="24"/>
          <w:szCs w:val="24"/>
          <w:lang w:eastAsia="en-GB"/>
        </w:rPr>
        <w:t>;</w:t>
      </w:r>
      <w:r w:rsidR="008A21B9" w:rsidRPr="00643084">
        <w:rPr>
          <w:rFonts w:ascii="Garamond" w:hAnsi="Garamond"/>
          <w:sz w:val="24"/>
          <w:szCs w:val="24"/>
          <w:lang w:eastAsia="en-GB"/>
        </w:rPr>
        <w:t xml:space="preserve"> </w:t>
      </w:r>
    </w:p>
    <w:p w14:paraId="131384A6" w14:textId="1FFC068D"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x.</w:t>
      </w:r>
      <w:r w:rsidR="00954C38" w:rsidRPr="00643084">
        <w:rPr>
          <w:rFonts w:ascii="Garamond" w:hAnsi="Garamond"/>
          <w:sz w:val="24"/>
          <w:szCs w:val="24"/>
          <w:lang w:eastAsia="en-GB"/>
        </w:rPr>
        <w:t xml:space="preserve"> </w:t>
      </w:r>
      <w:r w:rsidR="00482902" w:rsidRPr="00643084">
        <w:rPr>
          <w:rFonts w:ascii="Garamond" w:hAnsi="Garamond"/>
          <w:sz w:val="24"/>
          <w:szCs w:val="24"/>
          <w:lang w:eastAsia="en-GB"/>
        </w:rPr>
        <w:t>m</w:t>
      </w:r>
      <w:r w:rsidRPr="00643084">
        <w:rPr>
          <w:rFonts w:ascii="Garamond" w:hAnsi="Garamond"/>
          <w:sz w:val="24"/>
          <w:szCs w:val="24"/>
          <w:lang w:eastAsia="en-GB"/>
        </w:rPr>
        <w:t>onitoron dhe përpunon pasqyrat mujore të vlerësimit me notë</w:t>
      </w:r>
      <w:r w:rsidR="00482902" w:rsidRPr="00643084">
        <w:rPr>
          <w:rFonts w:ascii="Garamond" w:hAnsi="Garamond"/>
          <w:sz w:val="24"/>
          <w:szCs w:val="24"/>
          <w:lang w:eastAsia="en-GB"/>
        </w:rPr>
        <w:t>;</w:t>
      </w:r>
    </w:p>
    <w:p w14:paraId="6ED47CC3" w14:textId="0A8A68C6"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xi.</w:t>
      </w:r>
      <w:r w:rsidR="00954C38" w:rsidRPr="00643084">
        <w:rPr>
          <w:rFonts w:ascii="Garamond" w:hAnsi="Garamond"/>
          <w:sz w:val="24"/>
          <w:szCs w:val="24"/>
          <w:lang w:eastAsia="en-GB"/>
        </w:rPr>
        <w:t xml:space="preserve"> </w:t>
      </w:r>
      <w:r w:rsidR="00482902" w:rsidRPr="00643084">
        <w:rPr>
          <w:rFonts w:ascii="Garamond" w:hAnsi="Garamond"/>
          <w:sz w:val="24"/>
          <w:szCs w:val="24"/>
          <w:lang w:eastAsia="en-GB"/>
        </w:rPr>
        <w:t>m</w:t>
      </w:r>
      <w:r w:rsidRPr="00643084">
        <w:rPr>
          <w:rFonts w:ascii="Garamond" w:hAnsi="Garamond"/>
          <w:sz w:val="24"/>
          <w:szCs w:val="24"/>
          <w:lang w:eastAsia="en-GB"/>
        </w:rPr>
        <w:t>err pjesë në grupet e punës të ngritura</w:t>
      </w:r>
      <w:r w:rsidR="00482902" w:rsidRPr="00643084">
        <w:rPr>
          <w:rFonts w:ascii="Garamond" w:hAnsi="Garamond"/>
          <w:sz w:val="24"/>
          <w:szCs w:val="24"/>
          <w:lang w:eastAsia="en-GB"/>
        </w:rPr>
        <w:t>,</w:t>
      </w:r>
      <w:r w:rsidRPr="00643084">
        <w:rPr>
          <w:rFonts w:ascii="Garamond" w:hAnsi="Garamond"/>
          <w:sz w:val="24"/>
          <w:szCs w:val="24"/>
          <w:lang w:eastAsia="en-GB"/>
        </w:rPr>
        <w:t xml:space="preserve"> për zhvillimin e aktiviteteve që lidhen me proceset e sigurimit të cilësisë së ofruesit të AFP-së</w:t>
      </w:r>
      <w:r w:rsidR="00482902" w:rsidRPr="00643084">
        <w:rPr>
          <w:rFonts w:ascii="Garamond" w:hAnsi="Garamond"/>
          <w:sz w:val="24"/>
          <w:szCs w:val="24"/>
          <w:lang w:eastAsia="en-GB"/>
        </w:rPr>
        <w:t>;</w:t>
      </w:r>
    </w:p>
    <w:p w14:paraId="68C34856" w14:textId="601E00E8"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xii.</w:t>
      </w:r>
      <w:r w:rsidR="00954C38" w:rsidRPr="00643084">
        <w:rPr>
          <w:rFonts w:ascii="Garamond" w:hAnsi="Garamond"/>
          <w:sz w:val="24"/>
          <w:szCs w:val="24"/>
          <w:lang w:eastAsia="en-GB"/>
        </w:rPr>
        <w:t xml:space="preserve"> </w:t>
      </w:r>
      <w:r w:rsidR="00482902" w:rsidRPr="00643084">
        <w:rPr>
          <w:rFonts w:ascii="Garamond" w:hAnsi="Garamond"/>
          <w:sz w:val="24"/>
          <w:szCs w:val="24"/>
          <w:lang w:eastAsia="en-GB"/>
        </w:rPr>
        <w:t>raporton rregullisht te</w:t>
      </w:r>
      <w:r w:rsidRPr="00643084">
        <w:rPr>
          <w:rFonts w:ascii="Garamond" w:hAnsi="Garamond"/>
          <w:sz w:val="24"/>
          <w:szCs w:val="24"/>
          <w:lang w:eastAsia="en-GB"/>
        </w:rPr>
        <w:t xml:space="preserve"> drejtori i ofruesit të AFP-së</w:t>
      </w:r>
      <w:r w:rsidR="00482902" w:rsidRPr="00643084">
        <w:rPr>
          <w:rFonts w:ascii="Garamond" w:hAnsi="Garamond"/>
          <w:sz w:val="24"/>
          <w:szCs w:val="24"/>
          <w:lang w:eastAsia="en-GB"/>
        </w:rPr>
        <w:t>,</w:t>
      </w:r>
      <w:r w:rsidRPr="00643084">
        <w:rPr>
          <w:rFonts w:ascii="Garamond" w:hAnsi="Garamond"/>
          <w:sz w:val="24"/>
          <w:szCs w:val="24"/>
          <w:lang w:eastAsia="en-GB"/>
        </w:rPr>
        <w:t xml:space="preserve"> për zbatimin e procesit mësimor në lëndët dhe modulet e teo</w:t>
      </w:r>
      <w:r w:rsidR="00482902" w:rsidRPr="00643084">
        <w:rPr>
          <w:rFonts w:ascii="Garamond" w:hAnsi="Garamond"/>
          <w:sz w:val="24"/>
          <w:szCs w:val="24"/>
          <w:lang w:eastAsia="en-GB"/>
        </w:rPr>
        <w:t>risë dhe praktikës profesionale;</w:t>
      </w:r>
    </w:p>
    <w:p w14:paraId="26BB030E" w14:textId="2D879898" w:rsidR="00AB3180" w:rsidRPr="00643084" w:rsidRDefault="00AB3180" w:rsidP="00AB3180">
      <w:pPr>
        <w:autoSpaceDE w:val="0"/>
        <w:autoSpaceDN w:val="0"/>
        <w:adjustRightInd w:val="0"/>
        <w:spacing w:after="0" w:line="240" w:lineRule="auto"/>
        <w:ind w:firstLine="284"/>
        <w:rPr>
          <w:rFonts w:ascii="Garamond" w:hAnsi="Garamond"/>
          <w:sz w:val="24"/>
          <w:szCs w:val="24"/>
          <w:lang w:eastAsia="en-GB"/>
        </w:rPr>
      </w:pPr>
      <w:r w:rsidRPr="00643084">
        <w:rPr>
          <w:rFonts w:ascii="Garamond" w:hAnsi="Garamond"/>
          <w:sz w:val="24"/>
          <w:szCs w:val="24"/>
          <w:lang w:eastAsia="en-GB"/>
        </w:rPr>
        <w:t>xiii.</w:t>
      </w:r>
      <w:r w:rsidR="00954C38" w:rsidRPr="00643084">
        <w:rPr>
          <w:rFonts w:ascii="Garamond" w:hAnsi="Garamond"/>
          <w:sz w:val="24"/>
          <w:szCs w:val="24"/>
          <w:lang w:eastAsia="en-GB"/>
        </w:rPr>
        <w:t xml:space="preserve"> </w:t>
      </w:r>
      <w:r w:rsidR="00482902" w:rsidRPr="00643084">
        <w:rPr>
          <w:rFonts w:ascii="Garamond" w:hAnsi="Garamond"/>
          <w:sz w:val="24"/>
          <w:szCs w:val="24"/>
          <w:lang w:eastAsia="en-GB"/>
        </w:rPr>
        <w:t>a</w:t>
      </w:r>
      <w:r w:rsidRPr="00643084">
        <w:rPr>
          <w:rFonts w:ascii="Garamond" w:hAnsi="Garamond"/>
          <w:sz w:val="24"/>
          <w:szCs w:val="24"/>
          <w:lang w:eastAsia="en-GB"/>
        </w:rPr>
        <w:t>dministron regjistrat e kl</w:t>
      </w:r>
      <w:r w:rsidR="00482902" w:rsidRPr="00643084">
        <w:rPr>
          <w:rFonts w:ascii="Garamond" w:hAnsi="Garamond"/>
          <w:sz w:val="24"/>
          <w:szCs w:val="24"/>
          <w:lang w:eastAsia="en-GB"/>
        </w:rPr>
        <w:t>asave në përdorim të përditshëm;</w:t>
      </w:r>
    </w:p>
    <w:p w14:paraId="0E1D0186" w14:textId="2471B09B"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xiv.</w:t>
      </w:r>
      <w:r w:rsidR="00954C38" w:rsidRPr="00643084">
        <w:rPr>
          <w:rFonts w:ascii="Garamond" w:hAnsi="Garamond"/>
          <w:sz w:val="24"/>
          <w:szCs w:val="24"/>
          <w:lang w:eastAsia="en-GB"/>
        </w:rPr>
        <w:t xml:space="preserve"> </w:t>
      </w:r>
      <w:r w:rsidR="00482902" w:rsidRPr="00643084">
        <w:rPr>
          <w:rFonts w:ascii="Garamond" w:hAnsi="Garamond"/>
          <w:sz w:val="24"/>
          <w:szCs w:val="24"/>
          <w:lang w:eastAsia="en-GB"/>
        </w:rPr>
        <w:t>k</w:t>
      </w:r>
      <w:r w:rsidRPr="00643084">
        <w:rPr>
          <w:rFonts w:ascii="Garamond" w:hAnsi="Garamond"/>
          <w:sz w:val="24"/>
          <w:szCs w:val="24"/>
          <w:lang w:eastAsia="en-GB"/>
        </w:rPr>
        <w:t>ryen çdo detyrë tjetër të ngarkuar nga drejtori i ofruesit të AFP-së, në përputhje me legjislacionin e AFP-së dhe legjislacionin e punës.</w:t>
      </w:r>
    </w:p>
    <w:p w14:paraId="09D0205D" w14:textId="0275730F"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b/>
          <w:bCs/>
          <w:sz w:val="24"/>
          <w:szCs w:val="24"/>
          <w:lang w:eastAsia="en-GB"/>
        </w:rPr>
        <w:t>3</w:t>
      </w:r>
      <w:r w:rsidRPr="00643084">
        <w:rPr>
          <w:rFonts w:ascii="Garamond" w:hAnsi="Garamond"/>
          <w:sz w:val="24"/>
          <w:szCs w:val="24"/>
          <w:lang w:eastAsia="en-GB"/>
        </w:rPr>
        <w:t xml:space="preserve">. </w:t>
      </w:r>
      <w:r w:rsidRPr="00643084">
        <w:rPr>
          <w:rFonts w:ascii="Garamond" w:hAnsi="Garamond"/>
          <w:b/>
          <w:bCs/>
          <w:sz w:val="24"/>
          <w:szCs w:val="24"/>
          <w:lang w:eastAsia="en-GB"/>
        </w:rPr>
        <w:t xml:space="preserve">Përgjegjësi i sektorit të financës </w:t>
      </w:r>
      <w:r w:rsidRPr="00643084">
        <w:rPr>
          <w:rFonts w:ascii="Garamond" w:hAnsi="Garamond"/>
          <w:sz w:val="24"/>
          <w:szCs w:val="24"/>
          <w:lang w:eastAsia="en-GB"/>
        </w:rPr>
        <w:t>kryen çdo detyr</w:t>
      </w:r>
      <w:r w:rsidR="00482902" w:rsidRPr="00643084">
        <w:rPr>
          <w:rFonts w:ascii="Garamond" w:hAnsi="Garamond"/>
          <w:sz w:val="24"/>
          <w:szCs w:val="24"/>
          <w:lang w:eastAsia="en-GB"/>
        </w:rPr>
        <w:t xml:space="preserve">ë që lidhet me funksionin e tij, </w:t>
      </w:r>
      <w:r w:rsidRPr="00643084">
        <w:rPr>
          <w:rFonts w:ascii="Garamond" w:hAnsi="Garamond"/>
          <w:sz w:val="24"/>
          <w:szCs w:val="24"/>
          <w:lang w:eastAsia="en-GB"/>
        </w:rPr>
        <w:t>si më poshtë:</w:t>
      </w:r>
    </w:p>
    <w:p w14:paraId="0E586E32" w14:textId="3D70F07C"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i.</w:t>
      </w:r>
      <w:r w:rsidR="00954C38" w:rsidRPr="00643084">
        <w:rPr>
          <w:rFonts w:ascii="Garamond" w:hAnsi="Garamond"/>
          <w:sz w:val="24"/>
          <w:szCs w:val="24"/>
          <w:lang w:eastAsia="en-GB"/>
        </w:rPr>
        <w:t xml:space="preserve"> </w:t>
      </w:r>
      <w:r w:rsidR="00482902" w:rsidRPr="00643084">
        <w:rPr>
          <w:rFonts w:ascii="Garamond" w:hAnsi="Garamond"/>
          <w:sz w:val="24"/>
          <w:szCs w:val="24"/>
          <w:lang w:eastAsia="en-GB"/>
        </w:rPr>
        <w:t>ë</w:t>
      </w:r>
      <w:r w:rsidRPr="00643084">
        <w:rPr>
          <w:rFonts w:ascii="Garamond" w:hAnsi="Garamond"/>
          <w:sz w:val="24"/>
          <w:szCs w:val="24"/>
          <w:lang w:eastAsia="en-GB"/>
        </w:rPr>
        <w:t xml:space="preserve">shtë nëpunës zbatues dhe në varësi të drejtpërdrejtë të </w:t>
      </w:r>
      <w:r w:rsidR="00482902" w:rsidRPr="00643084">
        <w:rPr>
          <w:rFonts w:ascii="Garamond" w:hAnsi="Garamond"/>
          <w:sz w:val="24"/>
          <w:szCs w:val="24"/>
          <w:lang w:eastAsia="en-GB"/>
        </w:rPr>
        <w:t>drejtorit të ofruesit të AFP-së;</w:t>
      </w:r>
    </w:p>
    <w:p w14:paraId="71882B4F" w14:textId="1208F352"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ii.</w:t>
      </w:r>
      <w:r w:rsidR="00954C38" w:rsidRPr="00643084">
        <w:rPr>
          <w:rFonts w:ascii="Garamond" w:hAnsi="Garamond"/>
          <w:sz w:val="24"/>
          <w:szCs w:val="24"/>
          <w:lang w:eastAsia="en-GB"/>
        </w:rPr>
        <w:t xml:space="preserve"> </w:t>
      </w:r>
      <w:r w:rsidR="00482902" w:rsidRPr="00643084">
        <w:rPr>
          <w:rFonts w:ascii="Garamond" w:hAnsi="Garamond"/>
          <w:sz w:val="24"/>
          <w:szCs w:val="24"/>
          <w:lang w:eastAsia="en-GB"/>
        </w:rPr>
        <w:t>p</w:t>
      </w:r>
      <w:r w:rsidRPr="00643084">
        <w:rPr>
          <w:rFonts w:ascii="Garamond" w:hAnsi="Garamond"/>
          <w:sz w:val="24"/>
          <w:szCs w:val="24"/>
          <w:lang w:eastAsia="en-GB"/>
        </w:rPr>
        <w:t>ërgjigjet për planifikimin financiar, realizimin e buxhetit dhe raportimin sipas legjislacionit dhe në mbështetje të nevojave të ofruesit të AFP-së</w:t>
      </w:r>
      <w:r w:rsidR="00482902" w:rsidRPr="00643084">
        <w:rPr>
          <w:rFonts w:ascii="Garamond" w:hAnsi="Garamond"/>
          <w:sz w:val="24"/>
          <w:szCs w:val="24"/>
          <w:lang w:eastAsia="en-GB"/>
        </w:rPr>
        <w:t>;</w:t>
      </w:r>
    </w:p>
    <w:p w14:paraId="0FF269EB" w14:textId="6C4BA81B"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iii.</w:t>
      </w:r>
      <w:r w:rsidR="00954C38" w:rsidRPr="00643084">
        <w:rPr>
          <w:rFonts w:ascii="Garamond" w:hAnsi="Garamond"/>
          <w:sz w:val="24"/>
          <w:szCs w:val="24"/>
          <w:lang w:eastAsia="en-GB"/>
        </w:rPr>
        <w:t xml:space="preserve"> </w:t>
      </w:r>
      <w:r w:rsidR="00482902" w:rsidRPr="00643084">
        <w:rPr>
          <w:rFonts w:ascii="Garamond" w:hAnsi="Garamond"/>
          <w:sz w:val="24"/>
          <w:szCs w:val="24"/>
          <w:lang w:eastAsia="en-GB"/>
        </w:rPr>
        <w:t>r</w:t>
      </w:r>
      <w:r w:rsidRPr="00643084">
        <w:rPr>
          <w:rFonts w:ascii="Garamond" w:hAnsi="Garamond"/>
          <w:sz w:val="24"/>
          <w:szCs w:val="24"/>
          <w:lang w:eastAsia="en-GB"/>
        </w:rPr>
        <w:t>aporton rregullisht te drejtori i ofruesit të AFP-së për zbatimin e procedurave për menaxhimin financiar dhe kontrollin</w:t>
      </w:r>
      <w:r w:rsidR="00482902" w:rsidRPr="00643084">
        <w:rPr>
          <w:rFonts w:ascii="Garamond" w:hAnsi="Garamond"/>
          <w:sz w:val="24"/>
          <w:szCs w:val="24"/>
          <w:lang w:eastAsia="en-GB"/>
        </w:rPr>
        <w:t>;</w:t>
      </w:r>
    </w:p>
    <w:p w14:paraId="32FFE4BD" w14:textId="2FE62653"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iv.</w:t>
      </w:r>
      <w:r w:rsidR="00954C38" w:rsidRPr="00643084">
        <w:rPr>
          <w:rFonts w:ascii="Garamond" w:hAnsi="Garamond"/>
          <w:sz w:val="24"/>
          <w:szCs w:val="24"/>
          <w:lang w:eastAsia="en-GB"/>
        </w:rPr>
        <w:t xml:space="preserve"> </w:t>
      </w:r>
      <w:r w:rsidR="00482902" w:rsidRPr="00643084">
        <w:rPr>
          <w:rFonts w:ascii="Garamond" w:hAnsi="Garamond"/>
          <w:sz w:val="24"/>
          <w:szCs w:val="24"/>
          <w:lang w:eastAsia="en-GB"/>
        </w:rPr>
        <w:t>b</w:t>
      </w:r>
      <w:r w:rsidRPr="00643084">
        <w:rPr>
          <w:rFonts w:ascii="Garamond" w:hAnsi="Garamond"/>
          <w:sz w:val="24"/>
          <w:szCs w:val="24"/>
          <w:lang w:eastAsia="en-GB"/>
        </w:rPr>
        <w:t>ashkëpunon me nëndrejtorët, përgjegjësin e njësisë së zhvillimit dhe përgjegjësin e sektorit mbështetës për planifikimin dhe buxhetimin e aktiviteteve të veprimtarisë së ofruesit të AFP-së</w:t>
      </w:r>
      <w:r w:rsidR="00482902" w:rsidRPr="00643084">
        <w:rPr>
          <w:rFonts w:ascii="Garamond" w:hAnsi="Garamond"/>
          <w:sz w:val="24"/>
          <w:szCs w:val="24"/>
          <w:lang w:eastAsia="en-GB"/>
        </w:rPr>
        <w:t>;</w:t>
      </w:r>
    </w:p>
    <w:p w14:paraId="1DF70107" w14:textId="77777777" w:rsidR="00AB3180" w:rsidRPr="00643084" w:rsidRDefault="00AB3180" w:rsidP="00AB3180">
      <w:pPr>
        <w:autoSpaceDE w:val="0"/>
        <w:autoSpaceDN w:val="0"/>
        <w:adjustRightInd w:val="0"/>
        <w:spacing w:after="0" w:line="240" w:lineRule="auto"/>
        <w:ind w:firstLine="284"/>
        <w:jc w:val="both"/>
        <w:rPr>
          <w:rFonts w:ascii="Garamond" w:hAnsi="Garamond"/>
          <w:b/>
          <w:bCs/>
          <w:sz w:val="24"/>
          <w:szCs w:val="24"/>
          <w:lang w:eastAsia="en-GB"/>
        </w:rPr>
      </w:pPr>
      <w:r w:rsidRPr="00643084">
        <w:rPr>
          <w:rFonts w:ascii="Garamond" w:hAnsi="Garamond"/>
          <w:b/>
          <w:bCs/>
          <w:sz w:val="24"/>
          <w:szCs w:val="24"/>
          <w:lang w:eastAsia="en-GB"/>
        </w:rPr>
        <w:t>4. Përgjegjësi i sektorit mbështetës</w:t>
      </w:r>
    </w:p>
    <w:p w14:paraId="27EF1F45" w14:textId="6F629046"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 xml:space="preserve"> Ka në varësi të drejtpërdrejtë personelin mbështetës dhe bashkëpunon</w:t>
      </w:r>
      <w:r w:rsidR="008A21B9" w:rsidRPr="00643084">
        <w:rPr>
          <w:rFonts w:ascii="Garamond" w:hAnsi="Garamond"/>
          <w:sz w:val="24"/>
          <w:szCs w:val="24"/>
          <w:lang w:eastAsia="en-GB"/>
        </w:rPr>
        <w:t xml:space="preserve"> </w:t>
      </w:r>
      <w:r w:rsidRPr="00643084">
        <w:rPr>
          <w:rFonts w:ascii="Garamond" w:hAnsi="Garamond"/>
          <w:sz w:val="24"/>
          <w:szCs w:val="24"/>
          <w:lang w:eastAsia="en-GB"/>
        </w:rPr>
        <w:t>me:</w:t>
      </w:r>
    </w:p>
    <w:p w14:paraId="69DC3673" w14:textId="4C015C36"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a)</w:t>
      </w:r>
      <w:r w:rsidR="00954C38" w:rsidRPr="00643084">
        <w:rPr>
          <w:rFonts w:ascii="Garamond" w:hAnsi="Garamond"/>
          <w:sz w:val="24"/>
          <w:szCs w:val="24"/>
          <w:lang w:eastAsia="en-GB"/>
        </w:rPr>
        <w:t xml:space="preserve"> </w:t>
      </w:r>
      <w:r w:rsidR="00482902" w:rsidRPr="00643084">
        <w:rPr>
          <w:rFonts w:ascii="Garamond" w:hAnsi="Garamond"/>
          <w:sz w:val="24"/>
          <w:szCs w:val="24"/>
          <w:lang w:eastAsia="en-GB"/>
        </w:rPr>
        <w:t>n</w:t>
      </w:r>
      <w:r w:rsidRPr="00643084">
        <w:rPr>
          <w:rFonts w:ascii="Garamond" w:hAnsi="Garamond"/>
          <w:sz w:val="24"/>
          <w:szCs w:val="24"/>
          <w:lang w:eastAsia="en-GB"/>
        </w:rPr>
        <w:t>jësinë e zhvillimit për:</w:t>
      </w:r>
    </w:p>
    <w:p w14:paraId="4021C633" w14:textId="46F2CB1E"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i.</w:t>
      </w:r>
      <w:r w:rsidR="00954C38" w:rsidRPr="00643084">
        <w:rPr>
          <w:rFonts w:ascii="Garamond" w:hAnsi="Garamond"/>
          <w:sz w:val="24"/>
          <w:szCs w:val="24"/>
          <w:lang w:eastAsia="en-GB"/>
        </w:rPr>
        <w:t xml:space="preserve"> </w:t>
      </w:r>
      <w:r w:rsidRPr="00643084">
        <w:rPr>
          <w:rFonts w:ascii="Garamond" w:hAnsi="Garamond"/>
          <w:sz w:val="24"/>
          <w:szCs w:val="24"/>
          <w:lang w:eastAsia="en-GB"/>
        </w:rPr>
        <w:t>zhvillimin e procesit të gjurmimit në nivel ofruesi të AFP-së;</w:t>
      </w:r>
    </w:p>
    <w:p w14:paraId="6ABD65FF" w14:textId="6DF234BA"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ii.</w:t>
      </w:r>
      <w:r w:rsidR="00954C38" w:rsidRPr="00643084">
        <w:rPr>
          <w:rFonts w:ascii="Garamond" w:hAnsi="Garamond"/>
          <w:sz w:val="24"/>
          <w:szCs w:val="24"/>
          <w:lang w:eastAsia="en-GB"/>
        </w:rPr>
        <w:t xml:space="preserve"> </w:t>
      </w:r>
      <w:r w:rsidRPr="00643084">
        <w:rPr>
          <w:rFonts w:ascii="Garamond" w:hAnsi="Garamond"/>
          <w:sz w:val="24"/>
          <w:szCs w:val="24"/>
          <w:lang w:eastAsia="en-GB"/>
        </w:rPr>
        <w:t>informacionin dhe të dhënat administrative të nevojshme për funksionimin e njësisë së zhvillimit dhe cilësisë;</w:t>
      </w:r>
    </w:p>
    <w:p w14:paraId="7EFECECF" w14:textId="74F50AFE"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iii.</w:t>
      </w:r>
      <w:r w:rsidR="00954C38" w:rsidRPr="00643084">
        <w:rPr>
          <w:rFonts w:ascii="Garamond" w:hAnsi="Garamond"/>
          <w:sz w:val="24"/>
          <w:szCs w:val="24"/>
          <w:lang w:eastAsia="en-GB"/>
        </w:rPr>
        <w:t xml:space="preserve"> </w:t>
      </w:r>
      <w:r w:rsidRPr="00643084">
        <w:rPr>
          <w:rFonts w:ascii="Garamond" w:hAnsi="Garamond"/>
          <w:sz w:val="24"/>
          <w:szCs w:val="24"/>
          <w:lang w:eastAsia="en-GB"/>
        </w:rPr>
        <w:t>zhvillimin e vazhduar profesional të personelit mësimdhënës;</w:t>
      </w:r>
    </w:p>
    <w:p w14:paraId="1050DFFA" w14:textId="6B3B4F38"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iv.</w:t>
      </w:r>
      <w:r w:rsidR="00954C38" w:rsidRPr="00643084">
        <w:rPr>
          <w:rFonts w:ascii="Garamond" w:hAnsi="Garamond"/>
          <w:sz w:val="24"/>
          <w:szCs w:val="24"/>
          <w:lang w:eastAsia="en-GB"/>
        </w:rPr>
        <w:t xml:space="preserve"> </w:t>
      </w:r>
      <w:r w:rsidRPr="00643084">
        <w:rPr>
          <w:rFonts w:ascii="Garamond" w:hAnsi="Garamond"/>
          <w:sz w:val="24"/>
          <w:szCs w:val="24"/>
          <w:lang w:eastAsia="en-GB"/>
        </w:rPr>
        <w:t>aspekte të menaxhimit financiar të projekteve zhvillimore</w:t>
      </w:r>
      <w:r w:rsidR="00482902" w:rsidRPr="00643084">
        <w:rPr>
          <w:rFonts w:ascii="Garamond" w:hAnsi="Garamond"/>
          <w:sz w:val="24"/>
          <w:szCs w:val="24"/>
          <w:lang w:eastAsia="en-GB"/>
        </w:rPr>
        <w:t>;</w:t>
      </w:r>
    </w:p>
    <w:p w14:paraId="09AD2834" w14:textId="0678B784"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b)</w:t>
      </w:r>
      <w:r w:rsidR="00954C38" w:rsidRPr="00643084">
        <w:rPr>
          <w:rFonts w:ascii="Garamond" w:hAnsi="Garamond"/>
          <w:sz w:val="24"/>
          <w:szCs w:val="24"/>
          <w:lang w:eastAsia="en-GB"/>
        </w:rPr>
        <w:t xml:space="preserve"> </w:t>
      </w:r>
      <w:r w:rsidR="00482902" w:rsidRPr="00643084">
        <w:rPr>
          <w:rFonts w:ascii="Garamond" w:hAnsi="Garamond"/>
          <w:sz w:val="24"/>
          <w:szCs w:val="24"/>
          <w:lang w:eastAsia="en-GB"/>
        </w:rPr>
        <w:t>n</w:t>
      </w:r>
      <w:r w:rsidRPr="00643084">
        <w:rPr>
          <w:rFonts w:ascii="Garamond" w:hAnsi="Garamond"/>
          <w:sz w:val="24"/>
          <w:szCs w:val="24"/>
          <w:lang w:eastAsia="en-GB"/>
        </w:rPr>
        <w:t>ëndrejtorin e kulturës së përgjithshme për:</w:t>
      </w:r>
    </w:p>
    <w:p w14:paraId="52EC1713" w14:textId="073BCD95"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i.</w:t>
      </w:r>
      <w:r w:rsidR="00954C38" w:rsidRPr="00643084">
        <w:rPr>
          <w:rFonts w:ascii="Garamond" w:hAnsi="Garamond"/>
          <w:sz w:val="24"/>
          <w:szCs w:val="24"/>
          <w:lang w:eastAsia="en-GB"/>
        </w:rPr>
        <w:t xml:space="preserve"> </w:t>
      </w:r>
      <w:r w:rsidRPr="00643084">
        <w:rPr>
          <w:rFonts w:ascii="Garamond" w:hAnsi="Garamond"/>
          <w:sz w:val="24"/>
          <w:szCs w:val="24"/>
          <w:lang w:eastAsia="en-GB"/>
        </w:rPr>
        <w:t>planifikimin dhe zhvillimin e procesit të rekrutimit dhe vlerësimit të mësimdhënësve të kulturës së përgjithshme;</w:t>
      </w:r>
    </w:p>
    <w:p w14:paraId="463E18FB" w14:textId="6FF29A76"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ii.</w:t>
      </w:r>
      <w:r w:rsidR="00954C38" w:rsidRPr="00643084">
        <w:rPr>
          <w:rFonts w:ascii="Garamond" w:hAnsi="Garamond"/>
          <w:sz w:val="24"/>
          <w:szCs w:val="24"/>
          <w:lang w:eastAsia="en-GB"/>
        </w:rPr>
        <w:t xml:space="preserve"> </w:t>
      </w:r>
      <w:r w:rsidRPr="00643084">
        <w:rPr>
          <w:rFonts w:ascii="Garamond" w:hAnsi="Garamond"/>
          <w:sz w:val="24"/>
          <w:szCs w:val="24"/>
          <w:lang w:eastAsia="en-GB"/>
        </w:rPr>
        <w:t>sigurimin dhe menaxhimin e informacionit;</w:t>
      </w:r>
    </w:p>
    <w:p w14:paraId="5751304C" w14:textId="6A78BFFE"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iii.</w:t>
      </w:r>
      <w:r w:rsidR="00954C38" w:rsidRPr="00643084">
        <w:rPr>
          <w:rFonts w:ascii="Garamond" w:hAnsi="Garamond"/>
          <w:sz w:val="24"/>
          <w:szCs w:val="24"/>
          <w:lang w:eastAsia="en-GB"/>
        </w:rPr>
        <w:t xml:space="preserve"> </w:t>
      </w:r>
      <w:r w:rsidRPr="00643084">
        <w:rPr>
          <w:rFonts w:ascii="Garamond" w:hAnsi="Garamond"/>
          <w:sz w:val="24"/>
          <w:szCs w:val="24"/>
          <w:lang w:eastAsia="en-GB"/>
        </w:rPr>
        <w:t>sigurimin dhe menaxhimin e aseteve dhe materialeve mësimore;</w:t>
      </w:r>
    </w:p>
    <w:p w14:paraId="60B6A8A7" w14:textId="0425D61D"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iv.</w:t>
      </w:r>
      <w:r w:rsidR="00954C38" w:rsidRPr="00643084">
        <w:rPr>
          <w:rFonts w:ascii="Garamond" w:hAnsi="Garamond"/>
          <w:sz w:val="24"/>
          <w:szCs w:val="24"/>
          <w:lang w:eastAsia="en-GB"/>
        </w:rPr>
        <w:t xml:space="preserve"> </w:t>
      </w:r>
      <w:r w:rsidRPr="00643084">
        <w:rPr>
          <w:rFonts w:ascii="Garamond" w:hAnsi="Garamond"/>
          <w:sz w:val="24"/>
          <w:szCs w:val="24"/>
          <w:lang w:eastAsia="en-GB"/>
        </w:rPr>
        <w:t>planifikimin, sigurimin dhe menaxhimin e aseteve, materialeve mësimore dhe shërbimeve në mbështetje të p</w:t>
      </w:r>
      <w:r w:rsidR="00482902" w:rsidRPr="00643084">
        <w:rPr>
          <w:rFonts w:ascii="Garamond" w:hAnsi="Garamond"/>
          <w:sz w:val="24"/>
          <w:szCs w:val="24"/>
          <w:lang w:eastAsia="en-GB"/>
        </w:rPr>
        <w:t>rocesit mësimor e administrativ;</w:t>
      </w:r>
    </w:p>
    <w:p w14:paraId="5A70EEBA" w14:textId="50F09B53"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c)</w:t>
      </w:r>
      <w:r w:rsidR="00954C38" w:rsidRPr="00643084">
        <w:rPr>
          <w:rFonts w:ascii="Garamond" w:hAnsi="Garamond"/>
          <w:sz w:val="24"/>
          <w:szCs w:val="24"/>
          <w:lang w:eastAsia="en-GB"/>
        </w:rPr>
        <w:t xml:space="preserve"> </w:t>
      </w:r>
      <w:r w:rsidR="00482902" w:rsidRPr="00643084">
        <w:rPr>
          <w:rFonts w:ascii="Garamond" w:hAnsi="Garamond"/>
          <w:sz w:val="24"/>
          <w:szCs w:val="24"/>
          <w:lang w:eastAsia="en-GB"/>
        </w:rPr>
        <w:t>n</w:t>
      </w:r>
      <w:r w:rsidR="008A21B9" w:rsidRPr="00643084">
        <w:rPr>
          <w:rFonts w:ascii="Garamond" w:hAnsi="Garamond"/>
          <w:sz w:val="24"/>
          <w:szCs w:val="24"/>
          <w:lang w:eastAsia="en-GB"/>
        </w:rPr>
        <w:t>ë</w:t>
      </w:r>
      <w:r w:rsidRPr="00643084">
        <w:rPr>
          <w:rFonts w:ascii="Garamond" w:hAnsi="Garamond"/>
          <w:sz w:val="24"/>
          <w:szCs w:val="24"/>
          <w:lang w:eastAsia="en-GB"/>
        </w:rPr>
        <w:t>ndrejtorin e kulturës profesionale për:</w:t>
      </w:r>
    </w:p>
    <w:p w14:paraId="39832A2A" w14:textId="03B25338"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i.</w:t>
      </w:r>
      <w:r w:rsidR="00954C38" w:rsidRPr="00643084">
        <w:rPr>
          <w:rFonts w:ascii="Garamond" w:hAnsi="Garamond"/>
          <w:sz w:val="24"/>
          <w:szCs w:val="24"/>
          <w:lang w:eastAsia="en-GB"/>
        </w:rPr>
        <w:t xml:space="preserve"> </w:t>
      </w:r>
      <w:r w:rsidRPr="00643084">
        <w:rPr>
          <w:rFonts w:ascii="Garamond" w:hAnsi="Garamond"/>
          <w:sz w:val="24"/>
          <w:szCs w:val="24"/>
          <w:lang w:eastAsia="en-GB"/>
        </w:rPr>
        <w:t xml:space="preserve">planifikimin, zhvillimin e procesit të rekrutimit dhe vlerësimin e mësimdhënësve të kulturës profesionale; </w:t>
      </w:r>
    </w:p>
    <w:p w14:paraId="77F569DE" w14:textId="0C87471D"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ii.</w:t>
      </w:r>
      <w:r w:rsidR="00954C38" w:rsidRPr="00643084">
        <w:rPr>
          <w:rFonts w:ascii="Garamond" w:hAnsi="Garamond"/>
          <w:sz w:val="24"/>
          <w:szCs w:val="24"/>
          <w:lang w:eastAsia="en-GB"/>
        </w:rPr>
        <w:t xml:space="preserve"> </w:t>
      </w:r>
      <w:r w:rsidRPr="00643084">
        <w:rPr>
          <w:rFonts w:ascii="Garamond" w:hAnsi="Garamond"/>
          <w:sz w:val="24"/>
          <w:szCs w:val="24"/>
          <w:lang w:eastAsia="en-GB"/>
        </w:rPr>
        <w:t>sigurimin dhe menaxhimin e informacionit;</w:t>
      </w:r>
    </w:p>
    <w:p w14:paraId="1CEB56F9" w14:textId="27EA5147"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iii.</w:t>
      </w:r>
      <w:r w:rsidR="00954C38" w:rsidRPr="00643084">
        <w:rPr>
          <w:rFonts w:ascii="Garamond" w:hAnsi="Garamond"/>
          <w:sz w:val="24"/>
          <w:szCs w:val="24"/>
          <w:lang w:eastAsia="en-GB"/>
        </w:rPr>
        <w:t xml:space="preserve"> </w:t>
      </w:r>
      <w:r w:rsidRPr="00643084">
        <w:rPr>
          <w:rFonts w:ascii="Garamond" w:hAnsi="Garamond"/>
          <w:sz w:val="24"/>
          <w:szCs w:val="24"/>
          <w:lang w:eastAsia="en-GB"/>
        </w:rPr>
        <w:t>sigurimin e kushteve dhe shpërndarjes së bazës materiale për zbatimin e praktikave profesionale në mjediset e ofruesit të AFP-së;</w:t>
      </w:r>
    </w:p>
    <w:p w14:paraId="0B744289" w14:textId="39839B9D"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iv.</w:t>
      </w:r>
      <w:r w:rsidR="00954C38" w:rsidRPr="00643084">
        <w:rPr>
          <w:rFonts w:ascii="Garamond" w:hAnsi="Garamond"/>
          <w:sz w:val="24"/>
          <w:szCs w:val="24"/>
          <w:lang w:eastAsia="en-GB"/>
        </w:rPr>
        <w:t xml:space="preserve"> </w:t>
      </w:r>
      <w:r w:rsidRPr="00643084">
        <w:rPr>
          <w:rFonts w:ascii="Garamond" w:hAnsi="Garamond"/>
          <w:sz w:val="24"/>
          <w:szCs w:val="24"/>
          <w:lang w:eastAsia="en-GB"/>
        </w:rPr>
        <w:t>planifikimin dhe sigurimin e shërbimeve në mbështetje të procesit mësimor e administrativ</w:t>
      </w:r>
      <w:r w:rsidR="00482902" w:rsidRPr="00643084">
        <w:rPr>
          <w:rFonts w:ascii="Garamond" w:hAnsi="Garamond"/>
          <w:sz w:val="24"/>
          <w:szCs w:val="24"/>
          <w:lang w:eastAsia="en-GB"/>
        </w:rPr>
        <w:t>;</w:t>
      </w:r>
    </w:p>
    <w:p w14:paraId="3093FA61" w14:textId="10A37C4E"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v.</w:t>
      </w:r>
      <w:r w:rsidR="00954C38" w:rsidRPr="00643084">
        <w:rPr>
          <w:rFonts w:ascii="Garamond" w:hAnsi="Garamond"/>
          <w:sz w:val="24"/>
          <w:szCs w:val="24"/>
          <w:lang w:eastAsia="en-GB"/>
        </w:rPr>
        <w:t xml:space="preserve"> </w:t>
      </w:r>
      <w:r w:rsidRPr="00643084">
        <w:rPr>
          <w:rFonts w:ascii="Garamond" w:hAnsi="Garamond"/>
          <w:sz w:val="24"/>
          <w:szCs w:val="24"/>
          <w:lang w:eastAsia="en-GB"/>
        </w:rPr>
        <w:t>planifikimin dhe sigurimin e shërbimeve logjistike në mbështetje të zbatimit të praktikës profesionale në biznes.</w:t>
      </w:r>
    </w:p>
    <w:p w14:paraId="37F935F1" w14:textId="77777777" w:rsidR="00AB3180" w:rsidRPr="00643084" w:rsidRDefault="00AB3180" w:rsidP="00AB3180">
      <w:pPr>
        <w:autoSpaceDE w:val="0"/>
        <w:autoSpaceDN w:val="0"/>
        <w:adjustRightInd w:val="0"/>
        <w:spacing w:after="0" w:line="240" w:lineRule="auto"/>
        <w:ind w:firstLine="284"/>
        <w:jc w:val="both"/>
        <w:rPr>
          <w:rFonts w:ascii="Garamond" w:hAnsi="Garamond"/>
          <w:b/>
          <w:bCs/>
          <w:sz w:val="24"/>
          <w:szCs w:val="24"/>
          <w:lang w:eastAsia="en-GB"/>
        </w:rPr>
      </w:pPr>
      <w:r w:rsidRPr="00643084">
        <w:rPr>
          <w:rFonts w:ascii="Garamond" w:hAnsi="Garamond"/>
          <w:b/>
          <w:bCs/>
          <w:sz w:val="24"/>
          <w:szCs w:val="24"/>
          <w:lang w:eastAsia="en-GB"/>
        </w:rPr>
        <w:t>Ai kryen çdo detyrë që lidhet me funksionin e tij, si më poshtë:</w:t>
      </w:r>
    </w:p>
    <w:p w14:paraId="0954BEE5" w14:textId="77A640C6"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i.</w:t>
      </w:r>
      <w:r w:rsidR="00954C38" w:rsidRPr="00643084">
        <w:rPr>
          <w:rFonts w:ascii="Garamond" w:hAnsi="Garamond"/>
          <w:sz w:val="24"/>
          <w:szCs w:val="24"/>
          <w:lang w:eastAsia="en-GB"/>
        </w:rPr>
        <w:t xml:space="preserve"> </w:t>
      </w:r>
      <w:r w:rsidR="00482902" w:rsidRPr="00643084">
        <w:rPr>
          <w:rFonts w:ascii="Garamond" w:hAnsi="Garamond"/>
          <w:sz w:val="24"/>
          <w:szCs w:val="24"/>
          <w:lang w:eastAsia="en-GB"/>
        </w:rPr>
        <w:t>p</w:t>
      </w:r>
      <w:r w:rsidRPr="00643084">
        <w:rPr>
          <w:rFonts w:ascii="Garamond" w:hAnsi="Garamond"/>
          <w:sz w:val="24"/>
          <w:szCs w:val="24"/>
          <w:lang w:eastAsia="en-GB"/>
        </w:rPr>
        <w:t>lanifikon dhe organizon proceset për menaxhimin e burimeve njerëzore, në bashkëpunim me drejtorin dhe nëndrejtorët</w:t>
      </w:r>
      <w:r w:rsidR="00482902" w:rsidRPr="00643084">
        <w:rPr>
          <w:rFonts w:ascii="Garamond" w:hAnsi="Garamond"/>
          <w:sz w:val="24"/>
          <w:szCs w:val="24"/>
          <w:lang w:eastAsia="en-GB"/>
        </w:rPr>
        <w:t>;</w:t>
      </w:r>
    </w:p>
    <w:p w14:paraId="132C06C6" w14:textId="3A508F3A"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ii.</w:t>
      </w:r>
      <w:r w:rsidR="00954C38" w:rsidRPr="00643084">
        <w:rPr>
          <w:rFonts w:ascii="Garamond" w:hAnsi="Garamond"/>
          <w:sz w:val="24"/>
          <w:szCs w:val="24"/>
          <w:lang w:eastAsia="en-GB"/>
        </w:rPr>
        <w:t xml:space="preserve"> </w:t>
      </w:r>
      <w:r w:rsidR="00482902" w:rsidRPr="00643084">
        <w:rPr>
          <w:rFonts w:ascii="Garamond" w:hAnsi="Garamond"/>
          <w:sz w:val="24"/>
          <w:szCs w:val="24"/>
          <w:lang w:eastAsia="en-GB"/>
        </w:rPr>
        <w:t>s</w:t>
      </w:r>
      <w:r w:rsidRPr="00643084">
        <w:rPr>
          <w:rFonts w:ascii="Garamond" w:hAnsi="Garamond"/>
          <w:sz w:val="24"/>
          <w:szCs w:val="24"/>
          <w:lang w:eastAsia="en-GB"/>
        </w:rPr>
        <w:t>iguron stafin e nevojshëm për realizimin e veprimtarisë mësimore e administrative, sipas legjislacionit në fuqi</w:t>
      </w:r>
      <w:r w:rsidR="00482902" w:rsidRPr="00643084">
        <w:rPr>
          <w:rFonts w:ascii="Garamond" w:hAnsi="Garamond"/>
          <w:sz w:val="24"/>
          <w:szCs w:val="24"/>
          <w:lang w:eastAsia="en-GB"/>
        </w:rPr>
        <w:t>;</w:t>
      </w:r>
    </w:p>
    <w:p w14:paraId="1B0C9A85" w14:textId="1638439B"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iii.</w:t>
      </w:r>
      <w:r w:rsidR="00954C38" w:rsidRPr="00643084">
        <w:rPr>
          <w:rFonts w:ascii="Garamond" w:hAnsi="Garamond"/>
          <w:sz w:val="24"/>
          <w:szCs w:val="24"/>
          <w:lang w:eastAsia="en-GB"/>
        </w:rPr>
        <w:t xml:space="preserve"> </w:t>
      </w:r>
      <w:r w:rsidR="00482902" w:rsidRPr="00643084">
        <w:rPr>
          <w:rFonts w:ascii="Garamond" w:hAnsi="Garamond"/>
          <w:sz w:val="24"/>
          <w:szCs w:val="24"/>
          <w:lang w:eastAsia="en-GB"/>
        </w:rPr>
        <w:t>si</w:t>
      </w:r>
      <w:r w:rsidRPr="00643084">
        <w:rPr>
          <w:rFonts w:ascii="Garamond" w:hAnsi="Garamond"/>
          <w:sz w:val="24"/>
          <w:szCs w:val="24"/>
          <w:lang w:eastAsia="en-GB"/>
        </w:rPr>
        <w:t>guron ekspertizë juridike për aspekte të ndryshme të funksionimit të ofruesit të AFP-së</w:t>
      </w:r>
      <w:r w:rsidR="00482902" w:rsidRPr="00643084">
        <w:rPr>
          <w:rFonts w:ascii="Garamond" w:hAnsi="Garamond"/>
          <w:sz w:val="24"/>
          <w:szCs w:val="24"/>
          <w:lang w:eastAsia="en-GB"/>
        </w:rPr>
        <w:t>;</w:t>
      </w:r>
    </w:p>
    <w:p w14:paraId="4D90A9D2" w14:textId="147831AE"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iv.</w:t>
      </w:r>
      <w:r w:rsidR="00954C38" w:rsidRPr="00643084">
        <w:rPr>
          <w:rFonts w:ascii="Garamond" w:hAnsi="Garamond"/>
          <w:sz w:val="24"/>
          <w:szCs w:val="24"/>
          <w:lang w:eastAsia="en-GB"/>
        </w:rPr>
        <w:t xml:space="preserve"> </w:t>
      </w:r>
      <w:r w:rsidR="00482902" w:rsidRPr="00643084">
        <w:rPr>
          <w:rFonts w:ascii="Garamond" w:hAnsi="Garamond"/>
          <w:sz w:val="24"/>
          <w:szCs w:val="24"/>
          <w:lang w:eastAsia="en-GB"/>
        </w:rPr>
        <w:t>s</w:t>
      </w:r>
      <w:r w:rsidRPr="00643084">
        <w:rPr>
          <w:rFonts w:ascii="Garamond" w:hAnsi="Garamond"/>
          <w:sz w:val="24"/>
          <w:szCs w:val="24"/>
          <w:lang w:eastAsia="en-GB"/>
        </w:rPr>
        <w:t>iguron raportimin e informacionit të kërkuar në nivel ofruesi, sipas formateve dhe programit statistikor në fuqi dhe sipas nevojave të ofruesit</w:t>
      </w:r>
      <w:r w:rsidR="00482902" w:rsidRPr="00643084">
        <w:rPr>
          <w:rFonts w:ascii="Garamond" w:hAnsi="Garamond"/>
          <w:sz w:val="24"/>
          <w:szCs w:val="24"/>
          <w:lang w:eastAsia="en-GB"/>
        </w:rPr>
        <w:t>;</w:t>
      </w:r>
    </w:p>
    <w:p w14:paraId="41CFBE65" w14:textId="45B8FCCD"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v.</w:t>
      </w:r>
      <w:r w:rsidR="00954C38" w:rsidRPr="00643084">
        <w:rPr>
          <w:rFonts w:ascii="Garamond" w:hAnsi="Garamond"/>
          <w:sz w:val="24"/>
          <w:szCs w:val="24"/>
          <w:lang w:eastAsia="en-GB"/>
        </w:rPr>
        <w:t xml:space="preserve"> </w:t>
      </w:r>
      <w:r w:rsidR="00482902" w:rsidRPr="00643084">
        <w:rPr>
          <w:rFonts w:ascii="Garamond" w:hAnsi="Garamond"/>
          <w:sz w:val="24"/>
          <w:szCs w:val="24"/>
          <w:lang w:eastAsia="en-GB"/>
        </w:rPr>
        <w:t>s</w:t>
      </w:r>
      <w:r w:rsidRPr="00643084">
        <w:rPr>
          <w:rFonts w:ascii="Garamond" w:hAnsi="Garamond"/>
          <w:sz w:val="24"/>
          <w:szCs w:val="24"/>
          <w:lang w:eastAsia="en-GB"/>
        </w:rPr>
        <w:t>iguron akses</w:t>
      </w:r>
      <w:r w:rsidR="008A21B9" w:rsidRPr="00643084">
        <w:rPr>
          <w:rFonts w:ascii="Garamond" w:hAnsi="Garamond"/>
          <w:sz w:val="24"/>
          <w:szCs w:val="24"/>
          <w:lang w:eastAsia="en-GB"/>
        </w:rPr>
        <w:t xml:space="preserve"> </w:t>
      </w:r>
      <w:r w:rsidRPr="00643084">
        <w:rPr>
          <w:rFonts w:ascii="Garamond" w:hAnsi="Garamond"/>
          <w:sz w:val="24"/>
          <w:szCs w:val="24"/>
          <w:lang w:eastAsia="en-GB"/>
        </w:rPr>
        <w:t>dhe mbështetje teknike në përdorimin e pajisjeve dhe sistemeve të teknologjisë së informacionit dhe komunikimit p</w:t>
      </w:r>
      <w:r w:rsidR="008A21B9" w:rsidRPr="00643084">
        <w:rPr>
          <w:rFonts w:ascii="Garamond" w:hAnsi="Garamond"/>
          <w:sz w:val="24"/>
          <w:szCs w:val="24"/>
          <w:lang w:eastAsia="en-GB"/>
        </w:rPr>
        <w:t>ë</w:t>
      </w:r>
      <w:r w:rsidRPr="00643084">
        <w:rPr>
          <w:rFonts w:ascii="Garamond" w:hAnsi="Garamond"/>
          <w:sz w:val="24"/>
          <w:szCs w:val="24"/>
          <w:lang w:eastAsia="en-GB"/>
        </w:rPr>
        <w:t>r stafin, nxënësit dhe përdoruesit në ofrues</w:t>
      </w:r>
      <w:r w:rsidR="00482902" w:rsidRPr="00643084">
        <w:rPr>
          <w:rFonts w:ascii="Garamond" w:hAnsi="Garamond"/>
          <w:sz w:val="24"/>
          <w:szCs w:val="24"/>
          <w:lang w:eastAsia="en-GB"/>
        </w:rPr>
        <w:t>;</w:t>
      </w:r>
    </w:p>
    <w:p w14:paraId="59C8121D" w14:textId="4863B7E5"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vi.</w:t>
      </w:r>
      <w:r w:rsidR="00954C38" w:rsidRPr="00643084">
        <w:rPr>
          <w:rFonts w:ascii="Garamond" w:hAnsi="Garamond"/>
          <w:sz w:val="24"/>
          <w:szCs w:val="24"/>
          <w:lang w:eastAsia="en-GB"/>
        </w:rPr>
        <w:t xml:space="preserve"> </w:t>
      </w:r>
      <w:r w:rsidR="00482902" w:rsidRPr="00643084">
        <w:rPr>
          <w:rFonts w:ascii="Garamond" w:hAnsi="Garamond"/>
          <w:sz w:val="24"/>
          <w:szCs w:val="24"/>
          <w:lang w:eastAsia="en-GB"/>
        </w:rPr>
        <w:t>h</w:t>
      </w:r>
      <w:r w:rsidRPr="00643084">
        <w:rPr>
          <w:rFonts w:ascii="Garamond" w:hAnsi="Garamond"/>
          <w:sz w:val="24"/>
          <w:szCs w:val="24"/>
          <w:lang w:eastAsia="en-GB"/>
        </w:rPr>
        <w:t>arton planin e punës dhe monitoron përdorimin dhe mirëmbajtjen e laboratorëve, reparteve apo mjediseve të tjera në administrimin e ofruesit të AFP-së</w:t>
      </w:r>
      <w:r w:rsidR="00482902" w:rsidRPr="00643084">
        <w:rPr>
          <w:rFonts w:ascii="Garamond" w:hAnsi="Garamond"/>
          <w:sz w:val="24"/>
          <w:szCs w:val="24"/>
          <w:lang w:eastAsia="en-GB"/>
        </w:rPr>
        <w:t>;</w:t>
      </w:r>
    </w:p>
    <w:p w14:paraId="6B6BD22D" w14:textId="79293060"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vii.</w:t>
      </w:r>
      <w:r w:rsidR="00954C38" w:rsidRPr="00643084">
        <w:rPr>
          <w:rFonts w:ascii="Garamond" w:hAnsi="Garamond"/>
          <w:sz w:val="24"/>
          <w:szCs w:val="24"/>
          <w:lang w:eastAsia="en-GB"/>
        </w:rPr>
        <w:t xml:space="preserve"> </w:t>
      </w:r>
      <w:r w:rsidR="00482902" w:rsidRPr="00643084">
        <w:rPr>
          <w:rFonts w:ascii="Garamond" w:hAnsi="Garamond"/>
          <w:sz w:val="24"/>
          <w:szCs w:val="24"/>
          <w:lang w:eastAsia="en-GB"/>
        </w:rPr>
        <w:t>p</w:t>
      </w:r>
      <w:r w:rsidRPr="00643084">
        <w:rPr>
          <w:rFonts w:ascii="Garamond" w:hAnsi="Garamond"/>
          <w:sz w:val="24"/>
          <w:szCs w:val="24"/>
          <w:lang w:eastAsia="en-GB"/>
        </w:rPr>
        <w:t>lanifikon dhe organizon punën për llogaritjen e kostos së produkteve të realizuara në repartet e praktikave profesionale apo mjediseve të tjera të praktikës në administrimin e ofruesit të AFP-së</w:t>
      </w:r>
      <w:r w:rsidR="00482902" w:rsidRPr="00643084">
        <w:rPr>
          <w:rFonts w:ascii="Garamond" w:hAnsi="Garamond"/>
          <w:sz w:val="24"/>
          <w:szCs w:val="24"/>
          <w:lang w:eastAsia="en-GB"/>
        </w:rPr>
        <w:t>;</w:t>
      </w:r>
    </w:p>
    <w:p w14:paraId="226AFAEA" w14:textId="5F6A0D5A"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viii.</w:t>
      </w:r>
      <w:r w:rsidR="00954C38" w:rsidRPr="00643084">
        <w:rPr>
          <w:rFonts w:ascii="Garamond" w:hAnsi="Garamond"/>
          <w:sz w:val="24"/>
          <w:szCs w:val="24"/>
          <w:lang w:eastAsia="en-GB"/>
        </w:rPr>
        <w:t xml:space="preserve"> </w:t>
      </w:r>
      <w:r w:rsidR="00482902" w:rsidRPr="00643084">
        <w:rPr>
          <w:rFonts w:ascii="Garamond" w:hAnsi="Garamond"/>
          <w:sz w:val="24"/>
          <w:szCs w:val="24"/>
          <w:lang w:eastAsia="en-GB"/>
        </w:rPr>
        <w:t>p</w:t>
      </w:r>
      <w:r w:rsidRPr="00643084">
        <w:rPr>
          <w:rFonts w:ascii="Garamond" w:hAnsi="Garamond"/>
          <w:sz w:val="24"/>
          <w:szCs w:val="24"/>
          <w:lang w:eastAsia="en-GB"/>
        </w:rPr>
        <w:t>lanifikon dhe organizon furnizimin me lëndë të para, materiale ndihmëse etj. Me qëllim mirëfunksionimin e aspekteve mësimore dhe administrative</w:t>
      </w:r>
      <w:r w:rsidR="00482902" w:rsidRPr="00643084">
        <w:rPr>
          <w:rFonts w:ascii="Garamond" w:hAnsi="Garamond"/>
          <w:sz w:val="24"/>
          <w:szCs w:val="24"/>
          <w:lang w:eastAsia="en-GB"/>
        </w:rPr>
        <w:t>;</w:t>
      </w:r>
    </w:p>
    <w:p w14:paraId="7D28B281" w14:textId="47D4CF9A"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ix.</w:t>
      </w:r>
      <w:r w:rsidR="00954C38" w:rsidRPr="00643084">
        <w:rPr>
          <w:rFonts w:ascii="Garamond" w:hAnsi="Garamond"/>
          <w:sz w:val="24"/>
          <w:szCs w:val="24"/>
          <w:lang w:eastAsia="en-GB"/>
        </w:rPr>
        <w:t xml:space="preserve"> </w:t>
      </w:r>
      <w:r w:rsidR="00482902" w:rsidRPr="00643084">
        <w:rPr>
          <w:rFonts w:ascii="Garamond" w:hAnsi="Garamond"/>
          <w:sz w:val="24"/>
          <w:szCs w:val="24"/>
          <w:lang w:eastAsia="en-GB"/>
        </w:rPr>
        <w:t>p</w:t>
      </w:r>
      <w:r w:rsidRPr="00643084">
        <w:rPr>
          <w:rFonts w:ascii="Garamond" w:hAnsi="Garamond"/>
          <w:sz w:val="24"/>
          <w:szCs w:val="24"/>
          <w:lang w:eastAsia="en-GB"/>
        </w:rPr>
        <w:t>lanifikon dhe organizon punën për mirëmbajtjen e aseteve</w:t>
      </w:r>
      <w:r w:rsidR="00482902" w:rsidRPr="00643084">
        <w:rPr>
          <w:rFonts w:ascii="Garamond" w:hAnsi="Garamond"/>
          <w:sz w:val="24"/>
          <w:szCs w:val="24"/>
          <w:lang w:eastAsia="en-GB"/>
        </w:rPr>
        <w:t>;</w:t>
      </w:r>
    </w:p>
    <w:p w14:paraId="1D54F45A" w14:textId="5939044D"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x.</w:t>
      </w:r>
      <w:r w:rsidR="00954C38" w:rsidRPr="00643084">
        <w:rPr>
          <w:rFonts w:ascii="Garamond" w:hAnsi="Garamond"/>
          <w:sz w:val="24"/>
          <w:szCs w:val="24"/>
          <w:lang w:eastAsia="en-GB"/>
        </w:rPr>
        <w:t xml:space="preserve"> </w:t>
      </w:r>
      <w:r w:rsidR="00EB17FA" w:rsidRPr="00643084">
        <w:rPr>
          <w:rFonts w:ascii="Garamond" w:hAnsi="Garamond"/>
          <w:sz w:val="24"/>
          <w:szCs w:val="24"/>
          <w:lang w:eastAsia="en-GB"/>
        </w:rPr>
        <w:t>s</w:t>
      </w:r>
      <w:r w:rsidRPr="00643084">
        <w:rPr>
          <w:rFonts w:ascii="Garamond" w:hAnsi="Garamond"/>
          <w:sz w:val="24"/>
          <w:szCs w:val="24"/>
          <w:lang w:eastAsia="en-GB"/>
        </w:rPr>
        <w:t>iguron zbatimin e rregullave të higjienës dhe sigurimit teknik në institucion, sipas legjislacionit në fuqi</w:t>
      </w:r>
      <w:r w:rsidR="00482902" w:rsidRPr="00643084">
        <w:rPr>
          <w:rFonts w:ascii="Garamond" w:hAnsi="Garamond"/>
          <w:sz w:val="24"/>
          <w:szCs w:val="24"/>
          <w:lang w:eastAsia="en-GB"/>
        </w:rPr>
        <w:t>;</w:t>
      </w:r>
    </w:p>
    <w:p w14:paraId="5F2EF357" w14:textId="72D93767"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xi.</w:t>
      </w:r>
      <w:r w:rsidR="00954C38" w:rsidRPr="00643084">
        <w:rPr>
          <w:rFonts w:ascii="Garamond" w:hAnsi="Garamond"/>
          <w:sz w:val="24"/>
          <w:szCs w:val="24"/>
          <w:lang w:eastAsia="en-GB"/>
        </w:rPr>
        <w:t xml:space="preserve"> </w:t>
      </w:r>
      <w:r w:rsidR="00482902" w:rsidRPr="00643084">
        <w:rPr>
          <w:rFonts w:ascii="Garamond" w:hAnsi="Garamond"/>
          <w:sz w:val="24"/>
          <w:szCs w:val="24"/>
          <w:lang w:eastAsia="en-GB"/>
        </w:rPr>
        <w:t>s</w:t>
      </w:r>
      <w:r w:rsidRPr="00643084">
        <w:rPr>
          <w:rFonts w:ascii="Garamond" w:hAnsi="Garamond"/>
          <w:sz w:val="24"/>
          <w:szCs w:val="24"/>
          <w:lang w:eastAsia="en-GB"/>
        </w:rPr>
        <w:t>iguron informimin e stafit dhe nxënësit/kursantët për rregullat e sigurimit teknik dhe përdorimit të aseteve në bashkëpunim me komisionin e shëndetit, sigurisë, mirëmbajtjes dhe mjedisit</w:t>
      </w:r>
      <w:r w:rsidR="00482902" w:rsidRPr="00643084">
        <w:rPr>
          <w:rFonts w:ascii="Garamond" w:hAnsi="Garamond"/>
          <w:sz w:val="24"/>
          <w:szCs w:val="24"/>
          <w:lang w:eastAsia="en-GB"/>
        </w:rPr>
        <w:t>;</w:t>
      </w:r>
    </w:p>
    <w:p w14:paraId="273A37DC" w14:textId="4081A2DA"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xii.</w:t>
      </w:r>
      <w:r w:rsidR="00954C38" w:rsidRPr="00643084">
        <w:rPr>
          <w:rFonts w:ascii="Garamond" w:hAnsi="Garamond"/>
          <w:sz w:val="24"/>
          <w:szCs w:val="24"/>
          <w:lang w:eastAsia="en-GB"/>
        </w:rPr>
        <w:t xml:space="preserve"> </w:t>
      </w:r>
      <w:r w:rsidR="00482902" w:rsidRPr="00643084">
        <w:rPr>
          <w:rFonts w:ascii="Garamond" w:hAnsi="Garamond"/>
          <w:sz w:val="24"/>
          <w:szCs w:val="24"/>
          <w:lang w:eastAsia="en-GB"/>
        </w:rPr>
        <w:t>p</w:t>
      </w:r>
      <w:r w:rsidRPr="00643084">
        <w:rPr>
          <w:rFonts w:ascii="Garamond" w:hAnsi="Garamond"/>
          <w:sz w:val="24"/>
          <w:szCs w:val="24"/>
          <w:lang w:eastAsia="en-GB"/>
        </w:rPr>
        <w:t>lanifikon dhe organizon punën për ruajtjen dhe sigurinë në mjediset e ofruesit të AFP-së</w:t>
      </w:r>
      <w:r w:rsidR="00482902" w:rsidRPr="00643084">
        <w:rPr>
          <w:rFonts w:ascii="Garamond" w:hAnsi="Garamond"/>
          <w:sz w:val="24"/>
          <w:szCs w:val="24"/>
          <w:lang w:eastAsia="en-GB"/>
        </w:rPr>
        <w:t>;</w:t>
      </w:r>
    </w:p>
    <w:p w14:paraId="7F7DB1EF" w14:textId="767539E5"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xiii.</w:t>
      </w:r>
      <w:r w:rsidR="00954C38" w:rsidRPr="00643084">
        <w:rPr>
          <w:rFonts w:ascii="Garamond" w:hAnsi="Garamond"/>
          <w:sz w:val="24"/>
          <w:szCs w:val="24"/>
          <w:lang w:eastAsia="en-GB"/>
        </w:rPr>
        <w:t xml:space="preserve"> </w:t>
      </w:r>
      <w:r w:rsidR="00482902" w:rsidRPr="00643084">
        <w:rPr>
          <w:rFonts w:ascii="Garamond" w:hAnsi="Garamond"/>
          <w:sz w:val="24"/>
          <w:szCs w:val="24"/>
          <w:lang w:eastAsia="en-GB"/>
        </w:rPr>
        <w:t>m</w:t>
      </w:r>
      <w:r w:rsidRPr="00643084">
        <w:rPr>
          <w:rFonts w:ascii="Garamond" w:hAnsi="Garamond"/>
          <w:sz w:val="24"/>
          <w:szCs w:val="24"/>
          <w:lang w:eastAsia="en-GB"/>
        </w:rPr>
        <w:t>onitoron rolin e psikologut në ofruesin e AFP-së, si dhe mbikëqyr hartimin dhe zbatimin nga ana e tij të planit të punës, sipas legjislacionit në fuqi</w:t>
      </w:r>
      <w:r w:rsidR="00482902" w:rsidRPr="00643084">
        <w:rPr>
          <w:rFonts w:ascii="Garamond" w:hAnsi="Garamond"/>
          <w:sz w:val="24"/>
          <w:szCs w:val="24"/>
          <w:lang w:eastAsia="en-GB"/>
        </w:rPr>
        <w:t>;</w:t>
      </w:r>
    </w:p>
    <w:p w14:paraId="142014D0" w14:textId="49840ED6"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xiv.</w:t>
      </w:r>
      <w:r w:rsidR="00954C38" w:rsidRPr="00643084">
        <w:rPr>
          <w:rFonts w:ascii="Garamond" w:hAnsi="Garamond"/>
          <w:sz w:val="24"/>
          <w:szCs w:val="24"/>
          <w:lang w:eastAsia="en-GB"/>
        </w:rPr>
        <w:t xml:space="preserve"> </w:t>
      </w:r>
      <w:r w:rsidR="00482902" w:rsidRPr="00643084">
        <w:rPr>
          <w:rFonts w:ascii="Garamond" w:hAnsi="Garamond"/>
          <w:sz w:val="24"/>
          <w:szCs w:val="24"/>
          <w:lang w:eastAsia="en-GB"/>
        </w:rPr>
        <w:t>s</w:t>
      </w:r>
      <w:r w:rsidRPr="00643084">
        <w:rPr>
          <w:rFonts w:ascii="Garamond" w:hAnsi="Garamond"/>
          <w:sz w:val="24"/>
          <w:szCs w:val="24"/>
          <w:lang w:eastAsia="en-GB"/>
        </w:rPr>
        <w:t>iguron dhe përditëson të dhënat për burimet njerëzore, në bashkëpunim me njësinë e zhvillimit</w:t>
      </w:r>
      <w:r w:rsidR="00482902" w:rsidRPr="00643084">
        <w:rPr>
          <w:rFonts w:ascii="Garamond" w:hAnsi="Garamond"/>
          <w:sz w:val="24"/>
          <w:szCs w:val="24"/>
          <w:lang w:eastAsia="en-GB"/>
        </w:rPr>
        <w:t>;</w:t>
      </w:r>
    </w:p>
    <w:p w14:paraId="2DCB3420" w14:textId="11A2AE35"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xv.</w:t>
      </w:r>
      <w:r w:rsidR="00954C38" w:rsidRPr="00643084">
        <w:rPr>
          <w:rFonts w:ascii="Garamond" w:hAnsi="Garamond"/>
          <w:sz w:val="24"/>
          <w:szCs w:val="24"/>
          <w:lang w:eastAsia="en-GB"/>
        </w:rPr>
        <w:t xml:space="preserve"> </w:t>
      </w:r>
      <w:r w:rsidR="00482902" w:rsidRPr="00643084">
        <w:rPr>
          <w:rFonts w:ascii="Garamond" w:hAnsi="Garamond"/>
          <w:sz w:val="24"/>
          <w:szCs w:val="24"/>
          <w:lang w:eastAsia="en-GB"/>
        </w:rPr>
        <w:t>si</w:t>
      </w:r>
      <w:r w:rsidRPr="00643084">
        <w:rPr>
          <w:rFonts w:ascii="Garamond" w:hAnsi="Garamond"/>
          <w:sz w:val="24"/>
          <w:szCs w:val="24"/>
          <w:lang w:eastAsia="en-GB"/>
        </w:rPr>
        <w:t>guron dhe përditëson të dhënat për menaxhimin e aseteve</w:t>
      </w:r>
      <w:r w:rsidR="00482902" w:rsidRPr="00643084">
        <w:rPr>
          <w:rFonts w:ascii="Garamond" w:hAnsi="Garamond"/>
          <w:sz w:val="24"/>
          <w:szCs w:val="24"/>
          <w:lang w:eastAsia="en-GB"/>
        </w:rPr>
        <w:t>;</w:t>
      </w:r>
    </w:p>
    <w:p w14:paraId="679B6AD1" w14:textId="4CEE733A"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xvi.</w:t>
      </w:r>
      <w:r w:rsidR="00954C38" w:rsidRPr="00643084">
        <w:rPr>
          <w:rFonts w:ascii="Garamond" w:hAnsi="Garamond"/>
          <w:sz w:val="24"/>
          <w:szCs w:val="24"/>
          <w:lang w:eastAsia="en-GB"/>
        </w:rPr>
        <w:t xml:space="preserve"> </w:t>
      </w:r>
      <w:r w:rsidR="00482902" w:rsidRPr="00643084">
        <w:rPr>
          <w:rFonts w:ascii="Garamond" w:hAnsi="Garamond"/>
          <w:sz w:val="24"/>
          <w:szCs w:val="24"/>
          <w:lang w:eastAsia="en-GB"/>
        </w:rPr>
        <w:t>z</w:t>
      </w:r>
      <w:r w:rsidRPr="00643084">
        <w:rPr>
          <w:rFonts w:ascii="Garamond" w:hAnsi="Garamond"/>
          <w:sz w:val="24"/>
          <w:szCs w:val="24"/>
          <w:lang w:eastAsia="en-GB"/>
        </w:rPr>
        <w:t>baton procesin e vlerësimit të performancës së stafit në varësi</w:t>
      </w:r>
      <w:r w:rsidR="00482902" w:rsidRPr="00643084">
        <w:rPr>
          <w:rFonts w:ascii="Garamond" w:hAnsi="Garamond"/>
          <w:sz w:val="24"/>
          <w:szCs w:val="24"/>
          <w:lang w:eastAsia="en-GB"/>
        </w:rPr>
        <w:t>;</w:t>
      </w:r>
    </w:p>
    <w:p w14:paraId="505DC0CC" w14:textId="7B66EBAA"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xvii.</w:t>
      </w:r>
      <w:r w:rsidR="00954C38" w:rsidRPr="00643084">
        <w:rPr>
          <w:rFonts w:ascii="Garamond" w:hAnsi="Garamond"/>
          <w:sz w:val="24"/>
          <w:szCs w:val="24"/>
          <w:lang w:eastAsia="en-GB"/>
        </w:rPr>
        <w:t xml:space="preserve"> </w:t>
      </w:r>
      <w:r w:rsidR="00482902" w:rsidRPr="00643084">
        <w:rPr>
          <w:rFonts w:ascii="Garamond" w:hAnsi="Garamond"/>
          <w:sz w:val="24"/>
          <w:szCs w:val="24"/>
          <w:lang w:eastAsia="en-GB"/>
        </w:rPr>
        <w:t>m</w:t>
      </w:r>
      <w:r w:rsidRPr="00643084">
        <w:rPr>
          <w:rFonts w:ascii="Garamond" w:hAnsi="Garamond"/>
          <w:sz w:val="24"/>
          <w:szCs w:val="24"/>
          <w:lang w:eastAsia="en-GB"/>
        </w:rPr>
        <w:t>err pjesë në grupet e punës</w:t>
      </w:r>
      <w:r w:rsidR="00EB17FA" w:rsidRPr="00643084">
        <w:rPr>
          <w:rFonts w:ascii="Garamond" w:hAnsi="Garamond"/>
          <w:sz w:val="24"/>
          <w:szCs w:val="24"/>
          <w:lang w:eastAsia="en-GB"/>
        </w:rPr>
        <w:t>,</w:t>
      </w:r>
      <w:r w:rsidRPr="00643084">
        <w:rPr>
          <w:rFonts w:ascii="Garamond" w:hAnsi="Garamond"/>
          <w:sz w:val="24"/>
          <w:szCs w:val="24"/>
          <w:lang w:eastAsia="en-GB"/>
        </w:rPr>
        <w:t xml:space="preserve"> të ngritura për zhvillimin e aktiviteteve që lidhen me proceset e sigurimit të cilësisë në ofruesin e AFP-së</w:t>
      </w:r>
      <w:r w:rsidR="00482902" w:rsidRPr="00643084">
        <w:rPr>
          <w:rFonts w:ascii="Garamond" w:hAnsi="Garamond"/>
          <w:sz w:val="24"/>
          <w:szCs w:val="24"/>
          <w:lang w:eastAsia="en-GB"/>
        </w:rPr>
        <w:t>;</w:t>
      </w:r>
    </w:p>
    <w:p w14:paraId="37BA2907" w14:textId="366BD5F7"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xviii.</w:t>
      </w:r>
      <w:r w:rsidR="00954C38" w:rsidRPr="00643084">
        <w:rPr>
          <w:rFonts w:ascii="Garamond" w:hAnsi="Garamond"/>
          <w:sz w:val="24"/>
          <w:szCs w:val="24"/>
          <w:lang w:eastAsia="en-GB"/>
        </w:rPr>
        <w:t xml:space="preserve"> </w:t>
      </w:r>
      <w:r w:rsidR="00482902" w:rsidRPr="00643084">
        <w:rPr>
          <w:rFonts w:ascii="Garamond" w:hAnsi="Garamond"/>
          <w:sz w:val="24"/>
          <w:szCs w:val="24"/>
          <w:lang w:eastAsia="en-GB"/>
        </w:rPr>
        <w:t>r</w:t>
      </w:r>
      <w:r w:rsidRPr="00643084">
        <w:rPr>
          <w:rFonts w:ascii="Garamond" w:hAnsi="Garamond"/>
          <w:sz w:val="24"/>
          <w:szCs w:val="24"/>
          <w:lang w:eastAsia="en-GB"/>
        </w:rPr>
        <w:t>aporton rregullisht te drejtori i ofruesit të AFP-së për menaxhimin e burimeve njerëzore dhe inf</w:t>
      </w:r>
      <w:r w:rsidR="008A21B9" w:rsidRPr="00643084">
        <w:rPr>
          <w:rFonts w:ascii="Garamond" w:hAnsi="Garamond"/>
          <w:sz w:val="24"/>
          <w:szCs w:val="24"/>
          <w:lang w:eastAsia="en-GB"/>
        </w:rPr>
        <w:t>r</w:t>
      </w:r>
      <w:r w:rsidRPr="00643084">
        <w:rPr>
          <w:rFonts w:ascii="Garamond" w:hAnsi="Garamond"/>
          <w:sz w:val="24"/>
          <w:szCs w:val="24"/>
          <w:lang w:eastAsia="en-GB"/>
        </w:rPr>
        <w:t>astrukturore</w:t>
      </w:r>
      <w:r w:rsidR="00482902" w:rsidRPr="00643084">
        <w:rPr>
          <w:rFonts w:ascii="Garamond" w:hAnsi="Garamond"/>
          <w:sz w:val="24"/>
          <w:szCs w:val="24"/>
          <w:lang w:eastAsia="en-GB"/>
        </w:rPr>
        <w:t>;</w:t>
      </w:r>
    </w:p>
    <w:p w14:paraId="554A62B2" w14:textId="1D09E9E7" w:rsidR="00AB3180" w:rsidRPr="00643084" w:rsidRDefault="00482902"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x</w:t>
      </w:r>
      <w:r w:rsidR="00AB3180" w:rsidRPr="00643084">
        <w:rPr>
          <w:rFonts w:ascii="Garamond" w:hAnsi="Garamond"/>
          <w:sz w:val="24"/>
          <w:szCs w:val="24"/>
          <w:lang w:eastAsia="en-GB"/>
        </w:rPr>
        <w:t>ix</w:t>
      </w:r>
      <w:r w:rsidR="00954C38" w:rsidRPr="00643084">
        <w:rPr>
          <w:rFonts w:ascii="Garamond" w:hAnsi="Garamond"/>
          <w:sz w:val="24"/>
          <w:szCs w:val="24"/>
          <w:lang w:eastAsia="en-GB"/>
        </w:rPr>
        <w:t xml:space="preserve">. </w:t>
      </w:r>
      <w:r w:rsidRPr="00643084">
        <w:rPr>
          <w:rFonts w:ascii="Garamond" w:hAnsi="Garamond"/>
          <w:sz w:val="24"/>
          <w:szCs w:val="24"/>
          <w:lang w:eastAsia="en-GB"/>
        </w:rPr>
        <w:t>k</w:t>
      </w:r>
      <w:r w:rsidR="00AB3180" w:rsidRPr="00643084">
        <w:rPr>
          <w:rFonts w:ascii="Garamond" w:hAnsi="Garamond"/>
          <w:sz w:val="24"/>
          <w:szCs w:val="24"/>
          <w:lang w:eastAsia="en-GB"/>
        </w:rPr>
        <w:t>ryen çdo detyrë tjetër të ngarkuar nga drejtori i ofruesit të AFP-së, në përputhje me legjislacionin e AFP-së dhe legjislacionin e punës.</w:t>
      </w:r>
    </w:p>
    <w:p w14:paraId="2502BB5D" w14:textId="5C401DB8" w:rsidR="002475EA" w:rsidRPr="00643084" w:rsidRDefault="002475EA" w:rsidP="002475EA">
      <w:pPr>
        <w:autoSpaceDE w:val="0"/>
        <w:autoSpaceDN w:val="0"/>
        <w:adjustRightInd w:val="0"/>
        <w:spacing w:after="0" w:line="240" w:lineRule="auto"/>
        <w:ind w:firstLine="284"/>
        <w:rPr>
          <w:rFonts w:ascii="Garamond" w:hAnsi="Garamond"/>
          <w:b/>
          <w:sz w:val="24"/>
          <w:szCs w:val="24"/>
          <w:lang w:eastAsia="sq-AL"/>
        </w:rPr>
      </w:pPr>
      <w:r w:rsidRPr="00643084">
        <w:rPr>
          <w:rFonts w:ascii="Garamond" w:hAnsi="Garamond"/>
          <w:b/>
          <w:sz w:val="24"/>
          <w:szCs w:val="24"/>
          <w:lang w:eastAsia="sq-AL"/>
        </w:rPr>
        <w:t>5. Përgjegjësi i sektorit të Administrimit në Formimin Profesional</w:t>
      </w:r>
    </w:p>
    <w:p w14:paraId="74DA9A46" w14:textId="77777777" w:rsidR="002475EA" w:rsidRPr="00643084" w:rsidRDefault="002475EA" w:rsidP="002475EA">
      <w:pPr>
        <w:autoSpaceDE w:val="0"/>
        <w:autoSpaceDN w:val="0"/>
        <w:adjustRightInd w:val="0"/>
        <w:spacing w:after="0" w:line="240" w:lineRule="auto"/>
        <w:ind w:firstLine="284"/>
        <w:jc w:val="both"/>
        <w:rPr>
          <w:rFonts w:ascii="Garamond" w:hAnsi="Garamond"/>
          <w:sz w:val="24"/>
          <w:szCs w:val="24"/>
          <w:lang w:eastAsia="sq-AL"/>
        </w:rPr>
      </w:pPr>
      <w:r w:rsidRPr="00643084">
        <w:rPr>
          <w:rFonts w:ascii="Garamond" w:hAnsi="Garamond"/>
          <w:sz w:val="24"/>
          <w:szCs w:val="24"/>
          <w:lang w:eastAsia="sq-AL"/>
        </w:rPr>
        <w:t>Përgjegjësi i Sektorit të Administrimit të Formimit Profesional përgjigjet për personelin mësimdhënës të formimit teoriko-praktik dhe kryen çdo detyrë që lidhet me funksionin e tij, si më poshtë:</w:t>
      </w:r>
    </w:p>
    <w:p w14:paraId="015D782E" w14:textId="77777777" w:rsidR="002475EA" w:rsidRPr="00643084" w:rsidRDefault="002475EA" w:rsidP="002475EA">
      <w:pPr>
        <w:autoSpaceDE w:val="0"/>
        <w:autoSpaceDN w:val="0"/>
        <w:adjustRightInd w:val="0"/>
        <w:spacing w:after="0" w:line="240" w:lineRule="auto"/>
        <w:ind w:firstLine="284"/>
        <w:jc w:val="both"/>
        <w:rPr>
          <w:rFonts w:ascii="Garamond" w:hAnsi="Garamond"/>
          <w:sz w:val="24"/>
          <w:szCs w:val="24"/>
          <w:lang w:eastAsia="sq-AL"/>
        </w:rPr>
      </w:pPr>
      <w:r w:rsidRPr="00643084">
        <w:rPr>
          <w:rFonts w:ascii="Garamond" w:hAnsi="Garamond"/>
          <w:sz w:val="24"/>
          <w:szCs w:val="24"/>
          <w:lang w:eastAsia="sq-AL"/>
        </w:rPr>
        <w:t>i. Planifikon dhe organizon punën për mbikëqyrjen e zbatimit të procesit mësimor;</w:t>
      </w:r>
    </w:p>
    <w:p w14:paraId="79D81CDA" w14:textId="77777777" w:rsidR="002475EA" w:rsidRPr="00643084" w:rsidRDefault="002475EA" w:rsidP="002475EA">
      <w:pPr>
        <w:autoSpaceDE w:val="0"/>
        <w:autoSpaceDN w:val="0"/>
        <w:adjustRightInd w:val="0"/>
        <w:spacing w:after="0" w:line="240" w:lineRule="auto"/>
        <w:ind w:firstLine="284"/>
        <w:jc w:val="both"/>
        <w:rPr>
          <w:rFonts w:ascii="Garamond" w:hAnsi="Garamond"/>
          <w:sz w:val="24"/>
          <w:szCs w:val="24"/>
          <w:lang w:eastAsia="sq-AL"/>
        </w:rPr>
      </w:pPr>
      <w:r w:rsidRPr="00643084">
        <w:rPr>
          <w:rFonts w:ascii="Garamond" w:hAnsi="Garamond"/>
          <w:sz w:val="24"/>
          <w:szCs w:val="24"/>
          <w:lang w:eastAsia="sq-AL"/>
        </w:rPr>
        <w:t>ii. Zbaton procesin e vlerësimit të performancës të stafit në varësi;</w:t>
      </w:r>
    </w:p>
    <w:p w14:paraId="72D7D479" w14:textId="77777777" w:rsidR="002475EA" w:rsidRPr="00643084" w:rsidRDefault="002475EA" w:rsidP="002475EA">
      <w:pPr>
        <w:autoSpaceDE w:val="0"/>
        <w:autoSpaceDN w:val="0"/>
        <w:adjustRightInd w:val="0"/>
        <w:spacing w:after="0" w:line="240" w:lineRule="auto"/>
        <w:ind w:firstLine="284"/>
        <w:jc w:val="both"/>
        <w:rPr>
          <w:rFonts w:ascii="Garamond" w:hAnsi="Garamond"/>
          <w:sz w:val="24"/>
          <w:szCs w:val="24"/>
          <w:lang w:eastAsia="sq-AL"/>
        </w:rPr>
      </w:pPr>
      <w:r w:rsidRPr="00643084">
        <w:rPr>
          <w:rFonts w:ascii="Garamond" w:hAnsi="Garamond"/>
          <w:sz w:val="24"/>
          <w:szCs w:val="24"/>
          <w:lang w:eastAsia="sq-AL"/>
        </w:rPr>
        <w:t xml:space="preserve">iii. Planifikon dhe organizon punën me përgjegjësin e sektorit të shërbimeve mbështetëse për shpërndarjen e bazës materiale të nevojshme për zbatimin e teorisë dhe praktikave profesionale në mjediset e ofruesit të formimit profesional; </w:t>
      </w:r>
    </w:p>
    <w:p w14:paraId="5CFF264F" w14:textId="77777777" w:rsidR="002475EA" w:rsidRPr="00643084" w:rsidRDefault="002475EA" w:rsidP="002475EA">
      <w:pPr>
        <w:autoSpaceDE w:val="0"/>
        <w:autoSpaceDN w:val="0"/>
        <w:adjustRightInd w:val="0"/>
        <w:spacing w:after="0" w:line="240" w:lineRule="auto"/>
        <w:ind w:firstLine="284"/>
        <w:jc w:val="both"/>
        <w:rPr>
          <w:rFonts w:ascii="Garamond" w:hAnsi="Garamond"/>
          <w:sz w:val="24"/>
          <w:szCs w:val="24"/>
          <w:lang w:eastAsia="sq-AL"/>
        </w:rPr>
      </w:pPr>
      <w:r w:rsidRPr="00643084">
        <w:rPr>
          <w:rFonts w:ascii="Garamond" w:hAnsi="Garamond"/>
          <w:sz w:val="24"/>
          <w:szCs w:val="24"/>
          <w:lang w:eastAsia="sq-AL"/>
        </w:rPr>
        <w:t>iv. Planifikon dhe organizon punën për mbikëqyrjen e realizimit të procesit të praktikave profesionale të kursantëve në biznes;</w:t>
      </w:r>
    </w:p>
    <w:p w14:paraId="436D8462" w14:textId="77777777" w:rsidR="002475EA" w:rsidRPr="00643084" w:rsidRDefault="002475EA" w:rsidP="002475EA">
      <w:pPr>
        <w:autoSpaceDE w:val="0"/>
        <w:autoSpaceDN w:val="0"/>
        <w:adjustRightInd w:val="0"/>
        <w:spacing w:after="0" w:line="240" w:lineRule="auto"/>
        <w:ind w:firstLine="284"/>
        <w:jc w:val="both"/>
        <w:rPr>
          <w:rFonts w:ascii="Garamond" w:hAnsi="Garamond"/>
          <w:sz w:val="24"/>
          <w:szCs w:val="24"/>
          <w:lang w:eastAsia="sq-AL"/>
        </w:rPr>
      </w:pPr>
      <w:r w:rsidRPr="00643084">
        <w:rPr>
          <w:rFonts w:ascii="Garamond" w:hAnsi="Garamond"/>
          <w:sz w:val="24"/>
          <w:szCs w:val="24"/>
          <w:lang w:eastAsia="sq-AL"/>
        </w:rPr>
        <w:t>v. Monitoron procesin e frekuentimit të kursit nga kursantët, si dhe harton evidencat javore dhe mujore të frekuentimit për kurset profesionale;</w:t>
      </w:r>
    </w:p>
    <w:p w14:paraId="5B7C7BB7" w14:textId="77777777" w:rsidR="002475EA" w:rsidRPr="00643084" w:rsidRDefault="002475EA" w:rsidP="002475EA">
      <w:pPr>
        <w:autoSpaceDE w:val="0"/>
        <w:autoSpaceDN w:val="0"/>
        <w:adjustRightInd w:val="0"/>
        <w:spacing w:after="0" w:line="240" w:lineRule="auto"/>
        <w:ind w:firstLine="284"/>
        <w:jc w:val="both"/>
        <w:rPr>
          <w:rFonts w:ascii="Garamond" w:hAnsi="Garamond"/>
          <w:sz w:val="24"/>
          <w:szCs w:val="24"/>
          <w:lang w:eastAsia="sq-AL"/>
        </w:rPr>
      </w:pPr>
      <w:r w:rsidRPr="00643084">
        <w:rPr>
          <w:rFonts w:ascii="Garamond" w:hAnsi="Garamond"/>
          <w:sz w:val="24"/>
          <w:szCs w:val="24"/>
          <w:lang w:eastAsia="sq-AL"/>
        </w:rPr>
        <w:t xml:space="preserve">vi. Planifikon dhe organizon punën për identifikimin dhe referimin e nevojave për zhvillimin e vazhduar profesional dhe kualifikimin e mësimdhënësve teoriko-praktik; </w:t>
      </w:r>
    </w:p>
    <w:p w14:paraId="51A30CB2" w14:textId="77777777" w:rsidR="002475EA" w:rsidRPr="00643084" w:rsidRDefault="002475EA" w:rsidP="002475EA">
      <w:pPr>
        <w:autoSpaceDE w:val="0"/>
        <w:autoSpaceDN w:val="0"/>
        <w:adjustRightInd w:val="0"/>
        <w:spacing w:after="0" w:line="240" w:lineRule="auto"/>
        <w:ind w:firstLine="284"/>
        <w:jc w:val="both"/>
        <w:rPr>
          <w:rFonts w:ascii="Garamond" w:hAnsi="Garamond"/>
          <w:sz w:val="24"/>
          <w:szCs w:val="24"/>
          <w:lang w:eastAsia="sq-AL"/>
        </w:rPr>
      </w:pPr>
      <w:r w:rsidRPr="00643084">
        <w:rPr>
          <w:rFonts w:ascii="Garamond" w:hAnsi="Garamond"/>
          <w:sz w:val="24"/>
          <w:szCs w:val="24"/>
          <w:lang w:eastAsia="sq-AL"/>
        </w:rPr>
        <w:t xml:space="preserve">vii. Planifikon dhe organizon punën për monitorimin e zbatimit të kurrikulës për lëndët dhe modulet e teorisë dhe praktikës profesionale, referon çështjet e zbatimit të kurrikulës për lëndët dhe modulet e teorisë dhe praktikës profesionale te drejtori i ofruesit të formimit profesional; </w:t>
      </w:r>
    </w:p>
    <w:p w14:paraId="772AF41C" w14:textId="77777777" w:rsidR="002475EA" w:rsidRPr="00643084" w:rsidRDefault="002475EA" w:rsidP="002475EA">
      <w:pPr>
        <w:autoSpaceDE w:val="0"/>
        <w:autoSpaceDN w:val="0"/>
        <w:adjustRightInd w:val="0"/>
        <w:spacing w:after="0" w:line="240" w:lineRule="auto"/>
        <w:ind w:firstLine="284"/>
        <w:jc w:val="both"/>
        <w:rPr>
          <w:rFonts w:ascii="Garamond" w:hAnsi="Garamond"/>
          <w:sz w:val="24"/>
          <w:szCs w:val="24"/>
          <w:lang w:eastAsia="sq-AL"/>
        </w:rPr>
      </w:pPr>
      <w:r w:rsidRPr="00643084">
        <w:rPr>
          <w:rFonts w:ascii="Garamond" w:hAnsi="Garamond"/>
          <w:sz w:val="24"/>
          <w:szCs w:val="24"/>
          <w:lang w:eastAsia="sq-AL"/>
        </w:rPr>
        <w:t>viii. Monitoron gjatë gjithë vitit procesin e hedhjes në amzë të rezultateve të kursantëve;</w:t>
      </w:r>
    </w:p>
    <w:p w14:paraId="45E3C225" w14:textId="77777777" w:rsidR="002475EA" w:rsidRPr="00643084" w:rsidRDefault="002475EA" w:rsidP="002475EA">
      <w:pPr>
        <w:autoSpaceDE w:val="0"/>
        <w:autoSpaceDN w:val="0"/>
        <w:adjustRightInd w:val="0"/>
        <w:spacing w:after="0" w:line="240" w:lineRule="auto"/>
        <w:ind w:firstLine="284"/>
        <w:jc w:val="both"/>
        <w:rPr>
          <w:rFonts w:ascii="Garamond" w:hAnsi="Garamond"/>
          <w:sz w:val="24"/>
          <w:szCs w:val="24"/>
          <w:lang w:eastAsia="sq-AL"/>
        </w:rPr>
      </w:pPr>
      <w:r w:rsidRPr="00643084">
        <w:rPr>
          <w:rFonts w:ascii="Garamond" w:hAnsi="Garamond"/>
          <w:sz w:val="24"/>
          <w:szCs w:val="24"/>
          <w:lang w:eastAsia="sq-AL"/>
        </w:rPr>
        <w:t>ix. Planifikon dhe organizon punën për zhvillimin e aktiviteteve që lidhen me proceset e sigurimit të cilësisë së ofruesit të formimit profesional;</w:t>
      </w:r>
    </w:p>
    <w:p w14:paraId="4D9BD58A" w14:textId="77777777" w:rsidR="002475EA" w:rsidRPr="00643084" w:rsidRDefault="002475EA" w:rsidP="002475EA">
      <w:pPr>
        <w:autoSpaceDE w:val="0"/>
        <w:autoSpaceDN w:val="0"/>
        <w:adjustRightInd w:val="0"/>
        <w:spacing w:after="0" w:line="240" w:lineRule="auto"/>
        <w:ind w:firstLine="284"/>
        <w:jc w:val="both"/>
        <w:rPr>
          <w:rFonts w:ascii="Garamond" w:hAnsi="Garamond"/>
          <w:sz w:val="24"/>
          <w:szCs w:val="24"/>
          <w:lang w:eastAsia="sq-AL"/>
        </w:rPr>
      </w:pPr>
      <w:r w:rsidRPr="00643084">
        <w:rPr>
          <w:rFonts w:ascii="Garamond" w:hAnsi="Garamond"/>
          <w:sz w:val="24"/>
          <w:szCs w:val="24"/>
          <w:lang w:eastAsia="sq-AL"/>
        </w:rPr>
        <w:t>x. Raporton rregullisht te drejtori i ofruesit të formimit profesional për zbatimin e procesit të administrimit të formimit profesional;</w:t>
      </w:r>
    </w:p>
    <w:p w14:paraId="6E5BEFA3" w14:textId="77777777" w:rsidR="002475EA" w:rsidRPr="00643084" w:rsidRDefault="002475EA" w:rsidP="002475EA">
      <w:pPr>
        <w:autoSpaceDE w:val="0"/>
        <w:autoSpaceDN w:val="0"/>
        <w:adjustRightInd w:val="0"/>
        <w:spacing w:after="0" w:line="240" w:lineRule="auto"/>
        <w:ind w:firstLine="284"/>
        <w:jc w:val="both"/>
        <w:rPr>
          <w:rFonts w:ascii="Garamond" w:hAnsi="Garamond"/>
          <w:sz w:val="24"/>
          <w:szCs w:val="24"/>
          <w:lang w:eastAsia="sq-AL"/>
        </w:rPr>
      </w:pPr>
      <w:r w:rsidRPr="00643084">
        <w:rPr>
          <w:rFonts w:ascii="Garamond" w:hAnsi="Garamond"/>
          <w:sz w:val="24"/>
          <w:szCs w:val="24"/>
          <w:lang w:eastAsia="sq-AL"/>
        </w:rPr>
        <w:t>xi. Administron regjistrat e kurseve në përdorim të përditshëm;</w:t>
      </w:r>
    </w:p>
    <w:p w14:paraId="51C792EA" w14:textId="58053E9E" w:rsidR="002475EA" w:rsidRPr="00643084" w:rsidRDefault="002475EA" w:rsidP="002475EA">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sq-AL"/>
        </w:rPr>
        <w:t>xii. Kryen çdo detyrë tjetër të ngarkuar nga drejtori i ofruesit të formimit profesional, në përputhje me legjislacionin e AFP-së dhe legjislacionin që rregullon marrëdhëniet e punës.</w:t>
      </w:r>
    </w:p>
    <w:p w14:paraId="1EB61A0D" w14:textId="77777777" w:rsidR="00CB788D" w:rsidRPr="00643084" w:rsidRDefault="00CB788D" w:rsidP="00643084">
      <w:pPr>
        <w:pStyle w:val="TEXXXXX"/>
        <w:ind w:firstLine="0"/>
        <w:rPr>
          <w:lang w:val="sq-AL"/>
        </w:rPr>
      </w:pPr>
    </w:p>
    <w:p w14:paraId="4AD722EA" w14:textId="77777777" w:rsidR="00AB3180" w:rsidRPr="00643084" w:rsidRDefault="00AB3180" w:rsidP="00854FF2">
      <w:pPr>
        <w:pStyle w:val="TEXXXXX"/>
        <w:jc w:val="center"/>
        <w:rPr>
          <w:sz w:val="22"/>
          <w:szCs w:val="22"/>
          <w:lang w:val="sq-AL"/>
        </w:rPr>
      </w:pPr>
      <w:r w:rsidRPr="00643084">
        <w:rPr>
          <w:sz w:val="22"/>
          <w:szCs w:val="22"/>
          <w:lang w:val="sq-AL"/>
        </w:rPr>
        <w:t>KREU XVII</w:t>
      </w:r>
    </w:p>
    <w:p w14:paraId="3A633590" w14:textId="77F896B3" w:rsidR="00AB3180" w:rsidRPr="00643084" w:rsidRDefault="00AB3180" w:rsidP="00854FF2">
      <w:pPr>
        <w:pStyle w:val="TEXXXXX"/>
        <w:jc w:val="center"/>
        <w:rPr>
          <w:lang w:val="sq-AL"/>
        </w:rPr>
      </w:pPr>
      <w:r w:rsidRPr="00643084">
        <w:rPr>
          <w:sz w:val="22"/>
          <w:szCs w:val="22"/>
          <w:lang w:val="sq-AL"/>
        </w:rPr>
        <w:t>PROCEDURAT E MARRJES NË PUNË TË PERSONELIT DREJTUES TË OFRUESIT TË AFP-</w:t>
      </w:r>
      <w:r w:rsidR="008A21B9" w:rsidRPr="00643084">
        <w:rPr>
          <w:lang w:val="sq-AL"/>
        </w:rPr>
        <w:t>së</w:t>
      </w:r>
    </w:p>
    <w:p w14:paraId="0B0AA4E4" w14:textId="77777777" w:rsidR="00AB3180" w:rsidRPr="00643084" w:rsidRDefault="00AB3180" w:rsidP="00854FF2">
      <w:pPr>
        <w:pStyle w:val="TEXXXXX"/>
        <w:jc w:val="center"/>
        <w:rPr>
          <w:b/>
          <w:lang w:val="sq-AL"/>
        </w:rPr>
      </w:pPr>
    </w:p>
    <w:p w14:paraId="32646E8F" w14:textId="77777777" w:rsidR="00AB3180" w:rsidRPr="00643084" w:rsidRDefault="00AB3180" w:rsidP="00AB3180">
      <w:pPr>
        <w:tabs>
          <w:tab w:val="left" w:pos="720"/>
        </w:tabs>
        <w:autoSpaceDE w:val="0"/>
        <w:autoSpaceDN w:val="0"/>
        <w:adjustRightInd w:val="0"/>
        <w:spacing w:after="0" w:line="240" w:lineRule="auto"/>
        <w:ind w:firstLine="284"/>
        <w:jc w:val="center"/>
        <w:rPr>
          <w:rFonts w:ascii="Garamond" w:hAnsi="Garamond"/>
          <w:bCs/>
          <w:sz w:val="24"/>
          <w:szCs w:val="24"/>
          <w:lang w:eastAsia="en-GB"/>
        </w:rPr>
      </w:pPr>
      <w:r w:rsidRPr="00643084">
        <w:rPr>
          <w:rFonts w:ascii="Garamond" w:hAnsi="Garamond"/>
          <w:bCs/>
          <w:sz w:val="24"/>
          <w:szCs w:val="24"/>
          <w:lang w:eastAsia="en-GB"/>
        </w:rPr>
        <w:t>Neni 69</w:t>
      </w:r>
    </w:p>
    <w:p w14:paraId="51F23279" w14:textId="77777777" w:rsidR="00AB3180" w:rsidRPr="00643084" w:rsidRDefault="00AB3180" w:rsidP="00AB3180">
      <w:pPr>
        <w:tabs>
          <w:tab w:val="left" w:pos="720"/>
        </w:tabs>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
          <w:bCs/>
          <w:sz w:val="24"/>
          <w:szCs w:val="24"/>
          <w:lang w:eastAsia="en-GB"/>
        </w:rPr>
        <w:t>Kriteret e marrjes në punë të drejtorit të ofruesit publik të AFP-së</w:t>
      </w:r>
    </w:p>
    <w:p w14:paraId="22C11262" w14:textId="273C7458" w:rsidR="002475EA" w:rsidRPr="00643084" w:rsidRDefault="002475EA" w:rsidP="00AB3180">
      <w:pPr>
        <w:tabs>
          <w:tab w:val="left" w:pos="720"/>
        </w:tabs>
        <w:autoSpaceDE w:val="0"/>
        <w:autoSpaceDN w:val="0"/>
        <w:adjustRightInd w:val="0"/>
        <w:spacing w:after="0" w:line="240" w:lineRule="auto"/>
        <w:ind w:firstLine="284"/>
        <w:jc w:val="center"/>
        <w:rPr>
          <w:rFonts w:ascii="Garamond" w:hAnsi="Garamond"/>
          <w:bCs/>
          <w:i/>
          <w:sz w:val="24"/>
          <w:szCs w:val="24"/>
          <w:lang w:eastAsia="en-GB"/>
        </w:rPr>
      </w:pPr>
      <w:r w:rsidRPr="00643084">
        <w:rPr>
          <w:rFonts w:ascii="Garamond" w:hAnsi="Garamond"/>
          <w:bCs/>
          <w:i/>
          <w:sz w:val="24"/>
          <w:szCs w:val="24"/>
          <w:lang w:eastAsia="en-GB"/>
        </w:rPr>
        <w:t>(ndryshuar shkronja “b” e pikës 2 me udhëzimin nr. 10, datë 31.3.2023)</w:t>
      </w:r>
    </w:p>
    <w:p w14:paraId="53873395" w14:textId="77777777" w:rsidR="00AB3180" w:rsidRPr="00643084" w:rsidRDefault="00AB3180" w:rsidP="00AB3180">
      <w:pPr>
        <w:tabs>
          <w:tab w:val="left" w:pos="720"/>
        </w:tabs>
        <w:autoSpaceDE w:val="0"/>
        <w:autoSpaceDN w:val="0"/>
        <w:adjustRightInd w:val="0"/>
        <w:spacing w:after="0" w:line="240" w:lineRule="auto"/>
        <w:ind w:firstLine="284"/>
        <w:jc w:val="center"/>
        <w:rPr>
          <w:rFonts w:ascii="Garamond" w:hAnsi="Garamond"/>
          <w:sz w:val="24"/>
          <w:szCs w:val="24"/>
          <w:lang w:eastAsia="en-GB"/>
        </w:rPr>
      </w:pPr>
    </w:p>
    <w:p w14:paraId="04D2BCFD" w14:textId="61FC2C49" w:rsidR="00AB3180" w:rsidRPr="00643084" w:rsidRDefault="00AB3180" w:rsidP="00AB3180">
      <w:pPr>
        <w:tabs>
          <w:tab w:val="left" w:pos="720"/>
        </w:tabs>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Kandidati aplikues për drejtor të ofruesit publik të AFP-së përmbush kriteret</w:t>
      </w:r>
      <w:r w:rsidR="00EB17FA" w:rsidRPr="00643084">
        <w:rPr>
          <w:rFonts w:ascii="Garamond" w:hAnsi="Garamond"/>
          <w:sz w:val="24"/>
          <w:szCs w:val="24"/>
          <w:lang w:eastAsia="en-GB"/>
        </w:rPr>
        <w:t>,</w:t>
      </w:r>
      <w:r w:rsidRPr="00643084">
        <w:rPr>
          <w:rFonts w:ascii="Garamond" w:hAnsi="Garamond"/>
          <w:sz w:val="24"/>
          <w:szCs w:val="24"/>
          <w:lang w:eastAsia="en-GB"/>
        </w:rPr>
        <w:t xml:space="preserve"> si më poshtë:</w:t>
      </w:r>
    </w:p>
    <w:p w14:paraId="23A8F1EE" w14:textId="77777777" w:rsidR="00AB3180" w:rsidRPr="00643084" w:rsidRDefault="00AB3180" w:rsidP="00AB3180">
      <w:pPr>
        <w:tabs>
          <w:tab w:val="left" w:pos="720"/>
        </w:tabs>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 Kritere të përgjithshme:</w:t>
      </w:r>
    </w:p>
    <w:p w14:paraId="3BE828AD" w14:textId="787E9523" w:rsidR="00AB3180" w:rsidRPr="00643084" w:rsidRDefault="00AB3180" w:rsidP="00AB3180">
      <w:pPr>
        <w:tabs>
          <w:tab w:val="left" w:pos="440"/>
        </w:tabs>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a)</w:t>
      </w:r>
      <w:r w:rsidR="00854FF2" w:rsidRPr="00643084">
        <w:rPr>
          <w:rFonts w:ascii="Garamond" w:hAnsi="Garamond"/>
          <w:sz w:val="24"/>
          <w:szCs w:val="24"/>
          <w:lang w:eastAsia="en-GB"/>
        </w:rPr>
        <w:t xml:space="preserve"> </w:t>
      </w:r>
      <w:r w:rsidRPr="00643084">
        <w:rPr>
          <w:rFonts w:ascii="Garamond" w:hAnsi="Garamond"/>
          <w:sz w:val="24"/>
          <w:szCs w:val="24"/>
          <w:lang w:eastAsia="en-GB"/>
        </w:rPr>
        <w:t>të ketë zotësi të plotë për të vepruar;</w:t>
      </w:r>
    </w:p>
    <w:p w14:paraId="546D37C2" w14:textId="5D4C5004" w:rsidR="00AB3180" w:rsidRPr="00643084" w:rsidRDefault="00AB3180" w:rsidP="00AB3180">
      <w:pPr>
        <w:tabs>
          <w:tab w:val="left" w:pos="440"/>
        </w:tabs>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b)</w:t>
      </w:r>
      <w:r w:rsidR="00854FF2" w:rsidRPr="00643084">
        <w:rPr>
          <w:rFonts w:ascii="Garamond" w:hAnsi="Garamond"/>
          <w:sz w:val="24"/>
          <w:szCs w:val="24"/>
          <w:lang w:eastAsia="en-GB"/>
        </w:rPr>
        <w:t xml:space="preserve"> </w:t>
      </w:r>
      <w:r w:rsidRPr="00643084">
        <w:rPr>
          <w:rFonts w:ascii="Garamond" w:hAnsi="Garamond"/>
          <w:sz w:val="24"/>
          <w:szCs w:val="24"/>
          <w:lang w:eastAsia="en-GB"/>
        </w:rPr>
        <w:t>të jetë në kushte shëndetësore që e lejojnë të kryejë detyrën;</w:t>
      </w:r>
    </w:p>
    <w:p w14:paraId="7D00EF2E" w14:textId="36A5BECE" w:rsidR="00AB3180" w:rsidRPr="00643084" w:rsidRDefault="00AB3180" w:rsidP="00AB3180">
      <w:pPr>
        <w:tabs>
          <w:tab w:val="left" w:pos="440"/>
        </w:tabs>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c)</w:t>
      </w:r>
      <w:r w:rsidR="00854FF2" w:rsidRPr="00643084">
        <w:rPr>
          <w:rFonts w:ascii="Garamond" w:hAnsi="Garamond"/>
          <w:sz w:val="24"/>
          <w:szCs w:val="24"/>
          <w:lang w:eastAsia="en-GB"/>
        </w:rPr>
        <w:t xml:space="preserve"> </w:t>
      </w:r>
      <w:r w:rsidRPr="00643084">
        <w:rPr>
          <w:rFonts w:ascii="Garamond" w:hAnsi="Garamond"/>
          <w:sz w:val="24"/>
          <w:szCs w:val="24"/>
          <w:lang w:eastAsia="en-GB"/>
        </w:rPr>
        <w:t>të mos jetë i dënuar me vendim të formës së prerë për kryerjen e veprave penale;</w:t>
      </w:r>
    </w:p>
    <w:p w14:paraId="4CA19596" w14:textId="7F369F37" w:rsidR="00AB3180" w:rsidRPr="00643084" w:rsidRDefault="00AB3180" w:rsidP="00AB3180">
      <w:pPr>
        <w:tabs>
          <w:tab w:val="left" w:pos="440"/>
        </w:tabs>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d)</w:t>
      </w:r>
      <w:r w:rsidR="00854FF2" w:rsidRPr="00643084">
        <w:rPr>
          <w:rFonts w:ascii="Garamond" w:hAnsi="Garamond"/>
          <w:sz w:val="24"/>
          <w:szCs w:val="24"/>
          <w:lang w:eastAsia="en-GB"/>
        </w:rPr>
        <w:t xml:space="preserve"> </w:t>
      </w:r>
      <w:r w:rsidRPr="00643084">
        <w:rPr>
          <w:rFonts w:ascii="Garamond" w:hAnsi="Garamond"/>
          <w:sz w:val="24"/>
          <w:szCs w:val="24"/>
          <w:lang w:eastAsia="en-GB"/>
        </w:rPr>
        <w:t>të mos ketë ndaj tij masa disiplinore që nuk janë shuar.</w:t>
      </w:r>
    </w:p>
    <w:p w14:paraId="6DF48510" w14:textId="77777777" w:rsidR="00AB3180" w:rsidRPr="00643084" w:rsidRDefault="00AB3180" w:rsidP="00AB3180">
      <w:pPr>
        <w:tabs>
          <w:tab w:val="left" w:pos="720"/>
        </w:tabs>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2. Kritere të posaçme:</w:t>
      </w:r>
    </w:p>
    <w:p w14:paraId="49FBCD58" w14:textId="6CE0F571" w:rsidR="00AB3180" w:rsidRPr="00643084" w:rsidRDefault="00AB3180" w:rsidP="00AB3180">
      <w:pPr>
        <w:tabs>
          <w:tab w:val="left" w:pos="720"/>
        </w:tabs>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a)</w:t>
      </w:r>
      <w:r w:rsidR="00854FF2" w:rsidRPr="00643084">
        <w:rPr>
          <w:rFonts w:ascii="Garamond" w:hAnsi="Garamond"/>
          <w:sz w:val="24"/>
          <w:szCs w:val="24"/>
          <w:lang w:eastAsia="en-GB"/>
        </w:rPr>
        <w:t xml:space="preserve"> </w:t>
      </w:r>
      <w:r w:rsidRPr="00643084">
        <w:rPr>
          <w:rFonts w:ascii="Garamond" w:hAnsi="Garamond"/>
          <w:sz w:val="24"/>
          <w:szCs w:val="24"/>
          <w:lang w:eastAsia="en-GB"/>
        </w:rPr>
        <w:t>të ketë diplomë të studimeve universitare master i shkencave (ose të barasvlershëm me të), në një nga profesionet që lidhet me fushat e kualifikimeve profesionale të ofruesit të AFP-së;</w:t>
      </w:r>
    </w:p>
    <w:p w14:paraId="5C017E76" w14:textId="54D775B9" w:rsidR="00AB3180" w:rsidRPr="00643084" w:rsidRDefault="00AB3180" w:rsidP="00AB3180">
      <w:pPr>
        <w:tabs>
          <w:tab w:val="left" w:pos="720"/>
        </w:tabs>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b)</w:t>
      </w:r>
      <w:r w:rsidR="002475EA" w:rsidRPr="00643084">
        <w:rPr>
          <w:rFonts w:ascii="Garamond" w:hAnsi="Garamond"/>
          <w:sz w:val="24"/>
          <w:szCs w:val="24"/>
          <w:lang w:eastAsia="en-GB"/>
        </w:rPr>
        <w:t xml:space="preserve"> të ketë jo më pak se 3 (tre) vjet përvojë pune në menaxhim në sistemin e AFP-së ose fusha në përputhje me kualifikimet profesionale të ofruesit të AFP-së;</w:t>
      </w:r>
    </w:p>
    <w:p w14:paraId="405D585F" w14:textId="66E74F46" w:rsidR="00AB3180" w:rsidRPr="00643084" w:rsidRDefault="00AB3180" w:rsidP="00AB3180">
      <w:pPr>
        <w:tabs>
          <w:tab w:val="left" w:pos="720"/>
        </w:tabs>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c)</w:t>
      </w:r>
      <w:r w:rsidR="00854FF2" w:rsidRPr="00643084">
        <w:rPr>
          <w:rFonts w:ascii="Garamond" w:hAnsi="Garamond"/>
          <w:sz w:val="24"/>
          <w:szCs w:val="24"/>
          <w:lang w:eastAsia="en-GB"/>
        </w:rPr>
        <w:t xml:space="preserve"> </w:t>
      </w:r>
      <w:r w:rsidRPr="00643084">
        <w:rPr>
          <w:rFonts w:ascii="Garamond" w:hAnsi="Garamond"/>
          <w:sz w:val="24"/>
          <w:szCs w:val="24"/>
          <w:lang w:eastAsia="en-GB"/>
        </w:rPr>
        <w:t>të ketë njohuri të certifikuara të përdorimit të teknologjisë së informacionit;</w:t>
      </w:r>
    </w:p>
    <w:p w14:paraId="7D2DF794" w14:textId="6F096118" w:rsidR="00AB3180" w:rsidRPr="00643084" w:rsidRDefault="00AB3180" w:rsidP="00AB3180">
      <w:pPr>
        <w:tabs>
          <w:tab w:val="left" w:pos="720"/>
        </w:tabs>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d)</w:t>
      </w:r>
      <w:r w:rsidR="00854FF2" w:rsidRPr="00643084">
        <w:rPr>
          <w:rFonts w:ascii="Garamond" w:hAnsi="Garamond"/>
          <w:sz w:val="24"/>
          <w:szCs w:val="24"/>
          <w:lang w:eastAsia="en-GB"/>
        </w:rPr>
        <w:t xml:space="preserve"> </w:t>
      </w:r>
      <w:r w:rsidRPr="00643084">
        <w:rPr>
          <w:rFonts w:ascii="Garamond" w:hAnsi="Garamond"/>
          <w:sz w:val="24"/>
          <w:szCs w:val="24"/>
          <w:lang w:eastAsia="en-GB"/>
        </w:rPr>
        <w:t>preferohet të ketë njohuri të gjuhës angleze dhe/ose të gjuhëve të huaja të tjera.</w:t>
      </w:r>
    </w:p>
    <w:p w14:paraId="677FE30C" w14:textId="77777777" w:rsidR="00AB3180" w:rsidRPr="00643084" w:rsidRDefault="00AB3180" w:rsidP="00AB3180">
      <w:pPr>
        <w:tabs>
          <w:tab w:val="left" w:pos="720"/>
        </w:tabs>
        <w:autoSpaceDE w:val="0"/>
        <w:autoSpaceDN w:val="0"/>
        <w:adjustRightInd w:val="0"/>
        <w:spacing w:after="0" w:line="240" w:lineRule="auto"/>
        <w:ind w:firstLine="284"/>
        <w:rPr>
          <w:rFonts w:ascii="Garamond" w:hAnsi="Garamond"/>
          <w:sz w:val="24"/>
          <w:szCs w:val="24"/>
          <w:lang w:eastAsia="en-GB"/>
        </w:rPr>
      </w:pPr>
    </w:p>
    <w:p w14:paraId="30362DFC" w14:textId="77777777" w:rsidR="00AB3180" w:rsidRPr="00643084"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643084">
        <w:rPr>
          <w:rFonts w:ascii="Garamond" w:hAnsi="Garamond"/>
          <w:bCs/>
          <w:sz w:val="24"/>
          <w:szCs w:val="24"/>
          <w:lang w:eastAsia="en-GB"/>
        </w:rPr>
        <w:t>Neni 70</w:t>
      </w:r>
    </w:p>
    <w:p w14:paraId="298EE23B" w14:textId="77777777" w:rsidR="00AB3180" w:rsidRPr="00643084"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
          <w:bCs/>
          <w:sz w:val="24"/>
          <w:szCs w:val="24"/>
          <w:lang w:eastAsia="en-GB"/>
        </w:rPr>
        <w:t>Lëvizja paralele e drejtorit të ofruesit të AFP-së</w:t>
      </w:r>
    </w:p>
    <w:p w14:paraId="38EA6517" w14:textId="07AEC746" w:rsidR="002475EA" w:rsidRPr="00643084" w:rsidRDefault="002475EA" w:rsidP="002475EA">
      <w:pPr>
        <w:tabs>
          <w:tab w:val="left" w:pos="720"/>
        </w:tabs>
        <w:autoSpaceDE w:val="0"/>
        <w:autoSpaceDN w:val="0"/>
        <w:adjustRightInd w:val="0"/>
        <w:spacing w:after="0" w:line="240" w:lineRule="auto"/>
        <w:ind w:firstLine="284"/>
        <w:jc w:val="center"/>
        <w:rPr>
          <w:rFonts w:ascii="Garamond" w:hAnsi="Garamond"/>
          <w:bCs/>
          <w:i/>
          <w:sz w:val="24"/>
          <w:szCs w:val="24"/>
          <w:lang w:eastAsia="en-GB"/>
        </w:rPr>
      </w:pPr>
      <w:r w:rsidRPr="00643084">
        <w:rPr>
          <w:rFonts w:ascii="Garamond" w:hAnsi="Garamond"/>
          <w:bCs/>
          <w:i/>
          <w:sz w:val="24"/>
          <w:szCs w:val="24"/>
          <w:lang w:eastAsia="en-GB"/>
        </w:rPr>
        <w:t>(shfuqizuar pika 7 me udhëzimin nr. 10, datë 31.3.2023)</w:t>
      </w:r>
    </w:p>
    <w:p w14:paraId="6989C86C" w14:textId="77777777" w:rsidR="00AB3180" w:rsidRPr="00643084" w:rsidRDefault="00AB3180" w:rsidP="002475EA">
      <w:pPr>
        <w:autoSpaceDE w:val="0"/>
        <w:autoSpaceDN w:val="0"/>
        <w:adjustRightInd w:val="0"/>
        <w:spacing w:after="0" w:line="240" w:lineRule="auto"/>
        <w:jc w:val="both"/>
        <w:rPr>
          <w:rFonts w:ascii="Garamond" w:hAnsi="Garamond"/>
          <w:sz w:val="24"/>
          <w:szCs w:val="24"/>
          <w:lang w:eastAsia="en-GB"/>
        </w:rPr>
      </w:pPr>
    </w:p>
    <w:p w14:paraId="6A60B2D9" w14:textId="7E1F7D72"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w:t>
      </w:r>
      <w:r w:rsidR="00854FF2" w:rsidRPr="00643084">
        <w:rPr>
          <w:rFonts w:ascii="Garamond" w:hAnsi="Garamond"/>
          <w:sz w:val="24"/>
          <w:szCs w:val="24"/>
          <w:lang w:eastAsia="en-GB"/>
        </w:rPr>
        <w:t xml:space="preserve"> </w:t>
      </w:r>
      <w:r w:rsidRPr="00643084">
        <w:rPr>
          <w:rFonts w:ascii="Garamond" w:hAnsi="Garamond"/>
          <w:sz w:val="24"/>
          <w:szCs w:val="24"/>
          <w:lang w:eastAsia="en-GB"/>
        </w:rPr>
        <w:t>Kur krijohet vendi i lirë i drejtorit</w:t>
      </w:r>
      <w:r w:rsidR="008A21B9" w:rsidRPr="00643084">
        <w:rPr>
          <w:rFonts w:ascii="Garamond" w:hAnsi="Garamond"/>
          <w:sz w:val="24"/>
          <w:szCs w:val="24"/>
          <w:lang w:eastAsia="en-GB"/>
        </w:rPr>
        <w:t xml:space="preserve"> </w:t>
      </w:r>
      <w:r w:rsidRPr="00643084">
        <w:rPr>
          <w:rFonts w:ascii="Garamond" w:hAnsi="Garamond"/>
          <w:sz w:val="24"/>
          <w:szCs w:val="24"/>
          <w:lang w:eastAsia="en-GB"/>
        </w:rPr>
        <w:t>të ofruesit të AFP-së, Drejtoria Qendrore e AKPA-së shpall vendin e lirë me lëvizje paralele.</w:t>
      </w:r>
    </w:p>
    <w:p w14:paraId="1ABA18A2" w14:textId="223BD845"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2.</w:t>
      </w:r>
      <w:r w:rsidR="00854FF2" w:rsidRPr="00643084">
        <w:rPr>
          <w:rFonts w:ascii="Garamond" w:hAnsi="Garamond"/>
          <w:sz w:val="24"/>
          <w:szCs w:val="24"/>
          <w:lang w:eastAsia="en-GB"/>
        </w:rPr>
        <w:t xml:space="preserve"> </w:t>
      </w:r>
      <w:r w:rsidRPr="00643084">
        <w:rPr>
          <w:rFonts w:ascii="Garamond" w:hAnsi="Garamond"/>
          <w:sz w:val="24"/>
          <w:szCs w:val="24"/>
          <w:lang w:eastAsia="en-GB"/>
        </w:rPr>
        <w:t>Njoftimi për lëvizje paralele bëhet në faqen zyrtare të AKPA-së, në faqen elektronike zyrtare të ofruesit, nëse ka, si dhe në një vend të dukshëm në hyrje të ofruesit të AFP-së, që ka vendin e lirë</w:t>
      </w:r>
      <w:r w:rsidR="00EB17FA" w:rsidRPr="00643084">
        <w:rPr>
          <w:rFonts w:ascii="Garamond" w:hAnsi="Garamond"/>
          <w:sz w:val="24"/>
          <w:szCs w:val="24"/>
          <w:lang w:eastAsia="en-GB"/>
        </w:rPr>
        <w:t>,</w:t>
      </w:r>
      <w:r w:rsidRPr="00643084">
        <w:rPr>
          <w:rFonts w:ascii="Garamond" w:hAnsi="Garamond"/>
          <w:sz w:val="24"/>
          <w:szCs w:val="24"/>
          <w:lang w:eastAsia="en-GB"/>
        </w:rPr>
        <w:t xml:space="preserve"> brenda 5 (pesë) ditëve pune.</w:t>
      </w:r>
    </w:p>
    <w:p w14:paraId="704FC49B" w14:textId="3FC1A8AD"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3.</w:t>
      </w:r>
      <w:r w:rsidR="00854FF2" w:rsidRPr="00643084">
        <w:rPr>
          <w:rFonts w:ascii="Garamond" w:hAnsi="Garamond"/>
          <w:sz w:val="24"/>
          <w:szCs w:val="24"/>
          <w:lang w:eastAsia="en-GB"/>
        </w:rPr>
        <w:t xml:space="preserve"> </w:t>
      </w:r>
      <w:r w:rsidRPr="00643084">
        <w:rPr>
          <w:rFonts w:ascii="Garamond" w:hAnsi="Garamond"/>
          <w:sz w:val="24"/>
          <w:szCs w:val="24"/>
          <w:lang w:eastAsia="en-GB"/>
        </w:rPr>
        <w:t>Shpallja për lëvizje paralele përmban kriteret e përgjithshme dhe të veçanta për marrjen në punë të drejtorit në ofruesin e AFP-së, dokumentet që duhet të paraqiten dhe afatin e aplikimit.</w:t>
      </w:r>
    </w:p>
    <w:p w14:paraId="3F3672A2" w14:textId="1774419B"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4.</w:t>
      </w:r>
      <w:r w:rsidR="00854FF2" w:rsidRPr="00643084">
        <w:rPr>
          <w:rFonts w:ascii="Garamond" w:hAnsi="Garamond"/>
          <w:sz w:val="24"/>
          <w:szCs w:val="24"/>
          <w:lang w:eastAsia="en-GB"/>
        </w:rPr>
        <w:t xml:space="preserve"> </w:t>
      </w:r>
      <w:r w:rsidRPr="00643084">
        <w:rPr>
          <w:rFonts w:ascii="Garamond" w:hAnsi="Garamond"/>
          <w:sz w:val="24"/>
          <w:szCs w:val="24"/>
          <w:lang w:eastAsia="en-GB"/>
        </w:rPr>
        <w:t>Kërkesa për lëvizje paralele dhe dokumentacioni përkatës dorëzohen në protokollin e Drejtorisë Qendrore të AKPA-së, brenda 5 ditëve nga shpallja.</w:t>
      </w:r>
    </w:p>
    <w:p w14:paraId="26D8824D" w14:textId="0CFFCC49"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5.</w:t>
      </w:r>
      <w:r w:rsidR="00854FF2" w:rsidRPr="00643084">
        <w:rPr>
          <w:rFonts w:ascii="Garamond" w:hAnsi="Garamond"/>
          <w:sz w:val="24"/>
          <w:szCs w:val="24"/>
          <w:lang w:eastAsia="en-GB"/>
        </w:rPr>
        <w:t xml:space="preserve"> </w:t>
      </w:r>
      <w:r w:rsidRPr="00643084">
        <w:rPr>
          <w:rFonts w:ascii="Garamond" w:hAnsi="Garamond"/>
          <w:sz w:val="24"/>
          <w:szCs w:val="24"/>
          <w:lang w:eastAsia="en-GB"/>
        </w:rPr>
        <w:t>Në rast se nuk ka aplikues për procedurën e lëvizjes paralele, vijohet me procedurën e përzgjedhjes së drejtorit sipas përcaktimeve të këtij udhëzimi.</w:t>
      </w:r>
    </w:p>
    <w:p w14:paraId="5B0B8875" w14:textId="6CE48A2F"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6.</w:t>
      </w:r>
      <w:r w:rsidR="00854FF2" w:rsidRPr="00643084">
        <w:rPr>
          <w:rFonts w:ascii="Garamond" w:hAnsi="Garamond"/>
          <w:sz w:val="24"/>
          <w:szCs w:val="24"/>
          <w:lang w:eastAsia="en-GB"/>
        </w:rPr>
        <w:t xml:space="preserve"> </w:t>
      </w:r>
      <w:r w:rsidRPr="00643084">
        <w:rPr>
          <w:rFonts w:ascii="Garamond" w:hAnsi="Garamond"/>
          <w:sz w:val="24"/>
          <w:szCs w:val="24"/>
          <w:lang w:eastAsia="en-GB"/>
        </w:rPr>
        <w:t>Nëse nuk paraqiten kërkesa për lëvizje paralele brenda afatit</w:t>
      </w:r>
      <w:r w:rsidR="00EB17FA" w:rsidRPr="00643084">
        <w:rPr>
          <w:rFonts w:ascii="Garamond" w:hAnsi="Garamond"/>
          <w:sz w:val="24"/>
          <w:szCs w:val="24"/>
          <w:lang w:eastAsia="en-GB"/>
        </w:rPr>
        <w:t>,</w:t>
      </w:r>
      <w:r w:rsidRPr="00643084">
        <w:rPr>
          <w:rFonts w:ascii="Garamond" w:hAnsi="Garamond"/>
          <w:sz w:val="24"/>
          <w:szCs w:val="24"/>
          <w:lang w:eastAsia="en-GB"/>
        </w:rPr>
        <w:t xml:space="preserve"> sipas pikës 2 të këtij neni, Drejtoria Qendrore e AKPA-së vijon me procedurën e shpalljes së vendit të lirë.</w:t>
      </w:r>
    </w:p>
    <w:p w14:paraId="3CA4C925" w14:textId="311FA9A8"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7.</w:t>
      </w:r>
      <w:r w:rsidR="00854FF2" w:rsidRPr="00643084">
        <w:rPr>
          <w:rFonts w:ascii="Garamond" w:hAnsi="Garamond"/>
          <w:sz w:val="24"/>
          <w:szCs w:val="24"/>
          <w:lang w:eastAsia="en-GB"/>
        </w:rPr>
        <w:t xml:space="preserve"> </w:t>
      </w:r>
      <w:r w:rsidR="002475EA" w:rsidRPr="00643084">
        <w:rPr>
          <w:rFonts w:ascii="Garamond" w:hAnsi="Garamond"/>
          <w:sz w:val="24"/>
          <w:szCs w:val="24"/>
          <w:lang w:eastAsia="en-GB"/>
        </w:rPr>
        <w:t>Shfuqizuar</w:t>
      </w:r>
      <w:r w:rsidRPr="00643084">
        <w:rPr>
          <w:rFonts w:ascii="Garamond" w:hAnsi="Garamond"/>
          <w:sz w:val="24"/>
          <w:szCs w:val="24"/>
          <w:lang w:eastAsia="en-GB"/>
        </w:rPr>
        <w:t>.</w:t>
      </w:r>
    </w:p>
    <w:p w14:paraId="694035AE" w14:textId="77777777" w:rsidR="00AB3180" w:rsidRPr="00643084" w:rsidRDefault="00AB3180" w:rsidP="00AB3180">
      <w:pPr>
        <w:tabs>
          <w:tab w:val="left" w:pos="720"/>
        </w:tabs>
        <w:autoSpaceDE w:val="0"/>
        <w:autoSpaceDN w:val="0"/>
        <w:adjustRightInd w:val="0"/>
        <w:spacing w:after="0" w:line="240" w:lineRule="auto"/>
        <w:ind w:firstLine="284"/>
        <w:rPr>
          <w:rFonts w:ascii="Garamond" w:hAnsi="Garamond"/>
          <w:b/>
          <w:bCs/>
          <w:sz w:val="24"/>
          <w:szCs w:val="24"/>
          <w:lang w:eastAsia="en-GB"/>
        </w:rPr>
      </w:pPr>
    </w:p>
    <w:p w14:paraId="5F583684" w14:textId="77777777" w:rsidR="00AB3180" w:rsidRPr="00643084" w:rsidRDefault="00AB3180" w:rsidP="00AB3180">
      <w:pPr>
        <w:tabs>
          <w:tab w:val="left" w:pos="720"/>
        </w:tabs>
        <w:autoSpaceDE w:val="0"/>
        <w:autoSpaceDN w:val="0"/>
        <w:adjustRightInd w:val="0"/>
        <w:spacing w:after="0" w:line="240" w:lineRule="auto"/>
        <w:ind w:firstLine="284"/>
        <w:jc w:val="center"/>
        <w:rPr>
          <w:rFonts w:ascii="Garamond" w:hAnsi="Garamond"/>
          <w:bCs/>
          <w:sz w:val="24"/>
          <w:szCs w:val="24"/>
          <w:lang w:eastAsia="en-GB"/>
        </w:rPr>
      </w:pPr>
      <w:r w:rsidRPr="00643084">
        <w:rPr>
          <w:rFonts w:ascii="Garamond" w:hAnsi="Garamond"/>
          <w:bCs/>
          <w:sz w:val="24"/>
          <w:szCs w:val="24"/>
          <w:lang w:eastAsia="en-GB"/>
        </w:rPr>
        <w:t>Neni 71</w:t>
      </w:r>
    </w:p>
    <w:p w14:paraId="56304BC8" w14:textId="77777777" w:rsidR="00AB3180" w:rsidRPr="00643084" w:rsidRDefault="00AB3180" w:rsidP="00AB3180">
      <w:pPr>
        <w:tabs>
          <w:tab w:val="left" w:pos="720"/>
        </w:tabs>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
          <w:bCs/>
          <w:sz w:val="24"/>
          <w:szCs w:val="24"/>
          <w:lang w:eastAsia="en-GB"/>
        </w:rPr>
        <w:t>Shpallja e vendit të lirë për drejtor të ofruesit të AFP-së</w:t>
      </w:r>
    </w:p>
    <w:p w14:paraId="40A4F848" w14:textId="5BDADAC0" w:rsidR="002475EA" w:rsidRPr="00643084" w:rsidRDefault="002475EA" w:rsidP="00AB3180">
      <w:pPr>
        <w:tabs>
          <w:tab w:val="left" w:pos="720"/>
        </w:tabs>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Cs/>
          <w:i/>
          <w:sz w:val="24"/>
          <w:szCs w:val="24"/>
          <w:lang w:eastAsia="en-GB"/>
        </w:rPr>
        <w:t>(ndryshuar pika 3 dhe 4 me udhëzimin nr. 10, datë 31.3.2023)</w:t>
      </w:r>
    </w:p>
    <w:p w14:paraId="15D80BBB" w14:textId="77777777" w:rsidR="00AB3180" w:rsidRPr="00643084" w:rsidRDefault="00AB3180" w:rsidP="00AB3180">
      <w:pPr>
        <w:tabs>
          <w:tab w:val="left" w:pos="720"/>
        </w:tabs>
        <w:autoSpaceDE w:val="0"/>
        <w:autoSpaceDN w:val="0"/>
        <w:adjustRightInd w:val="0"/>
        <w:spacing w:after="0" w:line="240" w:lineRule="auto"/>
        <w:ind w:firstLine="284"/>
        <w:jc w:val="center"/>
        <w:rPr>
          <w:rFonts w:ascii="Garamond" w:hAnsi="Garamond"/>
          <w:b/>
          <w:bCs/>
          <w:sz w:val="24"/>
          <w:szCs w:val="24"/>
          <w:lang w:eastAsia="en-GB"/>
        </w:rPr>
      </w:pPr>
    </w:p>
    <w:p w14:paraId="12701C97" w14:textId="44E8350E" w:rsidR="00AB3180" w:rsidRPr="00643084" w:rsidRDefault="00AB3180" w:rsidP="00AB3180">
      <w:pPr>
        <w:tabs>
          <w:tab w:val="left" w:pos="720"/>
        </w:tabs>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w:t>
      </w:r>
      <w:r w:rsidR="00854FF2" w:rsidRPr="00643084">
        <w:rPr>
          <w:rFonts w:ascii="Garamond" w:hAnsi="Garamond"/>
          <w:sz w:val="24"/>
          <w:szCs w:val="24"/>
          <w:lang w:eastAsia="en-GB"/>
        </w:rPr>
        <w:t xml:space="preserve"> </w:t>
      </w:r>
      <w:r w:rsidRPr="00643084">
        <w:rPr>
          <w:rFonts w:ascii="Garamond" w:hAnsi="Garamond"/>
          <w:sz w:val="24"/>
          <w:szCs w:val="24"/>
          <w:lang w:eastAsia="en-GB"/>
        </w:rPr>
        <w:t>AKPA-ja shpall vendin e lirë për drejtor në ofruesin publik të AFP-së, brenda 10 ditëve pune, pasi vendi i drejtorit mbetet vakant pas përfundimit të procedurës së lëvizjes paralele.</w:t>
      </w:r>
    </w:p>
    <w:p w14:paraId="72058739" w14:textId="1662DBDC" w:rsidR="00AB3180" w:rsidRPr="00643084" w:rsidRDefault="00AB3180" w:rsidP="00AB3180">
      <w:pPr>
        <w:tabs>
          <w:tab w:val="left" w:pos="720"/>
        </w:tabs>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2.</w:t>
      </w:r>
      <w:r w:rsidR="00854FF2" w:rsidRPr="00643084">
        <w:rPr>
          <w:rFonts w:ascii="Garamond" w:hAnsi="Garamond"/>
          <w:sz w:val="24"/>
          <w:szCs w:val="24"/>
          <w:lang w:eastAsia="en-GB"/>
        </w:rPr>
        <w:t xml:space="preserve"> </w:t>
      </w:r>
      <w:r w:rsidRPr="00643084">
        <w:rPr>
          <w:rFonts w:ascii="Garamond" w:hAnsi="Garamond"/>
          <w:sz w:val="24"/>
          <w:szCs w:val="24"/>
          <w:lang w:eastAsia="en-GB"/>
        </w:rPr>
        <w:t>Njoftimi bëhet në faqen zyrtare të AKPA-së, në faqen elektronike zyrtare të ofruesit publik të AFP-së, nëse ka, si dhe në një vend të dukshëm në hyrje të inst</w:t>
      </w:r>
      <w:r w:rsidR="00EB17FA" w:rsidRPr="00643084">
        <w:rPr>
          <w:rFonts w:ascii="Garamond" w:hAnsi="Garamond"/>
          <w:sz w:val="24"/>
          <w:szCs w:val="24"/>
          <w:lang w:eastAsia="en-GB"/>
        </w:rPr>
        <w:t>itucionit, që ka vendin e lirë.</w:t>
      </w:r>
    </w:p>
    <w:p w14:paraId="592182A7" w14:textId="40A6292F" w:rsidR="00AB3180" w:rsidRPr="00643084" w:rsidRDefault="00AB3180" w:rsidP="00AB3180">
      <w:pPr>
        <w:tabs>
          <w:tab w:val="left" w:pos="720"/>
        </w:tabs>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3.</w:t>
      </w:r>
      <w:r w:rsidR="00854FF2" w:rsidRPr="00643084">
        <w:rPr>
          <w:rFonts w:ascii="Garamond" w:hAnsi="Garamond"/>
          <w:sz w:val="24"/>
          <w:szCs w:val="24"/>
          <w:lang w:eastAsia="en-GB"/>
        </w:rPr>
        <w:t xml:space="preserve"> </w:t>
      </w:r>
      <w:r w:rsidR="002475EA" w:rsidRPr="00643084">
        <w:rPr>
          <w:rFonts w:ascii="Garamond" w:hAnsi="Garamond"/>
          <w:sz w:val="24"/>
          <w:szCs w:val="24"/>
          <w:lang w:eastAsia="en-GB"/>
        </w:rPr>
        <w:t>Shpallja përmban kriteret e përgjithshme dhe të posaçme për marrjen në punë të drejtorit të ofruesit publik të AFP-së, dokumentet që duhet të paraqiten dhe afatin e aplikimit, që është jo më pak se 5 ditë pune, në faqen zyrtare të AKPA-së.</w:t>
      </w:r>
    </w:p>
    <w:p w14:paraId="1FCD4BEF" w14:textId="24852966" w:rsidR="00AB3180" w:rsidRPr="00643084" w:rsidRDefault="00AB3180" w:rsidP="00643084">
      <w:pPr>
        <w:tabs>
          <w:tab w:val="left" w:pos="720"/>
        </w:tabs>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4.</w:t>
      </w:r>
      <w:r w:rsidR="00854FF2" w:rsidRPr="00643084">
        <w:rPr>
          <w:rFonts w:ascii="Garamond" w:hAnsi="Garamond"/>
          <w:sz w:val="24"/>
          <w:szCs w:val="24"/>
          <w:lang w:eastAsia="en-GB"/>
        </w:rPr>
        <w:t xml:space="preserve"> </w:t>
      </w:r>
      <w:r w:rsidR="002475EA" w:rsidRPr="00643084">
        <w:rPr>
          <w:rFonts w:ascii="Garamond" w:hAnsi="Garamond"/>
          <w:sz w:val="24"/>
          <w:szCs w:val="24"/>
          <w:lang w:eastAsia="en-GB"/>
        </w:rPr>
        <w:t>Kandidatët kanë të drejtë të bëjnë ankimim, për rezultatin e pikëve pranë ofruesit të AFP-së, brenda 3 (tri) ditëve kalendarike nga data e marrjes së rezultateve të vlerësimit. Ankuesi merr përgjigje brenda 5 (pesë) ditëve pune nga data e depozitimit të ankesës.</w:t>
      </w:r>
    </w:p>
    <w:p w14:paraId="21E6E180" w14:textId="77777777" w:rsidR="00AB3180" w:rsidRPr="00643084" w:rsidRDefault="00AB3180" w:rsidP="00AB3180">
      <w:pPr>
        <w:tabs>
          <w:tab w:val="left" w:pos="720"/>
        </w:tabs>
        <w:autoSpaceDE w:val="0"/>
        <w:autoSpaceDN w:val="0"/>
        <w:adjustRightInd w:val="0"/>
        <w:spacing w:after="0" w:line="240" w:lineRule="auto"/>
        <w:ind w:firstLine="284"/>
        <w:jc w:val="center"/>
        <w:rPr>
          <w:rFonts w:ascii="Garamond" w:hAnsi="Garamond"/>
          <w:bCs/>
          <w:sz w:val="24"/>
          <w:szCs w:val="24"/>
          <w:lang w:eastAsia="en-GB"/>
        </w:rPr>
      </w:pPr>
      <w:r w:rsidRPr="00643084">
        <w:rPr>
          <w:rFonts w:ascii="Garamond" w:hAnsi="Garamond"/>
          <w:bCs/>
          <w:sz w:val="24"/>
          <w:szCs w:val="24"/>
          <w:lang w:eastAsia="en-GB"/>
        </w:rPr>
        <w:t>Neni 72</w:t>
      </w:r>
    </w:p>
    <w:p w14:paraId="31659E87" w14:textId="77777777" w:rsidR="00AB3180" w:rsidRPr="00643084" w:rsidRDefault="00AB3180" w:rsidP="00AB3180">
      <w:pPr>
        <w:tabs>
          <w:tab w:val="left" w:pos="720"/>
        </w:tabs>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
          <w:bCs/>
          <w:sz w:val="24"/>
          <w:szCs w:val="24"/>
          <w:lang w:eastAsia="en-GB"/>
        </w:rPr>
        <w:t>Dokumentet e aplikimit</w:t>
      </w:r>
    </w:p>
    <w:p w14:paraId="227F6F45" w14:textId="77777777" w:rsidR="00AB3180" w:rsidRPr="00643084" w:rsidRDefault="00AB3180" w:rsidP="00AB3180">
      <w:pPr>
        <w:tabs>
          <w:tab w:val="left" w:pos="720"/>
        </w:tabs>
        <w:autoSpaceDE w:val="0"/>
        <w:autoSpaceDN w:val="0"/>
        <w:adjustRightInd w:val="0"/>
        <w:spacing w:after="0" w:line="240" w:lineRule="auto"/>
        <w:ind w:firstLine="284"/>
        <w:jc w:val="center"/>
        <w:rPr>
          <w:rFonts w:ascii="Garamond" w:hAnsi="Garamond"/>
          <w:b/>
          <w:bCs/>
          <w:sz w:val="24"/>
          <w:szCs w:val="24"/>
          <w:lang w:eastAsia="en-GB"/>
        </w:rPr>
      </w:pPr>
    </w:p>
    <w:p w14:paraId="0DDC75D3" w14:textId="77777777" w:rsidR="00AB3180" w:rsidRPr="00643084" w:rsidRDefault="00AB3180" w:rsidP="00AB3180">
      <w:pPr>
        <w:tabs>
          <w:tab w:val="left" w:pos="720"/>
        </w:tabs>
        <w:autoSpaceDE w:val="0"/>
        <w:autoSpaceDN w:val="0"/>
        <w:adjustRightInd w:val="0"/>
        <w:spacing w:after="0" w:line="240" w:lineRule="auto"/>
        <w:ind w:firstLine="284"/>
        <w:jc w:val="both"/>
        <w:rPr>
          <w:rFonts w:ascii="Garamond" w:hAnsi="Garamond"/>
          <w:b/>
          <w:bCs/>
          <w:sz w:val="24"/>
          <w:szCs w:val="24"/>
          <w:lang w:eastAsia="en-GB"/>
        </w:rPr>
      </w:pPr>
      <w:r w:rsidRPr="00643084">
        <w:rPr>
          <w:rFonts w:ascii="Garamond" w:hAnsi="Garamond"/>
          <w:sz w:val="24"/>
          <w:szCs w:val="24"/>
          <w:lang w:eastAsia="en-GB"/>
        </w:rPr>
        <w:t>1. Dosja e aplikimit, e cila përmban dokumentacionin e kërkuar sipas njoftimit të vendit të lirë, përfshin:</w:t>
      </w:r>
    </w:p>
    <w:p w14:paraId="7522F653" w14:textId="4E4384B2" w:rsidR="00AB3180" w:rsidRPr="00643084" w:rsidRDefault="00AB3180" w:rsidP="00AB3180">
      <w:pPr>
        <w:tabs>
          <w:tab w:val="left" w:pos="540"/>
        </w:tabs>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a)</w:t>
      </w:r>
      <w:r w:rsidR="00854FF2" w:rsidRPr="00643084">
        <w:rPr>
          <w:rFonts w:ascii="Garamond" w:hAnsi="Garamond"/>
          <w:sz w:val="24"/>
          <w:szCs w:val="24"/>
          <w:lang w:eastAsia="en-GB"/>
        </w:rPr>
        <w:t xml:space="preserve"> </w:t>
      </w:r>
      <w:r w:rsidRPr="00643084">
        <w:rPr>
          <w:rFonts w:ascii="Garamond" w:hAnsi="Garamond"/>
          <w:sz w:val="24"/>
          <w:szCs w:val="24"/>
          <w:lang w:eastAsia="en-GB"/>
        </w:rPr>
        <w:t>letërmotivimin për pozicionin;</w:t>
      </w:r>
    </w:p>
    <w:p w14:paraId="5950D193" w14:textId="20A23856" w:rsidR="00AB3180" w:rsidRPr="00643084" w:rsidRDefault="00AB3180" w:rsidP="00AB3180">
      <w:pPr>
        <w:tabs>
          <w:tab w:val="left" w:pos="540"/>
        </w:tabs>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b)</w:t>
      </w:r>
      <w:r w:rsidR="00854FF2" w:rsidRPr="00643084">
        <w:rPr>
          <w:rFonts w:ascii="Garamond" w:hAnsi="Garamond"/>
          <w:sz w:val="24"/>
          <w:szCs w:val="24"/>
          <w:lang w:eastAsia="en-GB"/>
        </w:rPr>
        <w:t xml:space="preserve"> </w:t>
      </w:r>
      <w:r w:rsidRPr="00643084">
        <w:rPr>
          <w:rFonts w:ascii="Garamond" w:hAnsi="Garamond"/>
          <w:sz w:val="24"/>
          <w:szCs w:val="24"/>
          <w:lang w:eastAsia="en-GB"/>
        </w:rPr>
        <w:t>jetëshkrimin (CV-në), i cili plotësohet sipas formatit në shtojcën 11 të këtij udhëzimi;</w:t>
      </w:r>
    </w:p>
    <w:p w14:paraId="0C84E553" w14:textId="6BCF6A9B" w:rsidR="00AB3180" w:rsidRPr="00643084" w:rsidRDefault="00AB3180" w:rsidP="00AB3180">
      <w:pPr>
        <w:tabs>
          <w:tab w:val="left" w:pos="540"/>
        </w:tabs>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c)</w:t>
      </w:r>
      <w:r w:rsidR="00854FF2" w:rsidRPr="00643084">
        <w:rPr>
          <w:rFonts w:ascii="Garamond" w:hAnsi="Garamond"/>
          <w:sz w:val="24"/>
          <w:szCs w:val="24"/>
          <w:lang w:eastAsia="en-GB"/>
        </w:rPr>
        <w:t xml:space="preserve"> </w:t>
      </w:r>
      <w:r w:rsidRPr="00643084">
        <w:rPr>
          <w:rFonts w:ascii="Garamond" w:hAnsi="Garamond"/>
          <w:sz w:val="24"/>
          <w:szCs w:val="24"/>
          <w:lang w:eastAsia="en-GB"/>
        </w:rPr>
        <w:t>kartën e identitetit;</w:t>
      </w:r>
    </w:p>
    <w:p w14:paraId="615E4A5C" w14:textId="33B72E23" w:rsidR="00AB3180" w:rsidRPr="00643084" w:rsidRDefault="00AB3180" w:rsidP="00AB3180">
      <w:pPr>
        <w:tabs>
          <w:tab w:val="left" w:pos="540"/>
        </w:tabs>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d)</w:t>
      </w:r>
      <w:r w:rsidR="00854FF2" w:rsidRPr="00643084">
        <w:rPr>
          <w:rFonts w:ascii="Garamond" w:hAnsi="Garamond"/>
          <w:sz w:val="24"/>
          <w:szCs w:val="24"/>
          <w:lang w:eastAsia="en-GB"/>
        </w:rPr>
        <w:t xml:space="preserve"> </w:t>
      </w:r>
      <w:r w:rsidRPr="00643084">
        <w:rPr>
          <w:rFonts w:ascii="Garamond" w:hAnsi="Garamond"/>
          <w:sz w:val="24"/>
          <w:szCs w:val="24"/>
          <w:lang w:eastAsia="en-GB"/>
        </w:rPr>
        <w:t>diplomën;</w:t>
      </w:r>
    </w:p>
    <w:p w14:paraId="7957A7E0" w14:textId="46453AD7" w:rsidR="00AB3180" w:rsidRPr="00643084" w:rsidRDefault="00AB3180" w:rsidP="00AB3180">
      <w:pPr>
        <w:tabs>
          <w:tab w:val="left" w:pos="540"/>
        </w:tabs>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e)</w:t>
      </w:r>
      <w:r w:rsidR="00854FF2" w:rsidRPr="00643084">
        <w:rPr>
          <w:rFonts w:ascii="Garamond" w:hAnsi="Garamond"/>
          <w:sz w:val="24"/>
          <w:szCs w:val="24"/>
          <w:lang w:eastAsia="en-GB"/>
        </w:rPr>
        <w:t xml:space="preserve"> </w:t>
      </w:r>
      <w:r w:rsidRPr="00643084">
        <w:rPr>
          <w:rFonts w:ascii="Garamond" w:hAnsi="Garamond"/>
          <w:sz w:val="24"/>
          <w:szCs w:val="24"/>
          <w:lang w:eastAsia="en-GB"/>
        </w:rPr>
        <w:t>librezën e punës;</w:t>
      </w:r>
    </w:p>
    <w:p w14:paraId="32D03144" w14:textId="3A59A00B" w:rsidR="00AB3180" w:rsidRPr="00643084" w:rsidRDefault="00AB3180" w:rsidP="00AB3180">
      <w:pPr>
        <w:tabs>
          <w:tab w:val="left" w:pos="540"/>
        </w:tabs>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f)</w:t>
      </w:r>
      <w:r w:rsidR="00854FF2" w:rsidRPr="00643084">
        <w:rPr>
          <w:rFonts w:ascii="Garamond" w:hAnsi="Garamond"/>
          <w:sz w:val="24"/>
          <w:szCs w:val="24"/>
          <w:lang w:eastAsia="en-GB"/>
        </w:rPr>
        <w:t xml:space="preserve"> </w:t>
      </w:r>
      <w:r w:rsidRPr="00643084">
        <w:rPr>
          <w:rFonts w:ascii="Garamond" w:hAnsi="Garamond"/>
          <w:sz w:val="24"/>
          <w:szCs w:val="24"/>
          <w:lang w:eastAsia="en-GB"/>
        </w:rPr>
        <w:t>çdo dokumentacion tjetër që vërteton kualifikimet, trajnimet apo të tjera të përmendura në jetëshkrim;</w:t>
      </w:r>
    </w:p>
    <w:p w14:paraId="77FEBEF6" w14:textId="6F4E62FE" w:rsidR="00AB3180" w:rsidRPr="00643084" w:rsidRDefault="00AB3180" w:rsidP="00AB3180">
      <w:pPr>
        <w:tabs>
          <w:tab w:val="left" w:pos="540"/>
        </w:tabs>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g)</w:t>
      </w:r>
      <w:r w:rsidR="00854FF2" w:rsidRPr="00643084">
        <w:rPr>
          <w:rFonts w:ascii="Garamond" w:hAnsi="Garamond"/>
          <w:sz w:val="24"/>
          <w:szCs w:val="24"/>
          <w:lang w:eastAsia="en-GB"/>
        </w:rPr>
        <w:t xml:space="preserve"> </w:t>
      </w:r>
      <w:r w:rsidRPr="00643084">
        <w:rPr>
          <w:rFonts w:ascii="Garamond" w:hAnsi="Garamond"/>
          <w:sz w:val="24"/>
          <w:szCs w:val="24"/>
          <w:lang w:eastAsia="en-GB"/>
        </w:rPr>
        <w:t>certifikatë/a ose dëshmi për nivelin e njohurive në teknologjinë e informacionit;</w:t>
      </w:r>
    </w:p>
    <w:p w14:paraId="02F0EB97" w14:textId="70614DF7" w:rsidR="00AB3180" w:rsidRPr="00643084" w:rsidRDefault="00AB3180" w:rsidP="00AB3180">
      <w:pPr>
        <w:tabs>
          <w:tab w:val="left" w:pos="540"/>
        </w:tabs>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h)</w:t>
      </w:r>
      <w:r w:rsidR="00854FF2" w:rsidRPr="00643084">
        <w:rPr>
          <w:rFonts w:ascii="Garamond" w:hAnsi="Garamond"/>
          <w:sz w:val="24"/>
          <w:szCs w:val="24"/>
          <w:lang w:eastAsia="en-GB"/>
        </w:rPr>
        <w:t xml:space="preserve"> </w:t>
      </w:r>
      <w:r w:rsidRPr="00643084">
        <w:rPr>
          <w:rFonts w:ascii="Garamond" w:hAnsi="Garamond"/>
          <w:sz w:val="24"/>
          <w:szCs w:val="24"/>
          <w:lang w:eastAsia="en-GB"/>
        </w:rPr>
        <w:t>vërtetim të gjendjes shëndetësore;</w:t>
      </w:r>
    </w:p>
    <w:p w14:paraId="6F8ABC05" w14:textId="6D9653F2" w:rsidR="00AB3180" w:rsidRPr="00643084" w:rsidRDefault="00AB3180" w:rsidP="00AB3180">
      <w:pPr>
        <w:tabs>
          <w:tab w:val="left" w:pos="540"/>
        </w:tabs>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i)</w:t>
      </w:r>
      <w:r w:rsidR="00854FF2" w:rsidRPr="00643084">
        <w:rPr>
          <w:rFonts w:ascii="Garamond" w:hAnsi="Garamond"/>
          <w:sz w:val="24"/>
          <w:szCs w:val="24"/>
          <w:lang w:eastAsia="en-GB"/>
        </w:rPr>
        <w:t xml:space="preserve"> </w:t>
      </w:r>
      <w:r w:rsidRPr="00643084">
        <w:rPr>
          <w:rFonts w:ascii="Garamond" w:hAnsi="Garamond"/>
          <w:sz w:val="24"/>
          <w:szCs w:val="24"/>
          <w:lang w:eastAsia="en-GB"/>
        </w:rPr>
        <w:t>vërtetim të gjendjes gjyqësore;</w:t>
      </w:r>
    </w:p>
    <w:p w14:paraId="385C068D" w14:textId="3DF5DFE3" w:rsidR="00AB3180" w:rsidRPr="00643084" w:rsidRDefault="00AB3180" w:rsidP="00AB3180">
      <w:pPr>
        <w:tabs>
          <w:tab w:val="left" w:pos="540"/>
        </w:tabs>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j)</w:t>
      </w:r>
      <w:r w:rsidR="00854FF2" w:rsidRPr="00643084">
        <w:rPr>
          <w:rFonts w:ascii="Garamond" w:hAnsi="Garamond"/>
          <w:sz w:val="24"/>
          <w:szCs w:val="24"/>
          <w:lang w:eastAsia="en-GB"/>
        </w:rPr>
        <w:t xml:space="preserve"> </w:t>
      </w:r>
      <w:r w:rsidRPr="00643084">
        <w:rPr>
          <w:rFonts w:ascii="Garamond" w:hAnsi="Garamond"/>
          <w:sz w:val="24"/>
          <w:szCs w:val="24"/>
          <w:lang w:eastAsia="en-GB"/>
        </w:rPr>
        <w:t>vërtetim nga punëdhënësi i fundit, që ndaj tij nuk ka marrë masa disiplinore në fuqi;</w:t>
      </w:r>
    </w:p>
    <w:p w14:paraId="3D742E02" w14:textId="7B7D6D9E" w:rsidR="00AB3180" w:rsidRPr="00643084" w:rsidRDefault="00AB3180" w:rsidP="00AB3180">
      <w:pPr>
        <w:tabs>
          <w:tab w:val="left" w:pos="540"/>
        </w:tabs>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k)</w:t>
      </w:r>
      <w:r w:rsidR="00854FF2" w:rsidRPr="00643084">
        <w:rPr>
          <w:rFonts w:ascii="Garamond" w:hAnsi="Garamond"/>
          <w:sz w:val="24"/>
          <w:szCs w:val="24"/>
          <w:lang w:eastAsia="en-GB"/>
        </w:rPr>
        <w:t xml:space="preserve"> </w:t>
      </w:r>
      <w:r w:rsidRPr="00643084">
        <w:rPr>
          <w:rFonts w:ascii="Garamond" w:hAnsi="Garamond"/>
          <w:sz w:val="24"/>
          <w:szCs w:val="24"/>
          <w:lang w:eastAsia="en-GB"/>
        </w:rPr>
        <w:t>të paktën një rekomandim ose vlerësim pune nga punëdhënës të mëparshëm.</w:t>
      </w:r>
    </w:p>
    <w:p w14:paraId="2D15D3F3" w14:textId="4BD32B36" w:rsidR="00AB3180" w:rsidRPr="00643084" w:rsidRDefault="00AB3180" w:rsidP="00AB3180">
      <w:pPr>
        <w:tabs>
          <w:tab w:val="left" w:pos="540"/>
        </w:tabs>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2.</w:t>
      </w:r>
      <w:r w:rsidR="00854FF2" w:rsidRPr="00643084">
        <w:rPr>
          <w:rFonts w:ascii="Garamond" w:hAnsi="Garamond"/>
          <w:sz w:val="24"/>
          <w:szCs w:val="24"/>
          <w:lang w:eastAsia="en-GB"/>
        </w:rPr>
        <w:t xml:space="preserve"> </w:t>
      </w:r>
      <w:r w:rsidRPr="00643084">
        <w:rPr>
          <w:rFonts w:ascii="Garamond" w:hAnsi="Garamond"/>
          <w:sz w:val="24"/>
          <w:szCs w:val="24"/>
          <w:lang w:eastAsia="en-GB"/>
        </w:rPr>
        <w:t>Të gjitha dokumentet duhet të jenë origjinale ose kopje të noterizuara të tyre. Dokumentet në gjuhë të huaj duhet të jenë të përkthyera në gjuhën shqipe dhe noterizuara.</w:t>
      </w:r>
    </w:p>
    <w:p w14:paraId="4FB0A51C" w14:textId="7762CC00" w:rsidR="00AB3180" w:rsidRPr="00643084" w:rsidRDefault="00AB3180" w:rsidP="00AB3180">
      <w:pPr>
        <w:tabs>
          <w:tab w:val="left" w:pos="720"/>
        </w:tabs>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3.</w:t>
      </w:r>
      <w:r w:rsidR="00854FF2" w:rsidRPr="00643084">
        <w:rPr>
          <w:rFonts w:ascii="Garamond" w:hAnsi="Garamond"/>
          <w:sz w:val="24"/>
          <w:szCs w:val="24"/>
          <w:lang w:eastAsia="en-GB"/>
        </w:rPr>
        <w:t xml:space="preserve"> </w:t>
      </w:r>
      <w:r w:rsidRPr="00643084">
        <w:rPr>
          <w:rFonts w:ascii="Garamond" w:hAnsi="Garamond"/>
          <w:sz w:val="24"/>
          <w:szCs w:val="24"/>
          <w:lang w:eastAsia="en-GB"/>
        </w:rPr>
        <w:t>Dokumentet e aplikimit dorëzohen në zyrën e protokollit të Drejtorisë Qendrore</w:t>
      </w:r>
      <w:r w:rsidR="008A21B9" w:rsidRPr="00643084">
        <w:rPr>
          <w:rFonts w:ascii="Garamond" w:hAnsi="Garamond"/>
          <w:sz w:val="24"/>
          <w:szCs w:val="24"/>
          <w:lang w:eastAsia="en-GB"/>
        </w:rPr>
        <w:t xml:space="preserve"> </w:t>
      </w:r>
      <w:r w:rsidRPr="00643084">
        <w:rPr>
          <w:rFonts w:ascii="Garamond" w:hAnsi="Garamond"/>
          <w:sz w:val="24"/>
          <w:szCs w:val="24"/>
          <w:lang w:eastAsia="en-GB"/>
        </w:rPr>
        <w:t>të AKPA-së, brenda afateve të aplikimit të përcaktuara në shpallje.</w:t>
      </w:r>
    </w:p>
    <w:p w14:paraId="0F63A3F0" w14:textId="77777777" w:rsidR="00AB3180" w:rsidRPr="00643084" w:rsidRDefault="00AB3180" w:rsidP="00AB3180">
      <w:pPr>
        <w:tabs>
          <w:tab w:val="left" w:pos="720"/>
        </w:tabs>
        <w:autoSpaceDE w:val="0"/>
        <w:autoSpaceDN w:val="0"/>
        <w:adjustRightInd w:val="0"/>
        <w:spacing w:after="0" w:line="240" w:lineRule="auto"/>
        <w:ind w:firstLine="284"/>
        <w:jc w:val="center"/>
        <w:rPr>
          <w:rFonts w:ascii="Garamond" w:hAnsi="Garamond"/>
          <w:b/>
          <w:bCs/>
          <w:sz w:val="24"/>
          <w:szCs w:val="24"/>
          <w:lang w:eastAsia="en-GB"/>
        </w:rPr>
      </w:pPr>
    </w:p>
    <w:p w14:paraId="7C94DAEB" w14:textId="77777777" w:rsidR="00AB3180" w:rsidRPr="00643084" w:rsidRDefault="00AB3180" w:rsidP="00AB3180">
      <w:pPr>
        <w:tabs>
          <w:tab w:val="left" w:pos="720"/>
        </w:tabs>
        <w:autoSpaceDE w:val="0"/>
        <w:autoSpaceDN w:val="0"/>
        <w:adjustRightInd w:val="0"/>
        <w:spacing w:after="0" w:line="240" w:lineRule="auto"/>
        <w:ind w:firstLine="284"/>
        <w:jc w:val="center"/>
        <w:rPr>
          <w:rFonts w:ascii="Garamond" w:hAnsi="Garamond"/>
          <w:bCs/>
          <w:sz w:val="24"/>
          <w:szCs w:val="24"/>
          <w:lang w:eastAsia="en-GB"/>
        </w:rPr>
      </w:pPr>
      <w:r w:rsidRPr="00643084">
        <w:rPr>
          <w:rFonts w:ascii="Garamond" w:hAnsi="Garamond"/>
          <w:bCs/>
          <w:sz w:val="24"/>
          <w:szCs w:val="24"/>
          <w:lang w:eastAsia="en-GB"/>
        </w:rPr>
        <w:t>Neni 73</w:t>
      </w:r>
    </w:p>
    <w:p w14:paraId="759F5411" w14:textId="77777777" w:rsidR="00AB3180" w:rsidRPr="00643084" w:rsidRDefault="00AB3180" w:rsidP="00AB3180">
      <w:pPr>
        <w:tabs>
          <w:tab w:val="left" w:pos="720"/>
        </w:tabs>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
          <w:bCs/>
          <w:sz w:val="24"/>
          <w:szCs w:val="24"/>
          <w:lang w:eastAsia="en-GB"/>
        </w:rPr>
        <w:t>Komisioni i vlerësimit</w:t>
      </w:r>
    </w:p>
    <w:p w14:paraId="7C690330" w14:textId="77777777" w:rsidR="00AB3180" w:rsidRPr="00643084" w:rsidRDefault="00AB3180" w:rsidP="00AB3180">
      <w:pPr>
        <w:tabs>
          <w:tab w:val="left" w:pos="720"/>
        </w:tabs>
        <w:autoSpaceDE w:val="0"/>
        <w:autoSpaceDN w:val="0"/>
        <w:adjustRightInd w:val="0"/>
        <w:spacing w:after="0" w:line="240" w:lineRule="auto"/>
        <w:ind w:firstLine="284"/>
        <w:jc w:val="center"/>
        <w:rPr>
          <w:rFonts w:ascii="Garamond" w:hAnsi="Garamond"/>
          <w:b/>
          <w:bCs/>
          <w:sz w:val="24"/>
          <w:szCs w:val="24"/>
          <w:lang w:eastAsia="en-GB"/>
        </w:rPr>
      </w:pPr>
    </w:p>
    <w:p w14:paraId="15415625" w14:textId="0143465E" w:rsidR="00AB3180" w:rsidRPr="00643084" w:rsidRDefault="00AB3180" w:rsidP="00AB3180">
      <w:pPr>
        <w:tabs>
          <w:tab w:val="left" w:pos="720"/>
        </w:tabs>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w:t>
      </w:r>
      <w:r w:rsidR="00854FF2" w:rsidRPr="00643084">
        <w:rPr>
          <w:rFonts w:ascii="Garamond" w:hAnsi="Garamond"/>
          <w:sz w:val="24"/>
          <w:szCs w:val="24"/>
          <w:lang w:eastAsia="en-GB"/>
        </w:rPr>
        <w:t xml:space="preserve"> </w:t>
      </w:r>
      <w:r w:rsidRPr="00643084">
        <w:rPr>
          <w:rFonts w:ascii="Garamond" w:hAnsi="Garamond"/>
          <w:sz w:val="24"/>
          <w:szCs w:val="24"/>
          <w:lang w:eastAsia="en-GB"/>
        </w:rPr>
        <w:t>Komisioni i vlerësimit ngrihet nga Drejtoria Qendrore e AKPA-së dhe përbëhet nga 3 (tre anëtarë):</w:t>
      </w:r>
    </w:p>
    <w:p w14:paraId="069298DF" w14:textId="51A5B63E" w:rsidR="00AB3180" w:rsidRPr="00643084" w:rsidRDefault="00AB3180" w:rsidP="00AB3180">
      <w:pPr>
        <w:tabs>
          <w:tab w:val="left" w:pos="720"/>
        </w:tabs>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a)</w:t>
      </w:r>
      <w:r w:rsidR="00854FF2" w:rsidRPr="00643084">
        <w:rPr>
          <w:rFonts w:ascii="Garamond" w:hAnsi="Garamond"/>
          <w:sz w:val="24"/>
          <w:szCs w:val="24"/>
          <w:lang w:eastAsia="en-GB"/>
        </w:rPr>
        <w:t xml:space="preserve"> </w:t>
      </w:r>
      <w:r w:rsidRPr="00643084">
        <w:rPr>
          <w:rFonts w:ascii="Garamond" w:hAnsi="Garamond"/>
          <w:sz w:val="24"/>
          <w:szCs w:val="24"/>
          <w:lang w:eastAsia="en-GB"/>
        </w:rPr>
        <w:t>një përfaqësues nga Drejtoria Qendrore e AKPA-së (kryetar i komisionit);</w:t>
      </w:r>
    </w:p>
    <w:p w14:paraId="40FF44CE" w14:textId="3A5E9ED1" w:rsidR="00AB3180" w:rsidRPr="00643084" w:rsidRDefault="00AB3180" w:rsidP="00AB3180">
      <w:pPr>
        <w:tabs>
          <w:tab w:val="left" w:pos="720"/>
        </w:tabs>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b)</w:t>
      </w:r>
      <w:r w:rsidR="00854FF2" w:rsidRPr="00643084">
        <w:rPr>
          <w:rFonts w:ascii="Garamond" w:hAnsi="Garamond"/>
          <w:sz w:val="24"/>
          <w:szCs w:val="24"/>
          <w:lang w:eastAsia="en-GB"/>
        </w:rPr>
        <w:t xml:space="preserve"> </w:t>
      </w:r>
      <w:r w:rsidRPr="00643084">
        <w:rPr>
          <w:rFonts w:ascii="Garamond" w:hAnsi="Garamond"/>
          <w:sz w:val="24"/>
          <w:szCs w:val="24"/>
          <w:lang w:eastAsia="en-GB"/>
        </w:rPr>
        <w:t xml:space="preserve">kryetari i </w:t>
      </w:r>
      <w:r w:rsidR="00EB17FA" w:rsidRPr="00643084">
        <w:rPr>
          <w:rFonts w:ascii="Garamond" w:hAnsi="Garamond"/>
          <w:sz w:val="24"/>
          <w:szCs w:val="24"/>
          <w:lang w:eastAsia="en-GB"/>
        </w:rPr>
        <w:t xml:space="preserve">bordit drejtues </w:t>
      </w:r>
      <w:r w:rsidRPr="00643084">
        <w:rPr>
          <w:rFonts w:ascii="Garamond" w:hAnsi="Garamond"/>
          <w:sz w:val="24"/>
          <w:szCs w:val="24"/>
          <w:lang w:eastAsia="en-GB"/>
        </w:rPr>
        <w:t>të ofruesit të AFP-së, ose një anëtar i autorizuar prej tij;</w:t>
      </w:r>
    </w:p>
    <w:p w14:paraId="1BFF699B" w14:textId="16F2B44D" w:rsidR="00AB3180" w:rsidRPr="00643084" w:rsidRDefault="00AB3180" w:rsidP="00AB3180">
      <w:pPr>
        <w:tabs>
          <w:tab w:val="left" w:pos="720"/>
        </w:tabs>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c)</w:t>
      </w:r>
      <w:r w:rsidR="00854FF2" w:rsidRPr="00643084">
        <w:rPr>
          <w:rFonts w:ascii="Garamond" w:hAnsi="Garamond"/>
          <w:sz w:val="24"/>
          <w:szCs w:val="24"/>
          <w:lang w:eastAsia="en-GB"/>
        </w:rPr>
        <w:t xml:space="preserve"> </w:t>
      </w:r>
      <w:r w:rsidRPr="00643084">
        <w:rPr>
          <w:rFonts w:ascii="Garamond" w:hAnsi="Garamond"/>
          <w:sz w:val="24"/>
          <w:szCs w:val="24"/>
          <w:lang w:eastAsia="en-GB"/>
        </w:rPr>
        <w:t>një nëndrejtor ose në mungesë të një nëndrejtori, mësimdhënësi me përvojën më të gjatë në këtë ofrues të AFP-së;</w:t>
      </w:r>
    </w:p>
    <w:p w14:paraId="30831FD3" w14:textId="18B04794" w:rsidR="00AB3180" w:rsidRPr="00643084" w:rsidRDefault="00AB3180" w:rsidP="00AB3180">
      <w:pPr>
        <w:tabs>
          <w:tab w:val="left" w:pos="720"/>
        </w:tabs>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d)</w:t>
      </w:r>
      <w:r w:rsidR="00854FF2" w:rsidRPr="00643084">
        <w:rPr>
          <w:rFonts w:ascii="Garamond" w:hAnsi="Garamond"/>
          <w:sz w:val="24"/>
          <w:szCs w:val="24"/>
          <w:lang w:eastAsia="en-GB"/>
        </w:rPr>
        <w:t xml:space="preserve"> </w:t>
      </w:r>
      <w:r w:rsidRPr="00643084">
        <w:rPr>
          <w:rFonts w:ascii="Garamond" w:hAnsi="Garamond"/>
          <w:sz w:val="24"/>
          <w:szCs w:val="24"/>
          <w:lang w:eastAsia="en-GB"/>
        </w:rPr>
        <w:t>në rastin kur nëndrejtori i ofruesit të AFP-së konkurron për drejtor, anëtar i kom</w:t>
      </w:r>
      <w:r w:rsidR="008A21B9" w:rsidRPr="00643084">
        <w:rPr>
          <w:rFonts w:ascii="Garamond" w:hAnsi="Garamond"/>
          <w:sz w:val="24"/>
          <w:szCs w:val="24"/>
          <w:lang w:eastAsia="en-GB"/>
        </w:rPr>
        <w:t>i</w:t>
      </w:r>
      <w:r w:rsidRPr="00643084">
        <w:rPr>
          <w:rFonts w:ascii="Garamond" w:hAnsi="Garamond"/>
          <w:sz w:val="24"/>
          <w:szCs w:val="24"/>
          <w:lang w:eastAsia="en-GB"/>
        </w:rPr>
        <w:t>sionit të vlerësimit dhe komun</w:t>
      </w:r>
      <w:r w:rsidR="008A21B9" w:rsidRPr="00643084">
        <w:rPr>
          <w:rFonts w:ascii="Garamond" w:hAnsi="Garamond"/>
          <w:sz w:val="24"/>
          <w:szCs w:val="24"/>
          <w:lang w:eastAsia="en-GB"/>
        </w:rPr>
        <w:t>i</w:t>
      </w:r>
      <w:r w:rsidRPr="00643084">
        <w:rPr>
          <w:rFonts w:ascii="Garamond" w:hAnsi="Garamond"/>
          <w:sz w:val="24"/>
          <w:szCs w:val="24"/>
          <w:lang w:eastAsia="en-GB"/>
        </w:rPr>
        <w:t>kimi me Drejtorinë Qendrore të AKPA-së do të bëhet nga mësimdhënësi me përvojën m</w:t>
      </w:r>
      <w:r w:rsidR="00EB17FA" w:rsidRPr="00643084">
        <w:rPr>
          <w:rFonts w:ascii="Garamond" w:hAnsi="Garamond"/>
          <w:sz w:val="24"/>
          <w:szCs w:val="24"/>
          <w:lang w:eastAsia="en-GB"/>
        </w:rPr>
        <w:t>ë të gjatë në këtë institucion.</w:t>
      </w:r>
    </w:p>
    <w:p w14:paraId="3168A431" w14:textId="37CE01AB" w:rsidR="00AB3180" w:rsidRPr="00643084" w:rsidRDefault="00AB3180" w:rsidP="00AB3180">
      <w:pPr>
        <w:tabs>
          <w:tab w:val="left" w:pos="720"/>
        </w:tabs>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2.</w:t>
      </w:r>
      <w:r w:rsidR="00854FF2" w:rsidRPr="00643084">
        <w:rPr>
          <w:rFonts w:ascii="Garamond" w:hAnsi="Garamond"/>
          <w:sz w:val="24"/>
          <w:szCs w:val="24"/>
          <w:lang w:eastAsia="en-GB"/>
        </w:rPr>
        <w:t xml:space="preserve"> </w:t>
      </w:r>
      <w:r w:rsidRPr="00643084">
        <w:rPr>
          <w:rFonts w:ascii="Garamond" w:hAnsi="Garamond"/>
          <w:sz w:val="24"/>
          <w:szCs w:val="24"/>
          <w:lang w:eastAsia="en-GB"/>
        </w:rPr>
        <w:t>Përpara fillimit të procedurave, anëtarët e komisionit nënshkruajnë deklaratën e konfliktit të interesit dhe etikës profesionale, sipas modelit të përcaktuar në shtojcën 12 të këtij udhëzimi.</w:t>
      </w:r>
    </w:p>
    <w:p w14:paraId="166FAAAB" w14:textId="6C443D79" w:rsidR="00AB3180" w:rsidRPr="00643084" w:rsidRDefault="00AB3180" w:rsidP="00AB3180">
      <w:pPr>
        <w:tabs>
          <w:tab w:val="left" w:pos="720"/>
        </w:tabs>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3.</w:t>
      </w:r>
      <w:r w:rsidR="00854FF2" w:rsidRPr="00643084">
        <w:rPr>
          <w:rFonts w:ascii="Garamond" w:hAnsi="Garamond"/>
          <w:sz w:val="24"/>
          <w:szCs w:val="24"/>
          <w:lang w:eastAsia="en-GB"/>
        </w:rPr>
        <w:t xml:space="preserve"> </w:t>
      </w:r>
      <w:r w:rsidRPr="00643084">
        <w:rPr>
          <w:rFonts w:ascii="Garamond" w:hAnsi="Garamond"/>
          <w:sz w:val="24"/>
          <w:szCs w:val="24"/>
          <w:lang w:eastAsia="en-GB"/>
        </w:rPr>
        <w:t>Detyra e komisionit të vlerësimit është të bëjë vlerësimin me pikë të kandidatëve</w:t>
      </w:r>
      <w:r w:rsidR="00EB17FA" w:rsidRPr="00643084">
        <w:rPr>
          <w:rFonts w:ascii="Garamond" w:hAnsi="Garamond"/>
          <w:sz w:val="24"/>
          <w:szCs w:val="24"/>
          <w:lang w:eastAsia="en-GB"/>
        </w:rPr>
        <w:t>,</w:t>
      </w:r>
      <w:r w:rsidRPr="00643084">
        <w:rPr>
          <w:rFonts w:ascii="Garamond" w:hAnsi="Garamond"/>
          <w:sz w:val="24"/>
          <w:szCs w:val="24"/>
          <w:lang w:eastAsia="en-GB"/>
        </w:rPr>
        <w:t xml:space="preserve"> sipas kritereve të përgjithshme dhe të posaçme</w:t>
      </w:r>
      <w:r w:rsidR="00EB17FA" w:rsidRPr="00643084">
        <w:rPr>
          <w:rFonts w:ascii="Garamond" w:hAnsi="Garamond"/>
          <w:sz w:val="24"/>
          <w:szCs w:val="24"/>
          <w:lang w:eastAsia="en-GB"/>
        </w:rPr>
        <w:t>,</w:t>
      </w:r>
      <w:r w:rsidRPr="00643084">
        <w:rPr>
          <w:rFonts w:ascii="Garamond" w:hAnsi="Garamond"/>
          <w:sz w:val="24"/>
          <w:szCs w:val="24"/>
          <w:lang w:eastAsia="en-GB"/>
        </w:rPr>
        <w:t xml:space="preserve"> dhe t’i përcjellë Drejto</w:t>
      </w:r>
      <w:r w:rsidR="00EB17FA" w:rsidRPr="00643084">
        <w:rPr>
          <w:rFonts w:ascii="Garamond" w:hAnsi="Garamond"/>
          <w:sz w:val="24"/>
          <w:szCs w:val="24"/>
          <w:lang w:eastAsia="en-GB"/>
        </w:rPr>
        <w:t>risë së Përgjithshme të AKPA-së</w:t>
      </w:r>
      <w:r w:rsidRPr="00643084">
        <w:rPr>
          <w:rFonts w:ascii="Garamond" w:hAnsi="Garamond"/>
          <w:sz w:val="24"/>
          <w:szCs w:val="24"/>
          <w:lang w:eastAsia="en-GB"/>
        </w:rPr>
        <w:t xml:space="preserve"> listën e kandidatëve të renditur sipas rezultateve të vlerësimit.</w:t>
      </w:r>
    </w:p>
    <w:p w14:paraId="48EF5A16" w14:textId="3AEAF9A6" w:rsidR="00AB3180" w:rsidRPr="00643084" w:rsidRDefault="00AB3180" w:rsidP="00AB3180">
      <w:pPr>
        <w:tabs>
          <w:tab w:val="left" w:pos="720"/>
        </w:tabs>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4.</w:t>
      </w:r>
      <w:r w:rsidR="00854FF2" w:rsidRPr="00643084">
        <w:rPr>
          <w:rFonts w:ascii="Garamond" w:hAnsi="Garamond"/>
          <w:sz w:val="24"/>
          <w:szCs w:val="24"/>
          <w:lang w:eastAsia="en-GB"/>
        </w:rPr>
        <w:t xml:space="preserve"> </w:t>
      </w:r>
      <w:r w:rsidRPr="00643084">
        <w:rPr>
          <w:rFonts w:ascii="Garamond" w:hAnsi="Garamond"/>
          <w:sz w:val="24"/>
          <w:szCs w:val="24"/>
          <w:lang w:eastAsia="en-GB"/>
        </w:rPr>
        <w:t>Komisioni i merr vendimet me shumicë votash.</w:t>
      </w:r>
    </w:p>
    <w:p w14:paraId="0DD65F06" w14:textId="77777777" w:rsidR="00AB3180" w:rsidRPr="00643084" w:rsidRDefault="00AB3180" w:rsidP="00AB3180">
      <w:pPr>
        <w:tabs>
          <w:tab w:val="left" w:pos="720"/>
        </w:tabs>
        <w:autoSpaceDE w:val="0"/>
        <w:autoSpaceDN w:val="0"/>
        <w:adjustRightInd w:val="0"/>
        <w:spacing w:after="0" w:line="240" w:lineRule="auto"/>
        <w:ind w:firstLine="284"/>
        <w:jc w:val="center"/>
        <w:rPr>
          <w:rFonts w:ascii="Garamond" w:hAnsi="Garamond"/>
          <w:b/>
          <w:bCs/>
          <w:sz w:val="24"/>
          <w:szCs w:val="24"/>
          <w:lang w:eastAsia="en-GB"/>
        </w:rPr>
      </w:pPr>
    </w:p>
    <w:p w14:paraId="74082C2A" w14:textId="77777777" w:rsidR="00AB3180" w:rsidRPr="00643084" w:rsidRDefault="00AB3180" w:rsidP="00AB3180">
      <w:pPr>
        <w:tabs>
          <w:tab w:val="left" w:pos="720"/>
        </w:tabs>
        <w:autoSpaceDE w:val="0"/>
        <w:autoSpaceDN w:val="0"/>
        <w:adjustRightInd w:val="0"/>
        <w:spacing w:after="0" w:line="240" w:lineRule="auto"/>
        <w:ind w:firstLine="284"/>
        <w:jc w:val="center"/>
        <w:rPr>
          <w:rFonts w:ascii="Garamond" w:hAnsi="Garamond"/>
          <w:bCs/>
          <w:sz w:val="24"/>
          <w:szCs w:val="24"/>
          <w:lang w:eastAsia="en-GB"/>
        </w:rPr>
      </w:pPr>
      <w:r w:rsidRPr="00643084">
        <w:rPr>
          <w:rFonts w:ascii="Garamond" w:hAnsi="Garamond"/>
          <w:bCs/>
          <w:sz w:val="24"/>
          <w:szCs w:val="24"/>
          <w:lang w:eastAsia="en-GB"/>
        </w:rPr>
        <w:t>Neni 74</w:t>
      </w:r>
    </w:p>
    <w:p w14:paraId="78932FEE" w14:textId="77777777" w:rsidR="00AB3180" w:rsidRPr="00643084" w:rsidRDefault="00AB3180" w:rsidP="00AB3180">
      <w:pPr>
        <w:tabs>
          <w:tab w:val="left" w:pos="720"/>
        </w:tabs>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
          <w:bCs/>
          <w:sz w:val="24"/>
          <w:szCs w:val="24"/>
          <w:lang w:eastAsia="en-GB"/>
        </w:rPr>
        <w:t>Procesi i përzgjedhjes së drejtorit të ofruesit të AFP-së</w:t>
      </w:r>
    </w:p>
    <w:p w14:paraId="41A2B439" w14:textId="77777777"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p>
    <w:p w14:paraId="19E8C4CD" w14:textId="77777777" w:rsidR="00AB3180" w:rsidRPr="00643084"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Procesi i përzgjedhjes së drejtorit të ofruesit të AFP-së, kalon në këto faza:</w:t>
      </w:r>
    </w:p>
    <w:p w14:paraId="080F5F6A" w14:textId="145F33FF" w:rsidR="00AB3180" w:rsidRPr="00643084" w:rsidRDefault="00AB3180" w:rsidP="00AB3180">
      <w:pPr>
        <w:tabs>
          <w:tab w:val="left" w:pos="720"/>
        </w:tabs>
        <w:autoSpaceDE w:val="0"/>
        <w:autoSpaceDN w:val="0"/>
        <w:adjustRightInd w:val="0"/>
        <w:spacing w:after="0" w:line="240" w:lineRule="auto"/>
        <w:ind w:firstLine="284"/>
        <w:rPr>
          <w:rFonts w:ascii="Garamond" w:hAnsi="Garamond"/>
          <w:b/>
          <w:bCs/>
          <w:sz w:val="24"/>
          <w:szCs w:val="24"/>
          <w:lang w:eastAsia="en-GB"/>
        </w:rPr>
      </w:pPr>
      <w:r w:rsidRPr="00643084">
        <w:rPr>
          <w:rFonts w:ascii="Garamond" w:hAnsi="Garamond"/>
          <w:b/>
          <w:bCs/>
          <w:sz w:val="24"/>
          <w:szCs w:val="24"/>
          <w:lang w:eastAsia="en-GB"/>
        </w:rPr>
        <w:t>1)</w:t>
      </w:r>
      <w:r w:rsidR="00854FF2" w:rsidRPr="00643084">
        <w:rPr>
          <w:rFonts w:ascii="Garamond" w:hAnsi="Garamond"/>
          <w:b/>
          <w:bCs/>
          <w:sz w:val="24"/>
          <w:szCs w:val="24"/>
          <w:lang w:eastAsia="en-GB"/>
        </w:rPr>
        <w:t xml:space="preserve"> </w:t>
      </w:r>
      <w:r w:rsidRPr="00643084">
        <w:rPr>
          <w:rFonts w:ascii="Garamond" w:hAnsi="Garamond"/>
          <w:b/>
          <w:bCs/>
          <w:sz w:val="24"/>
          <w:szCs w:val="24"/>
          <w:lang w:eastAsia="en-GB"/>
        </w:rPr>
        <w:t>Faza e parë:</w:t>
      </w:r>
    </w:p>
    <w:p w14:paraId="50CC1C0E" w14:textId="7108CDA7" w:rsidR="00AB3180" w:rsidRPr="00643084" w:rsidRDefault="00AB3180" w:rsidP="00AB3180">
      <w:pPr>
        <w:tabs>
          <w:tab w:val="left" w:pos="720"/>
        </w:tabs>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a)</w:t>
      </w:r>
      <w:r w:rsidR="00854FF2" w:rsidRPr="00643084">
        <w:rPr>
          <w:rFonts w:ascii="Garamond" w:hAnsi="Garamond"/>
          <w:sz w:val="24"/>
          <w:szCs w:val="24"/>
          <w:lang w:eastAsia="en-GB"/>
        </w:rPr>
        <w:t xml:space="preserve"> </w:t>
      </w:r>
      <w:r w:rsidR="00EB17FA" w:rsidRPr="00643084">
        <w:rPr>
          <w:rFonts w:ascii="Garamond" w:hAnsi="Garamond"/>
          <w:sz w:val="24"/>
          <w:szCs w:val="24"/>
          <w:lang w:eastAsia="en-GB"/>
        </w:rPr>
        <w:t>n</w:t>
      </w:r>
      <w:r w:rsidRPr="00643084">
        <w:rPr>
          <w:rFonts w:ascii="Garamond" w:hAnsi="Garamond"/>
          <w:sz w:val="24"/>
          <w:szCs w:val="24"/>
          <w:lang w:eastAsia="en-GB"/>
        </w:rPr>
        <w:t>jësia e burimeve njerëzore pranë AKPA-së verifikon paraprakisht dokumentacionin e dorëzuar nga çdo aplikant dhe miraton listën paraprake të kandidatëve të kualifikuar me dokumentacion të plotë, në pë</w:t>
      </w:r>
      <w:r w:rsidR="00EB17FA" w:rsidRPr="00643084">
        <w:rPr>
          <w:rFonts w:ascii="Garamond" w:hAnsi="Garamond"/>
          <w:sz w:val="24"/>
          <w:szCs w:val="24"/>
          <w:lang w:eastAsia="en-GB"/>
        </w:rPr>
        <w:t>rputhje me kërkesat e aplikimit;</w:t>
      </w:r>
    </w:p>
    <w:p w14:paraId="415D27EB" w14:textId="45E6AF71" w:rsidR="00AB3180" w:rsidRPr="00643084" w:rsidRDefault="00AB3180" w:rsidP="00AB3180">
      <w:pPr>
        <w:tabs>
          <w:tab w:val="left" w:pos="720"/>
        </w:tabs>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b)</w:t>
      </w:r>
      <w:r w:rsidR="00854FF2" w:rsidRPr="00643084">
        <w:rPr>
          <w:rFonts w:ascii="Garamond" w:hAnsi="Garamond"/>
          <w:sz w:val="24"/>
          <w:szCs w:val="24"/>
          <w:lang w:eastAsia="en-GB"/>
        </w:rPr>
        <w:t xml:space="preserve"> </w:t>
      </w:r>
      <w:r w:rsidRPr="00643084">
        <w:rPr>
          <w:rFonts w:ascii="Garamond" w:hAnsi="Garamond"/>
          <w:sz w:val="24"/>
          <w:szCs w:val="24"/>
          <w:lang w:eastAsia="en-GB"/>
        </w:rPr>
        <w:t>kandidatët që nuk janë kualifikuar, njoftohen nga njësia e</w:t>
      </w:r>
      <w:r w:rsidR="00EB17FA" w:rsidRPr="00643084">
        <w:rPr>
          <w:rFonts w:ascii="Garamond" w:hAnsi="Garamond"/>
          <w:sz w:val="24"/>
          <w:szCs w:val="24"/>
          <w:lang w:eastAsia="en-GB"/>
        </w:rPr>
        <w:t xml:space="preserve"> burimeve njerëzore pranë AKPA-</w:t>
      </w:r>
      <w:r w:rsidRPr="00643084">
        <w:rPr>
          <w:rFonts w:ascii="Garamond" w:hAnsi="Garamond"/>
          <w:sz w:val="24"/>
          <w:szCs w:val="24"/>
          <w:lang w:eastAsia="en-GB"/>
        </w:rPr>
        <w:t>s</w:t>
      </w:r>
      <w:r w:rsidR="00EB17FA" w:rsidRPr="00643084">
        <w:rPr>
          <w:rFonts w:ascii="Garamond" w:hAnsi="Garamond"/>
          <w:sz w:val="24"/>
          <w:szCs w:val="24"/>
          <w:lang w:eastAsia="en-GB"/>
        </w:rPr>
        <w:t>ë</w:t>
      </w:r>
      <w:r w:rsidRPr="00643084">
        <w:rPr>
          <w:rFonts w:ascii="Garamond" w:hAnsi="Garamond"/>
          <w:sz w:val="24"/>
          <w:szCs w:val="24"/>
          <w:lang w:eastAsia="en-GB"/>
        </w:rPr>
        <w:t xml:space="preserve">, në adresën e tyre të </w:t>
      </w:r>
      <w:r w:rsidR="00E86C45" w:rsidRPr="00643084">
        <w:rPr>
          <w:rFonts w:ascii="Garamond" w:hAnsi="Garamond"/>
          <w:i/>
          <w:sz w:val="24"/>
          <w:szCs w:val="24"/>
          <w:lang w:eastAsia="en-GB"/>
        </w:rPr>
        <w:t>e</w:t>
      </w:r>
      <w:r w:rsidRPr="00643084">
        <w:rPr>
          <w:rFonts w:ascii="Garamond" w:hAnsi="Garamond"/>
          <w:i/>
          <w:sz w:val="24"/>
          <w:szCs w:val="24"/>
          <w:lang w:eastAsia="en-GB"/>
        </w:rPr>
        <w:t>mail</w:t>
      </w:r>
      <w:r w:rsidRPr="00643084">
        <w:rPr>
          <w:rFonts w:ascii="Garamond" w:hAnsi="Garamond"/>
          <w:sz w:val="24"/>
          <w:szCs w:val="24"/>
          <w:lang w:eastAsia="en-GB"/>
        </w:rPr>
        <w:t>-it, duke sqaruar dhe arsyet e moskualifikimit;</w:t>
      </w:r>
    </w:p>
    <w:p w14:paraId="2DD12C40" w14:textId="6EE12B20" w:rsidR="00AB3180" w:rsidRPr="00643084" w:rsidRDefault="00AB3180" w:rsidP="00AB3180">
      <w:pPr>
        <w:tabs>
          <w:tab w:val="left" w:pos="720"/>
        </w:tabs>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c)</w:t>
      </w:r>
      <w:r w:rsidR="00854FF2" w:rsidRPr="00643084">
        <w:rPr>
          <w:rFonts w:ascii="Garamond" w:hAnsi="Garamond"/>
          <w:sz w:val="24"/>
          <w:szCs w:val="24"/>
          <w:lang w:eastAsia="en-GB"/>
        </w:rPr>
        <w:t xml:space="preserve"> </w:t>
      </w:r>
      <w:r w:rsidRPr="00643084">
        <w:rPr>
          <w:rFonts w:ascii="Garamond" w:hAnsi="Garamond"/>
          <w:sz w:val="24"/>
          <w:szCs w:val="24"/>
          <w:lang w:eastAsia="en-GB"/>
        </w:rPr>
        <w:t>brenda 3 (tri) ditëve kalendarike nga data e njoftimit, kan</w:t>
      </w:r>
      <w:r w:rsidR="00EB17FA" w:rsidRPr="00643084">
        <w:rPr>
          <w:rFonts w:ascii="Garamond" w:hAnsi="Garamond"/>
          <w:sz w:val="24"/>
          <w:szCs w:val="24"/>
          <w:lang w:eastAsia="en-GB"/>
        </w:rPr>
        <w:t>didatët që nuk janë kualifikuar</w:t>
      </w:r>
      <w:r w:rsidRPr="00643084">
        <w:rPr>
          <w:rFonts w:ascii="Garamond" w:hAnsi="Garamond"/>
          <w:sz w:val="24"/>
          <w:szCs w:val="24"/>
          <w:lang w:eastAsia="en-GB"/>
        </w:rPr>
        <w:t xml:space="preserve"> kanë të drejtë të paraqesin ankesë pranë Drejtorisë Qendrore të AKPA-së. Ankuesi merr përgjigje brenda 5 (pesë) ditëve pune nga data e depozitimit të saj dhe, nëse i rijepet e drejta e kualifikimi</w:t>
      </w:r>
      <w:r w:rsidR="00EB17FA" w:rsidRPr="00643084">
        <w:rPr>
          <w:rFonts w:ascii="Garamond" w:hAnsi="Garamond"/>
          <w:sz w:val="24"/>
          <w:szCs w:val="24"/>
          <w:lang w:eastAsia="en-GB"/>
        </w:rPr>
        <w:t>t, kalon në fazën e dytë;</w:t>
      </w:r>
    </w:p>
    <w:p w14:paraId="4C9B70D6" w14:textId="23BEACBE" w:rsidR="00AB3180" w:rsidRPr="00643084" w:rsidRDefault="00AB3180" w:rsidP="00AB3180">
      <w:pPr>
        <w:tabs>
          <w:tab w:val="left" w:pos="720"/>
        </w:tabs>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d)</w:t>
      </w:r>
      <w:r w:rsidR="00854FF2" w:rsidRPr="00643084">
        <w:rPr>
          <w:rFonts w:ascii="Garamond" w:hAnsi="Garamond"/>
          <w:sz w:val="24"/>
          <w:szCs w:val="24"/>
          <w:lang w:eastAsia="en-GB"/>
        </w:rPr>
        <w:t xml:space="preserve"> </w:t>
      </w:r>
      <w:r w:rsidR="00EB17FA" w:rsidRPr="00643084">
        <w:rPr>
          <w:rFonts w:ascii="Garamond" w:hAnsi="Garamond"/>
          <w:sz w:val="24"/>
          <w:szCs w:val="24"/>
          <w:lang w:eastAsia="en-GB"/>
        </w:rPr>
        <w:t>p</w:t>
      </w:r>
      <w:r w:rsidRPr="00643084">
        <w:rPr>
          <w:rFonts w:ascii="Garamond" w:hAnsi="Garamond"/>
          <w:sz w:val="24"/>
          <w:szCs w:val="24"/>
          <w:lang w:eastAsia="en-GB"/>
        </w:rPr>
        <w:t>as përfundimit të afateve të ankimimit, lista përfundimtare e kandidatëve të kualifikuar, sipas rendit alfabetik, shpallet në faqen zyrtare të AKPA-së, si dhe në një vend të dukshëm të ofruesit të AFP-së, për të cilin zhvilloh</w:t>
      </w:r>
      <w:r w:rsidR="00EB17FA" w:rsidRPr="00643084">
        <w:rPr>
          <w:rFonts w:ascii="Garamond" w:hAnsi="Garamond"/>
          <w:sz w:val="24"/>
          <w:szCs w:val="24"/>
          <w:lang w:eastAsia="en-GB"/>
        </w:rPr>
        <w:t>et konkurrimi.</w:t>
      </w:r>
    </w:p>
    <w:p w14:paraId="3C6470F8" w14:textId="5D23263D" w:rsidR="00854FF2" w:rsidRPr="00643084" w:rsidRDefault="00854FF2" w:rsidP="00D977A7">
      <w:pPr>
        <w:pStyle w:val="TEXXXXX"/>
        <w:rPr>
          <w:b/>
          <w:lang w:val="sq-AL"/>
        </w:rPr>
      </w:pPr>
      <w:r w:rsidRPr="00643084">
        <w:rPr>
          <w:rFonts w:ascii="Times New Roman" w:eastAsia="Times New Roman" w:hAnsi="Times New Roman"/>
          <w:b/>
          <w:lang w:val="sq-AL" w:eastAsia="cs-CZ"/>
        </w:rPr>
        <w:t xml:space="preserve"> </w:t>
      </w:r>
      <w:r w:rsidR="00D977A7" w:rsidRPr="00643084">
        <w:rPr>
          <w:b/>
          <w:lang w:val="sq-AL"/>
        </w:rPr>
        <w:t xml:space="preserve">2. </w:t>
      </w:r>
      <w:r w:rsidRPr="00643084">
        <w:rPr>
          <w:b/>
          <w:lang w:val="sq-AL"/>
        </w:rPr>
        <w:t xml:space="preserve">Faza e dytë: </w:t>
      </w:r>
    </w:p>
    <w:p w14:paraId="3CB89D39" w14:textId="77777777" w:rsidR="008A21B9" w:rsidRPr="00643084" w:rsidRDefault="00854FF2" w:rsidP="008A21B9">
      <w:pPr>
        <w:pStyle w:val="TEXXXXX"/>
        <w:rPr>
          <w:lang w:val="sq-AL"/>
        </w:rPr>
      </w:pPr>
      <w:r w:rsidRPr="00643084">
        <w:rPr>
          <w:lang w:val="sq-AL"/>
        </w:rPr>
        <w:t>Në këtë fazë struktura e vlerësimit të kandidatëve është si më poshtë:</w:t>
      </w:r>
    </w:p>
    <w:p w14:paraId="449248A2" w14:textId="410B9420" w:rsidR="00DB41FC" w:rsidRPr="00643084" w:rsidRDefault="00854FF2" w:rsidP="008A21B9">
      <w:pPr>
        <w:pStyle w:val="TEXXXXX"/>
        <w:rPr>
          <w:lang w:val="sq-AL"/>
        </w:rPr>
      </w:pPr>
      <w:r w:rsidRPr="00643084">
        <w:rPr>
          <w:rFonts w:eastAsia="Times New Roman"/>
          <w:lang w:val="sq-AL" w:eastAsia="cs-CZ"/>
        </w:rPr>
        <w:t xml:space="preserve">a) </w:t>
      </w:r>
      <w:r w:rsidR="00EB17FA" w:rsidRPr="00643084">
        <w:rPr>
          <w:rFonts w:eastAsia="Times New Roman"/>
          <w:lang w:val="sq-AL" w:eastAsia="cs-CZ"/>
        </w:rPr>
        <w:t>v</w:t>
      </w:r>
      <w:r w:rsidR="00DB41FC" w:rsidRPr="00643084">
        <w:rPr>
          <w:rFonts w:eastAsia="Times New Roman"/>
          <w:lang w:val="sq-AL" w:eastAsia="cs-CZ"/>
        </w:rPr>
        <w:t>lerësimi për dokumentacionin e dorëzuar është 40 pikë i ndarë si vijon:</w:t>
      </w:r>
    </w:p>
    <w:p w14:paraId="6BE855FC" w14:textId="77777777" w:rsidR="00854FF2" w:rsidRPr="00643084" w:rsidRDefault="00854FF2" w:rsidP="00854FF2">
      <w:pPr>
        <w:tabs>
          <w:tab w:val="left" w:pos="720"/>
        </w:tabs>
        <w:spacing w:after="0" w:line="240" w:lineRule="auto"/>
        <w:ind w:left="709"/>
        <w:contextualSpacing/>
        <w:rPr>
          <w:rFonts w:ascii="Garamond" w:eastAsia="Times New Roman" w:hAnsi="Garamond"/>
          <w:sz w:val="24"/>
          <w:szCs w:val="24"/>
          <w:lang w:eastAsia="cs-CZ"/>
        </w:rPr>
      </w:pP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12"/>
        <w:gridCol w:w="992"/>
      </w:tblGrid>
      <w:tr w:rsidR="00643084" w:rsidRPr="00643084" w14:paraId="534362EE" w14:textId="77777777" w:rsidTr="003450A0">
        <w:tc>
          <w:tcPr>
            <w:tcW w:w="5812" w:type="dxa"/>
            <w:shd w:val="clear" w:color="auto" w:fill="auto"/>
          </w:tcPr>
          <w:p w14:paraId="3AF950DC" w14:textId="7218ABC5" w:rsidR="00DB41FC" w:rsidRPr="00643084" w:rsidRDefault="00EB17FA" w:rsidP="00854FF2">
            <w:pPr>
              <w:pStyle w:val="TEXXXXX"/>
              <w:ind w:firstLine="0"/>
              <w:rPr>
                <w:lang w:val="sq-AL"/>
              </w:rPr>
            </w:pPr>
            <w:r w:rsidRPr="00643084">
              <w:rPr>
                <w:lang w:val="sq-AL"/>
              </w:rPr>
              <w:t>A</w:t>
            </w:r>
            <w:r w:rsidR="00DB41FC" w:rsidRPr="00643084">
              <w:rPr>
                <w:lang w:val="sq-AL"/>
              </w:rPr>
              <w:t>rsimimi dhe kualifikimet (niveli më i lartë i arsimimit/ kualifikimet shtesë dhe përputhshmëria e tyre me fushat e kualifikimeve profesionale të ofruesit)</w:t>
            </w:r>
          </w:p>
        </w:tc>
        <w:tc>
          <w:tcPr>
            <w:tcW w:w="992" w:type="dxa"/>
            <w:shd w:val="clear" w:color="auto" w:fill="auto"/>
          </w:tcPr>
          <w:p w14:paraId="099FD1E1" w14:textId="77777777" w:rsidR="00DB41FC" w:rsidRPr="00643084" w:rsidRDefault="00DB41FC" w:rsidP="00854FF2">
            <w:pPr>
              <w:pStyle w:val="TEXXXXX"/>
              <w:ind w:firstLine="0"/>
              <w:rPr>
                <w:lang w:val="sq-AL"/>
              </w:rPr>
            </w:pPr>
            <w:r w:rsidRPr="00643084">
              <w:rPr>
                <w:lang w:val="sq-AL"/>
              </w:rPr>
              <w:t>15 pikë</w:t>
            </w:r>
          </w:p>
        </w:tc>
      </w:tr>
      <w:tr w:rsidR="00643084" w:rsidRPr="00643084" w14:paraId="345EB9AC" w14:textId="77777777" w:rsidTr="003450A0">
        <w:tc>
          <w:tcPr>
            <w:tcW w:w="5812" w:type="dxa"/>
            <w:shd w:val="clear" w:color="auto" w:fill="auto"/>
          </w:tcPr>
          <w:p w14:paraId="5B371528" w14:textId="26E08331" w:rsidR="00DB41FC" w:rsidRPr="00643084" w:rsidRDefault="00EB17FA" w:rsidP="00854FF2">
            <w:pPr>
              <w:pStyle w:val="TEXXXXX"/>
              <w:ind w:firstLine="0"/>
              <w:rPr>
                <w:lang w:val="sq-AL"/>
              </w:rPr>
            </w:pPr>
            <w:r w:rsidRPr="00643084">
              <w:rPr>
                <w:lang w:val="sq-AL"/>
              </w:rPr>
              <w:t>P</w:t>
            </w:r>
            <w:r w:rsidR="00DB41FC" w:rsidRPr="00643084">
              <w:rPr>
                <w:lang w:val="sq-AL"/>
              </w:rPr>
              <w:t>ërvoja në menaxhim (kohëzgjatja dhe ngjashmëria me fushat e kualifikimeve profesionale të ofruesit)</w:t>
            </w:r>
          </w:p>
        </w:tc>
        <w:tc>
          <w:tcPr>
            <w:tcW w:w="992" w:type="dxa"/>
            <w:shd w:val="clear" w:color="auto" w:fill="auto"/>
          </w:tcPr>
          <w:p w14:paraId="6B33916C" w14:textId="77777777" w:rsidR="00DB41FC" w:rsidRPr="00643084" w:rsidRDefault="00DB41FC" w:rsidP="00854FF2">
            <w:pPr>
              <w:pStyle w:val="TEXXXXX"/>
              <w:ind w:firstLine="0"/>
              <w:rPr>
                <w:lang w:val="sq-AL"/>
              </w:rPr>
            </w:pPr>
            <w:r w:rsidRPr="00643084">
              <w:rPr>
                <w:lang w:val="sq-AL"/>
              </w:rPr>
              <w:t>15 pikë</w:t>
            </w:r>
          </w:p>
        </w:tc>
      </w:tr>
      <w:tr w:rsidR="00643084" w:rsidRPr="00643084" w14:paraId="5C841598" w14:textId="77777777" w:rsidTr="003450A0">
        <w:tc>
          <w:tcPr>
            <w:tcW w:w="5812" w:type="dxa"/>
            <w:shd w:val="clear" w:color="auto" w:fill="auto"/>
          </w:tcPr>
          <w:p w14:paraId="3105C271" w14:textId="197455E0" w:rsidR="00DB41FC" w:rsidRPr="00643084" w:rsidRDefault="00EB17FA" w:rsidP="00854FF2">
            <w:pPr>
              <w:pStyle w:val="TEXXXXX"/>
              <w:ind w:firstLine="0"/>
              <w:rPr>
                <w:lang w:val="sq-AL"/>
              </w:rPr>
            </w:pPr>
            <w:r w:rsidRPr="00643084">
              <w:rPr>
                <w:lang w:val="sq-AL"/>
              </w:rPr>
              <w:t>N</w:t>
            </w:r>
            <w:r w:rsidR="00DB41FC" w:rsidRPr="00643084">
              <w:rPr>
                <w:lang w:val="sq-AL"/>
              </w:rPr>
              <w:t>iveli i njohurive në përdorimin e teknologjisë së informacionit</w:t>
            </w:r>
          </w:p>
        </w:tc>
        <w:tc>
          <w:tcPr>
            <w:tcW w:w="992" w:type="dxa"/>
            <w:shd w:val="clear" w:color="auto" w:fill="auto"/>
          </w:tcPr>
          <w:p w14:paraId="4501436A" w14:textId="77777777" w:rsidR="00DB41FC" w:rsidRPr="00643084" w:rsidRDefault="00DB41FC" w:rsidP="00854FF2">
            <w:pPr>
              <w:pStyle w:val="TEXXXXX"/>
              <w:ind w:firstLine="0"/>
              <w:rPr>
                <w:lang w:val="sq-AL"/>
              </w:rPr>
            </w:pPr>
            <w:r w:rsidRPr="00643084">
              <w:rPr>
                <w:lang w:val="sq-AL"/>
              </w:rPr>
              <w:t>5 pikë</w:t>
            </w:r>
          </w:p>
        </w:tc>
      </w:tr>
      <w:tr w:rsidR="00DB41FC" w:rsidRPr="00643084" w14:paraId="552B8A6C" w14:textId="77777777" w:rsidTr="003450A0">
        <w:tc>
          <w:tcPr>
            <w:tcW w:w="5812" w:type="dxa"/>
            <w:shd w:val="clear" w:color="auto" w:fill="auto"/>
          </w:tcPr>
          <w:p w14:paraId="523D4B20" w14:textId="1B521588" w:rsidR="00DB41FC" w:rsidRPr="00643084" w:rsidRDefault="00EB17FA" w:rsidP="00854FF2">
            <w:pPr>
              <w:pStyle w:val="TEXXXXX"/>
              <w:ind w:firstLine="0"/>
              <w:rPr>
                <w:lang w:val="sq-AL"/>
              </w:rPr>
            </w:pPr>
            <w:r w:rsidRPr="00643084">
              <w:rPr>
                <w:lang w:val="sq-AL"/>
              </w:rPr>
              <w:t>N</w:t>
            </w:r>
            <w:r w:rsidR="00DB41FC" w:rsidRPr="00643084">
              <w:rPr>
                <w:lang w:val="sq-AL"/>
              </w:rPr>
              <w:t>iveli i njohurive në gjuhë të huaj</w:t>
            </w:r>
          </w:p>
        </w:tc>
        <w:tc>
          <w:tcPr>
            <w:tcW w:w="992" w:type="dxa"/>
            <w:shd w:val="clear" w:color="auto" w:fill="auto"/>
          </w:tcPr>
          <w:p w14:paraId="1477DB7A" w14:textId="77777777" w:rsidR="00DB41FC" w:rsidRPr="00643084" w:rsidRDefault="00DB41FC" w:rsidP="00854FF2">
            <w:pPr>
              <w:pStyle w:val="TEXXXXX"/>
              <w:ind w:firstLine="0"/>
              <w:rPr>
                <w:lang w:val="sq-AL"/>
              </w:rPr>
            </w:pPr>
            <w:r w:rsidRPr="00643084">
              <w:rPr>
                <w:lang w:val="sq-AL"/>
              </w:rPr>
              <w:t>5 pikë</w:t>
            </w:r>
          </w:p>
        </w:tc>
      </w:tr>
    </w:tbl>
    <w:p w14:paraId="026A266F" w14:textId="77777777" w:rsidR="00DB41FC" w:rsidRPr="00643084" w:rsidRDefault="00DB41FC" w:rsidP="00854FF2">
      <w:pPr>
        <w:pStyle w:val="TEXXXXX"/>
        <w:rPr>
          <w:lang w:val="sq-AL"/>
        </w:rPr>
      </w:pPr>
    </w:p>
    <w:p w14:paraId="3D511198" w14:textId="0862ECB7" w:rsidR="00DB41FC" w:rsidRPr="00643084" w:rsidRDefault="00854FF2" w:rsidP="00854FF2">
      <w:pPr>
        <w:pStyle w:val="TEXXXXX"/>
        <w:rPr>
          <w:lang w:val="sq-AL"/>
        </w:rPr>
      </w:pPr>
      <w:r w:rsidRPr="00643084">
        <w:rPr>
          <w:lang w:val="sq-AL"/>
        </w:rPr>
        <w:t xml:space="preserve">b) </w:t>
      </w:r>
      <w:r w:rsidR="00EB17FA" w:rsidRPr="00643084">
        <w:rPr>
          <w:lang w:val="sq-AL"/>
        </w:rPr>
        <w:t>v</w:t>
      </w:r>
      <w:r w:rsidR="00DB41FC" w:rsidRPr="00643084">
        <w:rPr>
          <w:lang w:val="sq-AL"/>
        </w:rPr>
        <w:t>lerësimi për kriteret e tjera nëpërmjet int</w:t>
      </w:r>
      <w:r w:rsidR="00EB17FA" w:rsidRPr="00643084">
        <w:rPr>
          <w:lang w:val="sq-AL"/>
        </w:rPr>
        <w:t>ervistës me gojë është 60 pikë;</w:t>
      </w:r>
    </w:p>
    <w:p w14:paraId="6A1CC092" w14:textId="201DADFB" w:rsidR="00DB41FC" w:rsidRPr="00643084" w:rsidRDefault="00854FF2" w:rsidP="00854FF2">
      <w:pPr>
        <w:pStyle w:val="TEXXXXX"/>
        <w:rPr>
          <w:lang w:val="sq-AL"/>
        </w:rPr>
      </w:pPr>
      <w:r w:rsidRPr="00643084">
        <w:rPr>
          <w:lang w:val="sq-AL"/>
        </w:rPr>
        <w:t xml:space="preserve">c) </w:t>
      </w:r>
      <w:r w:rsidR="00EB17FA" w:rsidRPr="00643084">
        <w:rPr>
          <w:lang w:val="sq-AL"/>
        </w:rPr>
        <w:t>k</w:t>
      </w:r>
      <w:r w:rsidR="00DB41FC" w:rsidRPr="00643084">
        <w:rPr>
          <w:lang w:val="sq-AL"/>
        </w:rPr>
        <w:t>omisioni për intervistën e strukturuar me gojë zgjedh një grup të njëjtë pyetjesh të bazuara në kompetenca, për të gjithë kandidatët</w:t>
      </w:r>
      <w:r w:rsidR="00EB17FA" w:rsidRPr="00643084">
        <w:rPr>
          <w:lang w:val="sq-AL"/>
        </w:rPr>
        <w:t>;</w:t>
      </w:r>
    </w:p>
    <w:p w14:paraId="6C149566" w14:textId="26EE6E98" w:rsidR="00DB41FC" w:rsidRPr="00643084" w:rsidRDefault="00EB17FA" w:rsidP="00854FF2">
      <w:pPr>
        <w:pStyle w:val="TEXXXXX"/>
        <w:rPr>
          <w:lang w:val="sq-AL"/>
        </w:rPr>
      </w:pPr>
      <w:r w:rsidRPr="00643084">
        <w:rPr>
          <w:lang w:val="sq-AL"/>
        </w:rPr>
        <w:t>d</w:t>
      </w:r>
      <w:r w:rsidR="00854FF2" w:rsidRPr="00643084">
        <w:rPr>
          <w:lang w:val="sq-AL"/>
        </w:rPr>
        <w:t xml:space="preserve">) </w:t>
      </w:r>
      <w:r w:rsidRPr="00643084">
        <w:rPr>
          <w:lang w:val="sq-AL"/>
        </w:rPr>
        <w:t>n</w:t>
      </w:r>
      <w:r w:rsidR="00DB41FC" w:rsidRPr="00643084">
        <w:rPr>
          <w:lang w:val="sq-AL"/>
        </w:rPr>
        <w:t xml:space="preserve">ë intervistë, ndër të tjera, kandidati vlerësohet për: </w:t>
      </w:r>
    </w:p>
    <w:p w14:paraId="6CB46DA0" w14:textId="43114204" w:rsidR="00DB41FC" w:rsidRPr="00643084" w:rsidRDefault="00854FF2" w:rsidP="00854FF2">
      <w:pPr>
        <w:pStyle w:val="TEXXXXX"/>
        <w:rPr>
          <w:lang w:val="sq-AL"/>
        </w:rPr>
      </w:pPr>
      <w:r w:rsidRPr="00643084">
        <w:rPr>
          <w:lang w:val="sq-AL"/>
        </w:rPr>
        <w:t xml:space="preserve">i) </w:t>
      </w:r>
      <w:r w:rsidR="00DB41FC" w:rsidRPr="00643084">
        <w:rPr>
          <w:lang w:val="sq-AL"/>
        </w:rPr>
        <w:t>njohuritë e përgjithshme mbi legjislacionin, mbi të cilin rregullohet dhe organizohet veprimtaria e ofruesit të AFP-së;</w:t>
      </w:r>
    </w:p>
    <w:p w14:paraId="60DE91D4" w14:textId="69DE1CCD" w:rsidR="00DB41FC" w:rsidRPr="00643084" w:rsidRDefault="00854FF2" w:rsidP="00854FF2">
      <w:pPr>
        <w:pStyle w:val="TEXXXXX"/>
        <w:rPr>
          <w:lang w:val="sq-AL"/>
        </w:rPr>
      </w:pPr>
      <w:r w:rsidRPr="00643084">
        <w:rPr>
          <w:lang w:val="sq-AL"/>
        </w:rPr>
        <w:t xml:space="preserve">ii) </w:t>
      </w:r>
      <w:r w:rsidR="00DB41FC" w:rsidRPr="00643084">
        <w:rPr>
          <w:lang w:val="sq-AL"/>
        </w:rPr>
        <w:t>perspektivën e tij për zhvillimin e dhe miradministrimit e ofruesit të AFP-së</w:t>
      </w:r>
      <w:r w:rsidR="00EB17FA" w:rsidRPr="00643084">
        <w:rPr>
          <w:lang w:val="sq-AL"/>
        </w:rPr>
        <w:t>;</w:t>
      </w:r>
    </w:p>
    <w:p w14:paraId="558D51D9" w14:textId="6CD31B99" w:rsidR="00DB41FC" w:rsidRPr="00643084" w:rsidRDefault="00854FF2" w:rsidP="00854FF2">
      <w:pPr>
        <w:pStyle w:val="TEXXXXX"/>
        <w:rPr>
          <w:lang w:val="sq-AL"/>
        </w:rPr>
      </w:pPr>
      <w:r w:rsidRPr="00643084">
        <w:rPr>
          <w:lang w:val="sq-AL"/>
        </w:rPr>
        <w:t xml:space="preserve">e) </w:t>
      </w:r>
      <w:r w:rsidR="00EB17FA" w:rsidRPr="00643084">
        <w:rPr>
          <w:lang w:val="sq-AL"/>
        </w:rPr>
        <w:t>k</w:t>
      </w:r>
      <w:r w:rsidR="00DB41FC" w:rsidRPr="00643084">
        <w:rPr>
          <w:lang w:val="sq-AL"/>
        </w:rPr>
        <w:t>omisioni mbledh pikët dhe liston kandidatët sipas pikëve. Në rastet kur ka më shumë se dy kandidatë me numër të njëjtë pikësh, ka prioritet kandidati i cili ka më shumë pikë në intervistën me gojë</w:t>
      </w:r>
      <w:r w:rsidR="00EB17FA" w:rsidRPr="00643084">
        <w:rPr>
          <w:lang w:val="sq-AL"/>
        </w:rPr>
        <w:t>;</w:t>
      </w:r>
    </w:p>
    <w:p w14:paraId="2989D7E3" w14:textId="16663B70" w:rsidR="00DB41FC" w:rsidRPr="00643084" w:rsidRDefault="00854FF2" w:rsidP="00854FF2">
      <w:pPr>
        <w:pStyle w:val="TEXXXXX"/>
        <w:rPr>
          <w:lang w:val="sq-AL"/>
        </w:rPr>
      </w:pPr>
      <w:r w:rsidRPr="00643084">
        <w:rPr>
          <w:lang w:val="sq-AL"/>
        </w:rPr>
        <w:t xml:space="preserve">f) </w:t>
      </w:r>
      <w:r w:rsidR="00EB17FA" w:rsidRPr="00643084">
        <w:rPr>
          <w:lang w:val="sq-AL"/>
        </w:rPr>
        <w:t>m</w:t>
      </w:r>
      <w:r w:rsidR="00DB41FC" w:rsidRPr="00643084">
        <w:rPr>
          <w:lang w:val="sq-AL"/>
        </w:rPr>
        <w:t>inimumi i pikëve për t’u kualifikuar është 70 pikë</w:t>
      </w:r>
      <w:r w:rsidR="00EB17FA" w:rsidRPr="00643084">
        <w:rPr>
          <w:lang w:val="sq-AL"/>
        </w:rPr>
        <w:t>;</w:t>
      </w:r>
    </w:p>
    <w:p w14:paraId="282BE214" w14:textId="3918F630" w:rsidR="00DB41FC" w:rsidRPr="00643084" w:rsidRDefault="00854FF2" w:rsidP="00854FF2">
      <w:pPr>
        <w:pStyle w:val="TEXXXXX"/>
        <w:rPr>
          <w:lang w:val="sq-AL"/>
        </w:rPr>
      </w:pPr>
      <w:r w:rsidRPr="00643084">
        <w:rPr>
          <w:lang w:val="sq-AL"/>
        </w:rPr>
        <w:t xml:space="preserve">g) </w:t>
      </w:r>
      <w:r w:rsidR="00EB17FA" w:rsidRPr="00643084">
        <w:rPr>
          <w:lang w:val="sq-AL"/>
        </w:rPr>
        <w:t>n</w:t>
      </w:r>
      <w:r w:rsidR="00DB41FC" w:rsidRPr="00643084">
        <w:rPr>
          <w:lang w:val="sq-AL"/>
        </w:rPr>
        <w:t>ëse asnjëri nga kandidatët nuk merr në total të paktën 70 pikë, komisioni vendos përfundimin e fazës së vler</w:t>
      </w:r>
      <w:r w:rsidR="00EB17FA" w:rsidRPr="00643084">
        <w:rPr>
          <w:lang w:val="sq-AL"/>
        </w:rPr>
        <w:t>ësimit pa asnjë kandidat fitues;</w:t>
      </w:r>
    </w:p>
    <w:p w14:paraId="368CDF1A" w14:textId="36752343" w:rsidR="00DB41FC" w:rsidRPr="00643084" w:rsidRDefault="00854FF2" w:rsidP="00854FF2">
      <w:pPr>
        <w:pStyle w:val="TEXXXXX"/>
        <w:rPr>
          <w:lang w:val="sq-AL"/>
        </w:rPr>
      </w:pPr>
      <w:r w:rsidRPr="00643084">
        <w:rPr>
          <w:lang w:val="sq-AL"/>
        </w:rPr>
        <w:t xml:space="preserve">h) </w:t>
      </w:r>
      <w:r w:rsidR="00EB17FA" w:rsidRPr="00643084">
        <w:rPr>
          <w:lang w:val="sq-AL"/>
        </w:rPr>
        <w:t>v</w:t>
      </w:r>
      <w:r w:rsidR="00DB41FC" w:rsidRPr="00643084">
        <w:rPr>
          <w:lang w:val="sq-AL"/>
        </w:rPr>
        <w:t xml:space="preserve">endimi përfundimtar i </w:t>
      </w:r>
      <w:r w:rsidR="00EB17FA" w:rsidRPr="00643084">
        <w:rPr>
          <w:lang w:val="sq-AL"/>
        </w:rPr>
        <w:t>k</w:t>
      </w:r>
      <w:r w:rsidR="00DB41FC" w:rsidRPr="00643084">
        <w:rPr>
          <w:lang w:val="sq-AL"/>
        </w:rPr>
        <w:t>omisionit i njoftohet zyrtarisht Drejtorit të Përgjithshëm të AKPA-së, së bashku me listën e kandidatëve të renditur sipas pikëve.</w:t>
      </w:r>
    </w:p>
    <w:p w14:paraId="5557A702" w14:textId="52A8CA75" w:rsidR="00DB41FC" w:rsidRPr="00643084" w:rsidRDefault="00854FF2" w:rsidP="00854FF2">
      <w:pPr>
        <w:pStyle w:val="TEXXXXX"/>
        <w:rPr>
          <w:lang w:val="sq-AL"/>
        </w:rPr>
      </w:pPr>
      <w:r w:rsidRPr="00643084">
        <w:rPr>
          <w:lang w:val="sq-AL"/>
        </w:rPr>
        <w:t xml:space="preserve">i) </w:t>
      </w:r>
      <w:r w:rsidR="00EB17FA" w:rsidRPr="00643084">
        <w:rPr>
          <w:lang w:val="sq-AL"/>
        </w:rPr>
        <w:t>D</w:t>
      </w:r>
      <w:r w:rsidR="00DB41FC" w:rsidRPr="00643084">
        <w:rPr>
          <w:lang w:val="sq-AL"/>
        </w:rPr>
        <w:t>rejtoria Qendrore e AKPA-së nj</w:t>
      </w:r>
      <w:r w:rsidR="00EB17FA" w:rsidRPr="00643084">
        <w:rPr>
          <w:lang w:val="sq-AL"/>
        </w:rPr>
        <w:t>ofton individualisht kandidatët</w:t>
      </w:r>
      <w:r w:rsidR="00DB41FC" w:rsidRPr="00643084">
        <w:rPr>
          <w:lang w:val="sq-AL"/>
        </w:rPr>
        <w:t xml:space="preserve"> që kanë konkurruar për rezultatin e tyre, brenda 1 (një) dite pune nga dita e marrjes dijeni të vendimit t</w:t>
      </w:r>
      <w:r w:rsidR="00EB17FA" w:rsidRPr="00643084">
        <w:rPr>
          <w:lang w:val="sq-AL"/>
        </w:rPr>
        <w:t>ë komisionit;</w:t>
      </w:r>
    </w:p>
    <w:p w14:paraId="1EAEEB45" w14:textId="34439404" w:rsidR="00DB41FC" w:rsidRPr="00643084" w:rsidRDefault="00854FF2" w:rsidP="00854FF2">
      <w:pPr>
        <w:pStyle w:val="TEXXXXX"/>
        <w:rPr>
          <w:lang w:val="sq-AL"/>
        </w:rPr>
      </w:pPr>
      <w:r w:rsidRPr="00643084">
        <w:rPr>
          <w:lang w:val="sq-AL"/>
        </w:rPr>
        <w:t xml:space="preserve">j) </w:t>
      </w:r>
      <w:r w:rsidR="00EB17FA" w:rsidRPr="00643084">
        <w:rPr>
          <w:lang w:val="sq-AL"/>
        </w:rPr>
        <w:t>k</w:t>
      </w:r>
      <w:r w:rsidR="00DB41FC" w:rsidRPr="00643084">
        <w:rPr>
          <w:lang w:val="sq-AL"/>
        </w:rPr>
        <w:t>andidatët kanë të drejtë të bëjnë ankim, për rezultatin e pikëve pranë Drejtorisë Qendrore të AKPA-së, brenda 3 (tri) ditëve kalendarike nga data e marrjes së rezultateve të vlerësimit</w:t>
      </w:r>
      <w:r w:rsidR="00EB17FA" w:rsidRPr="00643084">
        <w:rPr>
          <w:lang w:val="sq-AL"/>
        </w:rPr>
        <w:t>;</w:t>
      </w:r>
      <w:r w:rsidR="00DB41FC" w:rsidRPr="00643084">
        <w:rPr>
          <w:lang w:val="sq-AL"/>
        </w:rPr>
        <w:t xml:space="preserve"> </w:t>
      </w:r>
    </w:p>
    <w:p w14:paraId="37846CFD" w14:textId="47B6460A" w:rsidR="00DB41FC" w:rsidRPr="00643084" w:rsidRDefault="00854FF2" w:rsidP="00854FF2">
      <w:pPr>
        <w:pStyle w:val="TEXXXXX"/>
        <w:rPr>
          <w:lang w:val="sq-AL"/>
        </w:rPr>
      </w:pPr>
      <w:r w:rsidRPr="00643084">
        <w:rPr>
          <w:lang w:val="sq-AL"/>
        </w:rPr>
        <w:t xml:space="preserve">k) </w:t>
      </w:r>
      <w:r w:rsidR="00EB17FA" w:rsidRPr="00643084">
        <w:rPr>
          <w:lang w:val="sq-AL"/>
        </w:rPr>
        <w:t>k</w:t>
      </w:r>
      <w:r w:rsidR="00DB41FC" w:rsidRPr="00643084">
        <w:rPr>
          <w:lang w:val="sq-AL"/>
        </w:rPr>
        <w:t>omisioni i vlerësimit shqyrton ankesat brenda dy ditëve nga data e njoftimit të marrë nga njësia e burimeve njerëzore</w:t>
      </w:r>
      <w:r w:rsidR="00EB17FA" w:rsidRPr="00643084">
        <w:rPr>
          <w:lang w:val="sq-AL"/>
        </w:rPr>
        <w:t>;</w:t>
      </w:r>
      <w:r w:rsidR="00DB41FC" w:rsidRPr="00643084">
        <w:rPr>
          <w:lang w:val="sq-AL"/>
        </w:rPr>
        <w:t xml:space="preserve"> </w:t>
      </w:r>
    </w:p>
    <w:p w14:paraId="6E560537" w14:textId="28FD4E26" w:rsidR="00DB41FC" w:rsidRPr="00643084" w:rsidRDefault="00854FF2" w:rsidP="00854FF2">
      <w:pPr>
        <w:pStyle w:val="TEXXXXX"/>
        <w:rPr>
          <w:lang w:val="sq-AL"/>
        </w:rPr>
      </w:pPr>
      <w:r w:rsidRPr="00643084">
        <w:rPr>
          <w:lang w:val="sq-AL"/>
        </w:rPr>
        <w:t xml:space="preserve">l) </w:t>
      </w:r>
      <w:r w:rsidR="00EB17FA" w:rsidRPr="00643084">
        <w:rPr>
          <w:lang w:val="sq-AL"/>
        </w:rPr>
        <w:t>a</w:t>
      </w:r>
      <w:r w:rsidR="00DB41FC" w:rsidRPr="00643084">
        <w:rPr>
          <w:lang w:val="sq-AL"/>
        </w:rPr>
        <w:t>nkuesi merr përgjigje brenda 5 (pesë) ditëve pune nga data e depozitimit të ankesës</w:t>
      </w:r>
      <w:r w:rsidR="00EB17FA" w:rsidRPr="00643084">
        <w:rPr>
          <w:lang w:val="sq-AL"/>
        </w:rPr>
        <w:t>;</w:t>
      </w:r>
    </w:p>
    <w:p w14:paraId="751310FA" w14:textId="04551F41" w:rsidR="00DB41FC" w:rsidRPr="00643084" w:rsidRDefault="00854FF2" w:rsidP="00854FF2">
      <w:pPr>
        <w:pStyle w:val="TEXXXXX"/>
        <w:rPr>
          <w:lang w:val="sq-AL"/>
        </w:rPr>
      </w:pPr>
      <w:r w:rsidRPr="00643084">
        <w:rPr>
          <w:lang w:val="sq-AL"/>
        </w:rPr>
        <w:t xml:space="preserve">m) </w:t>
      </w:r>
      <w:r w:rsidR="00EB17FA" w:rsidRPr="00643084">
        <w:rPr>
          <w:lang w:val="sq-AL"/>
        </w:rPr>
        <w:t>n</w:t>
      </w:r>
      <w:r w:rsidR="00DB41FC" w:rsidRPr="00643084">
        <w:rPr>
          <w:lang w:val="sq-AL"/>
        </w:rPr>
        <w:t xml:space="preserve">ë përfundim të procesit të përzgjedhjes, </w:t>
      </w:r>
      <w:r w:rsidR="00EB17FA" w:rsidRPr="00643084">
        <w:rPr>
          <w:lang w:val="sq-AL"/>
        </w:rPr>
        <w:t>k</w:t>
      </w:r>
      <w:r w:rsidR="00DB41FC" w:rsidRPr="00643084">
        <w:rPr>
          <w:lang w:val="sq-AL"/>
        </w:rPr>
        <w:t>omisioni i vlerësimit dërgon me shkresë zyrtare në Drejtorinë Qendrore të AKPA-së një raport përmbledhës mbi procesin e vlerësimit në përgjithësi</w:t>
      </w:r>
      <w:r w:rsidR="00EB17FA" w:rsidRPr="00643084">
        <w:rPr>
          <w:lang w:val="sq-AL"/>
        </w:rPr>
        <w:t>;</w:t>
      </w:r>
    </w:p>
    <w:p w14:paraId="777F4CB7" w14:textId="7179E356" w:rsidR="00DB41FC" w:rsidRPr="00643084" w:rsidRDefault="00854FF2" w:rsidP="00854FF2">
      <w:pPr>
        <w:pStyle w:val="TEXXXXX"/>
        <w:rPr>
          <w:lang w:val="sq-AL"/>
        </w:rPr>
      </w:pPr>
      <w:r w:rsidRPr="00643084">
        <w:rPr>
          <w:lang w:val="sq-AL"/>
        </w:rPr>
        <w:t xml:space="preserve">n) </w:t>
      </w:r>
      <w:r w:rsidR="00EB17FA" w:rsidRPr="00643084">
        <w:rPr>
          <w:lang w:val="sq-AL"/>
        </w:rPr>
        <w:t>n</w:t>
      </w:r>
      <w:r w:rsidR="00DB41FC" w:rsidRPr="00643084">
        <w:rPr>
          <w:lang w:val="sq-AL"/>
        </w:rPr>
        <w:t xml:space="preserve">ë kushtet e rezultatit pa asnjë fitues, AKPA-ja rishpall procedurën brenda 10 (dhjetë) ditëve pune. </w:t>
      </w:r>
    </w:p>
    <w:p w14:paraId="749C5700" w14:textId="77777777" w:rsidR="00D977A7" w:rsidRPr="00643084" w:rsidRDefault="00D977A7" w:rsidP="00D977A7">
      <w:pPr>
        <w:pStyle w:val="TEXXXXX"/>
        <w:rPr>
          <w:lang w:val="sq-AL"/>
        </w:rPr>
      </w:pPr>
    </w:p>
    <w:p w14:paraId="2CC28DCB" w14:textId="77777777" w:rsidR="00D977A7" w:rsidRPr="00643084" w:rsidRDefault="00D977A7" w:rsidP="00D977A7">
      <w:pPr>
        <w:pStyle w:val="TEXXXXX"/>
        <w:jc w:val="center"/>
        <w:rPr>
          <w:bCs/>
          <w:lang w:val="sq-AL"/>
        </w:rPr>
      </w:pPr>
      <w:r w:rsidRPr="00643084">
        <w:rPr>
          <w:bCs/>
          <w:lang w:val="sq-AL"/>
        </w:rPr>
        <w:t>Neni 75</w:t>
      </w:r>
    </w:p>
    <w:p w14:paraId="3EC662B6" w14:textId="77777777" w:rsidR="00D977A7" w:rsidRPr="00643084" w:rsidRDefault="00D977A7" w:rsidP="00D977A7">
      <w:pPr>
        <w:pStyle w:val="TEXXXXX"/>
        <w:jc w:val="center"/>
        <w:rPr>
          <w:b/>
          <w:bCs/>
          <w:lang w:val="sq-AL"/>
        </w:rPr>
      </w:pPr>
      <w:r w:rsidRPr="00643084">
        <w:rPr>
          <w:b/>
          <w:bCs/>
          <w:lang w:val="sq-AL"/>
        </w:rPr>
        <w:t>Emërimi i kandidatit për drejtor</w:t>
      </w:r>
    </w:p>
    <w:p w14:paraId="2F3F64B9" w14:textId="4DFA1848" w:rsidR="002475EA" w:rsidRPr="00643084" w:rsidRDefault="002475EA" w:rsidP="002475EA">
      <w:pPr>
        <w:tabs>
          <w:tab w:val="left" w:pos="720"/>
        </w:tabs>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Cs/>
          <w:i/>
          <w:sz w:val="24"/>
          <w:szCs w:val="24"/>
          <w:lang w:eastAsia="en-GB"/>
        </w:rPr>
        <w:t>(shtuar pika 4 me udhëzimin nr. 10, datë 31.3.2023)</w:t>
      </w:r>
    </w:p>
    <w:p w14:paraId="189F2722" w14:textId="77777777" w:rsidR="00D977A7" w:rsidRPr="00643084" w:rsidRDefault="00D977A7" w:rsidP="00D977A7">
      <w:pPr>
        <w:pStyle w:val="TEXXXXX"/>
        <w:rPr>
          <w:b/>
          <w:bCs/>
          <w:lang w:val="sq-AL"/>
        </w:rPr>
      </w:pPr>
    </w:p>
    <w:p w14:paraId="5BC5C246" w14:textId="02F85A1E" w:rsidR="00D977A7" w:rsidRPr="00643084" w:rsidRDefault="00D977A7" w:rsidP="00D977A7">
      <w:pPr>
        <w:pStyle w:val="TEXXXXX"/>
        <w:rPr>
          <w:lang w:val="sq-AL"/>
        </w:rPr>
      </w:pPr>
      <w:r w:rsidRPr="00643084">
        <w:rPr>
          <w:lang w:val="sq-AL"/>
        </w:rPr>
        <w:t xml:space="preserve">1. Drejtori i përgjithshëm i AKPA-së, pasi shqyrton raportin e </w:t>
      </w:r>
      <w:r w:rsidR="00EB17FA" w:rsidRPr="00643084">
        <w:rPr>
          <w:lang w:val="sq-AL"/>
        </w:rPr>
        <w:t>komisionit të vlerësimit</w:t>
      </w:r>
      <w:r w:rsidRPr="00643084">
        <w:rPr>
          <w:lang w:val="sq-AL"/>
        </w:rPr>
        <w:t xml:space="preserve">, i paraqet për miratim kandidatin e renditur i pari ose kandidatët me pikë të barabarta, </w:t>
      </w:r>
      <w:r w:rsidR="00EB17FA" w:rsidRPr="00643084">
        <w:rPr>
          <w:lang w:val="sq-AL"/>
        </w:rPr>
        <w:t>m</w:t>
      </w:r>
      <w:r w:rsidRPr="00643084">
        <w:rPr>
          <w:lang w:val="sq-AL"/>
        </w:rPr>
        <w:t xml:space="preserve">inistrit përgjegjës për AFP-në. </w:t>
      </w:r>
    </w:p>
    <w:p w14:paraId="4CBACF52" w14:textId="546D88F4" w:rsidR="00D977A7" w:rsidRPr="00643084" w:rsidRDefault="00D977A7" w:rsidP="00D977A7">
      <w:pPr>
        <w:pStyle w:val="TEXXXXX"/>
        <w:rPr>
          <w:lang w:val="sq-AL"/>
        </w:rPr>
      </w:pPr>
      <w:r w:rsidRPr="00643084">
        <w:rPr>
          <w:lang w:val="sq-AL"/>
        </w:rPr>
        <w:t xml:space="preserve">2. Emërimi i drejtorit të ofruesit publik të AFP-së bëhet nga </w:t>
      </w:r>
      <w:r w:rsidR="00EB17FA" w:rsidRPr="00643084">
        <w:rPr>
          <w:lang w:val="sq-AL"/>
        </w:rPr>
        <w:t>m</w:t>
      </w:r>
      <w:r w:rsidRPr="00643084">
        <w:rPr>
          <w:lang w:val="sq-AL"/>
        </w:rPr>
        <w:t>inistri përgjegjës për AFP-në.</w:t>
      </w:r>
    </w:p>
    <w:p w14:paraId="35B0591A" w14:textId="3772C367" w:rsidR="00D977A7" w:rsidRPr="00643084" w:rsidRDefault="00D977A7" w:rsidP="00D977A7">
      <w:pPr>
        <w:pStyle w:val="TEXXXXX"/>
        <w:rPr>
          <w:lang w:val="sq-AL"/>
        </w:rPr>
      </w:pPr>
      <w:r w:rsidRPr="00643084">
        <w:rPr>
          <w:lang w:val="sq-AL"/>
        </w:rPr>
        <w:t>3. Njoftimi për emërimin bëhet në faqen zyrtare të AKPA-së, në faqen elektronike zyrtare të ofruesit publik të AFP-së, nëse ka, si dhe në një vend të dukshëm në hyrje të institucionit, që ka vendin e lirë.</w:t>
      </w:r>
    </w:p>
    <w:p w14:paraId="2821857F" w14:textId="77777777" w:rsidR="002475EA" w:rsidRPr="00643084" w:rsidRDefault="002475EA" w:rsidP="002475EA">
      <w:pPr>
        <w:autoSpaceDE w:val="0"/>
        <w:autoSpaceDN w:val="0"/>
        <w:adjustRightInd w:val="0"/>
        <w:spacing w:after="0" w:line="240" w:lineRule="auto"/>
        <w:ind w:firstLine="284"/>
        <w:jc w:val="both"/>
        <w:rPr>
          <w:rFonts w:ascii="Garamond" w:hAnsi="Garamond"/>
          <w:sz w:val="24"/>
          <w:szCs w:val="24"/>
          <w:lang w:eastAsia="sq-AL"/>
        </w:rPr>
      </w:pPr>
      <w:r w:rsidRPr="00643084">
        <w:rPr>
          <w:rFonts w:ascii="Garamond" w:hAnsi="Garamond"/>
          <w:sz w:val="24"/>
          <w:szCs w:val="24"/>
          <w:lang w:eastAsia="sq-AL"/>
        </w:rPr>
        <w:t>4. Zëvendësimi i përkohshëm i drejtorit:</w:t>
      </w:r>
    </w:p>
    <w:p w14:paraId="290B123C" w14:textId="77777777" w:rsidR="002475EA" w:rsidRPr="00643084" w:rsidRDefault="002475EA" w:rsidP="002475EA">
      <w:pPr>
        <w:autoSpaceDE w:val="0"/>
        <w:autoSpaceDN w:val="0"/>
        <w:adjustRightInd w:val="0"/>
        <w:spacing w:after="0" w:line="240" w:lineRule="auto"/>
        <w:ind w:firstLine="284"/>
        <w:jc w:val="both"/>
        <w:rPr>
          <w:rFonts w:ascii="Garamond" w:hAnsi="Garamond"/>
          <w:sz w:val="24"/>
          <w:szCs w:val="24"/>
          <w:lang w:eastAsia="sq-AL"/>
        </w:rPr>
      </w:pPr>
      <w:r w:rsidRPr="00643084">
        <w:rPr>
          <w:rFonts w:ascii="Garamond" w:hAnsi="Garamond"/>
          <w:sz w:val="24"/>
          <w:szCs w:val="24"/>
          <w:lang w:eastAsia="sq-AL"/>
        </w:rPr>
        <w:t>i. Kur drejtori i ofruesit të AFP-së, në përputhje me legjislacionin në fuqi, nuk e ushtron përkohësisht detyrën e tij, drejtori i përgjithshëm i AKPA-së, propozon zëvendësimin me një nëndrejtor të ofruesit të AFP-së ose një mësues/punonjës, në rastin kur nuk ka nëndrejtor, për drejtimin e përkohshëm të institucionit.</w:t>
      </w:r>
    </w:p>
    <w:p w14:paraId="25E39D98" w14:textId="28C74B02" w:rsidR="002475EA" w:rsidRPr="00643084" w:rsidRDefault="002475EA" w:rsidP="002475EA">
      <w:pPr>
        <w:pStyle w:val="TEXXXXX"/>
        <w:rPr>
          <w:lang w:val="sq-AL"/>
        </w:rPr>
      </w:pPr>
      <w:r w:rsidRPr="00643084">
        <w:rPr>
          <w:lang w:val="sq-AL" w:eastAsia="sq-AL"/>
        </w:rPr>
        <w:t>ii. Kur vendi i drejtorit të ofruesit të AFP-së, shpallet i lirë, drejtori i përgjithshëm i AKPA-së, propozon zëvendësimin me një nëndrejtor të ofruesit të AFP-së ose me një mësues/punonjës, në rastin kur nuk ka nëndrejtor, për drejtimin e përkohshëm të institucionit, deri në përfundim të procesit të konkurrimit, sipas afateve të përcaktuara në këtë udhëzimi.</w:t>
      </w:r>
    </w:p>
    <w:p w14:paraId="49570BE4" w14:textId="77777777" w:rsidR="00D977A7" w:rsidRPr="00643084" w:rsidRDefault="00D977A7" w:rsidP="00D977A7">
      <w:pPr>
        <w:pStyle w:val="TEXXXXX"/>
        <w:rPr>
          <w:b/>
          <w:bCs/>
          <w:lang w:val="sq-AL"/>
        </w:rPr>
      </w:pPr>
    </w:p>
    <w:p w14:paraId="05D60B71" w14:textId="77777777" w:rsidR="00D977A7" w:rsidRPr="00643084" w:rsidRDefault="00D977A7" w:rsidP="00D977A7">
      <w:pPr>
        <w:pStyle w:val="TEXXXXX"/>
        <w:jc w:val="center"/>
        <w:rPr>
          <w:bCs/>
          <w:lang w:val="sq-AL"/>
        </w:rPr>
      </w:pPr>
      <w:r w:rsidRPr="00643084">
        <w:rPr>
          <w:bCs/>
          <w:lang w:val="sq-AL"/>
        </w:rPr>
        <w:t>Neni 76</w:t>
      </w:r>
    </w:p>
    <w:p w14:paraId="7F819250" w14:textId="2FA4E955" w:rsidR="00D977A7" w:rsidRPr="00643084" w:rsidRDefault="00D977A7" w:rsidP="00D977A7">
      <w:pPr>
        <w:pStyle w:val="TEXXXXX"/>
        <w:jc w:val="center"/>
        <w:rPr>
          <w:b/>
          <w:bCs/>
          <w:lang w:val="sq-AL"/>
        </w:rPr>
      </w:pPr>
      <w:r w:rsidRPr="00643084">
        <w:rPr>
          <w:b/>
          <w:bCs/>
          <w:lang w:val="sq-AL"/>
        </w:rPr>
        <w:t xml:space="preserve">Mbarimi i marrëdhënies së punës </w:t>
      </w:r>
      <w:r w:rsidR="00223C43" w:rsidRPr="00643084">
        <w:rPr>
          <w:b/>
          <w:bCs/>
          <w:lang w:val="sq-AL"/>
        </w:rPr>
        <w:t>s</w:t>
      </w:r>
      <w:r w:rsidRPr="00643084">
        <w:rPr>
          <w:b/>
          <w:bCs/>
          <w:lang w:val="sq-AL"/>
        </w:rPr>
        <w:t>ë drejtorit të ofruesit të AFP-së</w:t>
      </w:r>
    </w:p>
    <w:p w14:paraId="28D703F8" w14:textId="77777777" w:rsidR="00D977A7" w:rsidRPr="00643084" w:rsidRDefault="00D977A7" w:rsidP="00D977A7">
      <w:pPr>
        <w:pStyle w:val="TEXXXXX"/>
        <w:rPr>
          <w:b/>
          <w:bCs/>
          <w:lang w:val="sq-AL"/>
        </w:rPr>
      </w:pPr>
    </w:p>
    <w:p w14:paraId="5BC01324" w14:textId="66765EF5" w:rsidR="00D977A7" w:rsidRPr="00643084" w:rsidRDefault="00D977A7" w:rsidP="00D977A7">
      <w:pPr>
        <w:pStyle w:val="TEXXXXX"/>
        <w:rPr>
          <w:lang w:val="sq-AL"/>
        </w:rPr>
      </w:pPr>
      <w:r w:rsidRPr="00643084">
        <w:rPr>
          <w:lang w:val="sq-AL"/>
        </w:rPr>
        <w:t>1. Mbarimi i marrëdhënies së punës së drejtorit të ofruesit publik të AFP-së, bëhet kur:</w:t>
      </w:r>
    </w:p>
    <w:p w14:paraId="72AB21F1" w14:textId="540BDE4A" w:rsidR="00D977A7" w:rsidRPr="00643084" w:rsidRDefault="00D977A7" w:rsidP="00D977A7">
      <w:pPr>
        <w:pStyle w:val="TEXXXXX"/>
        <w:rPr>
          <w:lang w:val="sq-AL"/>
        </w:rPr>
      </w:pPr>
      <w:r w:rsidRPr="00643084">
        <w:rPr>
          <w:lang w:val="sq-AL"/>
        </w:rPr>
        <w:t>a) jep dorëheqjen;</w:t>
      </w:r>
    </w:p>
    <w:p w14:paraId="2A4220E6" w14:textId="641678D7" w:rsidR="00D977A7" w:rsidRPr="00643084" w:rsidRDefault="00D977A7" w:rsidP="00D977A7">
      <w:pPr>
        <w:pStyle w:val="TEXXXXX"/>
        <w:rPr>
          <w:lang w:val="sq-AL"/>
        </w:rPr>
      </w:pPr>
      <w:r w:rsidRPr="00643084">
        <w:rPr>
          <w:lang w:val="sq-AL"/>
        </w:rPr>
        <w:t>b) mbush moshën e pensionit;</w:t>
      </w:r>
    </w:p>
    <w:p w14:paraId="45F4E541" w14:textId="63298E5B" w:rsidR="00D977A7" w:rsidRPr="00643084" w:rsidRDefault="00D977A7" w:rsidP="00D977A7">
      <w:pPr>
        <w:pStyle w:val="TEXXXXX"/>
        <w:rPr>
          <w:lang w:val="sq-AL"/>
        </w:rPr>
      </w:pPr>
      <w:r w:rsidRPr="00643084">
        <w:rPr>
          <w:lang w:val="sq-AL"/>
        </w:rPr>
        <w:t>c) bëhet i paaftë për kryerjen e detyrave për arsye shëndetësore;</w:t>
      </w:r>
    </w:p>
    <w:p w14:paraId="5F0BD650" w14:textId="5F1CC2AC" w:rsidR="00D977A7" w:rsidRPr="00643084" w:rsidRDefault="00D977A7" w:rsidP="00D977A7">
      <w:pPr>
        <w:pStyle w:val="TEXXXXX"/>
        <w:rPr>
          <w:lang w:val="sq-AL"/>
        </w:rPr>
      </w:pPr>
      <w:r w:rsidRPr="00643084">
        <w:rPr>
          <w:lang w:val="sq-AL"/>
        </w:rPr>
        <w:t>d) dënohet me vendim të formës së prerë të gjykatës;</w:t>
      </w:r>
    </w:p>
    <w:p w14:paraId="6429A3E3" w14:textId="5C0E640C" w:rsidR="00D977A7" w:rsidRPr="00643084" w:rsidRDefault="00D977A7" w:rsidP="00D977A7">
      <w:pPr>
        <w:pStyle w:val="TEXXXXX"/>
        <w:rPr>
          <w:lang w:val="sq-AL"/>
        </w:rPr>
      </w:pPr>
      <w:r w:rsidRPr="00643084">
        <w:rPr>
          <w:lang w:val="sq-AL"/>
        </w:rPr>
        <w:t>e) merr masën disiplinore të largimit nga puna.</w:t>
      </w:r>
    </w:p>
    <w:p w14:paraId="2C8119BA" w14:textId="3F3AB363" w:rsidR="00D977A7" w:rsidRPr="00643084" w:rsidRDefault="00D977A7" w:rsidP="00D977A7">
      <w:pPr>
        <w:pStyle w:val="TEXXXXX"/>
        <w:rPr>
          <w:lang w:val="sq-AL"/>
        </w:rPr>
      </w:pPr>
      <w:r w:rsidRPr="00643084">
        <w:rPr>
          <w:lang w:val="sq-AL"/>
        </w:rPr>
        <w:t xml:space="preserve">2. Drejtori i përgjithshëm i AKPA-së i paraqet </w:t>
      </w:r>
      <w:r w:rsidR="00223C43" w:rsidRPr="00643084">
        <w:rPr>
          <w:lang w:val="sq-AL"/>
        </w:rPr>
        <w:t>m</w:t>
      </w:r>
      <w:r w:rsidRPr="00643084">
        <w:rPr>
          <w:lang w:val="sq-AL"/>
        </w:rPr>
        <w:t xml:space="preserve">inistrit përgjegjës për AFP-në propozimin për lirimin nga detyra. </w:t>
      </w:r>
    </w:p>
    <w:p w14:paraId="6FC4BB60" w14:textId="5B702A6E" w:rsidR="00D977A7" w:rsidRPr="00643084" w:rsidRDefault="00D977A7" w:rsidP="00D977A7">
      <w:pPr>
        <w:pStyle w:val="TEXXXXX"/>
        <w:rPr>
          <w:lang w:val="sq-AL"/>
        </w:rPr>
      </w:pPr>
      <w:r w:rsidRPr="00643084">
        <w:rPr>
          <w:lang w:val="sq-AL"/>
        </w:rPr>
        <w:t>3. Drejtori i përgjithshëm i AKPA-së i propozon ministrit masën disiplinore të largimit nga puna të drejtorit ofruesit publik të AFP-së, në rast se drejtori:</w:t>
      </w:r>
    </w:p>
    <w:p w14:paraId="695544AA" w14:textId="17C27666" w:rsidR="00D977A7" w:rsidRPr="00643084" w:rsidRDefault="00D977A7" w:rsidP="00D977A7">
      <w:pPr>
        <w:pStyle w:val="TEXXXXX"/>
        <w:rPr>
          <w:lang w:val="sq-AL"/>
        </w:rPr>
      </w:pPr>
      <w:r w:rsidRPr="00643084">
        <w:rPr>
          <w:lang w:val="sq-AL"/>
        </w:rPr>
        <w:t>a) shkel në mënyrë të përsëritur</w:t>
      </w:r>
      <w:r w:rsidR="008A21B9" w:rsidRPr="00643084">
        <w:rPr>
          <w:lang w:val="sq-AL"/>
        </w:rPr>
        <w:t xml:space="preserve"> </w:t>
      </w:r>
      <w:r w:rsidRPr="00643084">
        <w:rPr>
          <w:lang w:val="sq-AL"/>
        </w:rPr>
        <w:t xml:space="preserve">ose kryen shkelje të rënda të dispozitave të Kodit të </w:t>
      </w:r>
      <w:r w:rsidR="00223C43" w:rsidRPr="00643084">
        <w:rPr>
          <w:lang w:val="sq-AL"/>
        </w:rPr>
        <w:t>P</w:t>
      </w:r>
      <w:r w:rsidRPr="00643084">
        <w:rPr>
          <w:lang w:val="sq-AL"/>
        </w:rPr>
        <w:t>unës, legjislacionit të AFP-së dhe legjislacionit për arsimin parauniversitar;</w:t>
      </w:r>
    </w:p>
    <w:p w14:paraId="07381217" w14:textId="1E072362" w:rsidR="00D977A7" w:rsidRPr="00643084" w:rsidRDefault="00D977A7" w:rsidP="00D977A7">
      <w:pPr>
        <w:pStyle w:val="TEXXXXX"/>
        <w:rPr>
          <w:lang w:val="sq-AL"/>
        </w:rPr>
      </w:pPr>
      <w:r w:rsidRPr="00643084">
        <w:rPr>
          <w:lang w:val="sq-AL"/>
        </w:rPr>
        <w:t>b) shkel në mënyrë t</w:t>
      </w:r>
      <w:r w:rsidR="007878FB" w:rsidRPr="00643084">
        <w:rPr>
          <w:lang w:val="sq-AL"/>
        </w:rPr>
        <w:t>ë</w:t>
      </w:r>
      <w:r w:rsidRPr="00643084">
        <w:rPr>
          <w:lang w:val="sq-AL"/>
        </w:rPr>
        <w:t xml:space="preserve"> përsëritur ose kryen shkelje të rëndë të etikës dhe sjelljes në punë;</w:t>
      </w:r>
    </w:p>
    <w:p w14:paraId="0D1AB827" w14:textId="15E2718A" w:rsidR="00D977A7" w:rsidRPr="00643084" w:rsidRDefault="00D977A7" w:rsidP="00D977A7">
      <w:pPr>
        <w:pStyle w:val="TEXXXXX"/>
        <w:rPr>
          <w:lang w:val="sq-AL"/>
        </w:rPr>
      </w:pPr>
      <w:r w:rsidRPr="00643084">
        <w:rPr>
          <w:lang w:val="sq-AL"/>
        </w:rPr>
        <w:t>c) bën deklaratë të rreme në procesin e aplikimit;</w:t>
      </w:r>
    </w:p>
    <w:p w14:paraId="551761B2" w14:textId="19FE3903" w:rsidR="00D977A7" w:rsidRPr="00643084" w:rsidRDefault="00D977A7" w:rsidP="00D977A7">
      <w:pPr>
        <w:pStyle w:val="TEXXXXX"/>
        <w:rPr>
          <w:lang w:val="sq-AL"/>
        </w:rPr>
      </w:pPr>
      <w:r w:rsidRPr="00643084">
        <w:rPr>
          <w:lang w:val="sq-AL"/>
        </w:rPr>
        <w:t>d) kur provohet që ka falsifikuar dokumente zyrtare;</w:t>
      </w:r>
    </w:p>
    <w:p w14:paraId="7D0BC5F9" w14:textId="0619EEDD" w:rsidR="00D977A7" w:rsidRPr="00643084" w:rsidRDefault="00D977A7" w:rsidP="00D977A7">
      <w:pPr>
        <w:pStyle w:val="TEXXXXX"/>
        <w:rPr>
          <w:lang w:val="sq-AL"/>
        </w:rPr>
      </w:pPr>
      <w:r w:rsidRPr="00643084">
        <w:rPr>
          <w:lang w:val="sq-AL"/>
        </w:rPr>
        <w:t>e) kur provohet që ka nxitur vartësit e tij të falsifikojnë dokumente zyrtare;</w:t>
      </w:r>
    </w:p>
    <w:p w14:paraId="47B6D944" w14:textId="491A932F" w:rsidR="00D977A7" w:rsidRPr="00643084" w:rsidRDefault="00D977A7" w:rsidP="00D977A7">
      <w:pPr>
        <w:pStyle w:val="TEXXXXX"/>
        <w:rPr>
          <w:lang w:val="sq-AL"/>
        </w:rPr>
      </w:pPr>
      <w:r w:rsidRPr="00643084">
        <w:rPr>
          <w:lang w:val="sq-AL"/>
        </w:rPr>
        <w:t>f) ka ushtruar dhunë fizike ose psikologjike ndaj nxënësve, ose punonjësve të ofruesit të AFP-së;</w:t>
      </w:r>
    </w:p>
    <w:p w14:paraId="4CB9F0A0" w14:textId="16F69E10" w:rsidR="00D977A7" w:rsidRPr="00643084" w:rsidRDefault="00D977A7" w:rsidP="00D977A7">
      <w:pPr>
        <w:pStyle w:val="TEXXXXX"/>
        <w:rPr>
          <w:lang w:val="sq-AL"/>
        </w:rPr>
      </w:pPr>
      <w:r w:rsidRPr="00643084">
        <w:rPr>
          <w:lang w:val="sq-AL"/>
        </w:rPr>
        <w:t>g) ka përvetësuar fonde financiare ose materiale të ofruesit të AFP-së;</w:t>
      </w:r>
    </w:p>
    <w:p w14:paraId="14510BAF" w14:textId="29754CDA" w:rsidR="00D977A7" w:rsidRPr="00643084" w:rsidRDefault="00D977A7" w:rsidP="00D977A7">
      <w:pPr>
        <w:pStyle w:val="TEXXXXX"/>
        <w:rPr>
          <w:lang w:val="sq-AL"/>
        </w:rPr>
      </w:pPr>
      <w:r w:rsidRPr="00643084">
        <w:rPr>
          <w:lang w:val="sq-AL"/>
        </w:rPr>
        <w:t>h) ka marrë ose dhënë ryshfet;</w:t>
      </w:r>
    </w:p>
    <w:p w14:paraId="0439FF16" w14:textId="46D0AE8E" w:rsidR="00D977A7" w:rsidRPr="00643084" w:rsidRDefault="00D977A7" w:rsidP="00D977A7">
      <w:pPr>
        <w:pStyle w:val="TEXXXXX"/>
        <w:rPr>
          <w:lang w:val="sq-AL"/>
        </w:rPr>
      </w:pPr>
      <w:r w:rsidRPr="00643084">
        <w:rPr>
          <w:lang w:val="sq-AL"/>
        </w:rPr>
        <w:t>i) ka dhënë kopje ose ka organizuar kopje në provimet kombëtare dhe ato që zhvillohen në nivel ofruesi, ose ka kryer shkelje të procedurave të zhvillimit të provimeve kombëtare në</w:t>
      </w:r>
      <w:r w:rsidR="008A21B9" w:rsidRPr="00643084">
        <w:rPr>
          <w:lang w:val="sq-AL"/>
        </w:rPr>
        <w:t xml:space="preserve"> </w:t>
      </w:r>
      <w:r w:rsidRPr="00643084">
        <w:rPr>
          <w:lang w:val="sq-AL"/>
        </w:rPr>
        <w:t>shkelje të procedurave dhe ndonjë rregullimi të brendshëm;</w:t>
      </w:r>
    </w:p>
    <w:p w14:paraId="3FFB9F8C" w14:textId="5BAB8772" w:rsidR="00D977A7" w:rsidRPr="00643084" w:rsidRDefault="00D977A7" w:rsidP="00D977A7">
      <w:pPr>
        <w:pStyle w:val="TEXXXXX"/>
        <w:rPr>
          <w:lang w:val="sq-AL"/>
        </w:rPr>
      </w:pPr>
      <w:r w:rsidRPr="00643084">
        <w:rPr>
          <w:lang w:val="sq-AL"/>
        </w:rPr>
        <w:t>j) ka organizuar pjesëmarrjen e mësuesve ose nxënësve në veprimtari politike.</w:t>
      </w:r>
    </w:p>
    <w:p w14:paraId="33248C4F" w14:textId="146026AC" w:rsidR="00D977A7" w:rsidRPr="00643084" w:rsidRDefault="00D977A7" w:rsidP="00D977A7">
      <w:pPr>
        <w:pStyle w:val="TEXXXXX"/>
        <w:rPr>
          <w:lang w:val="sq-AL"/>
        </w:rPr>
      </w:pPr>
      <w:r w:rsidRPr="00643084">
        <w:rPr>
          <w:lang w:val="sq-AL"/>
        </w:rPr>
        <w:t>4. Drejtori ka të drejtë të dëgjohet nga drejtori i përgjithshëm i AKPA-së, përpara se ky i fundit të dërgoj</w:t>
      </w:r>
      <w:r w:rsidR="002A7A8A" w:rsidRPr="00643084">
        <w:rPr>
          <w:lang w:val="sq-AL"/>
        </w:rPr>
        <w:t>ë propozimin për masën disiplin</w:t>
      </w:r>
      <w:r w:rsidRPr="00643084">
        <w:rPr>
          <w:lang w:val="sq-AL"/>
        </w:rPr>
        <w:t>ore të largimit nga puna.</w:t>
      </w:r>
    </w:p>
    <w:p w14:paraId="1C27935C" w14:textId="619CA141" w:rsidR="00D977A7" w:rsidRPr="00643084" w:rsidRDefault="00D977A7" w:rsidP="00D977A7">
      <w:pPr>
        <w:pStyle w:val="TEXXXXX"/>
        <w:rPr>
          <w:lang w:val="sq-AL"/>
        </w:rPr>
      </w:pPr>
      <w:r w:rsidRPr="00643084">
        <w:rPr>
          <w:lang w:val="sq-AL"/>
        </w:rPr>
        <w:t>5. Propozimi për masën disiplinore të largimit të drejtorit të ofruesit të AFP-së, bëhet edhe me nismën e bordit drejtues të këtij ofruesi, i cili duhet të kërkojë me shkrim pranë drejtorit të përgjithshëm të AKPA-së, largimin e drejtorit, pasi është marrë një vendim nga bordi p</w:t>
      </w:r>
      <w:r w:rsidR="00223C43" w:rsidRPr="00643084">
        <w:rPr>
          <w:lang w:val="sq-AL"/>
        </w:rPr>
        <w:t>ër këtë qëllim.</w:t>
      </w:r>
    </w:p>
    <w:p w14:paraId="354CF009" w14:textId="359969E0" w:rsidR="00D977A7" w:rsidRPr="00643084" w:rsidRDefault="00D977A7" w:rsidP="00D977A7">
      <w:pPr>
        <w:pStyle w:val="TEXXXXX"/>
        <w:rPr>
          <w:lang w:val="sq-AL"/>
        </w:rPr>
      </w:pPr>
      <w:r w:rsidRPr="00643084">
        <w:rPr>
          <w:lang w:val="sq-AL"/>
        </w:rPr>
        <w:t>6. Drejtori ka të drejtë të dëgjohet nga bordi drejtues, përpara se ky i fundit të dërgojë kërkesën për largimin e tij.</w:t>
      </w:r>
    </w:p>
    <w:p w14:paraId="63A16B46" w14:textId="26AC89FF" w:rsidR="00D977A7" w:rsidRPr="00643084" w:rsidRDefault="00D977A7" w:rsidP="00D977A7">
      <w:pPr>
        <w:pStyle w:val="TEXXXXX"/>
        <w:rPr>
          <w:lang w:val="sq-AL"/>
        </w:rPr>
      </w:pPr>
      <w:r w:rsidRPr="00643084">
        <w:rPr>
          <w:lang w:val="sq-AL"/>
        </w:rPr>
        <w:t xml:space="preserve">7. Lirimi ose largimi nga detyra i </w:t>
      </w:r>
      <w:r w:rsidR="00223C43" w:rsidRPr="00643084">
        <w:rPr>
          <w:lang w:val="sq-AL"/>
        </w:rPr>
        <w:t>drejtorit të ofruesit të AFP-së</w:t>
      </w:r>
      <w:r w:rsidRPr="00643084">
        <w:rPr>
          <w:lang w:val="sq-AL"/>
        </w:rPr>
        <w:t xml:space="preserve"> bëhet nga </w:t>
      </w:r>
      <w:r w:rsidR="00223C43" w:rsidRPr="00643084">
        <w:rPr>
          <w:lang w:val="sq-AL"/>
        </w:rPr>
        <w:t>m</w:t>
      </w:r>
      <w:r w:rsidRPr="00643084">
        <w:rPr>
          <w:lang w:val="sq-AL"/>
        </w:rPr>
        <w:t xml:space="preserve">inistri përgjegjës për AFP-në. </w:t>
      </w:r>
    </w:p>
    <w:p w14:paraId="45543140" w14:textId="77777777" w:rsidR="00D977A7" w:rsidRPr="00643084" w:rsidRDefault="00D977A7" w:rsidP="00D977A7">
      <w:pPr>
        <w:pStyle w:val="TEXXXXX"/>
        <w:jc w:val="center"/>
        <w:rPr>
          <w:bCs/>
          <w:lang w:val="sq-AL"/>
        </w:rPr>
      </w:pPr>
      <w:r w:rsidRPr="00643084">
        <w:rPr>
          <w:bCs/>
          <w:lang w:val="sq-AL"/>
        </w:rPr>
        <w:t>Neni 77</w:t>
      </w:r>
    </w:p>
    <w:p w14:paraId="49F22FC7" w14:textId="77777777" w:rsidR="00D977A7" w:rsidRPr="00643084" w:rsidRDefault="00D977A7" w:rsidP="00D977A7">
      <w:pPr>
        <w:pStyle w:val="TEXXXXX"/>
        <w:jc w:val="center"/>
        <w:rPr>
          <w:b/>
          <w:bCs/>
          <w:lang w:val="sq-AL"/>
        </w:rPr>
      </w:pPr>
      <w:r w:rsidRPr="00643084">
        <w:rPr>
          <w:b/>
          <w:bCs/>
          <w:lang w:val="sq-AL"/>
        </w:rPr>
        <w:t>Kriteret e marrjes në punë të nëndrejtorit në ofruesit e AFP-së</w:t>
      </w:r>
    </w:p>
    <w:p w14:paraId="6B1FC2BA" w14:textId="77777777" w:rsidR="00D977A7" w:rsidRPr="00643084" w:rsidRDefault="00D977A7" w:rsidP="00D977A7">
      <w:pPr>
        <w:pStyle w:val="TEXXXXX"/>
        <w:rPr>
          <w:lang w:val="sq-AL"/>
        </w:rPr>
      </w:pPr>
    </w:p>
    <w:p w14:paraId="3C7E46D1" w14:textId="04FC2E44" w:rsidR="00D977A7" w:rsidRPr="00643084" w:rsidRDefault="00D977A7" w:rsidP="00D977A7">
      <w:pPr>
        <w:pStyle w:val="TEXXXXX"/>
        <w:rPr>
          <w:lang w:val="sq-AL"/>
        </w:rPr>
      </w:pPr>
      <w:r w:rsidRPr="00643084">
        <w:rPr>
          <w:lang w:val="sq-AL"/>
        </w:rPr>
        <w:t xml:space="preserve">Kandidati aplikues për nëndrejtor </w:t>
      </w:r>
      <w:r w:rsidR="00223C43" w:rsidRPr="00643084">
        <w:rPr>
          <w:lang w:val="sq-AL"/>
        </w:rPr>
        <w:t xml:space="preserve">të </w:t>
      </w:r>
      <w:r w:rsidRPr="00643084">
        <w:rPr>
          <w:lang w:val="sq-AL"/>
        </w:rPr>
        <w:t>ofruesit publik të AFP-së duhet të përmbushë kriteret</w:t>
      </w:r>
      <w:r w:rsidR="00223C43" w:rsidRPr="00643084">
        <w:rPr>
          <w:lang w:val="sq-AL"/>
        </w:rPr>
        <w:t>,</w:t>
      </w:r>
      <w:r w:rsidRPr="00643084">
        <w:rPr>
          <w:lang w:val="sq-AL"/>
        </w:rPr>
        <w:t xml:space="preserve"> si më poshtë:</w:t>
      </w:r>
    </w:p>
    <w:p w14:paraId="536F9378" w14:textId="537D77A9" w:rsidR="00D977A7" w:rsidRPr="00643084" w:rsidRDefault="00D977A7" w:rsidP="00D977A7">
      <w:pPr>
        <w:pStyle w:val="TEXXXXX"/>
        <w:rPr>
          <w:lang w:val="sq-AL"/>
        </w:rPr>
      </w:pPr>
      <w:r w:rsidRPr="00643084">
        <w:rPr>
          <w:lang w:val="sq-AL"/>
        </w:rPr>
        <w:t>1. Kritere të përgjithshme:</w:t>
      </w:r>
    </w:p>
    <w:p w14:paraId="7A7950BC" w14:textId="1A10D6B2" w:rsidR="00D977A7" w:rsidRPr="00643084" w:rsidRDefault="00D977A7" w:rsidP="00D977A7">
      <w:pPr>
        <w:pStyle w:val="TEXXXXX"/>
        <w:rPr>
          <w:lang w:val="sq-AL"/>
        </w:rPr>
      </w:pPr>
      <w:r w:rsidRPr="00643084">
        <w:rPr>
          <w:lang w:val="sq-AL"/>
        </w:rPr>
        <w:t>a) të ketë zotësi të plotë për të vepruar;</w:t>
      </w:r>
    </w:p>
    <w:p w14:paraId="1B1B3CF4" w14:textId="61D005FD" w:rsidR="00D977A7" w:rsidRPr="00643084" w:rsidRDefault="00D977A7" w:rsidP="00D977A7">
      <w:pPr>
        <w:pStyle w:val="TEXXXXX"/>
        <w:rPr>
          <w:lang w:val="sq-AL"/>
        </w:rPr>
      </w:pPr>
      <w:r w:rsidRPr="00643084">
        <w:rPr>
          <w:lang w:val="sq-AL"/>
        </w:rPr>
        <w:t>b) të jetë në kushte shëndetësore që e lejojnë të kryejë detyrën;</w:t>
      </w:r>
    </w:p>
    <w:p w14:paraId="7EFE0B78" w14:textId="210A15FE" w:rsidR="00D977A7" w:rsidRPr="00643084" w:rsidRDefault="00D977A7" w:rsidP="00D977A7">
      <w:pPr>
        <w:pStyle w:val="TEXXXXX"/>
        <w:rPr>
          <w:lang w:val="sq-AL"/>
        </w:rPr>
      </w:pPr>
      <w:r w:rsidRPr="00643084">
        <w:rPr>
          <w:lang w:val="sq-AL"/>
        </w:rPr>
        <w:t>c) të mos jetë i dënuar me vendim të formës së prerë për kryerjen e veprave penale;</w:t>
      </w:r>
    </w:p>
    <w:p w14:paraId="730AE896" w14:textId="15B54BDF" w:rsidR="00D977A7" w:rsidRPr="00643084" w:rsidRDefault="00D977A7" w:rsidP="00D977A7">
      <w:pPr>
        <w:pStyle w:val="TEXXXXX"/>
        <w:rPr>
          <w:lang w:val="sq-AL"/>
        </w:rPr>
      </w:pPr>
      <w:r w:rsidRPr="00643084">
        <w:rPr>
          <w:lang w:val="sq-AL"/>
        </w:rPr>
        <w:t>d) të mos ketë ndaj tij masa disiplinore që nuk janë shuar;</w:t>
      </w:r>
    </w:p>
    <w:p w14:paraId="0489B536" w14:textId="2AC3A4D4" w:rsidR="00D977A7" w:rsidRPr="00643084" w:rsidRDefault="00D977A7" w:rsidP="00D977A7">
      <w:pPr>
        <w:pStyle w:val="TEXXXXX"/>
        <w:rPr>
          <w:lang w:val="sq-AL"/>
        </w:rPr>
      </w:pPr>
      <w:r w:rsidRPr="00643084">
        <w:rPr>
          <w:lang w:val="sq-AL"/>
        </w:rPr>
        <w:t>e) të demonstrojë vlera të larta të etikës, sjelljes dhe komunikimit;</w:t>
      </w:r>
    </w:p>
    <w:p w14:paraId="31F98FB1" w14:textId="751FFFEC" w:rsidR="00D977A7" w:rsidRPr="00643084" w:rsidRDefault="00D977A7" w:rsidP="00D977A7">
      <w:pPr>
        <w:pStyle w:val="TEXXXXX"/>
        <w:rPr>
          <w:lang w:val="sq-AL"/>
        </w:rPr>
      </w:pPr>
      <w:r w:rsidRPr="00643084">
        <w:rPr>
          <w:lang w:val="sq-AL"/>
        </w:rPr>
        <w:t>f) të demonstrojë aftësi të organizimit dhe planifikimit strategjik, aftësi analitike për zgjidhjen e problemeve;</w:t>
      </w:r>
    </w:p>
    <w:p w14:paraId="4E0A402F" w14:textId="00828279" w:rsidR="00D977A7" w:rsidRPr="00643084" w:rsidRDefault="00D977A7" w:rsidP="00D977A7">
      <w:pPr>
        <w:pStyle w:val="TEXXXXX"/>
        <w:rPr>
          <w:lang w:val="sq-AL"/>
        </w:rPr>
      </w:pPr>
      <w:r w:rsidRPr="00643084">
        <w:rPr>
          <w:lang w:val="sq-AL"/>
        </w:rPr>
        <w:t>g) të demonstrojë aftësi drejtuese, të punës në grup dhe motivimit.</w:t>
      </w:r>
    </w:p>
    <w:p w14:paraId="7A4D1E77" w14:textId="4638D451" w:rsidR="00D977A7" w:rsidRPr="00643084" w:rsidRDefault="00D977A7" w:rsidP="00D977A7">
      <w:pPr>
        <w:pStyle w:val="TEXXXXX"/>
        <w:rPr>
          <w:lang w:val="sq-AL"/>
        </w:rPr>
      </w:pPr>
      <w:r w:rsidRPr="00643084">
        <w:rPr>
          <w:lang w:val="sq-AL"/>
        </w:rPr>
        <w:t>2. Kritere të posaçme për nëndrejtorin, që mbulon kulturën e përgjithshme:</w:t>
      </w:r>
    </w:p>
    <w:p w14:paraId="7B96C1CC" w14:textId="1E74FE90" w:rsidR="00D977A7" w:rsidRPr="00643084" w:rsidRDefault="00D977A7" w:rsidP="00D977A7">
      <w:pPr>
        <w:pStyle w:val="TEXXXXX"/>
        <w:rPr>
          <w:lang w:val="sq-AL"/>
        </w:rPr>
      </w:pPr>
      <w:r w:rsidRPr="00643084">
        <w:rPr>
          <w:lang w:val="sq-AL"/>
        </w:rPr>
        <w:t xml:space="preserve">a) të ketë diplomë të studimeve universitare të nivelit </w:t>
      </w:r>
      <w:r w:rsidR="00223C43" w:rsidRPr="00643084">
        <w:rPr>
          <w:lang w:val="sq-AL"/>
        </w:rPr>
        <w:t>“B</w:t>
      </w:r>
      <w:r w:rsidRPr="00643084">
        <w:rPr>
          <w:lang w:val="sq-AL"/>
        </w:rPr>
        <w:t>achelor</w:t>
      </w:r>
      <w:r w:rsidR="00223C43" w:rsidRPr="00643084">
        <w:rPr>
          <w:lang w:val="sq-AL"/>
        </w:rPr>
        <w:t>”</w:t>
      </w:r>
      <w:r w:rsidRPr="00643084">
        <w:rPr>
          <w:lang w:val="sq-AL"/>
        </w:rPr>
        <w:t xml:space="preserve"> dhe “Master i shkencave” (ose të barasvlershme) në fushën e edukimit;</w:t>
      </w:r>
    </w:p>
    <w:p w14:paraId="6195B800" w14:textId="606FB9A8" w:rsidR="00D977A7" w:rsidRPr="00643084" w:rsidRDefault="00D977A7" w:rsidP="00D977A7">
      <w:pPr>
        <w:pStyle w:val="TEXXXXX"/>
        <w:rPr>
          <w:lang w:val="sq-AL"/>
        </w:rPr>
      </w:pPr>
      <w:r w:rsidRPr="00643084">
        <w:rPr>
          <w:lang w:val="sq-AL"/>
        </w:rPr>
        <w:t>b) të ketë të paktën kategorinë “Mësues i kualifikuar”;</w:t>
      </w:r>
    </w:p>
    <w:p w14:paraId="47C0D2CF" w14:textId="58913BC6" w:rsidR="00D977A7" w:rsidRPr="00643084" w:rsidRDefault="00D977A7" w:rsidP="00D977A7">
      <w:pPr>
        <w:pStyle w:val="TEXXXXX"/>
        <w:rPr>
          <w:lang w:val="sq-AL"/>
        </w:rPr>
      </w:pPr>
      <w:r w:rsidRPr="00643084">
        <w:rPr>
          <w:lang w:val="sq-AL"/>
        </w:rPr>
        <w:t>c) të ketë punuar të paktën 5 vjet në arsim;</w:t>
      </w:r>
    </w:p>
    <w:p w14:paraId="4B641DE0" w14:textId="156627E6" w:rsidR="00D977A7" w:rsidRPr="00643084" w:rsidRDefault="00D977A7" w:rsidP="00D977A7">
      <w:pPr>
        <w:pStyle w:val="TEXXXXX"/>
        <w:rPr>
          <w:lang w:val="sq-AL"/>
        </w:rPr>
      </w:pPr>
      <w:r w:rsidRPr="00643084">
        <w:rPr>
          <w:lang w:val="sq-AL"/>
        </w:rPr>
        <w:t>d) të jetë vlerësuar të paktën “Mirë” në provimin e kualifikimit;</w:t>
      </w:r>
    </w:p>
    <w:p w14:paraId="5ADAE993" w14:textId="4E894BF2" w:rsidR="00D977A7" w:rsidRPr="00643084" w:rsidRDefault="00D977A7" w:rsidP="00D977A7">
      <w:pPr>
        <w:pStyle w:val="TEXXXXX"/>
        <w:rPr>
          <w:lang w:val="sq-AL"/>
        </w:rPr>
      </w:pPr>
      <w:r w:rsidRPr="00643084">
        <w:rPr>
          <w:lang w:val="sq-AL"/>
        </w:rPr>
        <w:t>e) të njohë dhe të përdorë teknologjinë e informacionit.</w:t>
      </w:r>
    </w:p>
    <w:p w14:paraId="1B3F8605" w14:textId="4290FD3E" w:rsidR="00D977A7" w:rsidRPr="00643084" w:rsidRDefault="00D977A7" w:rsidP="00D977A7">
      <w:pPr>
        <w:pStyle w:val="TEXXXXX"/>
        <w:rPr>
          <w:lang w:val="sq-AL"/>
        </w:rPr>
      </w:pPr>
      <w:r w:rsidRPr="00643084">
        <w:rPr>
          <w:lang w:val="sq-AL"/>
        </w:rPr>
        <w:t>3. Kritere të posaçme për nëndrejtorin, që mbulon kulturën profesionale:</w:t>
      </w:r>
    </w:p>
    <w:p w14:paraId="6F052A95" w14:textId="2245A436" w:rsidR="00D977A7" w:rsidRPr="00643084" w:rsidRDefault="00D977A7" w:rsidP="00D977A7">
      <w:pPr>
        <w:pStyle w:val="TEXXXXX"/>
        <w:rPr>
          <w:lang w:val="sq-AL"/>
        </w:rPr>
      </w:pPr>
      <w:r w:rsidRPr="00643084">
        <w:rPr>
          <w:lang w:val="sq-AL"/>
        </w:rPr>
        <w:t>a) të</w:t>
      </w:r>
      <w:r w:rsidR="008A21B9" w:rsidRPr="00643084">
        <w:rPr>
          <w:lang w:val="sq-AL"/>
        </w:rPr>
        <w:t xml:space="preserve"> </w:t>
      </w:r>
      <w:r w:rsidRPr="00643084">
        <w:rPr>
          <w:lang w:val="sq-AL"/>
        </w:rPr>
        <w:t>ketë</w:t>
      </w:r>
      <w:r w:rsidR="008A21B9" w:rsidRPr="00643084">
        <w:rPr>
          <w:lang w:val="sq-AL"/>
        </w:rPr>
        <w:t xml:space="preserve"> </w:t>
      </w:r>
      <w:r w:rsidRPr="00643084">
        <w:rPr>
          <w:lang w:val="sq-AL"/>
        </w:rPr>
        <w:t>diplomë</w:t>
      </w:r>
      <w:r w:rsidR="008A21B9" w:rsidRPr="00643084">
        <w:rPr>
          <w:lang w:val="sq-AL"/>
        </w:rPr>
        <w:t xml:space="preserve"> </w:t>
      </w:r>
      <w:r w:rsidRPr="00643084">
        <w:rPr>
          <w:lang w:val="sq-AL"/>
        </w:rPr>
        <w:t>të</w:t>
      </w:r>
      <w:r w:rsidR="008A21B9" w:rsidRPr="00643084">
        <w:rPr>
          <w:lang w:val="sq-AL"/>
        </w:rPr>
        <w:t xml:space="preserve"> </w:t>
      </w:r>
      <w:r w:rsidRPr="00643084">
        <w:rPr>
          <w:lang w:val="sq-AL"/>
        </w:rPr>
        <w:t>studimeve</w:t>
      </w:r>
      <w:r w:rsidR="008A21B9" w:rsidRPr="00643084">
        <w:rPr>
          <w:lang w:val="sq-AL"/>
        </w:rPr>
        <w:t xml:space="preserve"> </w:t>
      </w:r>
      <w:r w:rsidRPr="00643084">
        <w:rPr>
          <w:lang w:val="sq-AL"/>
        </w:rPr>
        <w:t>universitare të nivelit</w:t>
      </w:r>
      <w:r w:rsidR="008A21B9" w:rsidRPr="00643084">
        <w:rPr>
          <w:lang w:val="sq-AL"/>
        </w:rPr>
        <w:t xml:space="preserve"> </w:t>
      </w:r>
      <w:r w:rsidRPr="00643084">
        <w:rPr>
          <w:lang w:val="sq-AL"/>
        </w:rPr>
        <w:t>“Master</w:t>
      </w:r>
      <w:r w:rsidR="008A21B9" w:rsidRPr="00643084">
        <w:rPr>
          <w:lang w:val="sq-AL"/>
        </w:rPr>
        <w:t xml:space="preserve"> </w:t>
      </w:r>
      <w:r w:rsidRPr="00643084">
        <w:rPr>
          <w:lang w:val="sq-AL"/>
        </w:rPr>
        <w:t>shkencor”</w:t>
      </w:r>
      <w:r w:rsidR="008A21B9" w:rsidRPr="00643084">
        <w:rPr>
          <w:lang w:val="sq-AL"/>
        </w:rPr>
        <w:t xml:space="preserve"> </w:t>
      </w:r>
      <w:r w:rsidRPr="00643084">
        <w:rPr>
          <w:lang w:val="sq-AL"/>
        </w:rPr>
        <w:t>(ose</w:t>
      </w:r>
      <w:r w:rsidR="008A21B9" w:rsidRPr="00643084">
        <w:rPr>
          <w:lang w:val="sq-AL"/>
        </w:rPr>
        <w:t xml:space="preserve"> </w:t>
      </w:r>
      <w:r w:rsidRPr="00643084">
        <w:rPr>
          <w:lang w:val="sq-AL"/>
        </w:rPr>
        <w:t>të barasvlershme) në një nga fushat që lidhet me kualifikimet profesionale të ofruesit të AFP-së;</w:t>
      </w:r>
    </w:p>
    <w:p w14:paraId="343F7BE2" w14:textId="73F3E99A" w:rsidR="00D977A7" w:rsidRPr="00643084" w:rsidRDefault="00D977A7" w:rsidP="00D977A7">
      <w:pPr>
        <w:pStyle w:val="TEXXXXX"/>
        <w:rPr>
          <w:lang w:val="sq-AL"/>
        </w:rPr>
      </w:pPr>
      <w:r w:rsidRPr="00643084">
        <w:rPr>
          <w:lang w:val="sq-AL"/>
        </w:rPr>
        <w:t>b) të ketë të paktën kategorinë “Mësues i kualifikuar”;</w:t>
      </w:r>
    </w:p>
    <w:p w14:paraId="02805A5B" w14:textId="4636DDEE" w:rsidR="00D977A7" w:rsidRPr="00643084" w:rsidRDefault="00D977A7" w:rsidP="00D977A7">
      <w:pPr>
        <w:pStyle w:val="TEXXXXX"/>
        <w:rPr>
          <w:lang w:val="sq-AL"/>
        </w:rPr>
      </w:pPr>
      <w:r w:rsidRPr="00643084">
        <w:rPr>
          <w:lang w:val="sq-AL"/>
        </w:rPr>
        <w:t>c) të ketë punuar të paktën 5 vjet në një ofrues publik të AFP-së;</w:t>
      </w:r>
    </w:p>
    <w:p w14:paraId="111712F4" w14:textId="5A535B7E" w:rsidR="00D977A7" w:rsidRPr="00643084" w:rsidRDefault="00D977A7" w:rsidP="00D977A7">
      <w:pPr>
        <w:pStyle w:val="TEXXXXX"/>
        <w:rPr>
          <w:lang w:val="sq-AL"/>
        </w:rPr>
      </w:pPr>
      <w:r w:rsidRPr="00643084">
        <w:rPr>
          <w:lang w:val="sq-AL"/>
        </w:rPr>
        <w:t xml:space="preserve">d) të ketë njohuri të certifikuara në përdorimin </w:t>
      </w:r>
      <w:r w:rsidR="00223C43" w:rsidRPr="00643084">
        <w:rPr>
          <w:lang w:val="sq-AL"/>
        </w:rPr>
        <w:t>e teknologjisë së informacionit.</w:t>
      </w:r>
    </w:p>
    <w:p w14:paraId="3D3ECF78" w14:textId="336D1F23" w:rsidR="00D977A7" w:rsidRPr="00643084" w:rsidRDefault="00D977A7" w:rsidP="00D977A7">
      <w:pPr>
        <w:pStyle w:val="TEXXXXX"/>
        <w:rPr>
          <w:lang w:val="sq-AL"/>
        </w:rPr>
      </w:pPr>
      <w:r w:rsidRPr="00643084">
        <w:rPr>
          <w:lang w:val="sq-AL"/>
        </w:rPr>
        <w:t xml:space="preserve">4. </w:t>
      </w:r>
      <w:r w:rsidR="00223C43" w:rsidRPr="00643084">
        <w:rPr>
          <w:lang w:val="sq-AL"/>
        </w:rPr>
        <w:t>T</w:t>
      </w:r>
      <w:r w:rsidRPr="00643084">
        <w:rPr>
          <w:lang w:val="sq-AL"/>
        </w:rPr>
        <w:t>ë ketë përvojë pune të paktën 3 vjet në fushën që lidhet me kualifikimet profesionale</w:t>
      </w:r>
      <w:r w:rsidR="008A21B9" w:rsidRPr="00643084">
        <w:rPr>
          <w:lang w:val="sq-AL"/>
        </w:rPr>
        <w:t xml:space="preserve"> </w:t>
      </w:r>
      <w:r w:rsidRPr="00643084">
        <w:rPr>
          <w:lang w:val="sq-AL"/>
        </w:rPr>
        <w:t xml:space="preserve">profesionale të njërit prej drejtimeve </w:t>
      </w:r>
      <w:r w:rsidR="00223C43" w:rsidRPr="00643084">
        <w:rPr>
          <w:lang w:val="sq-AL"/>
        </w:rPr>
        <w:t>mësimore të ofruesit të AFP-së.</w:t>
      </w:r>
    </w:p>
    <w:p w14:paraId="2DA9FB3F" w14:textId="522828E4" w:rsidR="00D977A7" w:rsidRPr="00643084" w:rsidRDefault="00D977A7" w:rsidP="00D977A7">
      <w:pPr>
        <w:pStyle w:val="TEXXXXX"/>
        <w:rPr>
          <w:lang w:val="sq-AL"/>
        </w:rPr>
      </w:pPr>
      <w:r w:rsidRPr="00643084">
        <w:rPr>
          <w:lang w:val="sq-AL"/>
        </w:rPr>
        <w:t>5. Kritere të posaçme për përgjegjësin e sektorit të financës dhe mbështetjes:</w:t>
      </w:r>
    </w:p>
    <w:p w14:paraId="6D1872C1" w14:textId="31878BC0" w:rsidR="00D977A7" w:rsidRPr="00643084" w:rsidRDefault="00D977A7" w:rsidP="00D977A7">
      <w:pPr>
        <w:pStyle w:val="TEXXXXX"/>
        <w:rPr>
          <w:lang w:val="sq-AL"/>
        </w:rPr>
      </w:pPr>
      <w:r w:rsidRPr="00643084">
        <w:rPr>
          <w:lang w:val="sq-AL"/>
        </w:rPr>
        <w:t>a) të ketë diplomë të studimeve universitare të nivelit “Master i shkencave” (ose të barasvlershme) në fushën fina</w:t>
      </w:r>
      <w:r w:rsidR="002A7A8A" w:rsidRPr="00643084">
        <w:rPr>
          <w:lang w:val="sq-AL"/>
        </w:rPr>
        <w:t>n</w:t>
      </w:r>
      <w:r w:rsidR="00223C43" w:rsidRPr="00643084">
        <w:rPr>
          <w:lang w:val="sq-AL"/>
        </w:rPr>
        <w:t>ciare;</w:t>
      </w:r>
    </w:p>
    <w:p w14:paraId="5DF75245" w14:textId="0FB5D406" w:rsidR="00D977A7" w:rsidRPr="00643084" w:rsidRDefault="00CB788D" w:rsidP="00D977A7">
      <w:pPr>
        <w:pStyle w:val="TEXXXXX"/>
        <w:rPr>
          <w:lang w:val="sq-AL"/>
        </w:rPr>
      </w:pPr>
      <w:r w:rsidRPr="00643084">
        <w:rPr>
          <w:lang w:val="sq-AL"/>
        </w:rPr>
        <w:t>b</w:t>
      </w:r>
      <w:r w:rsidR="00D977A7" w:rsidRPr="00643084">
        <w:rPr>
          <w:lang w:val="sq-AL"/>
        </w:rPr>
        <w:t>) të ketë punuar të paktën 5 vjet në pozicione drejtuese;</w:t>
      </w:r>
    </w:p>
    <w:p w14:paraId="7058A93E" w14:textId="320E7379" w:rsidR="00D977A7" w:rsidRPr="00643084" w:rsidRDefault="00CB788D" w:rsidP="00D977A7">
      <w:pPr>
        <w:pStyle w:val="TEXXXXX"/>
        <w:rPr>
          <w:b/>
          <w:bCs/>
          <w:lang w:val="sq-AL"/>
        </w:rPr>
      </w:pPr>
      <w:r w:rsidRPr="00643084">
        <w:rPr>
          <w:lang w:val="sq-AL"/>
        </w:rPr>
        <w:t>c</w:t>
      </w:r>
      <w:r w:rsidR="00D977A7" w:rsidRPr="00643084">
        <w:rPr>
          <w:lang w:val="sq-AL"/>
        </w:rPr>
        <w:t>) të njohë dhe të përdorë teknologjinë e informacionit.</w:t>
      </w:r>
      <w:r w:rsidR="00D977A7" w:rsidRPr="00643084">
        <w:rPr>
          <w:b/>
          <w:bCs/>
          <w:lang w:val="sq-AL"/>
        </w:rPr>
        <w:t xml:space="preserve"> </w:t>
      </w:r>
    </w:p>
    <w:p w14:paraId="1461B220" w14:textId="77777777" w:rsidR="00D977A7" w:rsidRPr="00643084" w:rsidRDefault="00D977A7" w:rsidP="00D977A7">
      <w:pPr>
        <w:pStyle w:val="TEXXXXX"/>
        <w:rPr>
          <w:b/>
          <w:bCs/>
          <w:lang w:val="sq-AL"/>
        </w:rPr>
      </w:pPr>
    </w:p>
    <w:p w14:paraId="02FB402F" w14:textId="77777777" w:rsidR="00D977A7" w:rsidRPr="00643084" w:rsidRDefault="00D977A7" w:rsidP="00D977A7">
      <w:pPr>
        <w:pStyle w:val="TEXXXXX"/>
        <w:jc w:val="center"/>
        <w:rPr>
          <w:bCs/>
          <w:lang w:val="sq-AL"/>
        </w:rPr>
      </w:pPr>
      <w:r w:rsidRPr="00643084">
        <w:rPr>
          <w:bCs/>
          <w:lang w:val="sq-AL"/>
        </w:rPr>
        <w:t>Neni 78</w:t>
      </w:r>
    </w:p>
    <w:p w14:paraId="7BD9F448" w14:textId="77777777" w:rsidR="00D977A7" w:rsidRPr="00643084" w:rsidRDefault="00D977A7" w:rsidP="00D977A7">
      <w:pPr>
        <w:pStyle w:val="TEXXXXX"/>
        <w:jc w:val="center"/>
        <w:rPr>
          <w:b/>
          <w:bCs/>
          <w:lang w:val="sq-AL"/>
        </w:rPr>
      </w:pPr>
      <w:r w:rsidRPr="00643084">
        <w:rPr>
          <w:b/>
          <w:bCs/>
          <w:lang w:val="sq-AL"/>
        </w:rPr>
        <w:t>Lëvizja paralele e nëndrejtorit në ofruesit publikë të AFP-së</w:t>
      </w:r>
    </w:p>
    <w:p w14:paraId="1FABDE8D" w14:textId="1556BD3B" w:rsidR="002475EA" w:rsidRPr="00643084" w:rsidRDefault="002475EA" w:rsidP="002475EA">
      <w:pPr>
        <w:tabs>
          <w:tab w:val="left" w:pos="720"/>
        </w:tabs>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Cs/>
          <w:i/>
          <w:sz w:val="24"/>
          <w:szCs w:val="24"/>
          <w:lang w:eastAsia="en-GB"/>
        </w:rPr>
        <w:t>(shtuar pika 8 me udhëzimin nr. 10, datë 31.3.2023)</w:t>
      </w:r>
    </w:p>
    <w:p w14:paraId="737D6A9D" w14:textId="77777777" w:rsidR="00D977A7" w:rsidRPr="00643084" w:rsidRDefault="00D977A7" w:rsidP="00D977A7">
      <w:pPr>
        <w:pStyle w:val="TEXXXXX"/>
        <w:rPr>
          <w:lang w:val="sq-AL"/>
        </w:rPr>
      </w:pPr>
    </w:p>
    <w:p w14:paraId="2D6FEE91" w14:textId="52327519" w:rsidR="00D977A7" w:rsidRPr="00643084" w:rsidRDefault="00D977A7" w:rsidP="00D977A7">
      <w:pPr>
        <w:pStyle w:val="TEXXXXX"/>
        <w:rPr>
          <w:lang w:val="sq-AL"/>
        </w:rPr>
      </w:pPr>
      <w:r w:rsidRPr="00643084">
        <w:rPr>
          <w:lang w:val="sq-AL"/>
        </w:rPr>
        <w:t xml:space="preserve">1. Kur krijohet vendi i lirë i nëndrejtorit të ofruesit të AFP-së, njofton me shkresë zyrtare Drejtorinë Qendrore të AKPA-së për shpalljen e vendit të lirë me lëvizje paralele, sipas shtojcës 13 të këtij </w:t>
      </w:r>
      <w:r w:rsidR="00D42004" w:rsidRPr="00643084">
        <w:rPr>
          <w:lang w:val="sq-AL"/>
        </w:rPr>
        <w:t>u</w:t>
      </w:r>
      <w:r w:rsidRPr="00643084">
        <w:rPr>
          <w:lang w:val="sq-AL"/>
        </w:rPr>
        <w:t>dhëzimi.</w:t>
      </w:r>
    </w:p>
    <w:p w14:paraId="3A1FE8F3" w14:textId="13520DE4" w:rsidR="00D977A7" w:rsidRPr="00643084" w:rsidRDefault="00D977A7" w:rsidP="00D977A7">
      <w:pPr>
        <w:pStyle w:val="TEXXXXX"/>
        <w:rPr>
          <w:lang w:val="sq-AL"/>
        </w:rPr>
      </w:pPr>
      <w:r w:rsidRPr="00643084">
        <w:rPr>
          <w:lang w:val="sq-AL"/>
        </w:rPr>
        <w:t xml:space="preserve">2. Njoftimi </w:t>
      </w:r>
      <w:r w:rsidR="002A7A8A" w:rsidRPr="00643084">
        <w:rPr>
          <w:lang w:val="sq-AL"/>
        </w:rPr>
        <w:t>për</w:t>
      </w:r>
      <w:r w:rsidRPr="00643084">
        <w:rPr>
          <w:lang w:val="sq-AL"/>
        </w:rPr>
        <w:t xml:space="preserve"> lëvizje paralele bëhet në faqen zyrtare të AKPA-së, në faqen elektronike zyrtare të ofruesit, nëse ka, si dhe në një vend të dukshëm në hyrje të ofruesit të AFP-së, që ka vendin e lirë brenda 5 (pesë) ditëve pune.</w:t>
      </w:r>
    </w:p>
    <w:p w14:paraId="7538758F" w14:textId="646E421B" w:rsidR="00D977A7" w:rsidRPr="00643084" w:rsidRDefault="00D977A7" w:rsidP="00D977A7">
      <w:pPr>
        <w:pStyle w:val="TEXXXXX"/>
        <w:rPr>
          <w:lang w:val="sq-AL"/>
        </w:rPr>
      </w:pPr>
      <w:r w:rsidRPr="00643084">
        <w:rPr>
          <w:lang w:val="sq-AL"/>
        </w:rPr>
        <w:t xml:space="preserve">3. Shpallja </w:t>
      </w:r>
      <w:r w:rsidR="002A7A8A" w:rsidRPr="00643084">
        <w:rPr>
          <w:lang w:val="sq-AL"/>
        </w:rPr>
        <w:t>për</w:t>
      </w:r>
      <w:r w:rsidRPr="00643084">
        <w:rPr>
          <w:lang w:val="sq-AL"/>
        </w:rPr>
        <w:t xml:space="preserve"> lëvizje paralele përmban kriteret e përgjithshme dhe të veçanta për marrjen në punë të nëndrejtorit në ofruesin e AFP-së, dokumentet që duhet të paraqiten dhe afatet e aplikimit.</w:t>
      </w:r>
    </w:p>
    <w:p w14:paraId="1202F380" w14:textId="7D6431C8" w:rsidR="00D977A7" w:rsidRPr="00643084" w:rsidRDefault="00D977A7" w:rsidP="00D977A7">
      <w:pPr>
        <w:pStyle w:val="TEXXXXX"/>
        <w:rPr>
          <w:lang w:val="sq-AL"/>
        </w:rPr>
      </w:pPr>
      <w:r w:rsidRPr="00643084">
        <w:rPr>
          <w:lang w:val="sq-AL"/>
        </w:rPr>
        <w:t>4. Kërkesa për lëvizje paralele dhe dokumentacioni përkatës d</w:t>
      </w:r>
      <w:r w:rsidR="00D42004" w:rsidRPr="00643084">
        <w:rPr>
          <w:lang w:val="sq-AL"/>
        </w:rPr>
        <w:t>orëzohen pranë ofruesit të AFP-</w:t>
      </w:r>
      <w:r w:rsidRPr="00643084">
        <w:rPr>
          <w:lang w:val="sq-AL"/>
        </w:rPr>
        <w:t>së, ku është krijuar vendi i lirë i punës, brenda 5 ditëve nga shpallja.</w:t>
      </w:r>
    </w:p>
    <w:p w14:paraId="1644356B" w14:textId="07D6B394" w:rsidR="00D977A7" w:rsidRPr="00643084" w:rsidRDefault="00D977A7" w:rsidP="00D977A7">
      <w:pPr>
        <w:pStyle w:val="TEXXXXX"/>
        <w:rPr>
          <w:lang w:val="sq-AL"/>
        </w:rPr>
      </w:pPr>
      <w:r w:rsidRPr="00643084">
        <w:rPr>
          <w:lang w:val="sq-AL"/>
        </w:rPr>
        <w:t>5. Në rast se ka aplikues për procedurën e lëvizjes paralele, vijohet me procedurën e përzgjedhjes së nëndrejtorit</w:t>
      </w:r>
      <w:r w:rsidR="00D42004" w:rsidRPr="00643084">
        <w:rPr>
          <w:lang w:val="sq-AL"/>
        </w:rPr>
        <w:t>,</w:t>
      </w:r>
      <w:r w:rsidRPr="00643084">
        <w:rPr>
          <w:lang w:val="sq-AL"/>
        </w:rPr>
        <w:t xml:space="preserve"> sipas përcaktimeve të këtij udhëzimi;</w:t>
      </w:r>
    </w:p>
    <w:p w14:paraId="51C1FB06" w14:textId="52B3FA39" w:rsidR="00D977A7" w:rsidRPr="00643084" w:rsidRDefault="00D977A7" w:rsidP="00D977A7">
      <w:pPr>
        <w:pStyle w:val="TEXXXXX"/>
        <w:rPr>
          <w:lang w:val="sq-AL"/>
        </w:rPr>
      </w:pPr>
      <w:r w:rsidRPr="00643084">
        <w:rPr>
          <w:lang w:val="sq-AL"/>
        </w:rPr>
        <w:t>6. Nëse nuk paraqiten kërkesa për lëvizje paralele brenda afatit</w:t>
      </w:r>
      <w:r w:rsidR="00D42004" w:rsidRPr="00643084">
        <w:rPr>
          <w:lang w:val="sq-AL"/>
        </w:rPr>
        <w:t>,</w:t>
      </w:r>
      <w:r w:rsidRPr="00643084">
        <w:rPr>
          <w:lang w:val="sq-AL"/>
        </w:rPr>
        <w:t xml:space="preserve"> sipas pikës 3 të këtij neni, drejtori i ofruesit të AFP-së vijon me procedurën e shpalljes së vendit të lirë.</w:t>
      </w:r>
    </w:p>
    <w:p w14:paraId="1302000E" w14:textId="70EBD148" w:rsidR="00D977A7" w:rsidRPr="00643084" w:rsidRDefault="00D977A7" w:rsidP="00D977A7">
      <w:pPr>
        <w:pStyle w:val="TEXXXXX"/>
        <w:rPr>
          <w:lang w:val="sq-AL"/>
        </w:rPr>
      </w:pPr>
      <w:r w:rsidRPr="00643084">
        <w:rPr>
          <w:lang w:val="sq-AL"/>
        </w:rPr>
        <w:t xml:space="preserve">7. Në procedurën e lëvizjes paralele kanë të drejtë të aplikojnë edhe drejtorë të ofruesve të AFP-së, të cilët plotësojnë kriteret e përgjithshme dhe të posaçme të përcaktuara në shpalljen e vendit të lirë të nëndrejtorit. </w:t>
      </w:r>
    </w:p>
    <w:p w14:paraId="21C8A7A0" w14:textId="29D37154" w:rsidR="002475EA" w:rsidRPr="00643084" w:rsidRDefault="002475EA" w:rsidP="00D977A7">
      <w:pPr>
        <w:pStyle w:val="TEXXXXX"/>
        <w:rPr>
          <w:lang w:val="sq-AL" w:eastAsia="sq-AL"/>
        </w:rPr>
      </w:pPr>
      <w:r w:rsidRPr="00643084">
        <w:rPr>
          <w:lang w:val="sq-AL" w:eastAsia="sq-AL"/>
        </w:rPr>
        <w:t>8. Kandidatët kanë të drejtë të bëjnë ankimim, për rezultatin e pikëve pranë ofruesit të AFP-së, brenda 3 (tri) ditëve kalendarike nga data e marrjes së rezultateve të vlerësimit. Ankuesi merr përgjigje brenda 5 (pesë) ditëve pune nga data e depozitimit të ankesës.</w:t>
      </w:r>
    </w:p>
    <w:p w14:paraId="2FAF72F1" w14:textId="77777777" w:rsidR="002475EA" w:rsidRPr="00643084" w:rsidRDefault="002475EA" w:rsidP="00D977A7">
      <w:pPr>
        <w:pStyle w:val="TEXXXXX"/>
        <w:rPr>
          <w:b/>
          <w:bCs/>
          <w:lang w:val="sq-AL"/>
        </w:rPr>
      </w:pPr>
    </w:p>
    <w:p w14:paraId="4EC8DEEB" w14:textId="77777777" w:rsidR="00D977A7" w:rsidRPr="00643084" w:rsidRDefault="00D977A7" w:rsidP="00D977A7">
      <w:pPr>
        <w:pStyle w:val="TEXXXXX"/>
        <w:jc w:val="center"/>
        <w:rPr>
          <w:bCs/>
          <w:lang w:val="sq-AL"/>
        </w:rPr>
      </w:pPr>
      <w:r w:rsidRPr="00643084">
        <w:rPr>
          <w:bCs/>
          <w:lang w:val="sq-AL"/>
        </w:rPr>
        <w:t>Neni 79</w:t>
      </w:r>
    </w:p>
    <w:p w14:paraId="0B1CC24E" w14:textId="77777777" w:rsidR="00D977A7" w:rsidRPr="00643084" w:rsidRDefault="00D977A7" w:rsidP="00D977A7">
      <w:pPr>
        <w:pStyle w:val="TEXXXXX"/>
        <w:jc w:val="center"/>
        <w:rPr>
          <w:b/>
          <w:bCs/>
          <w:lang w:val="sq-AL"/>
        </w:rPr>
      </w:pPr>
      <w:r w:rsidRPr="00643084">
        <w:rPr>
          <w:b/>
          <w:bCs/>
          <w:lang w:val="sq-AL"/>
        </w:rPr>
        <w:t>Shpallja e vendit të lirë për pozicionin e nëndrejtorit</w:t>
      </w:r>
    </w:p>
    <w:p w14:paraId="6956D126" w14:textId="77777777" w:rsidR="00D977A7" w:rsidRPr="00643084" w:rsidRDefault="00D977A7" w:rsidP="00D977A7">
      <w:pPr>
        <w:pStyle w:val="TEXXXXX"/>
        <w:rPr>
          <w:lang w:val="sq-AL"/>
        </w:rPr>
      </w:pPr>
    </w:p>
    <w:p w14:paraId="42A27C17" w14:textId="259AB045" w:rsidR="00D977A7" w:rsidRPr="00643084" w:rsidRDefault="00D977A7" w:rsidP="00D977A7">
      <w:pPr>
        <w:pStyle w:val="TEXXXXX"/>
        <w:rPr>
          <w:lang w:val="sq-AL"/>
        </w:rPr>
      </w:pPr>
      <w:r w:rsidRPr="00643084">
        <w:rPr>
          <w:lang w:val="sq-AL"/>
        </w:rPr>
        <w:t>1. Drejtori i ofruesit të AFP-së shpall vendin e lirë për nëndrejtor në ofruesin e AFP-së, brenda 10 ditëve pune, pasi vendi i drejtorit mbetet vakant pas përfundimit të procedurës së lëvizjes paralele.</w:t>
      </w:r>
    </w:p>
    <w:p w14:paraId="6E7F5DA9" w14:textId="75D0F14F" w:rsidR="00D977A7" w:rsidRPr="00643084" w:rsidRDefault="00D977A7" w:rsidP="00D977A7">
      <w:pPr>
        <w:pStyle w:val="TEXXXXX"/>
        <w:rPr>
          <w:lang w:val="sq-AL"/>
        </w:rPr>
      </w:pPr>
      <w:r w:rsidRPr="00643084">
        <w:rPr>
          <w:lang w:val="sq-AL"/>
        </w:rPr>
        <w:t>2</w:t>
      </w:r>
      <w:r w:rsidR="00D42004" w:rsidRPr="00643084">
        <w:rPr>
          <w:lang w:val="sq-AL"/>
        </w:rPr>
        <w:t>. Drejtori i ofruesit të AFP-së</w:t>
      </w:r>
      <w:r w:rsidRPr="00643084">
        <w:rPr>
          <w:lang w:val="sq-AL"/>
        </w:rPr>
        <w:t xml:space="preserve"> njofton Drejtorinë e Përgjithshme të AKPA-së, brenda 48 orëve nga krijimi i vendit të lirë, sipas shtojcës 14 të këtij </w:t>
      </w:r>
      <w:r w:rsidR="00D42004" w:rsidRPr="00643084">
        <w:rPr>
          <w:lang w:val="sq-AL"/>
        </w:rPr>
        <w:t>u</w:t>
      </w:r>
      <w:r w:rsidRPr="00643084">
        <w:rPr>
          <w:lang w:val="sq-AL"/>
        </w:rPr>
        <w:t>dhëzimi.</w:t>
      </w:r>
    </w:p>
    <w:p w14:paraId="27391E66" w14:textId="352FC3E0" w:rsidR="00D977A7" w:rsidRPr="00643084" w:rsidRDefault="00D977A7" w:rsidP="00D977A7">
      <w:pPr>
        <w:pStyle w:val="TEXXXXX"/>
        <w:rPr>
          <w:lang w:val="sq-AL"/>
        </w:rPr>
      </w:pPr>
      <w:r w:rsidRPr="00643084">
        <w:rPr>
          <w:lang w:val="sq-AL"/>
        </w:rPr>
        <w:t>3. Njoftimi bëhet në faqen zyrtare të internetit të AKPA-së, në faqen elektronike zyrtare të ofruesit, nëse ka, si dhe në një vend të dukshëm në hyrje të ofruesit publik të</w:t>
      </w:r>
      <w:r w:rsidR="002A7A8A" w:rsidRPr="00643084">
        <w:rPr>
          <w:lang w:val="sq-AL"/>
        </w:rPr>
        <w:t xml:space="preserve"> </w:t>
      </w:r>
      <w:r w:rsidR="00D42004" w:rsidRPr="00643084">
        <w:rPr>
          <w:lang w:val="sq-AL"/>
        </w:rPr>
        <w:t>AFP-së, që ka vendin e lirë.</w:t>
      </w:r>
    </w:p>
    <w:p w14:paraId="554FE839" w14:textId="57157DF4" w:rsidR="00D977A7" w:rsidRPr="00643084" w:rsidRDefault="00D977A7" w:rsidP="00D977A7">
      <w:pPr>
        <w:pStyle w:val="TEXXXXX"/>
        <w:rPr>
          <w:lang w:val="sq-AL"/>
        </w:rPr>
      </w:pPr>
      <w:r w:rsidRPr="00643084">
        <w:rPr>
          <w:lang w:val="sq-AL"/>
        </w:rPr>
        <w:t xml:space="preserve">4. Shpallja përmban kriteret e përgjithshme dhe të veçanta për marrjen në punë të nëndrejtorit të ofruesit të AFP-së, dokumentet që duhet të paraqiten dhe afatin e aplikimit, që është jo më pak se 5 ditë pune dhe jo më shumë se 15 ditë pune nga data e shpalljes së vendit të lirë. </w:t>
      </w:r>
    </w:p>
    <w:p w14:paraId="342B4159" w14:textId="77777777" w:rsidR="00D977A7" w:rsidRPr="00643084" w:rsidRDefault="00D977A7" w:rsidP="00D977A7">
      <w:pPr>
        <w:pStyle w:val="TEXXXXX"/>
        <w:rPr>
          <w:b/>
          <w:bCs/>
          <w:lang w:val="sq-AL"/>
        </w:rPr>
      </w:pPr>
    </w:p>
    <w:p w14:paraId="7A76B7BD" w14:textId="77777777" w:rsidR="00D977A7" w:rsidRPr="00643084" w:rsidRDefault="00D977A7" w:rsidP="00D977A7">
      <w:pPr>
        <w:pStyle w:val="TEXXXXX"/>
        <w:jc w:val="center"/>
        <w:rPr>
          <w:bCs/>
          <w:lang w:val="sq-AL"/>
        </w:rPr>
      </w:pPr>
      <w:r w:rsidRPr="00643084">
        <w:rPr>
          <w:bCs/>
          <w:lang w:val="sq-AL"/>
        </w:rPr>
        <w:t>Neni 80</w:t>
      </w:r>
    </w:p>
    <w:p w14:paraId="3773C7A5" w14:textId="77777777" w:rsidR="00D977A7" w:rsidRPr="00643084" w:rsidRDefault="00D977A7" w:rsidP="00D977A7">
      <w:pPr>
        <w:pStyle w:val="TEXXXXX"/>
        <w:jc w:val="center"/>
        <w:rPr>
          <w:b/>
          <w:bCs/>
          <w:lang w:val="sq-AL"/>
        </w:rPr>
      </w:pPr>
      <w:r w:rsidRPr="00643084">
        <w:rPr>
          <w:b/>
          <w:bCs/>
          <w:lang w:val="sq-AL"/>
        </w:rPr>
        <w:t>Dokumentet e aplikimit</w:t>
      </w:r>
    </w:p>
    <w:p w14:paraId="6FBED3B0" w14:textId="77777777" w:rsidR="00D977A7" w:rsidRPr="00643084" w:rsidRDefault="00D977A7" w:rsidP="00D977A7">
      <w:pPr>
        <w:pStyle w:val="TEXXXXX"/>
        <w:rPr>
          <w:b/>
          <w:bCs/>
          <w:lang w:val="sq-AL"/>
        </w:rPr>
      </w:pPr>
    </w:p>
    <w:p w14:paraId="06CC0379" w14:textId="5241A3FE" w:rsidR="00D977A7" w:rsidRPr="00643084" w:rsidRDefault="00D977A7" w:rsidP="00D977A7">
      <w:pPr>
        <w:pStyle w:val="TEXXXXX"/>
        <w:rPr>
          <w:lang w:val="sq-AL"/>
        </w:rPr>
      </w:pPr>
      <w:r w:rsidRPr="00643084">
        <w:rPr>
          <w:lang w:val="sq-AL"/>
        </w:rPr>
        <w:t>1. Dosja e aplikimit, e cila përmban dokumentacionin e kërkuar sipas njoftimit të vendit të lirë, duhet të përfshijë:</w:t>
      </w:r>
    </w:p>
    <w:p w14:paraId="5BADE83C" w14:textId="344B9A47" w:rsidR="00D977A7" w:rsidRPr="00643084" w:rsidRDefault="00D977A7" w:rsidP="00D977A7">
      <w:pPr>
        <w:pStyle w:val="TEXXXXX"/>
        <w:rPr>
          <w:lang w:val="sq-AL"/>
        </w:rPr>
      </w:pPr>
      <w:r w:rsidRPr="00643084">
        <w:rPr>
          <w:lang w:val="sq-AL"/>
        </w:rPr>
        <w:t>a) letërmotivimin për pozicionin;</w:t>
      </w:r>
    </w:p>
    <w:p w14:paraId="39B3373D" w14:textId="30F3DD72" w:rsidR="00D977A7" w:rsidRPr="00643084" w:rsidRDefault="00D977A7" w:rsidP="00D977A7">
      <w:pPr>
        <w:pStyle w:val="TEXXXXX"/>
        <w:rPr>
          <w:lang w:val="sq-AL"/>
        </w:rPr>
      </w:pPr>
      <w:r w:rsidRPr="00643084">
        <w:rPr>
          <w:lang w:val="sq-AL"/>
        </w:rPr>
        <w:t>b) jetëshkrimin (CV-në), i cili plotësohet sipas formatit në shtojcën 11 të këtij udhëzimi;</w:t>
      </w:r>
    </w:p>
    <w:p w14:paraId="2B5AF927" w14:textId="047A3807" w:rsidR="00D977A7" w:rsidRPr="00643084" w:rsidRDefault="00D977A7" w:rsidP="00D977A7">
      <w:pPr>
        <w:pStyle w:val="TEXXXXX"/>
        <w:rPr>
          <w:lang w:val="sq-AL"/>
        </w:rPr>
      </w:pPr>
      <w:r w:rsidRPr="00643084">
        <w:rPr>
          <w:lang w:val="sq-AL"/>
        </w:rPr>
        <w:t>c) kartë identiteti</w:t>
      </w:r>
      <w:r w:rsidR="00D42004" w:rsidRPr="00643084">
        <w:rPr>
          <w:lang w:val="sq-AL"/>
        </w:rPr>
        <w:t>;</w:t>
      </w:r>
    </w:p>
    <w:p w14:paraId="5C150669" w14:textId="5FC41B3D" w:rsidR="00D977A7" w:rsidRPr="00643084" w:rsidRDefault="00D977A7" w:rsidP="00D977A7">
      <w:pPr>
        <w:pStyle w:val="TEXXXXX"/>
        <w:rPr>
          <w:lang w:val="sq-AL"/>
        </w:rPr>
      </w:pPr>
      <w:r w:rsidRPr="00643084">
        <w:rPr>
          <w:lang w:val="sq-AL"/>
        </w:rPr>
        <w:t>d) diplomë/a</w:t>
      </w:r>
      <w:r w:rsidR="00D42004" w:rsidRPr="00643084">
        <w:rPr>
          <w:lang w:val="sq-AL"/>
        </w:rPr>
        <w:t>;</w:t>
      </w:r>
    </w:p>
    <w:p w14:paraId="2DA3E1A8" w14:textId="0155E3EE" w:rsidR="00D977A7" w:rsidRPr="00643084" w:rsidRDefault="00D977A7" w:rsidP="00D977A7">
      <w:pPr>
        <w:pStyle w:val="TEXXXXX"/>
        <w:rPr>
          <w:lang w:val="sq-AL"/>
        </w:rPr>
      </w:pPr>
      <w:r w:rsidRPr="00643084">
        <w:rPr>
          <w:lang w:val="sq-AL"/>
        </w:rPr>
        <w:t>e) librezë pune</w:t>
      </w:r>
      <w:r w:rsidR="00D42004" w:rsidRPr="00643084">
        <w:rPr>
          <w:lang w:val="sq-AL"/>
        </w:rPr>
        <w:t>;</w:t>
      </w:r>
    </w:p>
    <w:p w14:paraId="0314B902" w14:textId="216AB745" w:rsidR="00D977A7" w:rsidRPr="00643084" w:rsidRDefault="00D977A7" w:rsidP="00D977A7">
      <w:pPr>
        <w:pStyle w:val="TEXXXXX"/>
        <w:rPr>
          <w:lang w:val="sq-AL"/>
        </w:rPr>
      </w:pPr>
      <w:r w:rsidRPr="00643084">
        <w:rPr>
          <w:lang w:val="sq-AL"/>
        </w:rPr>
        <w:t>f) çdo dokumentacion tjetër që vërteton kualifikimet, trajnimet apo të tjera të përmendura në jetëshkrim;</w:t>
      </w:r>
    </w:p>
    <w:p w14:paraId="4D0A466F" w14:textId="71BABF4C" w:rsidR="00D977A7" w:rsidRPr="00643084" w:rsidRDefault="00D977A7" w:rsidP="00D977A7">
      <w:pPr>
        <w:pStyle w:val="TEXXXXX"/>
        <w:rPr>
          <w:lang w:val="sq-AL"/>
        </w:rPr>
      </w:pPr>
      <w:r w:rsidRPr="00643084">
        <w:rPr>
          <w:lang w:val="sq-AL"/>
        </w:rPr>
        <w:t>g) certifikatë ose dëshmi për nivelin e njohurive në teknologjinë e informacionit;</w:t>
      </w:r>
    </w:p>
    <w:p w14:paraId="1E3CFFD2" w14:textId="3AF5C6FC" w:rsidR="00D977A7" w:rsidRPr="00643084" w:rsidRDefault="00D977A7" w:rsidP="00D977A7">
      <w:pPr>
        <w:pStyle w:val="TEXXXXX"/>
        <w:rPr>
          <w:lang w:val="sq-AL"/>
        </w:rPr>
      </w:pPr>
      <w:r w:rsidRPr="00643084">
        <w:rPr>
          <w:lang w:val="sq-AL"/>
        </w:rPr>
        <w:t>h) vërtetim të gjendjes shëndetësore;</w:t>
      </w:r>
    </w:p>
    <w:p w14:paraId="252EF08F" w14:textId="78DBFC28" w:rsidR="00D977A7" w:rsidRPr="00643084" w:rsidRDefault="00D977A7" w:rsidP="00D977A7">
      <w:pPr>
        <w:pStyle w:val="TEXXXXX"/>
        <w:rPr>
          <w:lang w:val="sq-AL"/>
        </w:rPr>
      </w:pPr>
      <w:r w:rsidRPr="00643084">
        <w:rPr>
          <w:lang w:val="sq-AL"/>
        </w:rPr>
        <w:t>i) vërtetim të gjendjes gjyqësore;</w:t>
      </w:r>
    </w:p>
    <w:p w14:paraId="14CF6C8D" w14:textId="162EC40A" w:rsidR="00D977A7" w:rsidRPr="00643084" w:rsidRDefault="00D977A7" w:rsidP="00D977A7">
      <w:pPr>
        <w:pStyle w:val="TEXXXXX"/>
        <w:rPr>
          <w:lang w:val="sq-AL"/>
        </w:rPr>
      </w:pPr>
      <w:r w:rsidRPr="00643084">
        <w:rPr>
          <w:lang w:val="sq-AL"/>
        </w:rPr>
        <w:t>j) vërtetim nga punëdhënësi i fundit, që ndaj tij nuk ka marrë masa disiplinore në fuqi;</w:t>
      </w:r>
    </w:p>
    <w:p w14:paraId="74842573" w14:textId="39094567" w:rsidR="00D977A7" w:rsidRPr="00643084" w:rsidRDefault="00D977A7" w:rsidP="00D977A7">
      <w:pPr>
        <w:pStyle w:val="TEXXXXX"/>
        <w:rPr>
          <w:lang w:val="sq-AL"/>
        </w:rPr>
      </w:pPr>
      <w:r w:rsidRPr="00643084">
        <w:rPr>
          <w:lang w:val="sq-AL"/>
        </w:rPr>
        <w:t>k) të paktën një rekomandim ose vlerësim pune nga punëdhënës të mëparshëm.</w:t>
      </w:r>
    </w:p>
    <w:p w14:paraId="0C9DB0E1" w14:textId="4AFA3421" w:rsidR="00D977A7" w:rsidRPr="00643084" w:rsidRDefault="00D977A7" w:rsidP="00D977A7">
      <w:pPr>
        <w:pStyle w:val="TEXXXXX"/>
        <w:rPr>
          <w:lang w:val="sq-AL"/>
        </w:rPr>
      </w:pPr>
      <w:r w:rsidRPr="00643084">
        <w:rPr>
          <w:lang w:val="sq-AL"/>
        </w:rPr>
        <w:t xml:space="preserve">2. Të gjithë dokumentet duhet të jenë origjinalë ose kopje të noterizuara të tyre. </w:t>
      </w:r>
      <w:r w:rsidR="002A7A8A" w:rsidRPr="00643084">
        <w:rPr>
          <w:lang w:val="sq-AL"/>
        </w:rPr>
        <w:t>Dokumentet</w:t>
      </w:r>
      <w:r w:rsidRPr="00643084">
        <w:rPr>
          <w:lang w:val="sq-AL"/>
        </w:rPr>
        <w:t xml:space="preserve"> në gjuhën</w:t>
      </w:r>
      <w:r w:rsidR="008A21B9" w:rsidRPr="00643084">
        <w:rPr>
          <w:lang w:val="sq-AL"/>
        </w:rPr>
        <w:t xml:space="preserve"> </w:t>
      </w:r>
      <w:r w:rsidRPr="00643084">
        <w:rPr>
          <w:lang w:val="sq-AL"/>
        </w:rPr>
        <w:t>e huaj duhet të jenë të përkthyera në gjuhën shqipe dhe noterizuara.</w:t>
      </w:r>
    </w:p>
    <w:p w14:paraId="18976435" w14:textId="77777777" w:rsidR="00D977A7" w:rsidRPr="00643084" w:rsidRDefault="00D977A7" w:rsidP="00D977A7">
      <w:pPr>
        <w:pStyle w:val="TEXXXXX"/>
        <w:rPr>
          <w:lang w:val="sq-AL"/>
        </w:rPr>
      </w:pPr>
      <w:r w:rsidRPr="00643084">
        <w:rPr>
          <w:lang w:val="sq-AL"/>
        </w:rPr>
        <w:t>3. Dokumentet e aplikimit dorëzohen në zyrën e protokollit të ofruesit publik të AFP-së, brenda afateve të aplikimit të përcaktuara në shpallje.</w:t>
      </w:r>
    </w:p>
    <w:p w14:paraId="350D68F0" w14:textId="77777777" w:rsidR="00D977A7" w:rsidRPr="00643084" w:rsidRDefault="00D977A7" w:rsidP="00D977A7">
      <w:pPr>
        <w:pStyle w:val="TEXXXXX"/>
        <w:rPr>
          <w:b/>
          <w:bCs/>
          <w:lang w:val="sq-AL"/>
        </w:rPr>
      </w:pPr>
    </w:p>
    <w:p w14:paraId="5E7F9402" w14:textId="77777777" w:rsidR="00D977A7" w:rsidRPr="00643084" w:rsidRDefault="00D977A7" w:rsidP="00D977A7">
      <w:pPr>
        <w:pStyle w:val="TEXXXXX"/>
        <w:jc w:val="center"/>
        <w:rPr>
          <w:bCs/>
          <w:lang w:val="sq-AL"/>
        </w:rPr>
      </w:pPr>
      <w:r w:rsidRPr="00643084">
        <w:rPr>
          <w:bCs/>
          <w:lang w:val="sq-AL"/>
        </w:rPr>
        <w:t>Neni 81</w:t>
      </w:r>
    </w:p>
    <w:p w14:paraId="5F5DF2E2" w14:textId="77777777" w:rsidR="00D977A7" w:rsidRPr="00643084" w:rsidRDefault="00D977A7" w:rsidP="00D977A7">
      <w:pPr>
        <w:pStyle w:val="TEXXXXX"/>
        <w:jc w:val="center"/>
        <w:rPr>
          <w:b/>
          <w:bCs/>
          <w:lang w:val="sq-AL"/>
        </w:rPr>
      </w:pPr>
      <w:r w:rsidRPr="00643084">
        <w:rPr>
          <w:b/>
          <w:bCs/>
          <w:lang w:val="sq-AL"/>
        </w:rPr>
        <w:t>Komisioni i vlerësimit të kandidatëve për nëndrejtor</w:t>
      </w:r>
    </w:p>
    <w:p w14:paraId="323B9FFE" w14:textId="77777777" w:rsidR="00D977A7" w:rsidRPr="00643084" w:rsidRDefault="00D977A7" w:rsidP="00D977A7">
      <w:pPr>
        <w:pStyle w:val="TEXXXXX"/>
        <w:rPr>
          <w:b/>
          <w:bCs/>
          <w:lang w:val="sq-AL"/>
        </w:rPr>
      </w:pPr>
    </w:p>
    <w:p w14:paraId="3475AF96" w14:textId="4D3A261C" w:rsidR="00D977A7" w:rsidRPr="00643084" w:rsidRDefault="00D977A7" w:rsidP="00D977A7">
      <w:pPr>
        <w:pStyle w:val="TEXXXXX"/>
        <w:rPr>
          <w:lang w:val="sq-AL"/>
        </w:rPr>
      </w:pPr>
      <w:r w:rsidRPr="00643084">
        <w:rPr>
          <w:lang w:val="sq-AL"/>
        </w:rPr>
        <w:t>1. Komisioni i vlerësimit (</w:t>
      </w:r>
      <w:r w:rsidR="00D42004" w:rsidRPr="00643084">
        <w:rPr>
          <w:lang w:val="sq-AL"/>
        </w:rPr>
        <w:t>k</w:t>
      </w:r>
      <w:r w:rsidRPr="00643084">
        <w:rPr>
          <w:lang w:val="sq-AL"/>
        </w:rPr>
        <w:t>omisioni) të kandidatëve për nëndrejtor ngrihet nga drejtori i ofruesit të AFP-së dhe përbëhet nga 3 anëtarë:</w:t>
      </w:r>
    </w:p>
    <w:p w14:paraId="21DDDEF1" w14:textId="530C0E19" w:rsidR="00D977A7" w:rsidRPr="00643084" w:rsidRDefault="00D977A7" w:rsidP="00D977A7">
      <w:pPr>
        <w:pStyle w:val="TEXXXXX"/>
        <w:rPr>
          <w:lang w:val="sq-AL"/>
        </w:rPr>
      </w:pPr>
      <w:r w:rsidRPr="00643084">
        <w:rPr>
          <w:lang w:val="sq-AL"/>
        </w:rPr>
        <w:t>a) kryetari i bordit drejtues të ofruesit të AFP-së ose një anëtar i autorizuar prej tij (kryetar i komisionit);</w:t>
      </w:r>
    </w:p>
    <w:p w14:paraId="57BE8809" w14:textId="64AAE084" w:rsidR="00D977A7" w:rsidRPr="00643084" w:rsidRDefault="00D977A7" w:rsidP="00D977A7">
      <w:pPr>
        <w:pStyle w:val="TEXXXXX"/>
        <w:rPr>
          <w:lang w:val="sq-AL"/>
        </w:rPr>
      </w:pPr>
      <w:r w:rsidRPr="00643084">
        <w:rPr>
          <w:lang w:val="sq-AL"/>
        </w:rPr>
        <w:t>b) një nëndrejtor ose në mungesë të një nëndrejtori, mësimdhënësi me përvojën më të gjatë</w:t>
      </w:r>
      <w:r w:rsidR="00D42004" w:rsidRPr="00643084">
        <w:rPr>
          <w:lang w:val="sq-AL"/>
        </w:rPr>
        <w:t xml:space="preserve"> në këtë ofrues të AFP-së;</w:t>
      </w:r>
    </w:p>
    <w:p w14:paraId="43759BDC" w14:textId="2266B889" w:rsidR="00D977A7" w:rsidRPr="00643084" w:rsidRDefault="00D977A7" w:rsidP="00D977A7">
      <w:pPr>
        <w:pStyle w:val="TEXXXXX"/>
        <w:rPr>
          <w:lang w:val="sq-AL"/>
        </w:rPr>
      </w:pPr>
      <w:r w:rsidRPr="00643084">
        <w:rPr>
          <w:lang w:val="sq-AL"/>
        </w:rPr>
        <w:t>c) një mësimdhënës m</w:t>
      </w:r>
      <w:r w:rsidR="00D42004" w:rsidRPr="00643084">
        <w:rPr>
          <w:lang w:val="sq-AL"/>
        </w:rPr>
        <w:t>e përvojë nga personeli mësimor;</w:t>
      </w:r>
    </w:p>
    <w:p w14:paraId="11E9118E" w14:textId="0A42F1B2" w:rsidR="00D977A7" w:rsidRPr="00643084" w:rsidRDefault="00D977A7" w:rsidP="00D977A7">
      <w:pPr>
        <w:pStyle w:val="TEXXXXX"/>
        <w:rPr>
          <w:lang w:val="sq-AL"/>
        </w:rPr>
      </w:pPr>
      <w:r w:rsidRPr="00643084">
        <w:rPr>
          <w:lang w:val="sq-AL"/>
        </w:rPr>
        <w:t>d) në rastin kur një mësimdhënës në ofruesin e AFP-së konkurron për nëndrejtor, ai nuk mund të jetë anë</w:t>
      </w:r>
      <w:r w:rsidR="00D42004" w:rsidRPr="00643084">
        <w:rPr>
          <w:lang w:val="sq-AL"/>
        </w:rPr>
        <w:t>tar i komisionit të vlerësimit.</w:t>
      </w:r>
    </w:p>
    <w:p w14:paraId="355324C4" w14:textId="17B52B6E" w:rsidR="00D977A7" w:rsidRPr="00643084" w:rsidRDefault="00D977A7" w:rsidP="00D977A7">
      <w:pPr>
        <w:pStyle w:val="TEXXXXX"/>
        <w:rPr>
          <w:lang w:val="sq-AL"/>
        </w:rPr>
      </w:pPr>
      <w:r w:rsidRPr="00643084">
        <w:rPr>
          <w:lang w:val="sq-AL"/>
        </w:rPr>
        <w:t>2. Përpara fillimit të procedurave, anëtarët e komisionit nënshkruajnë deklaratën e konfliktit të interesit dhe etikës profesionale, sipas model</w:t>
      </w:r>
      <w:r w:rsidR="00D42004" w:rsidRPr="00643084">
        <w:rPr>
          <w:lang w:val="sq-AL"/>
        </w:rPr>
        <w:t>it të përcaktuar në shtojcën 12</w:t>
      </w:r>
      <w:r w:rsidRPr="00643084">
        <w:rPr>
          <w:lang w:val="sq-AL"/>
        </w:rPr>
        <w:t xml:space="preserve"> të këtij udhëzimi.</w:t>
      </w:r>
    </w:p>
    <w:p w14:paraId="51B6452D" w14:textId="1C4FCD8A" w:rsidR="00D977A7" w:rsidRPr="00643084" w:rsidRDefault="00D977A7" w:rsidP="00D977A7">
      <w:pPr>
        <w:pStyle w:val="TEXXXXX"/>
        <w:rPr>
          <w:lang w:val="sq-AL"/>
        </w:rPr>
      </w:pPr>
      <w:r w:rsidRPr="00643084">
        <w:rPr>
          <w:lang w:val="sq-AL"/>
        </w:rPr>
        <w:t>3. Detyrat e komisionit të vlerësimit është të bëjë vlerësimin me pikë të kandidatëve</w:t>
      </w:r>
      <w:r w:rsidR="00D42004" w:rsidRPr="00643084">
        <w:rPr>
          <w:lang w:val="sq-AL"/>
        </w:rPr>
        <w:t>,</w:t>
      </w:r>
      <w:r w:rsidRPr="00643084">
        <w:rPr>
          <w:lang w:val="sq-AL"/>
        </w:rPr>
        <w:t xml:space="preserve"> sipas kritereve të përgjithshme dhe të posaçme, të bëjë renditjen dhe të vendosë mbi kualifikimin ose jo të kandidatëve, në bazë të numrit të pikëve.</w:t>
      </w:r>
    </w:p>
    <w:p w14:paraId="58889E3F" w14:textId="1095C993" w:rsidR="00D977A7" w:rsidRPr="00643084" w:rsidRDefault="00D977A7" w:rsidP="00D977A7">
      <w:pPr>
        <w:pStyle w:val="TEXXXXX"/>
        <w:rPr>
          <w:lang w:val="sq-AL"/>
        </w:rPr>
      </w:pPr>
      <w:r w:rsidRPr="00643084">
        <w:rPr>
          <w:lang w:val="sq-AL"/>
        </w:rPr>
        <w:t>4. Komisioni i merr vendimet me shumicë votash.</w:t>
      </w:r>
    </w:p>
    <w:p w14:paraId="04B16F87" w14:textId="77777777" w:rsidR="00D977A7" w:rsidRPr="00643084" w:rsidRDefault="00D977A7" w:rsidP="00D977A7">
      <w:pPr>
        <w:pStyle w:val="TEXXXXX"/>
        <w:rPr>
          <w:b/>
          <w:bCs/>
          <w:lang w:val="sq-AL"/>
        </w:rPr>
      </w:pPr>
    </w:p>
    <w:p w14:paraId="26104BF0" w14:textId="77777777" w:rsidR="00D977A7" w:rsidRPr="00643084" w:rsidRDefault="00D977A7" w:rsidP="00D977A7">
      <w:pPr>
        <w:pStyle w:val="TEXXXXX"/>
        <w:jc w:val="center"/>
        <w:rPr>
          <w:bCs/>
          <w:lang w:val="sq-AL"/>
        </w:rPr>
      </w:pPr>
      <w:r w:rsidRPr="00643084">
        <w:rPr>
          <w:bCs/>
          <w:lang w:val="sq-AL"/>
        </w:rPr>
        <w:t>Neni 82</w:t>
      </w:r>
    </w:p>
    <w:p w14:paraId="5A3DEB03" w14:textId="77777777" w:rsidR="00D977A7" w:rsidRPr="00643084" w:rsidRDefault="00D977A7" w:rsidP="00D977A7">
      <w:pPr>
        <w:pStyle w:val="TEXXXXX"/>
        <w:jc w:val="center"/>
        <w:rPr>
          <w:b/>
          <w:bCs/>
          <w:lang w:val="sq-AL"/>
        </w:rPr>
      </w:pPr>
      <w:r w:rsidRPr="00643084">
        <w:rPr>
          <w:b/>
          <w:bCs/>
          <w:lang w:val="sq-AL"/>
        </w:rPr>
        <w:t>Procesi i përzgjedhjes së nëndrejtorit</w:t>
      </w:r>
    </w:p>
    <w:p w14:paraId="146DAE1B" w14:textId="77777777" w:rsidR="00D977A7" w:rsidRPr="00643084" w:rsidRDefault="00D977A7" w:rsidP="00D977A7">
      <w:pPr>
        <w:pStyle w:val="TEXXXXX"/>
        <w:rPr>
          <w:b/>
          <w:bCs/>
          <w:lang w:val="sq-AL"/>
        </w:rPr>
      </w:pPr>
    </w:p>
    <w:p w14:paraId="4EBCF762" w14:textId="77777777" w:rsidR="00D977A7" w:rsidRPr="00643084" w:rsidRDefault="00D977A7" w:rsidP="00D977A7">
      <w:pPr>
        <w:pStyle w:val="TEXXXXX"/>
        <w:rPr>
          <w:lang w:val="sq-AL"/>
        </w:rPr>
      </w:pPr>
      <w:r w:rsidRPr="00643084">
        <w:rPr>
          <w:lang w:val="sq-AL"/>
        </w:rPr>
        <w:t>Procesi i përzgjedhjes së nëndrejtorit të institucionit publik ofrues të AFP-së kalon në këto faza:</w:t>
      </w:r>
    </w:p>
    <w:p w14:paraId="426B3F92" w14:textId="77777777" w:rsidR="00D977A7" w:rsidRPr="00643084" w:rsidRDefault="00D977A7" w:rsidP="00D977A7">
      <w:pPr>
        <w:pStyle w:val="TEXXXXX"/>
        <w:rPr>
          <w:b/>
          <w:bCs/>
          <w:lang w:val="sq-AL"/>
        </w:rPr>
      </w:pPr>
      <w:r w:rsidRPr="00643084">
        <w:rPr>
          <w:b/>
          <w:bCs/>
          <w:lang w:val="sq-AL"/>
        </w:rPr>
        <w:t>1. Faza e parë:</w:t>
      </w:r>
    </w:p>
    <w:p w14:paraId="27729D21" w14:textId="3C8CF1E9" w:rsidR="00D977A7" w:rsidRPr="00643084" w:rsidRDefault="00D977A7" w:rsidP="00D977A7">
      <w:pPr>
        <w:pStyle w:val="TEXXXXX"/>
        <w:rPr>
          <w:lang w:val="sq-AL"/>
        </w:rPr>
      </w:pPr>
      <w:r w:rsidRPr="00643084">
        <w:rPr>
          <w:lang w:val="sq-AL"/>
        </w:rPr>
        <w:t>a) njësia e burimeve njerëzore pranë ofruesit të AFP-së</w:t>
      </w:r>
      <w:r w:rsidR="008A21B9" w:rsidRPr="00643084">
        <w:rPr>
          <w:lang w:val="sq-AL"/>
        </w:rPr>
        <w:t xml:space="preserve"> </w:t>
      </w:r>
      <w:r w:rsidRPr="00643084">
        <w:rPr>
          <w:lang w:val="sq-AL"/>
        </w:rPr>
        <w:t>verifikon paraprakisht dokumentacionin e dorëzuar nga çdo aplikant dhe miraton listën paraprake të kandidatëve të kualifikuar për në fazën e dytë</w:t>
      </w:r>
      <w:r w:rsidR="00D42004" w:rsidRPr="00643084">
        <w:rPr>
          <w:lang w:val="sq-AL"/>
        </w:rPr>
        <w:t>,</w:t>
      </w:r>
      <w:r w:rsidRPr="00643084">
        <w:rPr>
          <w:lang w:val="sq-AL"/>
        </w:rPr>
        <w:t xml:space="preserve"> me dokumentacion të plotë, në përputhje me kërkesat e aplikimit;</w:t>
      </w:r>
    </w:p>
    <w:p w14:paraId="7302D3B3" w14:textId="7BC0015A" w:rsidR="00D977A7" w:rsidRPr="00643084" w:rsidRDefault="00D42004" w:rsidP="00D977A7">
      <w:pPr>
        <w:pStyle w:val="TEXXXXX"/>
        <w:rPr>
          <w:lang w:val="sq-AL"/>
        </w:rPr>
      </w:pPr>
      <w:r w:rsidRPr="00643084">
        <w:rPr>
          <w:lang w:val="sq-AL"/>
        </w:rPr>
        <w:t>b) kandidatët</w:t>
      </w:r>
      <w:r w:rsidR="00D977A7" w:rsidRPr="00643084">
        <w:rPr>
          <w:lang w:val="sq-AL"/>
        </w:rPr>
        <w:t xml:space="preserve"> që nuk janë kualifikuar njoftohen nga drejtori i institucionit publik ofrues të AFP-së në adresën e tyre të </w:t>
      </w:r>
      <w:r w:rsidR="00E86C45" w:rsidRPr="00643084">
        <w:rPr>
          <w:i/>
          <w:lang w:val="sq-AL"/>
        </w:rPr>
        <w:t>e</w:t>
      </w:r>
      <w:r w:rsidR="00D977A7" w:rsidRPr="00643084">
        <w:rPr>
          <w:i/>
          <w:lang w:val="sq-AL"/>
        </w:rPr>
        <w:t>mail</w:t>
      </w:r>
      <w:r w:rsidR="00D977A7" w:rsidRPr="00643084">
        <w:rPr>
          <w:lang w:val="sq-AL"/>
        </w:rPr>
        <w:t>-it, duke sqaruar dhe arsyet e moskualifikimit;</w:t>
      </w:r>
    </w:p>
    <w:p w14:paraId="4E807CA0" w14:textId="11C05DA4" w:rsidR="00D977A7" w:rsidRPr="00643084" w:rsidRDefault="00D977A7" w:rsidP="00D977A7">
      <w:pPr>
        <w:pStyle w:val="TEXXXXX"/>
        <w:rPr>
          <w:lang w:val="sq-AL"/>
        </w:rPr>
      </w:pPr>
      <w:r w:rsidRPr="00643084">
        <w:rPr>
          <w:lang w:val="sq-AL"/>
        </w:rPr>
        <w:t>c) kandidatët që nuk janë kualifikuar, kanë të drejtë të paraqesin ankesë pranë ofruesit të AFP-së, brenda 3 ditëve kalendarike nga data e njoftimit;</w:t>
      </w:r>
    </w:p>
    <w:p w14:paraId="3239F70B" w14:textId="5AF4D6CE" w:rsidR="00D977A7" w:rsidRPr="00643084" w:rsidRDefault="00D977A7" w:rsidP="00D977A7">
      <w:pPr>
        <w:pStyle w:val="TEXXXXX"/>
        <w:rPr>
          <w:lang w:val="sq-AL"/>
        </w:rPr>
      </w:pPr>
      <w:r w:rsidRPr="00643084">
        <w:rPr>
          <w:lang w:val="sq-AL"/>
        </w:rPr>
        <w:t>d) ankuesi merr përgjigje brenda 5 ditëve pune nga data e depozitimit të ankesës dhe nëse i rijepet e drejta e kualifikimit kalon në fazën e dytë;</w:t>
      </w:r>
    </w:p>
    <w:p w14:paraId="74C73091" w14:textId="4E4A943E" w:rsidR="00D977A7" w:rsidRPr="00643084" w:rsidRDefault="00D977A7" w:rsidP="00D977A7">
      <w:pPr>
        <w:pStyle w:val="TEXXXXX"/>
        <w:rPr>
          <w:lang w:val="sq-AL"/>
        </w:rPr>
      </w:pPr>
      <w:r w:rsidRPr="00643084">
        <w:rPr>
          <w:lang w:val="sq-AL"/>
        </w:rPr>
        <w:t>e) lista përfundimtare e kandidatëve të kualifikuar, sipas rendit alfabetik, në faqen zyrtare të institucionit publik ofrues të AFP-së, nëse ka, si dhe në një vend të dukshëm të institucionit publik të AFP-së, për të cilin zhvillohet konkurrimi.</w:t>
      </w:r>
    </w:p>
    <w:p w14:paraId="0E159600" w14:textId="1E25ECDC" w:rsidR="00DB41FC" w:rsidRPr="00643084" w:rsidRDefault="00D977A7" w:rsidP="00D977A7">
      <w:pPr>
        <w:pStyle w:val="TEXXXXX"/>
        <w:rPr>
          <w:b/>
          <w:lang w:val="sq-AL"/>
        </w:rPr>
      </w:pPr>
      <w:r w:rsidRPr="00643084">
        <w:rPr>
          <w:b/>
          <w:lang w:val="sq-AL"/>
        </w:rPr>
        <w:t xml:space="preserve">2. </w:t>
      </w:r>
      <w:r w:rsidR="00DB41FC" w:rsidRPr="00643084">
        <w:rPr>
          <w:b/>
          <w:lang w:val="sq-AL"/>
        </w:rPr>
        <w:t xml:space="preserve">Faza e dytë: </w:t>
      </w:r>
    </w:p>
    <w:p w14:paraId="6D283DD6" w14:textId="77777777" w:rsidR="00DB41FC" w:rsidRPr="00643084" w:rsidRDefault="00DB41FC" w:rsidP="00D977A7">
      <w:pPr>
        <w:pStyle w:val="TEXXXXX"/>
        <w:rPr>
          <w:lang w:val="sq-AL"/>
        </w:rPr>
      </w:pPr>
      <w:r w:rsidRPr="00643084">
        <w:rPr>
          <w:lang w:val="sq-AL"/>
        </w:rPr>
        <w:t>Në këtë fazë struktura e vlerësimit të kandidatëve është si më poshtë:</w:t>
      </w:r>
    </w:p>
    <w:p w14:paraId="3BD931A7" w14:textId="0B1C468C" w:rsidR="00DB41FC" w:rsidRPr="00643084" w:rsidRDefault="00D42004" w:rsidP="00D42004">
      <w:pPr>
        <w:pStyle w:val="TEXXXXX"/>
        <w:rPr>
          <w:lang w:val="sq-AL"/>
        </w:rPr>
      </w:pPr>
      <w:r w:rsidRPr="00643084">
        <w:rPr>
          <w:lang w:val="sq-AL"/>
        </w:rPr>
        <w:t>a) v</w:t>
      </w:r>
      <w:r w:rsidR="00DB41FC" w:rsidRPr="00643084">
        <w:rPr>
          <w:lang w:val="sq-AL"/>
        </w:rPr>
        <w:t>lerësimi për dokumentacionin e dorëzuar është 40 pikë i ndarë si vijon:</w:t>
      </w:r>
    </w:p>
    <w:p w14:paraId="25F8C044" w14:textId="77777777" w:rsidR="00D977A7" w:rsidRPr="00643084" w:rsidRDefault="00D977A7" w:rsidP="00D977A7">
      <w:pPr>
        <w:pStyle w:val="TEXXXXX"/>
        <w:rPr>
          <w:lang w:val="sq-AL"/>
        </w:rPr>
      </w:pP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37"/>
        <w:gridCol w:w="1417"/>
      </w:tblGrid>
      <w:tr w:rsidR="00643084" w:rsidRPr="00643084" w14:paraId="3808CACB" w14:textId="77777777" w:rsidTr="003450A0">
        <w:tc>
          <w:tcPr>
            <w:tcW w:w="6237" w:type="dxa"/>
            <w:shd w:val="clear" w:color="auto" w:fill="auto"/>
          </w:tcPr>
          <w:p w14:paraId="7E5E144E" w14:textId="30A651D8" w:rsidR="00DB41FC" w:rsidRPr="00643084" w:rsidRDefault="00D42004" w:rsidP="00D977A7">
            <w:pPr>
              <w:pStyle w:val="TEXXXXX"/>
              <w:ind w:firstLine="0"/>
              <w:rPr>
                <w:lang w:val="sq-AL"/>
              </w:rPr>
            </w:pPr>
            <w:r w:rsidRPr="00643084">
              <w:rPr>
                <w:lang w:val="sq-AL"/>
              </w:rPr>
              <w:t>A</w:t>
            </w:r>
            <w:r w:rsidR="00DB41FC" w:rsidRPr="00643084">
              <w:rPr>
                <w:lang w:val="sq-AL"/>
              </w:rPr>
              <w:t>rsimimi dhe kualifikimet</w:t>
            </w:r>
          </w:p>
        </w:tc>
        <w:tc>
          <w:tcPr>
            <w:tcW w:w="1417" w:type="dxa"/>
            <w:shd w:val="clear" w:color="auto" w:fill="auto"/>
          </w:tcPr>
          <w:p w14:paraId="7A3E0312" w14:textId="77777777" w:rsidR="00DB41FC" w:rsidRPr="00643084" w:rsidRDefault="00DB41FC" w:rsidP="00D977A7">
            <w:pPr>
              <w:pStyle w:val="TEXXXXX"/>
              <w:ind w:firstLine="0"/>
              <w:rPr>
                <w:lang w:val="sq-AL"/>
              </w:rPr>
            </w:pPr>
            <w:r w:rsidRPr="00643084">
              <w:rPr>
                <w:lang w:val="sq-AL"/>
              </w:rPr>
              <w:t>15 pikë</w:t>
            </w:r>
          </w:p>
        </w:tc>
      </w:tr>
      <w:tr w:rsidR="00643084" w:rsidRPr="00643084" w14:paraId="1802690B" w14:textId="77777777" w:rsidTr="003450A0">
        <w:tc>
          <w:tcPr>
            <w:tcW w:w="6237" w:type="dxa"/>
            <w:shd w:val="clear" w:color="auto" w:fill="auto"/>
          </w:tcPr>
          <w:p w14:paraId="44588DF6" w14:textId="1C8915C1" w:rsidR="00DB41FC" w:rsidRPr="00643084" w:rsidRDefault="00D42004" w:rsidP="00D977A7">
            <w:pPr>
              <w:pStyle w:val="TEXXXXX"/>
              <w:ind w:firstLine="0"/>
              <w:rPr>
                <w:lang w:val="sq-AL"/>
              </w:rPr>
            </w:pPr>
            <w:r w:rsidRPr="00643084">
              <w:rPr>
                <w:lang w:val="sq-AL"/>
              </w:rPr>
              <w:t>P</w:t>
            </w:r>
            <w:r w:rsidR="00DB41FC" w:rsidRPr="00643084">
              <w:rPr>
                <w:lang w:val="sq-AL"/>
              </w:rPr>
              <w:t>ë</w:t>
            </w:r>
            <w:r w:rsidRPr="00643084">
              <w:rPr>
                <w:lang w:val="sq-AL"/>
              </w:rPr>
              <w:t>rvoja në menaxhim</w:t>
            </w:r>
          </w:p>
        </w:tc>
        <w:tc>
          <w:tcPr>
            <w:tcW w:w="1417" w:type="dxa"/>
            <w:shd w:val="clear" w:color="auto" w:fill="auto"/>
          </w:tcPr>
          <w:p w14:paraId="144AE365" w14:textId="77777777" w:rsidR="00DB41FC" w:rsidRPr="00643084" w:rsidRDefault="00DB41FC" w:rsidP="00D977A7">
            <w:pPr>
              <w:pStyle w:val="TEXXXXX"/>
              <w:ind w:firstLine="0"/>
              <w:rPr>
                <w:lang w:val="sq-AL"/>
              </w:rPr>
            </w:pPr>
            <w:r w:rsidRPr="00643084">
              <w:rPr>
                <w:lang w:val="sq-AL"/>
              </w:rPr>
              <w:t>15 pikë</w:t>
            </w:r>
          </w:p>
        </w:tc>
      </w:tr>
      <w:tr w:rsidR="00643084" w:rsidRPr="00643084" w14:paraId="03D7E0E0" w14:textId="77777777" w:rsidTr="003450A0">
        <w:tc>
          <w:tcPr>
            <w:tcW w:w="6237" w:type="dxa"/>
            <w:shd w:val="clear" w:color="auto" w:fill="auto"/>
          </w:tcPr>
          <w:p w14:paraId="2F848C2F" w14:textId="080C305D" w:rsidR="00DB41FC" w:rsidRPr="00643084" w:rsidRDefault="00D42004" w:rsidP="00D977A7">
            <w:pPr>
              <w:pStyle w:val="TEXXXXX"/>
              <w:ind w:firstLine="0"/>
              <w:rPr>
                <w:lang w:val="sq-AL"/>
              </w:rPr>
            </w:pPr>
            <w:r w:rsidRPr="00643084">
              <w:rPr>
                <w:lang w:val="sq-AL"/>
              </w:rPr>
              <w:t>N</w:t>
            </w:r>
            <w:r w:rsidR="00DB41FC" w:rsidRPr="00643084">
              <w:rPr>
                <w:lang w:val="sq-AL"/>
              </w:rPr>
              <w:t>iveli i njohurive në përdorimin e teknologjisë së informacionit</w:t>
            </w:r>
          </w:p>
        </w:tc>
        <w:tc>
          <w:tcPr>
            <w:tcW w:w="1417" w:type="dxa"/>
            <w:shd w:val="clear" w:color="auto" w:fill="auto"/>
          </w:tcPr>
          <w:p w14:paraId="0B02C1F7" w14:textId="77777777" w:rsidR="00DB41FC" w:rsidRPr="00643084" w:rsidRDefault="00DB41FC" w:rsidP="00D977A7">
            <w:pPr>
              <w:pStyle w:val="TEXXXXX"/>
              <w:ind w:firstLine="0"/>
              <w:rPr>
                <w:lang w:val="sq-AL"/>
              </w:rPr>
            </w:pPr>
            <w:r w:rsidRPr="00643084">
              <w:rPr>
                <w:lang w:val="sq-AL"/>
              </w:rPr>
              <w:t>5 pikë</w:t>
            </w:r>
          </w:p>
        </w:tc>
      </w:tr>
      <w:tr w:rsidR="00DB41FC" w:rsidRPr="00643084" w14:paraId="183DBAE8" w14:textId="77777777" w:rsidTr="003450A0">
        <w:tc>
          <w:tcPr>
            <w:tcW w:w="6237" w:type="dxa"/>
            <w:shd w:val="clear" w:color="auto" w:fill="auto"/>
          </w:tcPr>
          <w:p w14:paraId="0BDA9113" w14:textId="6AEA9E52" w:rsidR="00DB41FC" w:rsidRPr="00643084" w:rsidRDefault="00D42004" w:rsidP="00D977A7">
            <w:pPr>
              <w:pStyle w:val="TEXXXXX"/>
              <w:ind w:firstLine="0"/>
              <w:rPr>
                <w:lang w:val="sq-AL"/>
              </w:rPr>
            </w:pPr>
            <w:r w:rsidRPr="00643084">
              <w:rPr>
                <w:lang w:val="sq-AL"/>
              </w:rPr>
              <w:t>N</w:t>
            </w:r>
            <w:r w:rsidR="00DB41FC" w:rsidRPr="00643084">
              <w:rPr>
                <w:lang w:val="sq-AL"/>
              </w:rPr>
              <w:t xml:space="preserve">iveli </w:t>
            </w:r>
            <w:r w:rsidR="00147134" w:rsidRPr="00643084">
              <w:rPr>
                <w:lang w:val="sq-AL"/>
              </w:rPr>
              <w:t>i njohurive</w:t>
            </w:r>
            <w:r w:rsidR="00DB41FC" w:rsidRPr="00643084">
              <w:rPr>
                <w:lang w:val="sq-AL"/>
              </w:rPr>
              <w:t xml:space="preserve"> në gjuhë të huaj</w:t>
            </w:r>
          </w:p>
        </w:tc>
        <w:tc>
          <w:tcPr>
            <w:tcW w:w="1417" w:type="dxa"/>
            <w:shd w:val="clear" w:color="auto" w:fill="auto"/>
          </w:tcPr>
          <w:p w14:paraId="5AFC3302" w14:textId="77777777" w:rsidR="00DB41FC" w:rsidRPr="00643084" w:rsidRDefault="00DB41FC" w:rsidP="00D977A7">
            <w:pPr>
              <w:pStyle w:val="TEXXXXX"/>
              <w:ind w:firstLine="0"/>
              <w:rPr>
                <w:lang w:val="sq-AL"/>
              </w:rPr>
            </w:pPr>
            <w:r w:rsidRPr="00643084">
              <w:rPr>
                <w:lang w:val="sq-AL"/>
              </w:rPr>
              <w:t>5 pikë</w:t>
            </w:r>
          </w:p>
        </w:tc>
      </w:tr>
    </w:tbl>
    <w:p w14:paraId="0FA91F9D" w14:textId="77777777" w:rsidR="00D977A7" w:rsidRPr="00643084" w:rsidRDefault="00D977A7" w:rsidP="00D977A7">
      <w:pPr>
        <w:pStyle w:val="TEXXXXX"/>
        <w:rPr>
          <w:lang w:val="sq-AL"/>
        </w:rPr>
      </w:pPr>
    </w:p>
    <w:p w14:paraId="688A8142" w14:textId="791AF500" w:rsidR="00DB41FC" w:rsidRPr="00643084" w:rsidRDefault="00D977A7" w:rsidP="00D977A7">
      <w:pPr>
        <w:pStyle w:val="TEXXXXX"/>
        <w:rPr>
          <w:lang w:val="sq-AL"/>
        </w:rPr>
      </w:pPr>
      <w:r w:rsidRPr="00643084">
        <w:rPr>
          <w:lang w:val="sq-AL"/>
        </w:rPr>
        <w:t xml:space="preserve">b) </w:t>
      </w:r>
      <w:r w:rsidR="00D42004" w:rsidRPr="00643084">
        <w:rPr>
          <w:lang w:val="sq-AL"/>
        </w:rPr>
        <w:t>v</w:t>
      </w:r>
      <w:r w:rsidR="00DB41FC" w:rsidRPr="00643084">
        <w:rPr>
          <w:lang w:val="sq-AL"/>
        </w:rPr>
        <w:t>lerësimi për kriteret e tjera nëpërmjet int</w:t>
      </w:r>
      <w:r w:rsidR="00D42004" w:rsidRPr="00643084">
        <w:rPr>
          <w:lang w:val="sq-AL"/>
        </w:rPr>
        <w:t>ervistës me gojë është 60 pikë;</w:t>
      </w:r>
    </w:p>
    <w:p w14:paraId="248DAB87" w14:textId="6FBE3CDE" w:rsidR="00DB41FC" w:rsidRPr="00643084" w:rsidRDefault="00D977A7" w:rsidP="00D977A7">
      <w:pPr>
        <w:pStyle w:val="TEXXXXX"/>
        <w:rPr>
          <w:lang w:val="sq-AL"/>
        </w:rPr>
      </w:pPr>
      <w:r w:rsidRPr="00643084">
        <w:rPr>
          <w:lang w:val="sq-AL"/>
        </w:rPr>
        <w:t xml:space="preserve">c) </w:t>
      </w:r>
      <w:r w:rsidR="00D42004" w:rsidRPr="00643084">
        <w:rPr>
          <w:lang w:val="sq-AL"/>
        </w:rPr>
        <w:t>k</w:t>
      </w:r>
      <w:r w:rsidR="00DB41FC" w:rsidRPr="00643084">
        <w:rPr>
          <w:lang w:val="sq-AL"/>
        </w:rPr>
        <w:t>omisioni për intervistën e strukturuar me gojë zgjedh një grup të njëjtë pyetjesh të bazuara në kompe</w:t>
      </w:r>
      <w:r w:rsidR="00D42004" w:rsidRPr="00643084">
        <w:rPr>
          <w:lang w:val="sq-AL"/>
        </w:rPr>
        <w:t>tenca, për të gjithë kandidatët;</w:t>
      </w:r>
    </w:p>
    <w:p w14:paraId="69FA18C1" w14:textId="4A55FD2F" w:rsidR="00DB41FC" w:rsidRPr="00643084" w:rsidRDefault="00D977A7" w:rsidP="00D977A7">
      <w:pPr>
        <w:pStyle w:val="TEXXXXX"/>
        <w:rPr>
          <w:lang w:val="sq-AL"/>
        </w:rPr>
      </w:pPr>
      <w:r w:rsidRPr="00643084">
        <w:rPr>
          <w:lang w:val="sq-AL"/>
        </w:rPr>
        <w:t xml:space="preserve">d) </w:t>
      </w:r>
      <w:r w:rsidR="00D42004" w:rsidRPr="00643084">
        <w:rPr>
          <w:lang w:val="sq-AL"/>
        </w:rPr>
        <w:t>n</w:t>
      </w:r>
      <w:r w:rsidR="00DB41FC" w:rsidRPr="00643084">
        <w:rPr>
          <w:lang w:val="sq-AL"/>
        </w:rPr>
        <w:t xml:space="preserve">ë intervistë, ndër të tjera, kandidati për nëndrejtor vlerësohet për: </w:t>
      </w:r>
    </w:p>
    <w:p w14:paraId="3A94A597" w14:textId="004C6A2B" w:rsidR="00DB41FC" w:rsidRPr="00643084" w:rsidRDefault="00D42004" w:rsidP="00D977A7">
      <w:pPr>
        <w:pStyle w:val="TEXXXXX"/>
        <w:rPr>
          <w:lang w:val="sq-AL"/>
        </w:rPr>
      </w:pPr>
      <w:r w:rsidRPr="00643084">
        <w:rPr>
          <w:lang w:val="sq-AL"/>
        </w:rPr>
        <w:t>i.</w:t>
      </w:r>
      <w:r w:rsidR="00D977A7" w:rsidRPr="00643084">
        <w:rPr>
          <w:lang w:val="sq-AL"/>
        </w:rPr>
        <w:t xml:space="preserve"> </w:t>
      </w:r>
      <w:r w:rsidR="00DB41FC" w:rsidRPr="00643084">
        <w:rPr>
          <w:lang w:val="sq-AL"/>
        </w:rPr>
        <w:t>njohuritë e përgjithshme mbi legjislacionin, mbi të cilin rregullohet dhe organizohet veprimtaria e ofruesit të AFP-së;</w:t>
      </w:r>
    </w:p>
    <w:p w14:paraId="73A166E5" w14:textId="4D2AF694" w:rsidR="00DB41FC" w:rsidRPr="00643084" w:rsidRDefault="00D42004" w:rsidP="00D977A7">
      <w:pPr>
        <w:pStyle w:val="TEXXXXX"/>
        <w:rPr>
          <w:lang w:val="sq-AL"/>
        </w:rPr>
      </w:pPr>
      <w:r w:rsidRPr="00643084">
        <w:rPr>
          <w:lang w:val="sq-AL"/>
        </w:rPr>
        <w:t>ii.</w:t>
      </w:r>
      <w:r w:rsidR="00D977A7" w:rsidRPr="00643084">
        <w:rPr>
          <w:lang w:val="sq-AL"/>
        </w:rPr>
        <w:t xml:space="preserve"> </w:t>
      </w:r>
      <w:r w:rsidR="00DB41FC" w:rsidRPr="00643084">
        <w:rPr>
          <w:lang w:val="sq-AL"/>
        </w:rPr>
        <w:t xml:space="preserve">perspektivën e tij për zhvillimin </w:t>
      </w:r>
      <w:r w:rsidRPr="00643084">
        <w:rPr>
          <w:lang w:val="sq-AL"/>
        </w:rPr>
        <w:t>dhe miradministrimin</w:t>
      </w:r>
      <w:r w:rsidR="00DB41FC" w:rsidRPr="00643084">
        <w:rPr>
          <w:lang w:val="sq-AL"/>
        </w:rPr>
        <w:t xml:space="preserve"> </w:t>
      </w:r>
      <w:r w:rsidRPr="00643084">
        <w:rPr>
          <w:lang w:val="sq-AL"/>
        </w:rPr>
        <w:t>e</w:t>
      </w:r>
      <w:r w:rsidR="00DB41FC" w:rsidRPr="00643084">
        <w:rPr>
          <w:lang w:val="sq-AL"/>
        </w:rPr>
        <w:t xml:space="preserve"> ofruesit të AFP-së;</w:t>
      </w:r>
    </w:p>
    <w:p w14:paraId="11F5659E" w14:textId="22AF29D5" w:rsidR="00DB41FC" w:rsidRPr="00643084" w:rsidRDefault="00D977A7" w:rsidP="00D977A7">
      <w:pPr>
        <w:pStyle w:val="TEXXXXX"/>
        <w:rPr>
          <w:lang w:val="sq-AL"/>
        </w:rPr>
      </w:pPr>
      <w:r w:rsidRPr="00643084">
        <w:rPr>
          <w:lang w:val="sq-AL"/>
        </w:rPr>
        <w:t xml:space="preserve">e) </w:t>
      </w:r>
      <w:r w:rsidR="00D42004" w:rsidRPr="00643084">
        <w:rPr>
          <w:lang w:val="sq-AL"/>
        </w:rPr>
        <w:t>k</w:t>
      </w:r>
      <w:r w:rsidR="00DB41FC" w:rsidRPr="00643084">
        <w:rPr>
          <w:lang w:val="sq-AL"/>
        </w:rPr>
        <w:t>omisioni mbledh pikët dhe liston kandidatët sipas pikëve. Në rastet kur ka më shumë se dy kandidatë me numër të njëjtë pikësh, ka prioritet kandidati që ka më sh</w:t>
      </w:r>
      <w:r w:rsidR="00D42004" w:rsidRPr="00643084">
        <w:rPr>
          <w:lang w:val="sq-AL"/>
        </w:rPr>
        <w:t>umë pikë në intervistën me gojë;</w:t>
      </w:r>
    </w:p>
    <w:p w14:paraId="0E480CC8" w14:textId="3FB42DF0" w:rsidR="00DB41FC" w:rsidRPr="00643084" w:rsidRDefault="00D977A7" w:rsidP="00D977A7">
      <w:pPr>
        <w:pStyle w:val="TEXXXXX"/>
        <w:rPr>
          <w:lang w:val="sq-AL"/>
        </w:rPr>
      </w:pPr>
      <w:r w:rsidRPr="00643084">
        <w:rPr>
          <w:lang w:val="sq-AL"/>
        </w:rPr>
        <w:t xml:space="preserve">f) </w:t>
      </w:r>
      <w:r w:rsidR="00D42004" w:rsidRPr="00643084">
        <w:rPr>
          <w:lang w:val="sq-AL"/>
        </w:rPr>
        <w:t>m</w:t>
      </w:r>
      <w:r w:rsidR="00DB41FC" w:rsidRPr="00643084">
        <w:rPr>
          <w:lang w:val="sq-AL"/>
        </w:rPr>
        <w:t>inimumi i pikëve pë</w:t>
      </w:r>
      <w:r w:rsidR="00D42004" w:rsidRPr="00643084">
        <w:rPr>
          <w:lang w:val="sq-AL"/>
        </w:rPr>
        <w:t>r t’u kualifikuar është 70 pikë;</w:t>
      </w:r>
    </w:p>
    <w:p w14:paraId="7D1F18D6" w14:textId="31F3B8DF" w:rsidR="00DB41FC" w:rsidRPr="00643084" w:rsidRDefault="00D977A7" w:rsidP="00D977A7">
      <w:pPr>
        <w:pStyle w:val="TEXXXXX"/>
        <w:rPr>
          <w:lang w:val="sq-AL"/>
        </w:rPr>
      </w:pPr>
      <w:r w:rsidRPr="00643084">
        <w:rPr>
          <w:lang w:val="sq-AL"/>
        </w:rPr>
        <w:t xml:space="preserve">g) </w:t>
      </w:r>
      <w:r w:rsidR="00D42004" w:rsidRPr="00643084">
        <w:rPr>
          <w:lang w:val="sq-AL"/>
        </w:rPr>
        <w:t>d</w:t>
      </w:r>
      <w:r w:rsidR="00DB41FC" w:rsidRPr="00643084">
        <w:rPr>
          <w:lang w:val="sq-AL"/>
        </w:rPr>
        <w:t>rejtori i ofruesit të AFP-së njofton individualisht kandidatët, që kanë konkurruar për rezultatin e tyre, brenda 5 (pesë) ditëve pune nga dita që komisioni i vlerësimit i njofton vendimin e tij.</w:t>
      </w:r>
    </w:p>
    <w:p w14:paraId="2D08D52F" w14:textId="553A0A71" w:rsidR="00DB41FC" w:rsidRPr="00643084" w:rsidRDefault="00D977A7" w:rsidP="00D977A7">
      <w:pPr>
        <w:pStyle w:val="TEXXXXX"/>
        <w:rPr>
          <w:lang w:val="sq-AL"/>
        </w:rPr>
      </w:pPr>
      <w:r w:rsidRPr="00643084">
        <w:rPr>
          <w:lang w:val="sq-AL"/>
        </w:rPr>
        <w:t xml:space="preserve">h) </w:t>
      </w:r>
      <w:r w:rsidR="00D42004" w:rsidRPr="00643084">
        <w:rPr>
          <w:lang w:val="sq-AL"/>
        </w:rPr>
        <w:t>k</w:t>
      </w:r>
      <w:r w:rsidR="00DB41FC" w:rsidRPr="00643084">
        <w:rPr>
          <w:lang w:val="sq-AL"/>
        </w:rPr>
        <w:t>andidatët kanë të drejtë të bëjnë ankim, për rezultatin e pikëve te drejtori i ofruesit të AFP-së, brenda 3 (tri) ditëve kalendarike nga data e marrjes së rezultateve të vlerësimit. Ankuesi merr përgjigje brenda 5 ditëve pune ng</w:t>
      </w:r>
      <w:r w:rsidR="00D42004" w:rsidRPr="00643084">
        <w:rPr>
          <w:lang w:val="sq-AL"/>
        </w:rPr>
        <w:t>a data e depozitimit të ankesës;</w:t>
      </w:r>
    </w:p>
    <w:p w14:paraId="46E74743" w14:textId="64585638" w:rsidR="00DB41FC" w:rsidRPr="00643084" w:rsidRDefault="00D977A7" w:rsidP="00D977A7">
      <w:pPr>
        <w:pStyle w:val="TEXXXXX"/>
        <w:rPr>
          <w:lang w:val="sq-AL"/>
        </w:rPr>
      </w:pPr>
      <w:r w:rsidRPr="00643084">
        <w:rPr>
          <w:lang w:val="sq-AL"/>
        </w:rPr>
        <w:t xml:space="preserve">i) </w:t>
      </w:r>
      <w:r w:rsidR="00D42004" w:rsidRPr="00643084">
        <w:rPr>
          <w:lang w:val="sq-AL"/>
        </w:rPr>
        <w:t>n</w:t>
      </w:r>
      <w:r w:rsidR="00DB41FC" w:rsidRPr="00643084">
        <w:rPr>
          <w:lang w:val="sq-AL"/>
        </w:rPr>
        <w:t>ëse asnjëri nga kandidatët nuk merr në total të paktën 70 pikë, komisioni vendos përfundimin e fazës së vlerësimit pa asnjë kandidat fitues;</w:t>
      </w:r>
    </w:p>
    <w:p w14:paraId="31A5B15A" w14:textId="19B3095E" w:rsidR="00DB41FC" w:rsidRPr="00643084" w:rsidRDefault="00D977A7" w:rsidP="00D977A7">
      <w:pPr>
        <w:pStyle w:val="TEXXXXX"/>
        <w:rPr>
          <w:lang w:val="sq-AL"/>
        </w:rPr>
      </w:pPr>
      <w:r w:rsidRPr="00643084">
        <w:rPr>
          <w:lang w:val="sq-AL"/>
        </w:rPr>
        <w:t xml:space="preserve">j) </w:t>
      </w:r>
      <w:r w:rsidR="00D42004" w:rsidRPr="00643084">
        <w:rPr>
          <w:lang w:val="sq-AL"/>
        </w:rPr>
        <w:t>k</w:t>
      </w:r>
      <w:r w:rsidR="00DB41FC" w:rsidRPr="00643084">
        <w:rPr>
          <w:lang w:val="sq-AL"/>
        </w:rPr>
        <w:t>omisioni ia komunikon vendimin e përzgjedhjes apo të përfundimit të procedurës pa asnjë të përzgjedhur d</w:t>
      </w:r>
      <w:r w:rsidR="00D42004" w:rsidRPr="00643084">
        <w:rPr>
          <w:lang w:val="sq-AL"/>
        </w:rPr>
        <w:t>rejtorit të ofruesit të AFP-së;</w:t>
      </w:r>
    </w:p>
    <w:p w14:paraId="3C91A5A2" w14:textId="7FFE2104" w:rsidR="00DB41FC" w:rsidRPr="00643084" w:rsidRDefault="00D977A7" w:rsidP="00D977A7">
      <w:pPr>
        <w:pStyle w:val="TEXXXXX"/>
        <w:rPr>
          <w:lang w:val="sq-AL"/>
        </w:rPr>
      </w:pPr>
      <w:r w:rsidRPr="00643084">
        <w:rPr>
          <w:lang w:val="sq-AL"/>
        </w:rPr>
        <w:t xml:space="preserve">k) </w:t>
      </w:r>
      <w:r w:rsidR="00D42004" w:rsidRPr="00643084">
        <w:rPr>
          <w:lang w:val="sq-AL"/>
        </w:rPr>
        <w:t>n</w:t>
      </w:r>
      <w:r w:rsidR="00DB41FC" w:rsidRPr="00643084">
        <w:rPr>
          <w:lang w:val="sq-AL"/>
        </w:rPr>
        <w:t>ë përfundim të procesit të përzgjedhjes, komisioni i vlerësimit i paraqet drejtorit të ofruesit të AFP-së një raport me shkrim mbi vlerësim</w:t>
      </w:r>
      <w:r w:rsidR="00D42004" w:rsidRPr="00643084">
        <w:rPr>
          <w:lang w:val="sq-AL"/>
        </w:rPr>
        <w:t>in e përmbledhur për kandidatët;</w:t>
      </w:r>
    </w:p>
    <w:p w14:paraId="3A8C0CD2" w14:textId="1C979BD5" w:rsidR="00DB41FC" w:rsidRPr="00643084" w:rsidRDefault="00D977A7" w:rsidP="00D977A7">
      <w:pPr>
        <w:pStyle w:val="TEXXXXX"/>
        <w:rPr>
          <w:lang w:val="sq-AL"/>
        </w:rPr>
      </w:pPr>
      <w:r w:rsidRPr="00643084">
        <w:rPr>
          <w:lang w:val="sq-AL"/>
        </w:rPr>
        <w:t xml:space="preserve">l) </w:t>
      </w:r>
      <w:r w:rsidR="00D42004" w:rsidRPr="00643084">
        <w:rPr>
          <w:lang w:val="sq-AL"/>
        </w:rPr>
        <w:t>n</w:t>
      </w:r>
      <w:r w:rsidR="00DB41FC" w:rsidRPr="00643084">
        <w:rPr>
          <w:lang w:val="sq-AL"/>
        </w:rPr>
        <w:t>ë kushtet e rezultatit pa asnjë fitues, drejtori i ofruesit të AFP-së rihap procedurën brenda 3 (tri) ditëve pune.</w:t>
      </w:r>
    </w:p>
    <w:p w14:paraId="4434EDE7" w14:textId="77777777" w:rsidR="001A3A76" w:rsidRPr="00643084" w:rsidRDefault="001A3A76" w:rsidP="001A3A76">
      <w:pPr>
        <w:tabs>
          <w:tab w:val="left" w:pos="720"/>
        </w:tabs>
        <w:spacing w:after="0" w:line="240" w:lineRule="auto"/>
        <w:ind w:firstLine="284"/>
        <w:jc w:val="both"/>
        <w:rPr>
          <w:rFonts w:ascii="Garamond" w:hAnsi="Garamond"/>
          <w:sz w:val="24"/>
          <w:szCs w:val="24"/>
        </w:rPr>
      </w:pPr>
    </w:p>
    <w:p w14:paraId="7C7C1E6B" w14:textId="77777777" w:rsidR="001A3A76" w:rsidRPr="00643084" w:rsidRDefault="001A3A76" w:rsidP="001A3A76">
      <w:pPr>
        <w:tabs>
          <w:tab w:val="left" w:pos="720"/>
        </w:tabs>
        <w:spacing w:after="0" w:line="240" w:lineRule="auto"/>
        <w:ind w:firstLine="284"/>
        <w:jc w:val="center"/>
        <w:rPr>
          <w:rFonts w:ascii="Garamond" w:hAnsi="Garamond"/>
          <w:bCs/>
          <w:sz w:val="24"/>
          <w:szCs w:val="24"/>
        </w:rPr>
      </w:pPr>
      <w:r w:rsidRPr="00643084">
        <w:rPr>
          <w:rFonts w:ascii="Garamond" w:hAnsi="Garamond"/>
          <w:bCs/>
          <w:sz w:val="24"/>
          <w:szCs w:val="24"/>
        </w:rPr>
        <w:t>Neni 83</w:t>
      </w:r>
    </w:p>
    <w:p w14:paraId="40A7ECD3" w14:textId="77777777" w:rsidR="001A3A76" w:rsidRPr="00643084" w:rsidRDefault="001A3A76" w:rsidP="001A3A76">
      <w:pPr>
        <w:tabs>
          <w:tab w:val="left" w:pos="720"/>
        </w:tabs>
        <w:spacing w:after="0" w:line="240" w:lineRule="auto"/>
        <w:ind w:firstLine="284"/>
        <w:jc w:val="center"/>
        <w:rPr>
          <w:rFonts w:ascii="Garamond" w:hAnsi="Garamond"/>
          <w:b/>
          <w:bCs/>
          <w:sz w:val="24"/>
          <w:szCs w:val="24"/>
        </w:rPr>
      </w:pPr>
      <w:r w:rsidRPr="00643084">
        <w:rPr>
          <w:rFonts w:ascii="Garamond" w:hAnsi="Garamond"/>
          <w:b/>
          <w:bCs/>
          <w:sz w:val="24"/>
          <w:szCs w:val="24"/>
        </w:rPr>
        <w:t>Emërimi i kandidatit për nëndrejtor</w:t>
      </w:r>
    </w:p>
    <w:p w14:paraId="05354188" w14:textId="77777777" w:rsidR="001A3A76" w:rsidRPr="00643084" w:rsidRDefault="001A3A76" w:rsidP="001A3A76">
      <w:pPr>
        <w:tabs>
          <w:tab w:val="left" w:pos="720"/>
        </w:tabs>
        <w:spacing w:after="0" w:line="240" w:lineRule="auto"/>
        <w:ind w:firstLine="284"/>
        <w:jc w:val="center"/>
        <w:rPr>
          <w:rFonts w:ascii="Garamond" w:hAnsi="Garamond"/>
          <w:b/>
          <w:bCs/>
          <w:sz w:val="24"/>
          <w:szCs w:val="24"/>
        </w:rPr>
      </w:pPr>
    </w:p>
    <w:p w14:paraId="671FC0F1" w14:textId="398FFB23" w:rsidR="001A3A76" w:rsidRPr="00643084" w:rsidRDefault="001A3A76" w:rsidP="001A3A76">
      <w:pPr>
        <w:tabs>
          <w:tab w:val="left" w:pos="720"/>
        </w:tabs>
        <w:spacing w:after="0" w:line="240" w:lineRule="auto"/>
        <w:ind w:firstLine="284"/>
        <w:jc w:val="both"/>
        <w:rPr>
          <w:rFonts w:ascii="Garamond" w:hAnsi="Garamond"/>
          <w:sz w:val="24"/>
          <w:szCs w:val="24"/>
        </w:rPr>
      </w:pPr>
      <w:r w:rsidRPr="00643084">
        <w:rPr>
          <w:rFonts w:ascii="Garamond" w:hAnsi="Garamond"/>
          <w:sz w:val="24"/>
          <w:szCs w:val="24"/>
        </w:rPr>
        <w:t>1. Drejtori i ofruesit të AFP-së, pasi shqyrton raportin e komisionit të vlerësimit, emëron kandidatin e renditur i pari ose njërin nga kandidatët me pikë të barabarta, sipas rezultateve të vlerësimit.</w:t>
      </w:r>
    </w:p>
    <w:p w14:paraId="4839C2C7" w14:textId="6499F901" w:rsidR="001A3A76" w:rsidRPr="00643084" w:rsidRDefault="001A3A76" w:rsidP="001A3A76">
      <w:pPr>
        <w:tabs>
          <w:tab w:val="left" w:pos="720"/>
        </w:tabs>
        <w:spacing w:after="0" w:line="240" w:lineRule="auto"/>
        <w:ind w:firstLine="284"/>
        <w:jc w:val="both"/>
        <w:rPr>
          <w:rFonts w:ascii="Garamond" w:hAnsi="Garamond"/>
          <w:sz w:val="24"/>
          <w:szCs w:val="24"/>
        </w:rPr>
      </w:pPr>
      <w:r w:rsidRPr="00643084">
        <w:rPr>
          <w:rFonts w:ascii="Garamond" w:hAnsi="Garamond"/>
          <w:sz w:val="24"/>
          <w:szCs w:val="24"/>
        </w:rPr>
        <w:t xml:space="preserve">2. Njoftimi për emërimin bëhet në faqen zyrtare të AKPA-së, në faqen elektronike zyrtare të ofruesit publik të AFP-së, nëse ka, si dhe në një vend të dukshëm në hyrje të institucionit, që ka vendin e lirë. </w:t>
      </w:r>
    </w:p>
    <w:p w14:paraId="7CD2B991" w14:textId="77777777" w:rsidR="001A3A76" w:rsidRPr="00643084" w:rsidRDefault="001A3A76" w:rsidP="001A3A76">
      <w:pPr>
        <w:tabs>
          <w:tab w:val="left" w:pos="720"/>
        </w:tabs>
        <w:spacing w:after="0" w:line="240" w:lineRule="auto"/>
        <w:ind w:firstLine="284"/>
        <w:jc w:val="center"/>
        <w:rPr>
          <w:rFonts w:ascii="Garamond" w:hAnsi="Garamond"/>
          <w:b/>
          <w:bCs/>
          <w:sz w:val="24"/>
          <w:szCs w:val="24"/>
        </w:rPr>
      </w:pPr>
    </w:p>
    <w:p w14:paraId="0B6FA716" w14:textId="77777777" w:rsidR="0067680A" w:rsidRPr="00643084" w:rsidRDefault="0067680A" w:rsidP="001A3A76">
      <w:pPr>
        <w:tabs>
          <w:tab w:val="left" w:pos="720"/>
        </w:tabs>
        <w:spacing w:after="0" w:line="240" w:lineRule="auto"/>
        <w:ind w:firstLine="284"/>
        <w:jc w:val="center"/>
        <w:rPr>
          <w:rFonts w:ascii="Garamond" w:hAnsi="Garamond"/>
          <w:bCs/>
          <w:sz w:val="24"/>
          <w:szCs w:val="24"/>
        </w:rPr>
      </w:pPr>
    </w:p>
    <w:p w14:paraId="5569A73F" w14:textId="77777777" w:rsidR="0067680A" w:rsidRPr="00643084" w:rsidRDefault="0067680A" w:rsidP="001A3A76">
      <w:pPr>
        <w:tabs>
          <w:tab w:val="left" w:pos="720"/>
        </w:tabs>
        <w:spacing w:after="0" w:line="240" w:lineRule="auto"/>
        <w:ind w:firstLine="284"/>
        <w:jc w:val="center"/>
        <w:rPr>
          <w:rFonts w:ascii="Garamond" w:hAnsi="Garamond"/>
          <w:bCs/>
          <w:sz w:val="24"/>
          <w:szCs w:val="24"/>
        </w:rPr>
      </w:pPr>
    </w:p>
    <w:p w14:paraId="234F8F73" w14:textId="77777777" w:rsidR="001A3A76" w:rsidRPr="00643084" w:rsidRDefault="001A3A76" w:rsidP="001A3A76">
      <w:pPr>
        <w:tabs>
          <w:tab w:val="left" w:pos="720"/>
        </w:tabs>
        <w:spacing w:after="0" w:line="240" w:lineRule="auto"/>
        <w:ind w:firstLine="284"/>
        <w:jc w:val="center"/>
        <w:rPr>
          <w:rFonts w:ascii="Garamond" w:hAnsi="Garamond"/>
          <w:sz w:val="24"/>
          <w:szCs w:val="24"/>
        </w:rPr>
      </w:pPr>
      <w:r w:rsidRPr="00643084">
        <w:rPr>
          <w:rFonts w:ascii="Garamond" w:hAnsi="Garamond"/>
          <w:bCs/>
          <w:sz w:val="24"/>
          <w:szCs w:val="24"/>
        </w:rPr>
        <w:t>Neni 84</w:t>
      </w:r>
    </w:p>
    <w:p w14:paraId="3E3F034C" w14:textId="77777777" w:rsidR="001A3A76" w:rsidRPr="00643084" w:rsidRDefault="001A3A76" w:rsidP="001A3A76">
      <w:pPr>
        <w:tabs>
          <w:tab w:val="left" w:pos="720"/>
        </w:tabs>
        <w:spacing w:after="0" w:line="240" w:lineRule="auto"/>
        <w:ind w:firstLine="284"/>
        <w:jc w:val="center"/>
        <w:rPr>
          <w:rFonts w:ascii="Garamond" w:hAnsi="Garamond"/>
          <w:b/>
          <w:bCs/>
          <w:sz w:val="24"/>
          <w:szCs w:val="24"/>
        </w:rPr>
      </w:pPr>
      <w:r w:rsidRPr="00643084">
        <w:rPr>
          <w:rFonts w:ascii="Garamond" w:hAnsi="Garamond"/>
          <w:b/>
          <w:bCs/>
          <w:sz w:val="24"/>
          <w:szCs w:val="24"/>
        </w:rPr>
        <w:t>Mbarimi i marrëdhënies së punës së nëndrejtorit të ofruesit të AFP-së</w:t>
      </w:r>
    </w:p>
    <w:p w14:paraId="2A1B3A58" w14:textId="582A4959" w:rsidR="002475EA" w:rsidRPr="00643084" w:rsidRDefault="002475EA" w:rsidP="001A3A76">
      <w:pPr>
        <w:tabs>
          <w:tab w:val="left" w:pos="720"/>
        </w:tabs>
        <w:spacing w:after="0" w:line="240" w:lineRule="auto"/>
        <w:ind w:firstLine="284"/>
        <w:jc w:val="center"/>
        <w:rPr>
          <w:rFonts w:ascii="Garamond" w:hAnsi="Garamond"/>
          <w:b/>
          <w:bCs/>
          <w:sz w:val="24"/>
          <w:szCs w:val="24"/>
        </w:rPr>
      </w:pPr>
      <w:r w:rsidRPr="00643084">
        <w:rPr>
          <w:rFonts w:ascii="Garamond" w:hAnsi="Garamond"/>
          <w:bCs/>
          <w:i/>
          <w:sz w:val="24"/>
          <w:szCs w:val="24"/>
          <w:lang w:eastAsia="en-GB"/>
        </w:rPr>
        <w:t>(shtuar shkronja “ë” në pikën 1 me udhëzimin nr. 10, datë 31.3.2023)</w:t>
      </w:r>
    </w:p>
    <w:p w14:paraId="126E5041" w14:textId="77777777" w:rsidR="001A3A76" w:rsidRPr="00643084" w:rsidRDefault="001A3A76" w:rsidP="001A3A76">
      <w:pPr>
        <w:tabs>
          <w:tab w:val="left" w:pos="720"/>
        </w:tabs>
        <w:spacing w:after="0" w:line="240" w:lineRule="auto"/>
        <w:ind w:firstLine="284"/>
        <w:jc w:val="both"/>
        <w:rPr>
          <w:rFonts w:ascii="Garamond" w:hAnsi="Garamond"/>
          <w:sz w:val="24"/>
          <w:szCs w:val="24"/>
        </w:rPr>
      </w:pPr>
    </w:p>
    <w:p w14:paraId="2D0998B1" w14:textId="5138D303" w:rsidR="001A3A76" w:rsidRPr="00643084" w:rsidRDefault="001A3A76" w:rsidP="001A3A76">
      <w:pPr>
        <w:tabs>
          <w:tab w:val="left" w:pos="720"/>
        </w:tabs>
        <w:spacing w:after="0" w:line="240" w:lineRule="auto"/>
        <w:ind w:firstLine="284"/>
        <w:jc w:val="both"/>
        <w:rPr>
          <w:rFonts w:ascii="Garamond" w:hAnsi="Garamond"/>
          <w:sz w:val="24"/>
          <w:szCs w:val="24"/>
        </w:rPr>
      </w:pPr>
      <w:r w:rsidRPr="00643084">
        <w:rPr>
          <w:rFonts w:ascii="Garamond" w:hAnsi="Garamond"/>
          <w:sz w:val="24"/>
          <w:szCs w:val="24"/>
        </w:rPr>
        <w:t>1. Mbarimi i marrëdhënies së punës së nëndrejtorit të ofruesit të AFP-së bëhet kur:</w:t>
      </w:r>
    </w:p>
    <w:p w14:paraId="6433984A" w14:textId="12694F55" w:rsidR="001A3A76" w:rsidRPr="00643084" w:rsidRDefault="001A3A76" w:rsidP="001A3A76">
      <w:pPr>
        <w:tabs>
          <w:tab w:val="left" w:pos="720"/>
        </w:tabs>
        <w:spacing w:after="0" w:line="240" w:lineRule="auto"/>
        <w:ind w:firstLine="284"/>
        <w:jc w:val="both"/>
        <w:rPr>
          <w:rFonts w:ascii="Garamond" w:hAnsi="Garamond"/>
          <w:sz w:val="24"/>
          <w:szCs w:val="24"/>
        </w:rPr>
      </w:pPr>
      <w:r w:rsidRPr="00643084">
        <w:rPr>
          <w:rFonts w:ascii="Garamond" w:hAnsi="Garamond"/>
          <w:sz w:val="24"/>
          <w:szCs w:val="24"/>
        </w:rPr>
        <w:t>a) jep dorëheqjen;</w:t>
      </w:r>
    </w:p>
    <w:p w14:paraId="2A662E7E" w14:textId="60199ECC" w:rsidR="001A3A76" w:rsidRPr="00643084" w:rsidRDefault="001A3A76" w:rsidP="001A3A76">
      <w:pPr>
        <w:tabs>
          <w:tab w:val="left" w:pos="720"/>
        </w:tabs>
        <w:spacing w:after="0" w:line="240" w:lineRule="auto"/>
        <w:ind w:firstLine="284"/>
        <w:jc w:val="both"/>
        <w:rPr>
          <w:rFonts w:ascii="Garamond" w:hAnsi="Garamond"/>
          <w:sz w:val="24"/>
          <w:szCs w:val="24"/>
        </w:rPr>
      </w:pPr>
      <w:r w:rsidRPr="00643084">
        <w:rPr>
          <w:rFonts w:ascii="Garamond" w:hAnsi="Garamond"/>
          <w:sz w:val="24"/>
          <w:szCs w:val="24"/>
        </w:rPr>
        <w:t>b) mbush moshën e pensionit;</w:t>
      </w:r>
    </w:p>
    <w:p w14:paraId="2D1268EC" w14:textId="2D0C1866" w:rsidR="001A3A76" w:rsidRPr="00643084" w:rsidRDefault="001A3A76" w:rsidP="001A3A76">
      <w:pPr>
        <w:tabs>
          <w:tab w:val="left" w:pos="720"/>
        </w:tabs>
        <w:spacing w:after="0" w:line="240" w:lineRule="auto"/>
        <w:ind w:firstLine="284"/>
        <w:jc w:val="both"/>
        <w:rPr>
          <w:rFonts w:ascii="Garamond" w:hAnsi="Garamond"/>
          <w:sz w:val="24"/>
          <w:szCs w:val="24"/>
        </w:rPr>
      </w:pPr>
      <w:r w:rsidRPr="00643084">
        <w:rPr>
          <w:rFonts w:ascii="Garamond" w:hAnsi="Garamond"/>
          <w:sz w:val="24"/>
          <w:szCs w:val="24"/>
        </w:rPr>
        <w:t>c) bëhet i paaftë për kryerjen e detyrave për arsye shëndetësore;</w:t>
      </w:r>
    </w:p>
    <w:p w14:paraId="364FF4B6" w14:textId="5149474D" w:rsidR="001A3A76" w:rsidRPr="00643084" w:rsidRDefault="001A3A76" w:rsidP="001A3A76">
      <w:pPr>
        <w:tabs>
          <w:tab w:val="left" w:pos="720"/>
        </w:tabs>
        <w:spacing w:after="0" w:line="240" w:lineRule="auto"/>
        <w:ind w:firstLine="284"/>
        <w:jc w:val="both"/>
        <w:rPr>
          <w:rFonts w:ascii="Garamond" w:hAnsi="Garamond"/>
          <w:sz w:val="24"/>
          <w:szCs w:val="24"/>
        </w:rPr>
      </w:pPr>
      <w:r w:rsidRPr="00643084">
        <w:rPr>
          <w:rFonts w:ascii="Garamond" w:hAnsi="Garamond"/>
          <w:sz w:val="24"/>
          <w:szCs w:val="24"/>
        </w:rPr>
        <w:t>d) dënohet me vendim të formës së prerë të gjykatës;</w:t>
      </w:r>
    </w:p>
    <w:p w14:paraId="346BAED4" w14:textId="1D6297F1" w:rsidR="001A3A76" w:rsidRPr="00643084" w:rsidRDefault="001A3A76" w:rsidP="001A3A76">
      <w:pPr>
        <w:tabs>
          <w:tab w:val="left" w:pos="720"/>
        </w:tabs>
        <w:spacing w:after="0" w:line="240" w:lineRule="auto"/>
        <w:ind w:firstLine="284"/>
        <w:jc w:val="both"/>
        <w:rPr>
          <w:rFonts w:ascii="Garamond" w:hAnsi="Garamond"/>
          <w:sz w:val="24"/>
          <w:szCs w:val="24"/>
        </w:rPr>
      </w:pPr>
      <w:r w:rsidRPr="00643084">
        <w:rPr>
          <w:rFonts w:ascii="Garamond" w:hAnsi="Garamond"/>
          <w:sz w:val="24"/>
          <w:szCs w:val="24"/>
        </w:rPr>
        <w:t>e) merret masa disiplinore e largim</w:t>
      </w:r>
      <w:r w:rsidR="00C35B13" w:rsidRPr="00643084">
        <w:rPr>
          <w:rFonts w:ascii="Garamond" w:hAnsi="Garamond"/>
          <w:sz w:val="24"/>
          <w:szCs w:val="24"/>
        </w:rPr>
        <w:t>it nga puna;</w:t>
      </w:r>
    </w:p>
    <w:p w14:paraId="2424BDC5" w14:textId="1A3BE18B" w:rsidR="00C35B13" w:rsidRPr="00643084" w:rsidRDefault="00C35B13" w:rsidP="00C35B13">
      <w:pPr>
        <w:spacing w:after="0" w:line="240" w:lineRule="auto"/>
        <w:ind w:firstLine="284"/>
        <w:jc w:val="both"/>
        <w:rPr>
          <w:rFonts w:ascii="Garamond" w:hAnsi="Garamond"/>
          <w:sz w:val="24"/>
          <w:szCs w:val="24"/>
        </w:rPr>
      </w:pPr>
      <w:r w:rsidRPr="00643084">
        <w:rPr>
          <w:rFonts w:ascii="Garamond" w:hAnsi="Garamond"/>
          <w:sz w:val="24"/>
          <w:szCs w:val="24"/>
          <w:lang w:eastAsia="sq-AL"/>
        </w:rPr>
        <w:t>ë) Në rastin kur bie numri i nxënësve të regjistruar, mbi të cilin bazohet përcaktimi i numrit të nëndrejtoreve në një ofrues publik i arsimit profesional, me qëllim rivlerësimin e dosjeve të të gjithë nëndrejtorëve, drejtori i ofruesit të AFP-së ngre komisionin përkatës sipas përcaktimeve të nenit 81 të këtij udhëzimi. Procedura e vlerësimit bëhen sipas përcaktimeve të nenit 82 të këtij udhëzimi.</w:t>
      </w:r>
    </w:p>
    <w:p w14:paraId="221EC426" w14:textId="6292F07F" w:rsidR="001A3A76" w:rsidRPr="00643084" w:rsidRDefault="001A3A76" w:rsidP="001A3A76">
      <w:pPr>
        <w:tabs>
          <w:tab w:val="left" w:pos="720"/>
        </w:tabs>
        <w:spacing w:after="0" w:line="240" w:lineRule="auto"/>
        <w:ind w:firstLine="284"/>
        <w:jc w:val="both"/>
        <w:rPr>
          <w:rFonts w:ascii="Garamond" w:hAnsi="Garamond"/>
          <w:sz w:val="24"/>
          <w:szCs w:val="24"/>
        </w:rPr>
      </w:pPr>
      <w:r w:rsidRPr="00643084">
        <w:rPr>
          <w:rFonts w:ascii="Garamond" w:hAnsi="Garamond"/>
          <w:sz w:val="24"/>
          <w:szCs w:val="24"/>
        </w:rPr>
        <w:t>2. Drejtori i ofruesit të AFP-së merr masën disiplinore të largimit nga puna, kur nëndrejtori:</w:t>
      </w:r>
    </w:p>
    <w:p w14:paraId="1157A413" w14:textId="26EE599E" w:rsidR="001A3A76" w:rsidRPr="00643084" w:rsidRDefault="001A3A76" w:rsidP="001A3A76">
      <w:pPr>
        <w:spacing w:after="0" w:line="240" w:lineRule="auto"/>
        <w:ind w:firstLine="284"/>
        <w:jc w:val="both"/>
        <w:rPr>
          <w:rFonts w:ascii="Garamond" w:hAnsi="Garamond"/>
          <w:sz w:val="24"/>
          <w:szCs w:val="24"/>
        </w:rPr>
      </w:pPr>
      <w:r w:rsidRPr="00643084">
        <w:rPr>
          <w:rFonts w:ascii="Garamond" w:hAnsi="Garamond"/>
          <w:sz w:val="24"/>
          <w:szCs w:val="24"/>
        </w:rPr>
        <w:t>a) shkel dispozitat e Kodit të Punës, legjislacionit të AFP-së dhe legjislacionit për sistemin e arsimor parauniversitar;</w:t>
      </w:r>
    </w:p>
    <w:p w14:paraId="6A3E1E34" w14:textId="4EF0F35D" w:rsidR="001A3A76" w:rsidRPr="00643084" w:rsidRDefault="001A3A76" w:rsidP="001A3A76">
      <w:pPr>
        <w:spacing w:after="0" w:line="240" w:lineRule="auto"/>
        <w:ind w:firstLine="284"/>
        <w:jc w:val="both"/>
        <w:rPr>
          <w:rFonts w:ascii="Garamond" w:hAnsi="Garamond"/>
          <w:sz w:val="24"/>
          <w:szCs w:val="24"/>
        </w:rPr>
      </w:pPr>
      <w:r w:rsidRPr="00643084">
        <w:rPr>
          <w:rFonts w:ascii="Garamond" w:hAnsi="Garamond"/>
          <w:sz w:val="24"/>
          <w:szCs w:val="24"/>
        </w:rPr>
        <w:t>b) shkel etikën dhe sjelljen në punë;</w:t>
      </w:r>
    </w:p>
    <w:p w14:paraId="6C199EA9" w14:textId="31AB6605" w:rsidR="001A3A76" w:rsidRPr="00643084" w:rsidRDefault="001A3A76" w:rsidP="001A3A76">
      <w:pPr>
        <w:spacing w:after="0" w:line="240" w:lineRule="auto"/>
        <w:ind w:firstLine="284"/>
        <w:jc w:val="both"/>
        <w:rPr>
          <w:rFonts w:ascii="Garamond" w:hAnsi="Garamond"/>
          <w:sz w:val="24"/>
          <w:szCs w:val="24"/>
        </w:rPr>
      </w:pPr>
      <w:r w:rsidRPr="00643084">
        <w:rPr>
          <w:rFonts w:ascii="Garamond" w:hAnsi="Garamond"/>
          <w:sz w:val="24"/>
          <w:szCs w:val="24"/>
        </w:rPr>
        <w:t>c) ka bërë deklaratë të rr</w:t>
      </w:r>
      <w:r w:rsidR="00D42004" w:rsidRPr="00643084">
        <w:rPr>
          <w:rFonts w:ascii="Garamond" w:hAnsi="Garamond"/>
          <w:sz w:val="24"/>
          <w:szCs w:val="24"/>
        </w:rPr>
        <w:t>eme në procesin e aplikimit;</w:t>
      </w:r>
    </w:p>
    <w:p w14:paraId="2DE89735" w14:textId="1B8C8C50" w:rsidR="001A3A76" w:rsidRPr="00643084" w:rsidRDefault="001A3A76" w:rsidP="001A3A76">
      <w:pPr>
        <w:spacing w:after="0" w:line="240" w:lineRule="auto"/>
        <w:ind w:firstLine="284"/>
        <w:jc w:val="both"/>
        <w:rPr>
          <w:rFonts w:ascii="Garamond" w:hAnsi="Garamond"/>
          <w:sz w:val="24"/>
          <w:szCs w:val="24"/>
        </w:rPr>
      </w:pPr>
      <w:r w:rsidRPr="00643084">
        <w:rPr>
          <w:rFonts w:ascii="Garamond" w:hAnsi="Garamond"/>
          <w:sz w:val="24"/>
          <w:szCs w:val="24"/>
        </w:rPr>
        <w:t>d) ka falsifikuar dokumente zyrtare;</w:t>
      </w:r>
    </w:p>
    <w:p w14:paraId="4EFD8F9D" w14:textId="1371FA76" w:rsidR="001A3A76" w:rsidRPr="00643084" w:rsidRDefault="001A3A76" w:rsidP="001A3A76">
      <w:pPr>
        <w:spacing w:after="0" w:line="240" w:lineRule="auto"/>
        <w:ind w:firstLine="284"/>
        <w:jc w:val="both"/>
        <w:rPr>
          <w:rFonts w:ascii="Garamond" w:hAnsi="Garamond"/>
          <w:sz w:val="24"/>
          <w:szCs w:val="24"/>
        </w:rPr>
      </w:pPr>
      <w:r w:rsidRPr="00643084">
        <w:rPr>
          <w:rFonts w:ascii="Garamond" w:hAnsi="Garamond"/>
          <w:sz w:val="24"/>
          <w:szCs w:val="24"/>
        </w:rPr>
        <w:t xml:space="preserve">e) ka nxitur vartësit e tij të </w:t>
      </w:r>
      <w:r w:rsidR="00D42004" w:rsidRPr="00643084">
        <w:rPr>
          <w:rFonts w:ascii="Garamond" w:hAnsi="Garamond"/>
          <w:sz w:val="24"/>
          <w:szCs w:val="24"/>
        </w:rPr>
        <w:t>falsifikojnë dokumente zyrtare;</w:t>
      </w:r>
    </w:p>
    <w:p w14:paraId="707B5F30" w14:textId="6A8AA570" w:rsidR="001A3A76" w:rsidRPr="00643084" w:rsidRDefault="001A3A76" w:rsidP="001A3A76">
      <w:pPr>
        <w:spacing w:after="0" w:line="240" w:lineRule="auto"/>
        <w:ind w:firstLine="284"/>
        <w:jc w:val="both"/>
        <w:rPr>
          <w:rFonts w:ascii="Garamond" w:hAnsi="Garamond"/>
          <w:sz w:val="24"/>
          <w:szCs w:val="24"/>
        </w:rPr>
      </w:pPr>
      <w:r w:rsidRPr="00643084">
        <w:rPr>
          <w:rFonts w:ascii="Garamond" w:hAnsi="Garamond"/>
          <w:sz w:val="24"/>
          <w:szCs w:val="24"/>
        </w:rPr>
        <w:t>f) ka ushtruar dhunë fizike ose psikologjike ndaj nxënësve/kursantëve ose personelit mb</w:t>
      </w:r>
      <w:r w:rsidR="00D42004" w:rsidRPr="00643084">
        <w:rPr>
          <w:rFonts w:ascii="Garamond" w:hAnsi="Garamond"/>
          <w:sz w:val="24"/>
          <w:szCs w:val="24"/>
        </w:rPr>
        <w:t>ështetës të ofruesit të AFP-së;</w:t>
      </w:r>
    </w:p>
    <w:p w14:paraId="47FF9685" w14:textId="79FF03CE" w:rsidR="001A3A76" w:rsidRPr="00643084" w:rsidRDefault="001A3A76" w:rsidP="001A3A76">
      <w:pPr>
        <w:spacing w:after="0" w:line="240" w:lineRule="auto"/>
        <w:ind w:firstLine="284"/>
        <w:jc w:val="both"/>
        <w:rPr>
          <w:rFonts w:ascii="Garamond" w:hAnsi="Garamond"/>
          <w:sz w:val="24"/>
          <w:szCs w:val="24"/>
        </w:rPr>
      </w:pPr>
      <w:r w:rsidRPr="00643084">
        <w:rPr>
          <w:rFonts w:ascii="Garamond" w:hAnsi="Garamond"/>
          <w:sz w:val="24"/>
          <w:szCs w:val="24"/>
        </w:rPr>
        <w:t>g) ka përvetësuar fonde financiare ose m</w:t>
      </w:r>
      <w:r w:rsidR="00D42004" w:rsidRPr="00643084">
        <w:rPr>
          <w:rFonts w:ascii="Garamond" w:hAnsi="Garamond"/>
          <w:sz w:val="24"/>
          <w:szCs w:val="24"/>
        </w:rPr>
        <w:t>ateriale të ofruesit të AFP-së;</w:t>
      </w:r>
    </w:p>
    <w:p w14:paraId="333E3D51" w14:textId="473E1E2D" w:rsidR="001A3A76" w:rsidRPr="00643084" w:rsidRDefault="00D42004" w:rsidP="001A3A76">
      <w:pPr>
        <w:spacing w:after="0" w:line="240" w:lineRule="auto"/>
        <w:ind w:firstLine="284"/>
        <w:jc w:val="both"/>
        <w:rPr>
          <w:rFonts w:ascii="Garamond" w:hAnsi="Garamond"/>
          <w:sz w:val="24"/>
          <w:szCs w:val="24"/>
        </w:rPr>
      </w:pPr>
      <w:r w:rsidRPr="00643084">
        <w:rPr>
          <w:rFonts w:ascii="Garamond" w:hAnsi="Garamond"/>
          <w:sz w:val="24"/>
          <w:szCs w:val="24"/>
        </w:rPr>
        <w:t>h) ka marrë ose dhënë ryshfet;</w:t>
      </w:r>
    </w:p>
    <w:p w14:paraId="75C30D76" w14:textId="09A4D27B" w:rsidR="001A3A76" w:rsidRPr="00643084" w:rsidRDefault="001A3A76" w:rsidP="001A3A76">
      <w:pPr>
        <w:spacing w:after="0" w:line="240" w:lineRule="auto"/>
        <w:ind w:firstLine="284"/>
        <w:jc w:val="both"/>
        <w:rPr>
          <w:rFonts w:ascii="Garamond" w:hAnsi="Garamond"/>
          <w:sz w:val="24"/>
          <w:szCs w:val="24"/>
        </w:rPr>
      </w:pPr>
      <w:r w:rsidRPr="00643084">
        <w:rPr>
          <w:rFonts w:ascii="Garamond" w:hAnsi="Garamond"/>
          <w:sz w:val="24"/>
          <w:szCs w:val="24"/>
        </w:rPr>
        <w:t xml:space="preserve">i) ka dhënë kopje ose ka organizuar kopje në provimet kombëtare dhe ato që zhvillohen në nivel ofruesi, ose ka kryer shkelje të procedurave të zhvillimit të provimeve kombëtare apo të provimeve në nivel ofruesi, në shkelje të procedurave dhe </w:t>
      </w:r>
      <w:r w:rsidR="00D42004" w:rsidRPr="00643084">
        <w:rPr>
          <w:rFonts w:ascii="Garamond" w:hAnsi="Garamond"/>
          <w:sz w:val="24"/>
          <w:szCs w:val="24"/>
        </w:rPr>
        <w:t>ndonjë rregullimi të brendshëm;</w:t>
      </w:r>
    </w:p>
    <w:p w14:paraId="56E85B2E" w14:textId="7AFFF935" w:rsidR="001A3A76" w:rsidRPr="00643084" w:rsidRDefault="001A3A76" w:rsidP="001A3A76">
      <w:pPr>
        <w:spacing w:after="0" w:line="240" w:lineRule="auto"/>
        <w:ind w:firstLine="284"/>
        <w:jc w:val="both"/>
        <w:rPr>
          <w:rFonts w:ascii="Garamond" w:hAnsi="Garamond"/>
          <w:sz w:val="24"/>
          <w:szCs w:val="24"/>
        </w:rPr>
      </w:pPr>
      <w:r w:rsidRPr="00643084">
        <w:rPr>
          <w:rFonts w:ascii="Garamond" w:hAnsi="Garamond"/>
          <w:sz w:val="24"/>
          <w:szCs w:val="24"/>
        </w:rPr>
        <w:t>j) ka organizuar pjesëmarrjen e mësuesve ose nxënësve në veprimtari politike.</w:t>
      </w:r>
    </w:p>
    <w:p w14:paraId="2AFEE288" w14:textId="64325286" w:rsidR="001A3A76" w:rsidRPr="00643084" w:rsidRDefault="001A3A76" w:rsidP="001A3A76">
      <w:pPr>
        <w:tabs>
          <w:tab w:val="left" w:pos="720"/>
        </w:tabs>
        <w:spacing w:after="0" w:line="240" w:lineRule="auto"/>
        <w:ind w:firstLine="284"/>
        <w:jc w:val="both"/>
        <w:rPr>
          <w:rFonts w:ascii="Garamond" w:hAnsi="Garamond"/>
          <w:sz w:val="24"/>
          <w:szCs w:val="24"/>
        </w:rPr>
      </w:pPr>
      <w:r w:rsidRPr="00643084">
        <w:rPr>
          <w:rFonts w:ascii="Garamond" w:hAnsi="Garamond"/>
          <w:sz w:val="24"/>
          <w:szCs w:val="24"/>
        </w:rPr>
        <w:t>3. Nëndrejtori ka të drejtë të dëgjohet nga drejtori i ofruesit të AFP-së, përpara se ky i fundit të vendosë për largimin e tij.</w:t>
      </w:r>
    </w:p>
    <w:p w14:paraId="0F4547B0" w14:textId="04F80607" w:rsidR="001A3A76" w:rsidRPr="00643084" w:rsidRDefault="001A3A76" w:rsidP="001A3A76">
      <w:pPr>
        <w:tabs>
          <w:tab w:val="left" w:pos="720"/>
        </w:tabs>
        <w:spacing w:after="0" w:line="240" w:lineRule="auto"/>
        <w:ind w:firstLine="284"/>
        <w:jc w:val="both"/>
        <w:rPr>
          <w:rFonts w:ascii="Garamond" w:hAnsi="Garamond"/>
          <w:sz w:val="24"/>
          <w:szCs w:val="24"/>
        </w:rPr>
      </w:pPr>
      <w:r w:rsidRPr="00643084">
        <w:rPr>
          <w:rFonts w:ascii="Garamond" w:hAnsi="Garamond"/>
          <w:sz w:val="24"/>
          <w:szCs w:val="24"/>
        </w:rPr>
        <w:t>4. Propozimi për masën disipl</w:t>
      </w:r>
      <w:r w:rsidR="002A7A8A" w:rsidRPr="00643084">
        <w:rPr>
          <w:rFonts w:ascii="Garamond" w:hAnsi="Garamond"/>
          <w:sz w:val="24"/>
          <w:szCs w:val="24"/>
        </w:rPr>
        <w:t>i</w:t>
      </w:r>
      <w:r w:rsidRPr="00643084">
        <w:rPr>
          <w:rFonts w:ascii="Garamond" w:hAnsi="Garamond"/>
          <w:sz w:val="24"/>
          <w:szCs w:val="24"/>
        </w:rPr>
        <w:t>nore të largimit nga puna të nëndrejtorit bëhet</w:t>
      </w:r>
      <w:r w:rsidR="008A21B9" w:rsidRPr="00643084">
        <w:rPr>
          <w:rFonts w:ascii="Garamond" w:hAnsi="Garamond"/>
          <w:sz w:val="24"/>
          <w:szCs w:val="24"/>
        </w:rPr>
        <w:t xml:space="preserve"> </w:t>
      </w:r>
      <w:r w:rsidRPr="00643084">
        <w:rPr>
          <w:rFonts w:ascii="Garamond" w:hAnsi="Garamond"/>
          <w:sz w:val="24"/>
          <w:szCs w:val="24"/>
        </w:rPr>
        <w:t>dhe me nismën e bordit drejtues të ofruesit të AFP-së, i cili duhet t’i kërkojë drejtorit të institucionit publik ofrues t</w:t>
      </w:r>
      <w:r w:rsidR="007878FB" w:rsidRPr="00643084">
        <w:rPr>
          <w:rFonts w:ascii="Garamond" w:hAnsi="Garamond"/>
          <w:sz w:val="24"/>
          <w:szCs w:val="24"/>
        </w:rPr>
        <w:t>ë</w:t>
      </w:r>
      <w:r w:rsidRPr="00643084">
        <w:rPr>
          <w:rFonts w:ascii="Garamond" w:hAnsi="Garamond"/>
          <w:sz w:val="24"/>
          <w:szCs w:val="24"/>
        </w:rPr>
        <w:t xml:space="preserve"> AFP-së largimin e nëndrejtorit, pasi është marrë një ve</w:t>
      </w:r>
      <w:r w:rsidR="00D42004" w:rsidRPr="00643084">
        <w:rPr>
          <w:rFonts w:ascii="Garamond" w:hAnsi="Garamond"/>
          <w:sz w:val="24"/>
          <w:szCs w:val="24"/>
        </w:rPr>
        <w:t>ndim nga bordi për këtë qëllim.</w:t>
      </w:r>
    </w:p>
    <w:p w14:paraId="6FDBDAF7" w14:textId="07A65AD9" w:rsidR="001A3A76" w:rsidRPr="00643084" w:rsidRDefault="001A3A76" w:rsidP="001A3A76">
      <w:pPr>
        <w:tabs>
          <w:tab w:val="left" w:pos="720"/>
        </w:tabs>
        <w:spacing w:after="0" w:line="240" w:lineRule="auto"/>
        <w:ind w:firstLine="284"/>
        <w:jc w:val="both"/>
        <w:rPr>
          <w:rFonts w:ascii="Garamond" w:hAnsi="Garamond"/>
          <w:sz w:val="24"/>
          <w:szCs w:val="24"/>
        </w:rPr>
      </w:pPr>
      <w:r w:rsidRPr="00643084">
        <w:rPr>
          <w:rFonts w:ascii="Garamond" w:hAnsi="Garamond"/>
          <w:sz w:val="24"/>
          <w:szCs w:val="24"/>
        </w:rPr>
        <w:t>5. Nëndrejtori ka të drejtë të dëgjohet nga bordi, përpara se ky i fundit të dërgojë kërkesën për largimin e tij.</w:t>
      </w:r>
    </w:p>
    <w:p w14:paraId="606C2021" w14:textId="27693B72" w:rsidR="001A3A76" w:rsidRPr="00643084" w:rsidRDefault="001A3A76" w:rsidP="001A3A76">
      <w:pPr>
        <w:tabs>
          <w:tab w:val="left" w:pos="720"/>
        </w:tabs>
        <w:spacing w:after="0" w:line="240" w:lineRule="auto"/>
        <w:ind w:firstLine="284"/>
        <w:jc w:val="both"/>
        <w:rPr>
          <w:rFonts w:ascii="Garamond" w:hAnsi="Garamond"/>
          <w:sz w:val="24"/>
          <w:szCs w:val="24"/>
        </w:rPr>
      </w:pPr>
      <w:r w:rsidRPr="00643084">
        <w:rPr>
          <w:rFonts w:ascii="Garamond" w:hAnsi="Garamond"/>
          <w:sz w:val="24"/>
          <w:szCs w:val="24"/>
        </w:rPr>
        <w:t>6. Lirimi dhe largimi nga detyra i nëndrejtorit bëhet nga drejtori i ofruesit të AFP-së.</w:t>
      </w:r>
    </w:p>
    <w:p w14:paraId="57F4E7F0" w14:textId="77777777" w:rsidR="00D668AB" w:rsidRPr="00643084" w:rsidRDefault="00D668AB" w:rsidP="001A3A76">
      <w:pPr>
        <w:tabs>
          <w:tab w:val="left" w:pos="720"/>
        </w:tabs>
        <w:spacing w:after="0" w:line="240" w:lineRule="auto"/>
        <w:ind w:firstLine="284"/>
        <w:jc w:val="both"/>
        <w:rPr>
          <w:rFonts w:ascii="Garamond" w:hAnsi="Garamond"/>
          <w:sz w:val="24"/>
          <w:szCs w:val="24"/>
        </w:rPr>
      </w:pPr>
    </w:p>
    <w:p w14:paraId="17902D5F"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r w:rsidRPr="00643084">
        <w:rPr>
          <w:rFonts w:ascii="Garamond" w:hAnsi="Garamond"/>
          <w:sz w:val="24"/>
          <w:szCs w:val="24"/>
          <w:lang w:eastAsia="en-GB"/>
        </w:rPr>
        <w:t>KREU XVIII</w:t>
      </w:r>
    </w:p>
    <w:p w14:paraId="11295C66"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r w:rsidRPr="00643084">
        <w:rPr>
          <w:rFonts w:ascii="Garamond" w:hAnsi="Garamond"/>
          <w:sz w:val="24"/>
          <w:szCs w:val="24"/>
          <w:lang w:eastAsia="en-GB"/>
        </w:rPr>
        <w:t>DEPARTAMENTET MËSIMORE</w:t>
      </w:r>
    </w:p>
    <w:p w14:paraId="7ACA6215"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p>
    <w:p w14:paraId="4121C633" w14:textId="77777777" w:rsidR="00D668AB" w:rsidRPr="00643084" w:rsidRDefault="00D668AB" w:rsidP="00D668AB">
      <w:pPr>
        <w:tabs>
          <w:tab w:val="left" w:pos="720"/>
        </w:tabs>
        <w:spacing w:after="0" w:line="240" w:lineRule="auto"/>
        <w:ind w:firstLine="284"/>
        <w:jc w:val="center"/>
        <w:rPr>
          <w:rFonts w:ascii="Garamond" w:hAnsi="Garamond"/>
          <w:bCs/>
          <w:sz w:val="24"/>
          <w:szCs w:val="24"/>
        </w:rPr>
      </w:pPr>
      <w:r w:rsidRPr="00643084">
        <w:rPr>
          <w:rFonts w:ascii="Garamond" w:hAnsi="Garamond"/>
          <w:bCs/>
          <w:sz w:val="24"/>
          <w:szCs w:val="24"/>
        </w:rPr>
        <w:t>Neni 85</w:t>
      </w:r>
    </w:p>
    <w:p w14:paraId="47BD750F" w14:textId="77777777" w:rsidR="00D668AB" w:rsidRPr="00643084" w:rsidRDefault="00D668AB" w:rsidP="00D668AB">
      <w:pPr>
        <w:tabs>
          <w:tab w:val="left" w:pos="720"/>
        </w:tabs>
        <w:spacing w:after="0" w:line="240" w:lineRule="auto"/>
        <w:ind w:firstLine="284"/>
        <w:jc w:val="center"/>
        <w:rPr>
          <w:rFonts w:ascii="Garamond" w:hAnsi="Garamond"/>
          <w:b/>
          <w:bCs/>
          <w:sz w:val="24"/>
          <w:szCs w:val="24"/>
        </w:rPr>
      </w:pPr>
      <w:r w:rsidRPr="00643084">
        <w:rPr>
          <w:rFonts w:ascii="Garamond" w:hAnsi="Garamond"/>
          <w:b/>
          <w:bCs/>
          <w:sz w:val="24"/>
          <w:szCs w:val="24"/>
        </w:rPr>
        <w:t>Detyrat e përgjegjësit të departamentit mësimor</w:t>
      </w:r>
    </w:p>
    <w:p w14:paraId="4A4094D1" w14:textId="77777777" w:rsidR="00D668AB" w:rsidRPr="00643084" w:rsidRDefault="00D668AB" w:rsidP="00D668AB">
      <w:pPr>
        <w:tabs>
          <w:tab w:val="left" w:pos="720"/>
        </w:tabs>
        <w:spacing w:after="0" w:line="240" w:lineRule="auto"/>
        <w:ind w:firstLine="284"/>
        <w:jc w:val="center"/>
        <w:rPr>
          <w:rFonts w:ascii="Garamond" w:hAnsi="Garamond"/>
          <w:b/>
          <w:bCs/>
          <w:sz w:val="24"/>
          <w:szCs w:val="24"/>
        </w:rPr>
      </w:pPr>
    </w:p>
    <w:p w14:paraId="2A9A03FF" w14:textId="77777777" w:rsidR="00D668AB" w:rsidRPr="00643084" w:rsidRDefault="00D668AB" w:rsidP="00D668AB">
      <w:pPr>
        <w:tabs>
          <w:tab w:val="left" w:pos="720"/>
        </w:tabs>
        <w:spacing w:after="0" w:line="240" w:lineRule="auto"/>
        <w:ind w:firstLine="284"/>
        <w:jc w:val="both"/>
        <w:rPr>
          <w:rFonts w:ascii="Garamond" w:hAnsi="Garamond"/>
          <w:sz w:val="24"/>
          <w:szCs w:val="24"/>
        </w:rPr>
      </w:pPr>
      <w:r w:rsidRPr="00643084">
        <w:rPr>
          <w:rFonts w:ascii="Garamond" w:hAnsi="Garamond"/>
          <w:sz w:val="24"/>
          <w:szCs w:val="24"/>
        </w:rPr>
        <w:t>1. Numri i departamenteve varet nga madhësia e ofruesit dhe ndarja kryhet bazuar në drejtimet mësimore, të cilat mund të grupohen sipas ngjashmërisë.</w:t>
      </w:r>
    </w:p>
    <w:p w14:paraId="719820F4" w14:textId="77777777" w:rsidR="00D668AB" w:rsidRPr="00643084" w:rsidRDefault="00D668AB" w:rsidP="00D668AB">
      <w:pPr>
        <w:tabs>
          <w:tab w:val="left" w:pos="720"/>
        </w:tabs>
        <w:spacing w:after="0" w:line="240" w:lineRule="auto"/>
        <w:ind w:firstLine="284"/>
        <w:jc w:val="both"/>
        <w:rPr>
          <w:rFonts w:ascii="Garamond" w:hAnsi="Garamond"/>
          <w:sz w:val="24"/>
          <w:szCs w:val="24"/>
        </w:rPr>
      </w:pPr>
      <w:r w:rsidRPr="00643084">
        <w:rPr>
          <w:rFonts w:ascii="Garamond" w:hAnsi="Garamond"/>
          <w:sz w:val="24"/>
          <w:szCs w:val="24"/>
        </w:rPr>
        <w:t xml:space="preserve">2. Përgjegjësi i departamentit organizon dhe koordinon punën për zbatimin e programit mësimor në fushat e kualifikimeve profesionale që mbulon. </w:t>
      </w:r>
    </w:p>
    <w:p w14:paraId="7435303E" w14:textId="77777777" w:rsidR="00D668AB" w:rsidRPr="00643084" w:rsidRDefault="00D668AB" w:rsidP="00D668AB">
      <w:pPr>
        <w:tabs>
          <w:tab w:val="left" w:pos="720"/>
        </w:tabs>
        <w:spacing w:after="0" w:line="240" w:lineRule="auto"/>
        <w:ind w:firstLine="284"/>
        <w:jc w:val="both"/>
        <w:rPr>
          <w:rFonts w:ascii="Garamond" w:hAnsi="Garamond"/>
          <w:sz w:val="24"/>
          <w:szCs w:val="24"/>
        </w:rPr>
      </w:pPr>
      <w:r w:rsidRPr="00643084">
        <w:rPr>
          <w:rFonts w:ascii="Garamond" w:hAnsi="Garamond"/>
          <w:sz w:val="24"/>
          <w:szCs w:val="24"/>
        </w:rPr>
        <w:t>3. Përgjegjësi i departamentit kryen funksionet e mëposhtme:</w:t>
      </w:r>
    </w:p>
    <w:p w14:paraId="3788A140" w14:textId="77777777" w:rsidR="00D668AB" w:rsidRPr="00643084" w:rsidRDefault="00D668AB" w:rsidP="00D668AB">
      <w:pPr>
        <w:tabs>
          <w:tab w:val="left" w:pos="720"/>
        </w:tabs>
        <w:spacing w:after="0" w:line="240" w:lineRule="auto"/>
        <w:ind w:firstLine="284"/>
        <w:jc w:val="both"/>
        <w:rPr>
          <w:rFonts w:ascii="Garamond" w:hAnsi="Garamond"/>
          <w:sz w:val="24"/>
          <w:szCs w:val="24"/>
        </w:rPr>
      </w:pPr>
      <w:r w:rsidRPr="00643084">
        <w:rPr>
          <w:rFonts w:ascii="Garamond" w:hAnsi="Garamond"/>
          <w:sz w:val="24"/>
          <w:szCs w:val="24"/>
        </w:rPr>
        <w:t>a) harton planin vjetor të punës së departamentit, duke zbërthyer dhe duke zbatuar planin e zhvillimit të ofruesit në nivel departamenti, sipas politikave e parimeve të miratuara dhe vendos objektivat e departamentit;</w:t>
      </w:r>
    </w:p>
    <w:p w14:paraId="0F9EEF4B" w14:textId="77777777" w:rsidR="00D668AB" w:rsidRPr="00643084" w:rsidRDefault="00D668AB" w:rsidP="00D668AB">
      <w:pPr>
        <w:tabs>
          <w:tab w:val="left" w:pos="720"/>
        </w:tabs>
        <w:spacing w:after="0" w:line="240" w:lineRule="auto"/>
        <w:ind w:firstLine="284"/>
        <w:jc w:val="both"/>
        <w:rPr>
          <w:rFonts w:ascii="Garamond" w:hAnsi="Garamond"/>
          <w:sz w:val="24"/>
          <w:szCs w:val="24"/>
        </w:rPr>
      </w:pPr>
      <w:r w:rsidRPr="00643084">
        <w:rPr>
          <w:rFonts w:ascii="Garamond" w:hAnsi="Garamond"/>
          <w:sz w:val="24"/>
          <w:szCs w:val="24"/>
        </w:rPr>
        <w:t>b) mbështet mësuesit e praktikës profesionale të departamentit në analizën e mënyrës së zhvillimit të praktikës cilësore në biznes apo në mjediset e ofruesit të AFP-së;</w:t>
      </w:r>
    </w:p>
    <w:p w14:paraId="5F4EB7F5" w14:textId="77777777" w:rsidR="00D668AB" w:rsidRPr="00643084" w:rsidRDefault="00D668AB" w:rsidP="00D668AB">
      <w:pPr>
        <w:tabs>
          <w:tab w:val="left" w:pos="720"/>
        </w:tabs>
        <w:spacing w:after="0" w:line="240" w:lineRule="auto"/>
        <w:ind w:firstLine="284"/>
        <w:jc w:val="both"/>
        <w:rPr>
          <w:rFonts w:ascii="Garamond" w:hAnsi="Garamond"/>
          <w:sz w:val="24"/>
          <w:szCs w:val="24"/>
        </w:rPr>
      </w:pPr>
      <w:r w:rsidRPr="00643084">
        <w:rPr>
          <w:rFonts w:ascii="Garamond" w:hAnsi="Garamond"/>
          <w:sz w:val="24"/>
          <w:szCs w:val="24"/>
        </w:rPr>
        <w:t>c) monitoron zbatimin e procesit mësimor të teorisë dhe të praktikës profesionale në institucion;</w:t>
      </w:r>
    </w:p>
    <w:p w14:paraId="69F4162E" w14:textId="77777777" w:rsidR="00D668AB" w:rsidRPr="00643084" w:rsidRDefault="00D668AB" w:rsidP="00D668AB">
      <w:pPr>
        <w:tabs>
          <w:tab w:val="left" w:pos="720"/>
        </w:tabs>
        <w:spacing w:after="0" w:line="240" w:lineRule="auto"/>
        <w:ind w:firstLine="284"/>
        <w:jc w:val="both"/>
        <w:rPr>
          <w:rFonts w:ascii="Garamond" w:hAnsi="Garamond"/>
          <w:sz w:val="24"/>
          <w:szCs w:val="24"/>
        </w:rPr>
      </w:pPr>
      <w:r w:rsidRPr="00643084">
        <w:rPr>
          <w:rFonts w:ascii="Garamond" w:hAnsi="Garamond"/>
          <w:sz w:val="24"/>
          <w:szCs w:val="24"/>
        </w:rPr>
        <w:t>d) identifikon dhe referon nevojat për bazën materiale të nevojshme për zbatimin e praktikave profesionale në mjediset e ofruesit të AFP-së për departamentin;</w:t>
      </w:r>
    </w:p>
    <w:p w14:paraId="5403DD4B" w14:textId="77777777" w:rsidR="00D668AB" w:rsidRPr="00643084" w:rsidRDefault="00D668AB" w:rsidP="00D668AB">
      <w:pPr>
        <w:tabs>
          <w:tab w:val="left" w:pos="720"/>
        </w:tabs>
        <w:spacing w:after="0" w:line="240" w:lineRule="auto"/>
        <w:ind w:firstLine="284"/>
        <w:jc w:val="both"/>
        <w:rPr>
          <w:rFonts w:ascii="Garamond" w:hAnsi="Garamond"/>
          <w:sz w:val="24"/>
          <w:szCs w:val="24"/>
        </w:rPr>
      </w:pPr>
      <w:r w:rsidRPr="00643084">
        <w:rPr>
          <w:rFonts w:ascii="Garamond" w:hAnsi="Garamond"/>
          <w:sz w:val="24"/>
          <w:szCs w:val="24"/>
        </w:rPr>
        <w:t>e) monitoron zbatimin e grafikut të realizimit të praktikave (moduleve) profesionale në biznes nga mësimdhënësit e praktikës profesionale të departamentit;</w:t>
      </w:r>
    </w:p>
    <w:p w14:paraId="334D6661" w14:textId="77777777" w:rsidR="00D668AB" w:rsidRPr="00643084" w:rsidRDefault="00D668AB" w:rsidP="00D668AB">
      <w:pPr>
        <w:tabs>
          <w:tab w:val="left" w:pos="720"/>
        </w:tabs>
        <w:spacing w:after="0" w:line="240" w:lineRule="auto"/>
        <w:ind w:firstLine="284"/>
        <w:jc w:val="both"/>
        <w:rPr>
          <w:rFonts w:ascii="Garamond" w:hAnsi="Garamond"/>
          <w:sz w:val="24"/>
          <w:szCs w:val="24"/>
        </w:rPr>
      </w:pPr>
      <w:r w:rsidRPr="00643084">
        <w:rPr>
          <w:rFonts w:ascii="Garamond" w:hAnsi="Garamond"/>
          <w:sz w:val="24"/>
          <w:szCs w:val="24"/>
        </w:rPr>
        <w:t>f) siguron dokumentimin e procesit të praktikave profesionale nga mësimdhënësit e praktikës profesionale të departamentit, sipas udhëzimeve në fuqi;</w:t>
      </w:r>
    </w:p>
    <w:p w14:paraId="3B5D72CD" w14:textId="77777777" w:rsidR="00D668AB" w:rsidRPr="00643084" w:rsidRDefault="00D668AB" w:rsidP="00D668AB">
      <w:pPr>
        <w:tabs>
          <w:tab w:val="left" w:pos="720"/>
        </w:tabs>
        <w:spacing w:after="0" w:line="240" w:lineRule="auto"/>
        <w:ind w:firstLine="284"/>
        <w:jc w:val="both"/>
        <w:rPr>
          <w:rFonts w:ascii="Garamond" w:hAnsi="Garamond"/>
          <w:sz w:val="24"/>
          <w:szCs w:val="24"/>
        </w:rPr>
      </w:pPr>
      <w:r w:rsidRPr="00643084">
        <w:rPr>
          <w:rFonts w:ascii="Garamond" w:hAnsi="Garamond"/>
          <w:sz w:val="24"/>
          <w:szCs w:val="24"/>
        </w:rPr>
        <w:t>g) planifikon, organizon dhe drejton mbledhjet mujore të ekipit lëndor në nivel departamenti.</w:t>
      </w:r>
    </w:p>
    <w:p w14:paraId="0B09FAF7" w14:textId="77777777" w:rsidR="00D668AB" w:rsidRPr="00643084" w:rsidRDefault="00D668AB" w:rsidP="00D668AB">
      <w:pPr>
        <w:tabs>
          <w:tab w:val="left" w:pos="720"/>
        </w:tabs>
        <w:spacing w:after="0" w:line="240" w:lineRule="auto"/>
        <w:ind w:firstLine="284"/>
        <w:jc w:val="both"/>
        <w:rPr>
          <w:rFonts w:ascii="Garamond" w:hAnsi="Garamond"/>
          <w:sz w:val="24"/>
          <w:szCs w:val="24"/>
        </w:rPr>
      </w:pPr>
      <w:r w:rsidRPr="00643084">
        <w:rPr>
          <w:rFonts w:ascii="Garamond" w:hAnsi="Garamond"/>
          <w:sz w:val="24"/>
          <w:szCs w:val="24"/>
        </w:rPr>
        <w:t>h) mbështet mësuesit e kulturës profesionale të departamentit në zbërthimin e skelet-kurrikulës në kurrikul shkollore dhe integrimin lëndor;</w:t>
      </w:r>
    </w:p>
    <w:p w14:paraId="18ED9D11" w14:textId="77777777" w:rsidR="00D668AB" w:rsidRPr="00643084" w:rsidRDefault="00D668AB" w:rsidP="00D668AB">
      <w:pPr>
        <w:tabs>
          <w:tab w:val="left" w:pos="720"/>
        </w:tabs>
        <w:spacing w:after="0" w:line="240" w:lineRule="auto"/>
        <w:ind w:firstLine="284"/>
        <w:jc w:val="both"/>
        <w:rPr>
          <w:rFonts w:ascii="Garamond" w:hAnsi="Garamond"/>
          <w:sz w:val="24"/>
          <w:szCs w:val="24"/>
        </w:rPr>
      </w:pPr>
      <w:r w:rsidRPr="00643084">
        <w:rPr>
          <w:rFonts w:ascii="Garamond" w:hAnsi="Garamond"/>
          <w:sz w:val="24"/>
          <w:szCs w:val="24"/>
        </w:rPr>
        <w:t>i) mbështet mësuesit e kulturës profesionale të departamentit në ofrimin cilësor të kualifikimit përmes një planifikimi të mirë ditor, integrimin e metodave të përshtatshme dhe procesit të vlerësimit;</w:t>
      </w:r>
    </w:p>
    <w:p w14:paraId="6EAF45A7" w14:textId="77777777" w:rsidR="00D668AB" w:rsidRPr="00643084" w:rsidRDefault="00D668AB" w:rsidP="00D668AB">
      <w:pPr>
        <w:tabs>
          <w:tab w:val="left" w:pos="720"/>
        </w:tabs>
        <w:spacing w:after="0" w:line="240" w:lineRule="auto"/>
        <w:ind w:firstLine="284"/>
        <w:jc w:val="both"/>
        <w:rPr>
          <w:rFonts w:ascii="Garamond" w:hAnsi="Garamond"/>
          <w:sz w:val="24"/>
          <w:szCs w:val="24"/>
        </w:rPr>
      </w:pPr>
      <w:r w:rsidRPr="00643084">
        <w:rPr>
          <w:rFonts w:ascii="Garamond" w:hAnsi="Garamond"/>
          <w:sz w:val="24"/>
          <w:szCs w:val="24"/>
        </w:rPr>
        <w:t>j) referon nevojat për trajnim në nivel departamenti, sipas procedurave të miratuara;</w:t>
      </w:r>
    </w:p>
    <w:p w14:paraId="55100583" w14:textId="77777777" w:rsidR="00D668AB" w:rsidRPr="00643084" w:rsidRDefault="00D668AB" w:rsidP="00D668AB">
      <w:pPr>
        <w:tabs>
          <w:tab w:val="left" w:pos="720"/>
        </w:tabs>
        <w:spacing w:after="0" w:line="240" w:lineRule="auto"/>
        <w:ind w:firstLine="284"/>
        <w:jc w:val="both"/>
        <w:rPr>
          <w:rFonts w:ascii="Garamond" w:hAnsi="Garamond"/>
          <w:sz w:val="24"/>
          <w:szCs w:val="24"/>
        </w:rPr>
      </w:pPr>
      <w:r w:rsidRPr="00643084">
        <w:rPr>
          <w:rFonts w:ascii="Garamond" w:hAnsi="Garamond"/>
          <w:sz w:val="24"/>
          <w:szCs w:val="24"/>
        </w:rPr>
        <w:t>k) ndërton programin mbështetës për zhvillimin e mësimdhënësve të rinj të departamentit;</w:t>
      </w:r>
    </w:p>
    <w:p w14:paraId="62B05784" w14:textId="77777777" w:rsidR="00D668AB" w:rsidRPr="00643084" w:rsidRDefault="00D668AB" w:rsidP="00D668AB">
      <w:pPr>
        <w:tabs>
          <w:tab w:val="left" w:pos="720"/>
        </w:tabs>
        <w:spacing w:after="0" w:line="240" w:lineRule="auto"/>
        <w:ind w:firstLine="284"/>
        <w:jc w:val="both"/>
        <w:rPr>
          <w:rFonts w:ascii="Garamond" w:hAnsi="Garamond"/>
          <w:sz w:val="24"/>
          <w:szCs w:val="24"/>
        </w:rPr>
      </w:pPr>
      <w:r w:rsidRPr="00643084">
        <w:rPr>
          <w:rFonts w:ascii="Garamond" w:hAnsi="Garamond"/>
          <w:sz w:val="24"/>
          <w:szCs w:val="24"/>
        </w:rPr>
        <w:t>l) nxit risitë dhe shkëmbimin e përvojave të suksesshme brenda dhe jashtë departamentit;</w:t>
      </w:r>
    </w:p>
    <w:p w14:paraId="221A567F" w14:textId="77777777" w:rsidR="00D668AB" w:rsidRPr="00643084" w:rsidRDefault="00D668AB" w:rsidP="00D668AB">
      <w:pPr>
        <w:tabs>
          <w:tab w:val="left" w:pos="720"/>
        </w:tabs>
        <w:spacing w:after="0" w:line="240" w:lineRule="auto"/>
        <w:ind w:firstLine="284"/>
        <w:jc w:val="both"/>
        <w:rPr>
          <w:rFonts w:ascii="Garamond" w:hAnsi="Garamond"/>
          <w:sz w:val="24"/>
          <w:szCs w:val="24"/>
        </w:rPr>
      </w:pPr>
      <w:r w:rsidRPr="00643084">
        <w:rPr>
          <w:rFonts w:ascii="Garamond" w:hAnsi="Garamond"/>
          <w:sz w:val="24"/>
          <w:szCs w:val="24"/>
        </w:rPr>
        <w:t>m) nxit stafin në propozimin e ideve për projekte zhvillimore dhe sigurohet që angazhimi i tyre në projekte nuk pengon zhvillimin e procesit mësimor;</w:t>
      </w:r>
    </w:p>
    <w:p w14:paraId="6774FD0F" w14:textId="77777777" w:rsidR="00D668AB" w:rsidRPr="00643084" w:rsidRDefault="00D668AB" w:rsidP="00D668AB">
      <w:pPr>
        <w:tabs>
          <w:tab w:val="left" w:pos="720"/>
        </w:tabs>
        <w:spacing w:after="0" w:line="240" w:lineRule="auto"/>
        <w:ind w:firstLine="284"/>
        <w:jc w:val="both"/>
        <w:rPr>
          <w:rFonts w:ascii="Garamond" w:hAnsi="Garamond"/>
          <w:sz w:val="24"/>
          <w:szCs w:val="24"/>
        </w:rPr>
      </w:pPr>
      <w:r w:rsidRPr="00643084">
        <w:rPr>
          <w:rFonts w:ascii="Garamond" w:hAnsi="Garamond"/>
          <w:sz w:val="24"/>
          <w:szCs w:val="24"/>
        </w:rPr>
        <w:t>n) mbështet mësimdhënësit e kulturës profesionale të departamentit në hartimin dhe zbatimin e një plani përmirësimi në varësi të sugjerimeve të dhëna nga vëzhgimi i orëve nga drejtoria;</w:t>
      </w:r>
    </w:p>
    <w:p w14:paraId="0E1D07C3" w14:textId="77777777" w:rsidR="00D668AB" w:rsidRPr="00643084" w:rsidRDefault="00D668AB" w:rsidP="00D668AB">
      <w:pPr>
        <w:tabs>
          <w:tab w:val="left" w:pos="720"/>
        </w:tabs>
        <w:spacing w:after="0" w:line="240" w:lineRule="auto"/>
        <w:ind w:firstLine="284"/>
        <w:jc w:val="both"/>
        <w:rPr>
          <w:rFonts w:ascii="Garamond" w:hAnsi="Garamond"/>
          <w:sz w:val="24"/>
          <w:szCs w:val="24"/>
        </w:rPr>
      </w:pPr>
      <w:r w:rsidRPr="00643084">
        <w:rPr>
          <w:rFonts w:ascii="Garamond" w:hAnsi="Garamond"/>
          <w:sz w:val="24"/>
          <w:szCs w:val="24"/>
        </w:rPr>
        <w:t xml:space="preserve">o) realizon analiza periodike në nivel departamenti dhe raporton rregullisht te nëndrejtori i kulturës profesionale. </w:t>
      </w:r>
    </w:p>
    <w:p w14:paraId="0ABF791E" w14:textId="77777777" w:rsidR="00D668AB" w:rsidRPr="00643084" w:rsidRDefault="00D668AB" w:rsidP="00D668AB">
      <w:pPr>
        <w:tabs>
          <w:tab w:val="left" w:pos="720"/>
        </w:tabs>
        <w:spacing w:after="0" w:line="240" w:lineRule="auto"/>
        <w:ind w:firstLine="284"/>
        <w:jc w:val="center"/>
        <w:rPr>
          <w:rFonts w:ascii="Garamond" w:hAnsi="Garamond"/>
          <w:b/>
          <w:bCs/>
          <w:sz w:val="24"/>
          <w:szCs w:val="24"/>
        </w:rPr>
      </w:pPr>
    </w:p>
    <w:p w14:paraId="6E962CFE" w14:textId="77777777" w:rsidR="00D668AB" w:rsidRPr="00643084" w:rsidRDefault="00D668AB" w:rsidP="00D668AB">
      <w:pPr>
        <w:tabs>
          <w:tab w:val="left" w:pos="720"/>
        </w:tabs>
        <w:spacing w:after="0" w:line="240" w:lineRule="auto"/>
        <w:ind w:firstLine="284"/>
        <w:jc w:val="center"/>
        <w:rPr>
          <w:rFonts w:ascii="Garamond" w:hAnsi="Garamond"/>
          <w:bCs/>
          <w:sz w:val="24"/>
          <w:szCs w:val="24"/>
        </w:rPr>
      </w:pPr>
      <w:r w:rsidRPr="00643084">
        <w:rPr>
          <w:rFonts w:ascii="Garamond" w:hAnsi="Garamond"/>
          <w:bCs/>
          <w:sz w:val="24"/>
          <w:szCs w:val="24"/>
        </w:rPr>
        <w:t>Neni 86</w:t>
      </w:r>
    </w:p>
    <w:p w14:paraId="1248F5DA" w14:textId="77777777" w:rsidR="00D668AB" w:rsidRPr="00643084" w:rsidRDefault="00D668AB" w:rsidP="00D668AB">
      <w:pPr>
        <w:tabs>
          <w:tab w:val="left" w:pos="3420"/>
        </w:tabs>
        <w:spacing w:after="0" w:line="240" w:lineRule="auto"/>
        <w:ind w:firstLine="284"/>
        <w:jc w:val="center"/>
        <w:rPr>
          <w:rFonts w:ascii="Garamond" w:hAnsi="Garamond"/>
          <w:b/>
          <w:bCs/>
          <w:sz w:val="24"/>
          <w:szCs w:val="24"/>
        </w:rPr>
      </w:pPr>
      <w:r w:rsidRPr="00643084">
        <w:rPr>
          <w:rFonts w:ascii="Garamond" w:hAnsi="Garamond"/>
          <w:b/>
          <w:bCs/>
          <w:sz w:val="24"/>
          <w:szCs w:val="24"/>
        </w:rPr>
        <w:t>Kriteret e përgjithshme e procedura e zgjedhjes së përgjegjësit të departamentit mësimor</w:t>
      </w:r>
    </w:p>
    <w:p w14:paraId="140C5D20" w14:textId="77777777" w:rsidR="00D668AB" w:rsidRPr="00643084" w:rsidRDefault="00D668AB" w:rsidP="00D668AB">
      <w:pPr>
        <w:tabs>
          <w:tab w:val="left" w:pos="3420"/>
        </w:tabs>
        <w:spacing w:after="0" w:line="240" w:lineRule="auto"/>
        <w:ind w:firstLine="284"/>
        <w:jc w:val="center"/>
        <w:rPr>
          <w:rFonts w:ascii="Garamond" w:hAnsi="Garamond"/>
          <w:b/>
          <w:bCs/>
          <w:sz w:val="24"/>
          <w:szCs w:val="24"/>
        </w:rPr>
      </w:pPr>
    </w:p>
    <w:p w14:paraId="395D5F8E" w14:textId="77777777" w:rsidR="00D668AB" w:rsidRPr="00643084" w:rsidRDefault="00D668AB" w:rsidP="00D668AB">
      <w:pPr>
        <w:tabs>
          <w:tab w:val="left" w:pos="720"/>
        </w:tabs>
        <w:spacing w:after="0" w:line="240" w:lineRule="auto"/>
        <w:ind w:firstLine="284"/>
        <w:jc w:val="both"/>
        <w:rPr>
          <w:rFonts w:ascii="Garamond" w:hAnsi="Garamond"/>
          <w:sz w:val="24"/>
          <w:szCs w:val="24"/>
        </w:rPr>
      </w:pPr>
      <w:r w:rsidRPr="00643084">
        <w:rPr>
          <w:rFonts w:ascii="Garamond" w:hAnsi="Garamond"/>
          <w:sz w:val="24"/>
          <w:szCs w:val="24"/>
        </w:rPr>
        <w:t>1. Drejtuesi i departamentit duhet:</w:t>
      </w:r>
    </w:p>
    <w:p w14:paraId="4E2796A3" w14:textId="77777777" w:rsidR="00D668AB" w:rsidRPr="00643084" w:rsidRDefault="00D668AB" w:rsidP="00D668AB">
      <w:pPr>
        <w:tabs>
          <w:tab w:val="left" w:pos="1080"/>
        </w:tabs>
        <w:spacing w:after="0" w:line="240" w:lineRule="auto"/>
        <w:ind w:firstLine="284"/>
        <w:jc w:val="both"/>
        <w:rPr>
          <w:rFonts w:ascii="Garamond" w:hAnsi="Garamond"/>
          <w:sz w:val="24"/>
          <w:szCs w:val="24"/>
        </w:rPr>
      </w:pPr>
      <w:r w:rsidRPr="00643084">
        <w:rPr>
          <w:rFonts w:ascii="Garamond" w:hAnsi="Garamond"/>
          <w:sz w:val="24"/>
          <w:szCs w:val="24"/>
        </w:rPr>
        <w:t>a) të ketë punuar të paktën 5 vjet si mësimdhënës me kohë të plotë në të njëjtin ofrues, në të cilin synon të zgjidhet përgjegjës departamenti.</w:t>
      </w:r>
    </w:p>
    <w:p w14:paraId="5FCAD310" w14:textId="77777777" w:rsidR="00D668AB" w:rsidRPr="00643084" w:rsidRDefault="00D668AB" w:rsidP="00D668AB">
      <w:pPr>
        <w:tabs>
          <w:tab w:val="left" w:pos="1080"/>
        </w:tabs>
        <w:spacing w:after="0" w:line="240" w:lineRule="auto"/>
        <w:ind w:firstLine="284"/>
        <w:jc w:val="both"/>
        <w:rPr>
          <w:rFonts w:ascii="Garamond" w:hAnsi="Garamond"/>
          <w:sz w:val="24"/>
          <w:szCs w:val="24"/>
        </w:rPr>
      </w:pPr>
      <w:r w:rsidRPr="00643084">
        <w:rPr>
          <w:rFonts w:ascii="Garamond" w:hAnsi="Garamond"/>
          <w:sz w:val="24"/>
          <w:szCs w:val="24"/>
        </w:rPr>
        <w:t>b) të ketë të paktën shkallën e kualifikimit “mësues i kualifikuar” dhe të jetë vlerësuar “shumë mirë” në provimin e kualifikimit.</w:t>
      </w:r>
    </w:p>
    <w:p w14:paraId="03100394" w14:textId="77777777" w:rsidR="00D668AB" w:rsidRPr="00643084" w:rsidRDefault="00D668AB" w:rsidP="00D668AB">
      <w:pPr>
        <w:tabs>
          <w:tab w:val="left" w:pos="1080"/>
        </w:tabs>
        <w:spacing w:after="0" w:line="240" w:lineRule="auto"/>
        <w:ind w:firstLine="284"/>
        <w:jc w:val="both"/>
        <w:rPr>
          <w:rFonts w:ascii="Garamond" w:hAnsi="Garamond"/>
          <w:sz w:val="24"/>
          <w:szCs w:val="24"/>
        </w:rPr>
      </w:pPr>
      <w:r w:rsidRPr="00643084">
        <w:rPr>
          <w:rFonts w:ascii="Garamond" w:hAnsi="Garamond"/>
          <w:sz w:val="24"/>
          <w:szCs w:val="24"/>
        </w:rPr>
        <w:t>c) të ketë aftësi të mira komunikuese, planifikuese, organizuese, drejtuese dhe raportuese.</w:t>
      </w:r>
    </w:p>
    <w:p w14:paraId="1865F46C" w14:textId="77777777" w:rsidR="00D668AB" w:rsidRPr="00643084" w:rsidRDefault="00D668AB" w:rsidP="00D668AB">
      <w:pPr>
        <w:tabs>
          <w:tab w:val="left" w:pos="1080"/>
        </w:tabs>
        <w:spacing w:after="0" w:line="240" w:lineRule="auto"/>
        <w:ind w:firstLine="284"/>
        <w:jc w:val="both"/>
        <w:rPr>
          <w:rFonts w:ascii="Garamond" w:hAnsi="Garamond"/>
          <w:sz w:val="24"/>
          <w:szCs w:val="24"/>
        </w:rPr>
      </w:pPr>
      <w:r w:rsidRPr="00643084">
        <w:rPr>
          <w:rFonts w:ascii="Garamond" w:hAnsi="Garamond"/>
          <w:sz w:val="24"/>
          <w:szCs w:val="24"/>
        </w:rPr>
        <w:t>d) të ketë aftësi për të vlerësuar nevojat për zhvillim, programet mësimore dhe efektivitetin e mësimdhënies.</w:t>
      </w:r>
    </w:p>
    <w:p w14:paraId="1A5E9ACC" w14:textId="77777777" w:rsidR="00D668AB" w:rsidRPr="00643084" w:rsidRDefault="00D668AB" w:rsidP="00D668AB">
      <w:pPr>
        <w:tabs>
          <w:tab w:val="left" w:pos="1080"/>
        </w:tabs>
        <w:spacing w:after="0" w:line="240" w:lineRule="auto"/>
        <w:ind w:firstLine="284"/>
        <w:jc w:val="both"/>
        <w:rPr>
          <w:rFonts w:ascii="Garamond" w:hAnsi="Garamond"/>
          <w:sz w:val="24"/>
          <w:szCs w:val="24"/>
        </w:rPr>
      </w:pPr>
      <w:r w:rsidRPr="00643084">
        <w:rPr>
          <w:rFonts w:ascii="Garamond" w:hAnsi="Garamond"/>
          <w:sz w:val="24"/>
          <w:szCs w:val="24"/>
        </w:rPr>
        <w:t>e) të ketë njohuri të konsiderueshme të literaturës, tendencave dhe zhvillimeve aktuale në AFP dhe sektorin ekonomik, të cilit i përket departamenti.</w:t>
      </w:r>
    </w:p>
    <w:p w14:paraId="3A653A22" w14:textId="77777777" w:rsidR="00D668AB" w:rsidRPr="00643084" w:rsidRDefault="00D668AB" w:rsidP="00D668AB">
      <w:pPr>
        <w:tabs>
          <w:tab w:val="left" w:pos="1080"/>
        </w:tabs>
        <w:spacing w:after="0" w:line="240" w:lineRule="auto"/>
        <w:ind w:firstLine="284"/>
        <w:jc w:val="both"/>
        <w:rPr>
          <w:rFonts w:ascii="Garamond" w:hAnsi="Garamond"/>
          <w:sz w:val="24"/>
          <w:szCs w:val="24"/>
        </w:rPr>
      </w:pPr>
      <w:r w:rsidRPr="00643084">
        <w:rPr>
          <w:rFonts w:ascii="Garamond" w:hAnsi="Garamond"/>
          <w:sz w:val="24"/>
          <w:szCs w:val="24"/>
        </w:rPr>
        <w:t>f) të gëzojë reputacion të lartë në institucion si profesionist në fushën e AFP-së.</w:t>
      </w:r>
    </w:p>
    <w:p w14:paraId="587402C4" w14:textId="77777777" w:rsidR="00D668AB" w:rsidRPr="00643084" w:rsidRDefault="00D668AB" w:rsidP="00D668AB">
      <w:pPr>
        <w:tabs>
          <w:tab w:val="left" w:pos="720"/>
        </w:tabs>
        <w:spacing w:after="0" w:line="240" w:lineRule="auto"/>
        <w:ind w:firstLine="284"/>
        <w:jc w:val="both"/>
        <w:rPr>
          <w:rFonts w:ascii="Garamond" w:hAnsi="Garamond"/>
          <w:sz w:val="24"/>
          <w:szCs w:val="24"/>
        </w:rPr>
      </w:pPr>
      <w:r w:rsidRPr="00643084">
        <w:rPr>
          <w:rFonts w:ascii="Garamond" w:hAnsi="Garamond"/>
          <w:sz w:val="24"/>
          <w:szCs w:val="24"/>
        </w:rPr>
        <w:t>2. Kandidatët për drejtues të departamentit propozohen nga mësimdhënësit e departamentit.</w:t>
      </w:r>
    </w:p>
    <w:p w14:paraId="759AFFED"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3. Drejtori i ofruesit të AFP-së përzgjedh mes kandidaturave, bazuar në kriteret e mësipërme.</w:t>
      </w:r>
    </w:p>
    <w:p w14:paraId="5659286C"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p>
    <w:p w14:paraId="3570A4DB"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r w:rsidRPr="00643084">
        <w:rPr>
          <w:rFonts w:ascii="Garamond" w:hAnsi="Garamond"/>
          <w:sz w:val="24"/>
          <w:szCs w:val="24"/>
          <w:lang w:eastAsia="en-GB"/>
        </w:rPr>
        <w:t>KREU XIX</w:t>
      </w:r>
    </w:p>
    <w:p w14:paraId="3D71356F"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r w:rsidRPr="00643084">
        <w:rPr>
          <w:rFonts w:ascii="Garamond" w:hAnsi="Garamond"/>
          <w:sz w:val="24"/>
          <w:szCs w:val="24"/>
          <w:lang w:eastAsia="en-GB"/>
        </w:rPr>
        <w:t>PËRBËRJA DHE FUNKSIONIMI I NJËSISË SË ZHVILLIMIT</w:t>
      </w:r>
    </w:p>
    <w:p w14:paraId="3B1BAEED"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p>
    <w:p w14:paraId="30129E81" w14:textId="77777777" w:rsidR="00D668AB" w:rsidRPr="00643084" w:rsidRDefault="00D668AB" w:rsidP="00D668AB">
      <w:pPr>
        <w:spacing w:after="0" w:line="240" w:lineRule="auto"/>
        <w:ind w:firstLine="284"/>
        <w:jc w:val="center"/>
        <w:rPr>
          <w:rFonts w:ascii="Garamond" w:hAnsi="Garamond"/>
          <w:bCs/>
          <w:sz w:val="24"/>
          <w:szCs w:val="24"/>
        </w:rPr>
      </w:pPr>
      <w:r w:rsidRPr="00643084">
        <w:rPr>
          <w:rFonts w:ascii="Garamond" w:hAnsi="Garamond"/>
          <w:bCs/>
          <w:sz w:val="24"/>
          <w:szCs w:val="24"/>
        </w:rPr>
        <w:t>Neni 87</w:t>
      </w:r>
    </w:p>
    <w:p w14:paraId="55577DA0" w14:textId="77777777" w:rsidR="00D668AB" w:rsidRPr="00643084" w:rsidRDefault="00D668AB" w:rsidP="00D668AB">
      <w:pPr>
        <w:spacing w:after="0" w:line="240" w:lineRule="auto"/>
        <w:ind w:firstLine="284"/>
        <w:jc w:val="center"/>
        <w:rPr>
          <w:rFonts w:ascii="Garamond" w:hAnsi="Garamond"/>
          <w:b/>
          <w:bCs/>
          <w:sz w:val="24"/>
          <w:szCs w:val="24"/>
        </w:rPr>
      </w:pPr>
      <w:r w:rsidRPr="00643084">
        <w:rPr>
          <w:rFonts w:ascii="Garamond" w:hAnsi="Garamond"/>
          <w:b/>
          <w:bCs/>
          <w:sz w:val="24"/>
          <w:szCs w:val="24"/>
        </w:rPr>
        <w:t>Qëllimi dhe funksioni i njësisë së zhvillimit</w:t>
      </w:r>
    </w:p>
    <w:p w14:paraId="187B36E6" w14:textId="77777777" w:rsidR="00D668AB" w:rsidRPr="00643084" w:rsidRDefault="00D668AB" w:rsidP="00D668AB">
      <w:pPr>
        <w:spacing w:after="0" w:line="240" w:lineRule="auto"/>
        <w:ind w:firstLine="284"/>
        <w:jc w:val="center"/>
        <w:rPr>
          <w:rFonts w:ascii="Garamond" w:hAnsi="Garamond"/>
          <w:b/>
          <w:bCs/>
          <w:sz w:val="24"/>
          <w:szCs w:val="24"/>
        </w:rPr>
      </w:pPr>
    </w:p>
    <w:p w14:paraId="49F5CBE1"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1. Njësia e zhvillimit është strukturë e brendshme e ofruesit të AFP-së, e cila planifikon dhe realizon veprimtari zhvillimore në mbështetje të ngritjes së kapaciteteve të brendshme dhe të rritjes së cilësisë.</w:t>
      </w:r>
    </w:p>
    <w:p w14:paraId="759B44A9"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2. Veprimtaria e njësisë së zhvillimit është në mbështetje të vizionit, misionit, objektivave planeve afatmesme, planeve vjetore dhe vlerave të institucionit.</w:t>
      </w:r>
    </w:p>
    <w:p w14:paraId="60A60400"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3. Strategjia e punës së njësisë së zhvillimit bazohet në parimet më të mira të menaxhimit dhe në praktikat e suksesshme në Shqipëri dhe më tej.</w:t>
      </w:r>
    </w:p>
    <w:p w14:paraId="5BF45089"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4. Njësia e zhvillimit funksionon mbi bazën e një plani vjetor ku paraqitet situata aktuale, rezultatet e pritshme dhe lidhja me objektivat në nivel ofruesi të AFP-së. </w:t>
      </w:r>
    </w:p>
    <w:p w14:paraId="46C27E1F"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5. Plani i njësisë së zhvillimit hartohet nga koordinatorët nën udhëheqjen e përgjegjësit të njësisë dhe diskutohet me stafin e ofruesit të AFP-së.</w:t>
      </w:r>
    </w:p>
    <w:p w14:paraId="2E6D49BF"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6. Plani vjetor i punës së njësisë së zhvillimit miratohet nga drejtori i ofruesit të AFP-së.</w:t>
      </w:r>
    </w:p>
    <w:p w14:paraId="31B3001A" w14:textId="77777777" w:rsidR="00D668AB" w:rsidRPr="00643084" w:rsidRDefault="00D668AB" w:rsidP="00D668AB">
      <w:pPr>
        <w:spacing w:after="0" w:line="240" w:lineRule="auto"/>
        <w:ind w:firstLine="284"/>
        <w:rPr>
          <w:rFonts w:ascii="Garamond" w:hAnsi="Garamond"/>
          <w:sz w:val="24"/>
          <w:szCs w:val="24"/>
        </w:rPr>
      </w:pPr>
    </w:p>
    <w:p w14:paraId="3B17A582" w14:textId="77777777" w:rsidR="00D668AB" w:rsidRPr="00643084" w:rsidRDefault="00D668AB" w:rsidP="00D668AB">
      <w:pPr>
        <w:spacing w:after="0" w:line="240" w:lineRule="auto"/>
        <w:ind w:firstLine="284"/>
        <w:jc w:val="center"/>
        <w:rPr>
          <w:rFonts w:ascii="Garamond" w:hAnsi="Garamond"/>
          <w:bCs/>
          <w:sz w:val="24"/>
          <w:szCs w:val="24"/>
        </w:rPr>
      </w:pPr>
      <w:r w:rsidRPr="00643084">
        <w:rPr>
          <w:rFonts w:ascii="Garamond" w:hAnsi="Garamond"/>
          <w:bCs/>
          <w:sz w:val="24"/>
          <w:szCs w:val="24"/>
        </w:rPr>
        <w:t>Neni 88</w:t>
      </w:r>
    </w:p>
    <w:p w14:paraId="153551AF" w14:textId="77777777" w:rsidR="00D668AB" w:rsidRPr="00643084" w:rsidRDefault="00D668AB" w:rsidP="00D668AB">
      <w:pPr>
        <w:spacing w:after="0" w:line="240" w:lineRule="auto"/>
        <w:ind w:firstLine="284"/>
        <w:jc w:val="center"/>
        <w:rPr>
          <w:rFonts w:ascii="Garamond" w:hAnsi="Garamond"/>
          <w:b/>
          <w:bCs/>
          <w:sz w:val="24"/>
          <w:szCs w:val="24"/>
        </w:rPr>
      </w:pPr>
      <w:r w:rsidRPr="00643084">
        <w:rPr>
          <w:rFonts w:ascii="Garamond" w:hAnsi="Garamond"/>
          <w:b/>
          <w:bCs/>
          <w:sz w:val="24"/>
          <w:szCs w:val="24"/>
        </w:rPr>
        <w:t>Përbërja e njësisë së zhvillimit</w:t>
      </w:r>
    </w:p>
    <w:p w14:paraId="398B57CE" w14:textId="77777777" w:rsidR="00D668AB" w:rsidRPr="00643084" w:rsidRDefault="00D668AB" w:rsidP="00D668AB">
      <w:pPr>
        <w:spacing w:after="0" w:line="240" w:lineRule="auto"/>
        <w:ind w:firstLine="284"/>
        <w:jc w:val="center"/>
        <w:rPr>
          <w:rFonts w:ascii="Garamond" w:hAnsi="Garamond"/>
          <w:b/>
          <w:bCs/>
          <w:sz w:val="24"/>
          <w:szCs w:val="24"/>
        </w:rPr>
      </w:pPr>
    </w:p>
    <w:p w14:paraId="31B43A47"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1. Njësia e zhvillimit të ofruesve të AFP-së, të cilët ofrojnë arsim profesional, përbëhet nga personeli mësimdhënës, ngarkesa e të cilëve përcaktohet në udhëzimin përkatës për ngarkesat, numrin e nxënësve për klasë dhe normat e punës në ofruesit e AFP-së.</w:t>
      </w:r>
    </w:p>
    <w:p w14:paraId="6A2C715C"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2. Njësia e zhvillimit drejtohet nga përgjegjësi i njësisë së zhvillimit i cili/e cila, përveç drejtimit, mbulon dhe të paktën një funksion. </w:t>
      </w:r>
    </w:p>
    <w:p w14:paraId="4605BFC5"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3. Në ofruesit e AFP-së, të cilët janë qendra të formimit profesional, detyrat e përgjegjësit të njësisë së zhvillimit i kryen përgjegjësi i degës mësimore.</w:t>
      </w:r>
    </w:p>
    <w:p w14:paraId="659AD13D"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4. Anëtarët dhe përgjegjësi i njësisë së zhvillimit caktohen nga drejtori i institucionit të AFP-së, sipas kritereve dhe procedurave të përcaktuara në këtë udhëzim.</w:t>
      </w:r>
    </w:p>
    <w:p w14:paraId="7F5A07D8" w14:textId="77777777" w:rsidR="00D668AB" w:rsidRPr="00643084" w:rsidRDefault="00D668AB" w:rsidP="00D668AB">
      <w:pPr>
        <w:spacing w:after="0" w:line="240" w:lineRule="auto"/>
        <w:ind w:firstLine="284"/>
        <w:jc w:val="center"/>
        <w:rPr>
          <w:rFonts w:ascii="Garamond" w:hAnsi="Garamond"/>
          <w:b/>
          <w:bCs/>
          <w:sz w:val="24"/>
          <w:szCs w:val="24"/>
        </w:rPr>
      </w:pPr>
    </w:p>
    <w:p w14:paraId="3BEBDEE2" w14:textId="77777777" w:rsidR="00D668AB" w:rsidRPr="00643084" w:rsidRDefault="00D668AB" w:rsidP="00D668AB">
      <w:pPr>
        <w:spacing w:after="0" w:line="240" w:lineRule="auto"/>
        <w:ind w:firstLine="284"/>
        <w:jc w:val="center"/>
        <w:rPr>
          <w:rFonts w:ascii="Garamond" w:hAnsi="Garamond"/>
          <w:bCs/>
          <w:sz w:val="24"/>
          <w:szCs w:val="24"/>
        </w:rPr>
      </w:pPr>
      <w:r w:rsidRPr="00643084">
        <w:rPr>
          <w:rFonts w:ascii="Garamond" w:hAnsi="Garamond"/>
          <w:bCs/>
          <w:sz w:val="24"/>
          <w:szCs w:val="24"/>
        </w:rPr>
        <w:t>Neni 89</w:t>
      </w:r>
    </w:p>
    <w:p w14:paraId="62D24FDA" w14:textId="77777777" w:rsidR="00D668AB" w:rsidRPr="00643084" w:rsidRDefault="00D668AB" w:rsidP="00D668AB">
      <w:pPr>
        <w:spacing w:after="0" w:line="240" w:lineRule="auto"/>
        <w:ind w:firstLine="284"/>
        <w:jc w:val="center"/>
        <w:rPr>
          <w:rFonts w:ascii="Garamond" w:hAnsi="Garamond"/>
          <w:b/>
          <w:bCs/>
          <w:sz w:val="24"/>
          <w:szCs w:val="24"/>
        </w:rPr>
      </w:pPr>
      <w:r w:rsidRPr="00643084">
        <w:rPr>
          <w:rFonts w:ascii="Garamond" w:hAnsi="Garamond"/>
          <w:b/>
          <w:bCs/>
          <w:sz w:val="24"/>
          <w:szCs w:val="24"/>
        </w:rPr>
        <w:t>Detyrat e përgjegjësit të njësisë së zhvillimit</w:t>
      </w:r>
    </w:p>
    <w:p w14:paraId="394E5089" w14:textId="77777777" w:rsidR="00D668AB" w:rsidRPr="00643084" w:rsidRDefault="00D668AB" w:rsidP="00D668AB">
      <w:pPr>
        <w:spacing w:after="0" w:line="240" w:lineRule="auto"/>
        <w:ind w:firstLine="284"/>
        <w:jc w:val="center"/>
        <w:rPr>
          <w:rFonts w:ascii="Garamond" w:hAnsi="Garamond"/>
          <w:b/>
          <w:bCs/>
          <w:sz w:val="24"/>
          <w:szCs w:val="24"/>
        </w:rPr>
      </w:pPr>
    </w:p>
    <w:p w14:paraId="0C7478A8"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1. Përgjegjësi i njësisë së zhvillimit është, gjithashtu, koordinatori për sigurimin e cilësisë në nivel ofruesi. </w:t>
      </w:r>
    </w:p>
    <w:p w14:paraId="6B45732F"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2. Detyrat e përgjegjësit të njësisë së zhvillimit:</w:t>
      </w:r>
    </w:p>
    <w:p w14:paraId="6260CE14"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a) planifikon dhe organizon punën për zhvillimin e vazhduar profesional të mësimdhënësve brenda ofruesit të AFP-së, në bashkëpunim me institucionet përgjegjëse në fushën e arsimit dhe të formimit profesional (AKAFPK) dhe të arsimit parauniversitar (ASCAP);</w:t>
      </w:r>
    </w:p>
    <w:p w14:paraId="36CEC6C8"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b) planifikon dhe organizon punën për zhvillimin e kurrikulave në nivel ofruesi;</w:t>
      </w:r>
    </w:p>
    <w:p w14:paraId="35ACC79D"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c) planifikon dhe organizon punën për krijimin e lidhjeve ndërmjet ofruesit dhe biznesit; </w:t>
      </w:r>
    </w:p>
    <w:p w14:paraId="4072AD86"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d) planifikon dhe organizon punën për orientimin për karrierë të nxënësve/kursantëve; </w:t>
      </w:r>
    </w:p>
    <w:p w14:paraId="0A77BF35"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e) planifikon dhe organizon punën për hartimin dhe zbatimin e projekteve zhvillimore; </w:t>
      </w:r>
    </w:p>
    <w:p w14:paraId="2EEEF958"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f) planifikon dhe organizon punën për zhvillimin e marketingut të ofruesit; </w:t>
      </w:r>
    </w:p>
    <w:p w14:paraId="20E07B70"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g) planifikon dhe organizon punën për mbledhjen e të dhënave të gjurmimit në nivel ofruesi;</w:t>
      </w:r>
    </w:p>
    <w:p w14:paraId="5EEC42B0"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h) planifikon dhe koordinon mbështetjen e zhvillimin e vazhduar të koordinatorëve të njësisë së zhvillimit për monitorimin dhe për raportimin e veprimtarisë dhe të arritjeve të njësisë së zhvillimit; </w:t>
      </w:r>
    </w:p>
    <w:p w14:paraId="28C75353"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i) planifikon dhe organizon punën për zhvillimin e procesit të vetëvlerësimit në bashkëpunim me drejtorinë e ofruesit të AFP-së;</w:t>
      </w:r>
    </w:p>
    <w:p w14:paraId="01D45486"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j) planifikon dhe organizon punën për zhvillimin e procesit të akreditimit dhe inspektimit në bashkëpunim me stafin drejtues.</w:t>
      </w:r>
    </w:p>
    <w:p w14:paraId="49BB4317" w14:textId="77777777" w:rsidR="00D668AB" w:rsidRPr="00643084" w:rsidRDefault="00D668AB" w:rsidP="00D668AB">
      <w:pPr>
        <w:spacing w:after="0" w:line="240" w:lineRule="auto"/>
        <w:ind w:firstLine="284"/>
        <w:jc w:val="center"/>
        <w:rPr>
          <w:rFonts w:ascii="Garamond" w:hAnsi="Garamond"/>
          <w:b/>
          <w:bCs/>
          <w:sz w:val="24"/>
          <w:szCs w:val="24"/>
        </w:rPr>
      </w:pPr>
    </w:p>
    <w:p w14:paraId="30099BDB" w14:textId="77777777" w:rsidR="00D668AB" w:rsidRPr="00643084" w:rsidRDefault="00D668AB" w:rsidP="00D668AB">
      <w:pPr>
        <w:spacing w:after="0" w:line="240" w:lineRule="auto"/>
        <w:ind w:firstLine="284"/>
        <w:jc w:val="center"/>
        <w:rPr>
          <w:rFonts w:ascii="Garamond" w:hAnsi="Garamond"/>
          <w:bCs/>
          <w:sz w:val="24"/>
          <w:szCs w:val="24"/>
        </w:rPr>
      </w:pPr>
      <w:r w:rsidRPr="00643084">
        <w:rPr>
          <w:rFonts w:ascii="Garamond" w:hAnsi="Garamond"/>
          <w:bCs/>
          <w:sz w:val="24"/>
          <w:szCs w:val="24"/>
        </w:rPr>
        <w:t>Neni 90</w:t>
      </w:r>
    </w:p>
    <w:p w14:paraId="7BACEA82" w14:textId="77777777" w:rsidR="00D668AB" w:rsidRPr="00643084" w:rsidRDefault="00D668AB" w:rsidP="00D668AB">
      <w:pPr>
        <w:spacing w:after="0" w:line="240" w:lineRule="auto"/>
        <w:ind w:firstLine="284"/>
        <w:jc w:val="center"/>
        <w:rPr>
          <w:rFonts w:ascii="Garamond" w:hAnsi="Garamond"/>
          <w:b/>
          <w:bCs/>
          <w:sz w:val="24"/>
          <w:szCs w:val="24"/>
        </w:rPr>
      </w:pPr>
      <w:r w:rsidRPr="00643084">
        <w:rPr>
          <w:rFonts w:ascii="Garamond" w:hAnsi="Garamond"/>
          <w:b/>
          <w:bCs/>
          <w:sz w:val="24"/>
          <w:szCs w:val="24"/>
        </w:rPr>
        <w:t>Detyrat për zhvillimin e vazhduar profesional të mësimdhënësve</w:t>
      </w:r>
    </w:p>
    <w:p w14:paraId="33AD8825" w14:textId="77777777" w:rsidR="00D668AB" w:rsidRPr="00643084" w:rsidRDefault="00D668AB" w:rsidP="00D668AB">
      <w:pPr>
        <w:spacing w:after="0" w:line="240" w:lineRule="auto"/>
        <w:ind w:firstLine="284"/>
        <w:jc w:val="center"/>
        <w:rPr>
          <w:rFonts w:ascii="Garamond" w:hAnsi="Garamond"/>
          <w:b/>
          <w:bCs/>
          <w:sz w:val="24"/>
          <w:szCs w:val="24"/>
        </w:rPr>
      </w:pPr>
    </w:p>
    <w:p w14:paraId="234CC44B"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Për realizimin e funksionit të saj për zhvillimin e vazhduar profesional të personelit mësimdhënës të ofruesit të AFP-së, njësia e zhvillimit, nëpërmjet koordinatorit për zhvillimin e vazhduar profesional:</w:t>
      </w:r>
    </w:p>
    <w:p w14:paraId="53132459"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a) analizon rregullisht nevojat për zhvillimin e vazhduar profesional;</w:t>
      </w:r>
    </w:p>
    <w:p w14:paraId="20663F87"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b) harton planin e veprimtarive për zhvillimin e vazhduar profesional pa cenuar procesin mësimor;</w:t>
      </w:r>
    </w:p>
    <w:p w14:paraId="0D9FE5AE"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c) koordinon procesin e zbatimit të planit të zhvillimit të vazhduar profesional;</w:t>
      </w:r>
    </w:p>
    <w:p w14:paraId="4A3AEA33"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d) mbikëqyr dhe vlerëson ecurinë e procesit të zhvillimit të vazhduar profesional;</w:t>
      </w:r>
    </w:p>
    <w:p w14:paraId="513783E3"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e) koordinon dhe mbështet zhvillimin e vazhduar profesional të mësuesve dhe instruktorëve të sapoemëruar.</w:t>
      </w:r>
    </w:p>
    <w:p w14:paraId="59CB81BE" w14:textId="77777777" w:rsidR="00D668AB" w:rsidRPr="00643084" w:rsidRDefault="00D668AB" w:rsidP="00D668AB">
      <w:pPr>
        <w:spacing w:after="0" w:line="240" w:lineRule="auto"/>
        <w:ind w:firstLine="284"/>
        <w:jc w:val="center"/>
        <w:rPr>
          <w:rFonts w:ascii="Garamond" w:hAnsi="Garamond"/>
          <w:b/>
          <w:bCs/>
          <w:sz w:val="24"/>
          <w:szCs w:val="24"/>
        </w:rPr>
      </w:pPr>
    </w:p>
    <w:p w14:paraId="2181D73A" w14:textId="77777777" w:rsidR="0067680A" w:rsidRPr="00643084" w:rsidRDefault="0067680A" w:rsidP="002475EA">
      <w:pPr>
        <w:spacing w:after="0" w:line="240" w:lineRule="auto"/>
        <w:rPr>
          <w:rFonts w:ascii="Garamond" w:hAnsi="Garamond"/>
          <w:bCs/>
          <w:sz w:val="24"/>
          <w:szCs w:val="24"/>
        </w:rPr>
      </w:pPr>
    </w:p>
    <w:p w14:paraId="6F3D2D8A" w14:textId="77777777" w:rsidR="00D668AB" w:rsidRPr="00643084" w:rsidRDefault="00D668AB" w:rsidP="00D668AB">
      <w:pPr>
        <w:spacing w:after="0" w:line="240" w:lineRule="auto"/>
        <w:ind w:firstLine="284"/>
        <w:jc w:val="center"/>
        <w:rPr>
          <w:rFonts w:ascii="Garamond" w:hAnsi="Garamond"/>
          <w:bCs/>
          <w:sz w:val="24"/>
          <w:szCs w:val="24"/>
        </w:rPr>
      </w:pPr>
      <w:r w:rsidRPr="00643084">
        <w:rPr>
          <w:rFonts w:ascii="Garamond" w:hAnsi="Garamond"/>
          <w:bCs/>
          <w:sz w:val="24"/>
          <w:szCs w:val="24"/>
        </w:rPr>
        <w:t>Neni 91</w:t>
      </w:r>
    </w:p>
    <w:p w14:paraId="1908E6F8" w14:textId="77777777" w:rsidR="00D668AB" w:rsidRPr="00643084" w:rsidRDefault="00D668AB" w:rsidP="00D668AB">
      <w:pPr>
        <w:spacing w:after="0" w:line="240" w:lineRule="auto"/>
        <w:ind w:firstLine="284"/>
        <w:jc w:val="center"/>
        <w:rPr>
          <w:rFonts w:ascii="Garamond" w:hAnsi="Garamond"/>
          <w:b/>
          <w:bCs/>
          <w:sz w:val="24"/>
          <w:szCs w:val="24"/>
        </w:rPr>
      </w:pPr>
      <w:r w:rsidRPr="00643084">
        <w:rPr>
          <w:rFonts w:ascii="Garamond" w:hAnsi="Garamond"/>
          <w:b/>
          <w:bCs/>
          <w:sz w:val="24"/>
          <w:szCs w:val="24"/>
        </w:rPr>
        <w:t>Detyrat për zhvillimin e kurrikulave në nivel ofruesi</w:t>
      </w:r>
    </w:p>
    <w:p w14:paraId="059177DD" w14:textId="77777777" w:rsidR="00D668AB" w:rsidRPr="00643084" w:rsidRDefault="00D668AB" w:rsidP="00D668AB">
      <w:pPr>
        <w:spacing w:after="0" w:line="240" w:lineRule="auto"/>
        <w:ind w:firstLine="284"/>
        <w:jc w:val="center"/>
        <w:rPr>
          <w:rFonts w:ascii="Garamond" w:hAnsi="Garamond"/>
          <w:b/>
          <w:bCs/>
          <w:sz w:val="24"/>
          <w:szCs w:val="24"/>
        </w:rPr>
      </w:pPr>
    </w:p>
    <w:p w14:paraId="38AFFC81"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Për realizimin e funksionit të hartimit dhe të rishikimit të kurrikulave në nivel ofruesi, njësia e zhvillimit, nëpërmjet koordinatorit për kurrikulat:</w:t>
      </w:r>
    </w:p>
    <w:p w14:paraId="5276A293"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a) koordinon dhe drejton procesin e hartimit dhe të përshtatjes së vazhdueshme të kurrikulës kombëtare në nivel ofruesi të AFP-së, me nevojat rajonale të tregut të punës;</w:t>
      </w:r>
    </w:p>
    <w:p w14:paraId="2C47C6B5"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b) mbështet personelin mësimdhënës në hartimin e planeve të mësimdhënies dhe të instrumenteve të vlerësimit të vazhduar dhe të provimeve përfundimtare;</w:t>
      </w:r>
    </w:p>
    <w:p w14:paraId="589ED768"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c) koordinon organizimin e proceseve të vlerësimit në ofruesin e AFP-së;</w:t>
      </w:r>
    </w:p>
    <w:p w14:paraId="60BA9FD3"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d) koordinon vlerësimin e zbatueshmërisë së kurrikulës në nivel ofruesi.</w:t>
      </w:r>
    </w:p>
    <w:p w14:paraId="729242D5" w14:textId="77777777" w:rsidR="00D668AB" w:rsidRPr="00643084" w:rsidRDefault="00D668AB" w:rsidP="00D668AB">
      <w:pPr>
        <w:spacing w:after="0" w:line="240" w:lineRule="auto"/>
        <w:ind w:firstLine="284"/>
        <w:jc w:val="center"/>
        <w:rPr>
          <w:rFonts w:ascii="Garamond" w:hAnsi="Garamond"/>
          <w:b/>
          <w:bCs/>
          <w:sz w:val="24"/>
          <w:szCs w:val="24"/>
        </w:rPr>
      </w:pPr>
    </w:p>
    <w:p w14:paraId="701AD5C5" w14:textId="77777777" w:rsidR="00D668AB" w:rsidRPr="00643084" w:rsidRDefault="00D668AB" w:rsidP="00D668AB">
      <w:pPr>
        <w:spacing w:after="0" w:line="240" w:lineRule="auto"/>
        <w:ind w:firstLine="284"/>
        <w:jc w:val="center"/>
        <w:rPr>
          <w:rFonts w:ascii="Garamond" w:hAnsi="Garamond"/>
          <w:bCs/>
          <w:sz w:val="24"/>
          <w:szCs w:val="24"/>
        </w:rPr>
      </w:pPr>
      <w:r w:rsidRPr="00643084">
        <w:rPr>
          <w:rFonts w:ascii="Garamond" w:hAnsi="Garamond"/>
          <w:bCs/>
          <w:sz w:val="24"/>
          <w:szCs w:val="24"/>
        </w:rPr>
        <w:t>Neni 92</w:t>
      </w:r>
    </w:p>
    <w:p w14:paraId="5087D216" w14:textId="77777777" w:rsidR="00D668AB" w:rsidRPr="00643084" w:rsidRDefault="00D668AB" w:rsidP="00D668AB">
      <w:pPr>
        <w:spacing w:after="0" w:line="240" w:lineRule="auto"/>
        <w:ind w:firstLine="284"/>
        <w:jc w:val="center"/>
        <w:rPr>
          <w:rFonts w:ascii="Garamond" w:hAnsi="Garamond"/>
          <w:b/>
          <w:bCs/>
          <w:sz w:val="24"/>
          <w:szCs w:val="24"/>
        </w:rPr>
      </w:pPr>
      <w:r w:rsidRPr="00643084">
        <w:rPr>
          <w:rFonts w:ascii="Garamond" w:hAnsi="Garamond"/>
          <w:b/>
          <w:bCs/>
          <w:sz w:val="24"/>
          <w:szCs w:val="24"/>
        </w:rPr>
        <w:t>Detyrat e njësisë së zhvillimit për krijimin e lidhjeve me biznesit</w:t>
      </w:r>
    </w:p>
    <w:p w14:paraId="05938903" w14:textId="77777777" w:rsidR="00D668AB" w:rsidRPr="00643084" w:rsidRDefault="00D668AB" w:rsidP="00D668AB">
      <w:pPr>
        <w:spacing w:after="0" w:line="240" w:lineRule="auto"/>
        <w:ind w:firstLine="284"/>
        <w:jc w:val="center"/>
        <w:rPr>
          <w:rFonts w:ascii="Garamond" w:hAnsi="Garamond"/>
          <w:b/>
          <w:bCs/>
          <w:sz w:val="24"/>
          <w:szCs w:val="24"/>
        </w:rPr>
      </w:pPr>
    </w:p>
    <w:p w14:paraId="07FBE49A"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Për realizimin e funksionit të krijimit të lidhjeve me biznesin dhe partnerët e tjerë të ofruesit të AFP-së, njësia e zhvillimit, nëpërmjet koordinatorit për marrëdhëniet me biznesin:</w:t>
      </w:r>
    </w:p>
    <w:p w14:paraId="657D975F"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a) shkëmben informacion nëpërmjet takimeve periodike e vizitave në mjediset e biznesit;</w:t>
      </w:r>
    </w:p>
    <w:p w14:paraId="1E2516E4"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b) koordinon nevojat e institucionit për kryerjen e praktikave profesionale të nxënësve dhe të kursantëve me mundësitë e kapacitetet e bizneseve;</w:t>
      </w:r>
    </w:p>
    <w:p w14:paraId="0FEBFA94"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c) mbledh informacion nga bizneset dhe partnerët për vlerësimin dhe rishikimin e vazhdueshëm të ofertës së institucionit, me qëllim adresimin e duhur të nevojave lokale e rajonale të tregut të punës për të përmirësuar ofertën ekzistuese (drejtime, profile, module, kurse afatshkurtra) ose për të zhvilluar ofertë të re (module, kurse afatshkurtra);</w:t>
      </w:r>
    </w:p>
    <w:p w14:paraId="6AF8B9C2"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d) identifikon biznese të reja, me qëllim zgjerimin e rrjetit të bashkëpunëtorëve partnerë socialë;</w:t>
      </w:r>
    </w:p>
    <w:p w14:paraId="62FB37F1"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e) krijon e mirëmban një bazë të dhënash ku të jenë të regjistruara informacione kontakti dhe informacione të tjera më rëndësi për mbajtjen e lidhjeve;</w:t>
      </w:r>
    </w:p>
    <w:p w14:paraId="5A9E0B1D"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f) harton planin/grafikun e praktikave profesionale në biznese;</w:t>
      </w:r>
    </w:p>
    <w:p w14:paraId="7C1D4D52"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g) koordinon realizimin e praktikave profesionale në biznese;</w:t>
      </w:r>
    </w:p>
    <w:p w14:paraId="0B2C3150"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h) promovon ofruesin e AFP-së, te bizneset në rajon;</w:t>
      </w:r>
    </w:p>
    <w:p w14:paraId="396C7A8B"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i) ndërton marrëdhënie me partnerë të tjerë socialë në rajon dhe më gjerë.</w:t>
      </w:r>
    </w:p>
    <w:p w14:paraId="11A5EDFB" w14:textId="77777777" w:rsidR="00D668AB" w:rsidRPr="00643084" w:rsidRDefault="00D668AB" w:rsidP="00D668AB">
      <w:pPr>
        <w:spacing w:after="0" w:line="240" w:lineRule="auto"/>
        <w:ind w:firstLine="284"/>
        <w:jc w:val="both"/>
        <w:rPr>
          <w:rFonts w:ascii="Garamond" w:hAnsi="Garamond"/>
          <w:sz w:val="24"/>
          <w:szCs w:val="24"/>
        </w:rPr>
      </w:pPr>
    </w:p>
    <w:p w14:paraId="25A7749A" w14:textId="77777777" w:rsidR="00D668AB" w:rsidRPr="00643084" w:rsidRDefault="00D668AB" w:rsidP="00D668AB">
      <w:pPr>
        <w:spacing w:after="0" w:line="240" w:lineRule="auto"/>
        <w:ind w:firstLine="284"/>
        <w:jc w:val="center"/>
        <w:rPr>
          <w:rFonts w:ascii="Garamond" w:hAnsi="Garamond"/>
          <w:bCs/>
          <w:sz w:val="24"/>
          <w:szCs w:val="24"/>
        </w:rPr>
      </w:pPr>
      <w:r w:rsidRPr="00643084">
        <w:rPr>
          <w:rFonts w:ascii="Garamond" w:hAnsi="Garamond"/>
          <w:bCs/>
          <w:sz w:val="24"/>
          <w:szCs w:val="24"/>
        </w:rPr>
        <w:t>Neni 93</w:t>
      </w:r>
    </w:p>
    <w:p w14:paraId="2430F730" w14:textId="77777777" w:rsidR="00D668AB" w:rsidRPr="00643084" w:rsidRDefault="00D668AB" w:rsidP="00D668AB">
      <w:pPr>
        <w:spacing w:after="0" w:line="240" w:lineRule="auto"/>
        <w:ind w:firstLine="284"/>
        <w:jc w:val="center"/>
        <w:rPr>
          <w:rFonts w:ascii="Garamond" w:hAnsi="Garamond"/>
          <w:b/>
          <w:bCs/>
          <w:sz w:val="24"/>
          <w:szCs w:val="24"/>
        </w:rPr>
      </w:pPr>
      <w:r w:rsidRPr="00643084">
        <w:rPr>
          <w:rFonts w:ascii="Garamond" w:hAnsi="Garamond"/>
          <w:b/>
          <w:bCs/>
          <w:sz w:val="24"/>
          <w:szCs w:val="24"/>
        </w:rPr>
        <w:t>Detyrat e njësisë së zhvillimit për orientimin në karrierë të nxënësve/kursantëve</w:t>
      </w:r>
    </w:p>
    <w:p w14:paraId="0587AB9B" w14:textId="77777777" w:rsidR="00D668AB" w:rsidRPr="00643084" w:rsidRDefault="00D668AB" w:rsidP="00D668AB">
      <w:pPr>
        <w:spacing w:after="0" w:line="240" w:lineRule="auto"/>
        <w:ind w:firstLine="284"/>
        <w:jc w:val="center"/>
        <w:rPr>
          <w:rFonts w:ascii="Garamond" w:hAnsi="Garamond"/>
          <w:b/>
          <w:bCs/>
          <w:sz w:val="24"/>
          <w:szCs w:val="24"/>
        </w:rPr>
      </w:pPr>
    </w:p>
    <w:p w14:paraId="40CF1181"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Për realizimin e funksionit të orientimit dhe këshillimit për karrierë të nxënësve/kursantëve të ofruesit të AFP-së, njësia e zhvillimit, nëpërmjet koordinatorit përkatës:</w:t>
      </w:r>
    </w:p>
    <w:p w14:paraId="62DF648B"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a) sigurohet që kandidatët për nxënës/kursant, prindërit dhe komuniteti, kanë informacion të mjaftueshëm mbi natyrën e profesioneve dhe kualifikimeve që ofrohen;</w:t>
      </w:r>
    </w:p>
    <w:p w14:paraId="2F210ACE"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b) kontribuon në procesin e regjistrimit dhe hartimit të procedurave të përzgjedhjes së kandidatëve për programe të AFP-së;</w:t>
      </w:r>
    </w:p>
    <w:p w14:paraId="21A8404D"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c) sigurohet që nxënësit kanë informacion të mjaftueshëm për zgjedhjen e profilit, sipas strukturës së programit të kualifikimit;</w:t>
      </w:r>
    </w:p>
    <w:p w14:paraId="4EB79E0B"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d) në bashkëpunim me koordinatorin/en për zhvillimin e kurrikulës, sigurohet që kurrikula e zbatuar përmban elemente të edukimit për karrierë;</w:t>
      </w:r>
    </w:p>
    <w:p w14:paraId="7536DE31"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e) në bashkëpunim me koordinatorin/en për marrëdhënie me biznesin, qëndron i informuar dhe orienton nxënësit dhe prindërit e tyre me tregun e punës, mundësitë për karrierë dhe punëdhënësit e mundshëm, nivelet e pagave.</w:t>
      </w:r>
    </w:p>
    <w:p w14:paraId="54F6E19B" w14:textId="77777777" w:rsidR="00D668AB" w:rsidRPr="00643084" w:rsidRDefault="00D668AB" w:rsidP="00D668AB">
      <w:pPr>
        <w:spacing w:after="0" w:line="240" w:lineRule="auto"/>
        <w:ind w:firstLine="284"/>
        <w:jc w:val="both"/>
        <w:rPr>
          <w:rFonts w:ascii="Garamond" w:hAnsi="Garamond"/>
          <w:sz w:val="24"/>
          <w:szCs w:val="24"/>
        </w:rPr>
      </w:pPr>
    </w:p>
    <w:p w14:paraId="6181E752" w14:textId="77777777" w:rsidR="0067680A" w:rsidRPr="00643084" w:rsidRDefault="0067680A" w:rsidP="002475EA">
      <w:pPr>
        <w:spacing w:after="0" w:line="240" w:lineRule="auto"/>
        <w:rPr>
          <w:rFonts w:ascii="Garamond" w:hAnsi="Garamond"/>
          <w:bCs/>
          <w:sz w:val="24"/>
          <w:szCs w:val="24"/>
        </w:rPr>
      </w:pPr>
    </w:p>
    <w:p w14:paraId="1E39CF0D" w14:textId="77777777" w:rsidR="00D668AB" w:rsidRPr="00643084" w:rsidRDefault="00D668AB" w:rsidP="00D668AB">
      <w:pPr>
        <w:spacing w:after="0" w:line="240" w:lineRule="auto"/>
        <w:ind w:firstLine="284"/>
        <w:jc w:val="center"/>
        <w:rPr>
          <w:rFonts w:ascii="Garamond" w:hAnsi="Garamond"/>
          <w:bCs/>
          <w:sz w:val="24"/>
          <w:szCs w:val="24"/>
        </w:rPr>
      </w:pPr>
      <w:r w:rsidRPr="00643084">
        <w:rPr>
          <w:rFonts w:ascii="Garamond" w:hAnsi="Garamond"/>
          <w:bCs/>
          <w:sz w:val="24"/>
          <w:szCs w:val="24"/>
        </w:rPr>
        <w:t>Neni 94</w:t>
      </w:r>
    </w:p>
    <w:p w14:paraId="2AC8F419" w14:textId="77777777" w:rsidR="00D668AB" w:rsidRPr="00643084" w:rsidRDefault="00D668AB" w:rsidP="00D668AB">
      <w:pPr>
        <w:spacing w:after="0" w:line="240" w:lineRule="auto"/>
        <w:ind w:firstLine="284"/>
        <w:jc w:val="center"/>
        <w:rPr>
          <w:rFonts w:ascii="Garamond" w:hAnsi="Garamond"/>
          <w:b/>
          <w:bCs/>
          <w:sz w:val="24"/>
          <w:szCs w:val="24"/>
        </w:rPr>
      </w:pPr>
      <w:r w:rsidRPr="00643084">
        <w:rPr>
          <w:rFonts w:ascii="Garamond" w:hAnsi="Garamond"/>
          <w:b/>
          <w:bCs/>
          <w:sz w:val="24"/>
          <w:szCs w:val="24"/>
        </w:rPr>
        <w:t>Detyrat e njësisë së zhvillimit për hartimin dhe zbatimin e projekteve zhvillimore</w:t>
      </w:r>
    </w:p>
    <w:p w14:paraId="7A493CC5" w14:textId="77777777" w:rsidR="00D668AB" w:rsidRPr="00643084" w:rsidRDefault="00D668AB" w:rsidP="00D668AB">
      <w:pPr>
        <w:spacing w:after="0" w:line="240" w:lineRule="auto"/>
        <w:ind w:firstLine="284"/>
        <w:jc w:val="center"/>
        <w:rPr>
          <w:rFonts w:ascii="Garamond" w:hAnsi="Garamond"/>
          <w:b/>
          <w:bCs/>
          <w:sz w:val="24"/>
          <w:szCs w:val="24"/>
        </w:rPr>
      </w:pPr>
    </w:p>
    <w:p w14:paraId="66AD3BAA"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Për realizimin e funksionit për hartimin dhe zhvillimin e projekteve zhvillimore të AFP-së, njësia e zhvillimit, nëpërmjet koordinatorit përkatës:</w:t>
      </w:r>
    </w:p>
    <w:p w14:paraId="1ED6CA64"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a) identifikon burime të mundshme financimi për projekte zhvillimi;</w:t>
      </w:r>
    </w:p>
    <w:p w14:paraId="311F2BCE"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b) përgatit propozimet për projekte të integruara në planin strategjik të ofruesit të AFP-së;</w:t>
      </w:r>
    </w:p>
    <w:p w14:paraId="13E050A2"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c) koordinon organizimin, zbatimin dhe raportimin e projekteve të zhvillimit;</w:t>
      </w:r>
    </w:p>
    <w:p w14:paraId="1F8225AE"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d) raporton te drejtuesit e institucionit dhe bordi drejtues i ofruesit.</w:t>
      </w:r>
    </w:p>
    <w:p w14:paraId="5EEC3AFB" w14:textId="77777777" w:rsidR="00D668AB" w:rsidRPr="00643084" w:rsidRDefault="00D668AB" w:rsidP="00D668AB">
      <w:pPr>
        <w:spacing w:after="0" w:line="240" w:lineRule="auto"/>
        <w:ind w:firstLine="284"/>
        <w:jc w:val="both"/>
        <w:rPr>
          <w:rFonts w:ascii="Garamond" w:hAnsi="Garamond"/>
          <w:sz w:val="24"/>
          <w:szCs w:val="24"/>
        </w:rPr>
      </w:pPr>
    </w:p>
    <w:p w14:paraId="279FA6EC" w14:textId="77777777" w:rsidR="00D668AB" w:rsidRPr="00643084" w:rsidRDefault="00D668AB" w:rsidP="00D668AB">
      <w:pPr>
        <w:spacing w:after="0" w:line="240" w:lineRule="auto"/>
        <w:ind w:firstLine="284"/>
        <w:jc w:val="center"/>
        <w:rPr>
          <w:rFonts w:ascii="Garamond" w:hAnsi="Garamond"/>
          <w:bCs/>
          <w:sz w:val="24"/>
          <w:szCs w:val="24"/>
        </w:rPr>
      </w:pPr>
      <w:r w:rsidRPr="00643084">
        <w:rPr>
          <w:rFonts w:ascii="Garamond" w:hAnsi="Garamond"/>
          <w:bCs/>
          <w:sz w:val="24"/>
          <w:szCs w:val="24"/>
        </w:rPr>
        <w:t>Neni 95</w:t>
      </w:r>
    </w:p>
    <w:p w14:paraId="32D36940" w14:textId="77777777" w:rsidR="00D668AB" w:rsidRPr="00643084" w:rsidRDefault="00D668AB" w:rsidP="00D668AB">
      <w:pPr>
        <w:spacing w:after="0" w:line="240" w:lineRule="auto"/>
        <w:ind w:firstLine="284"/>
        <w:jc w:val="center"/>
        <w:rPr>
          <w:rFonts w:ascii="Garamond" w:hAnsi="Garamond"/>
          <w:b/>
          <w:bCs/>
          <w:sz w:val="24"/>
          <w:szCs w:val="24"/>
        </w:rPr>
      </w:pPr>
      <w:r w:rsidRPr="00643084">
        <w:rPr>
          <w:rFonts w:ascii="Garamond" w:hAnsi="Garamond"/>
          <w:b/>
          <w:bCs/>
          <w:sz w:val="24"/>
          <w:szCs w:val="24"/>
        </w:rPr>
        <w:t>Detyrat e njësisë së zhvillimit për zhvillimin e marketingut të ofruesit të AFP-së</w:t>
      </w:r>
    </w:p>
    <w:p w14:paraId="73799AF5" w14:textId="77777777" w:rsidR="00D668AB" w:rsidRPr="00643084" w:rsidRDefault="00D668AB" w:rsidP="00D668AB">
      <w:pPr>
        <w:spacing w:after="0" w:line="240" w:lineRule="auto"/>
        <w:ind w:firstLine="284"/>
        <w:jc w:val="center"/>
        <w:rPr>
          <w:rFonts w:ascii="Garamond" w:hAnsi="Garamond"/>
          <w:b/>
          <w:bCs/>
          <w:sz w:val="24"/>
          <w:szCs w:val="24"/>
        </w:rPr>
      </w:pPr>
    </w:p>
    <w:p w14:paraId="1B3A99A0"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Për realizimin e funksionit të marketingut institucional të ofruesit të AFP-së, njësia e zhvillimit, nëpërmjet koordinatorit përkatës:</w:t>
      </w:r>
    </w:p>
    <w:p w14:paraId="322442E7"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a) koordinon hartimin dhe zbatimin e planit të marketingut, duke e integruar edhe në planin vjetor të ofruesit të AFP-së;</w:t>
      </w:r>
    </w:p>
    <w:p w14:paraId="34275F1A"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b) lehtëson marrëdhëniet me publikun në bashkëpunim me drejtorin e ofruesit të AFP-së dhe koordinatorët e tjerë të njësisë së zhvillimit;</w:t>
      </w:r>
    </w:p>
    <w:p w14:paraId="65783159"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c) koncepton, përgatit dhe koordinon zbatimin e veprimtarive të ndryshme për të promovuar praninë, ofertën dhe përfaqësimin e ofruesit të AFP-së, në nivele të ndryshme.</w:t>
      </w:r>
    </w:p>
    <w:p w14:paraId="4F0A196B" w14:textId="77777777" w:rsidR="00D668AB" w:rsidRPr="00643084" w:rsidRDefault="00D668AB" w:rsidP="00D668AB">
      <w:pPr>
        <w:spacing w:after="0" w:line="240" w:lineRule="auto"/>
        <w:ind w:firstLine="284"/>
        <w:jc w:val="both"/>
        <w:rPr>
          <w:rFonts w:ascii="Garamond" w:hAnsi="Garamond"/>
          <w:sz w:val="24"/>
          <w:szCs w:val="24"/>
        </w:rPr>
      </w:pPr>
    </w:p>
    <w:p w14:paraId="517E01E6" w14:textId="77777777" w:rsidR="00D668AB" w:rsidRPr="00643084" w:rsidRDefault="00D668AB" w:rsidP="00D668AB">
      <w:pPr>
        <w:spacing w:after="0" w:line="240" w:lineRule="auto"/>
        <w:ind w:firstLine="284"/>
        <w:jc w:val="center"/>
        <w:rPr>
          <w:rFonts w:ascii="Garamond" w:hAnsi="Garamond"/>
          <w:bCs/>
          <w:sz w:val="24"/>
          <w:szCs w:val="24"/>
        </w:rPr>
      </w:pPr>
      <w:r w:rsidRPr="00643084">
        <w:rPr>
          <w:rFonts w:ascii="Garamond" w:hAnsi="Garamond"/>
          <w:bCs/>
          <w:sz w:val="24"/>
          <w:szCs w:val="24"/>
        </w:rPr>
        <w:t>Neni 96</w:t>
      </w:r>
    </w:p>
    <w:p w14:paraId="6A1BC133" w14:textId="77777777" w:rsidR="00D668AB" w:rsidRPr="00643084" w:rsidRDefault="00D668AB" w:rsidP="00D668AB">
      <w:pPr>
        <w:spacing w:after="0" w:line="240" w:lineRule="auto"/>
        <w:ind w:firstLine="284"/>
        <w:jc w:val="center"/>
        <w:rPr>
          <w:rFonts w:ascii="Garamond" w:hAnsi="Garamond"/>
          <w:b/>
          <w:bCs/>
          <w:sz w:val="24"/>
          <w:szCs w:val="24"/>
        </w:rPr>
      </w:pPr>
      <w:r w:rsidRPr="00643084">
        <w:rPr>
          <w:rFonts w:ascii="Garamond" w:hAnsi="Garamond"/>
          <w:b/>
          <w:bCs/>
          <w:sz w:val="24"/>
          <w:szCs w:val="24"/>
        </w:rPr>
        <w:t>Detyrat e njësisë së zhvillimit për kryerjen e gjurmimit në nivel ofruesi</w:t>
      </w:r>
    </w:p>
    <w:p w14:paraId="45CFA9E7" w14:textId="77777777" w:rsidR="00D668AB" w:rsidRPr="00643084" w:rsidRDefault="00D668AB" w:rsidP="00D668AB">
      <w:pPr>
        <w:spacing w:after="0" w:line="240" w:lineRule="auto"/>
        <w:ind w:firstLine="284"/>
        <w:jc w:val="center"/>
        <w:rPr>
          <w:rFonts w:ascii="Garamond" w:hAnsi="Garamond"/>
          <w:b/>
          <w:bCs/>
          <w:sz w:val="24"/>
          <w:szCs w:val="24"/>
        </w:rPr>
      </w:pPr>
    </w:p>
    <w:p w14:paraId="4AB5DDBB"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Për realizmin e funksionit të kryerjes së gjurmimit në nivel ofruesi, njësia e zhvillimit, nëpërmjet koordinatorit për gjurmimin:</w:t>
      </w:r>
    </w:p>
    <w:p w14:paraId="3E082E78"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a) koordinon dhe drejton procesin e mbledhjes së të dhënave për nxënësit/kursantët që kanë ndjekur arsimin/formimin profesional;</w:t>
      </w:r>
    </w:p>
    <w:p w14:paraId="5AEB7BC5"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b) koordinon dhe drejton procesin e mbledhjes së të dhënave të gjurmimit në mënyrë periodike në nivel ofruesi;</w:t>
      </w:r>
    </w:p>
    <w:p w14:paraId="16F82E07"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c) krijon dhe mirëmban bazën e të dhënave me informacionet nga rezultatet e gjurmimit;</w:t>
      </w:r>
    </w:p>
    <w:p w14:paraId="4A0A86E1"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d) analizon të dhënat nga gjurmimi, duke garantuar trajtimin konfidencial të të dhënave individuale;</w:t>
      </w:r>
    </w:p>
    <w:p w14:paraId="10E53265"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e) koordinon raportimin dhe komunikimin e rezultateve nga gjurmimi te palët kyçe të interesit;</w:t>
      </w:r>
    </w:p>
    <w:p w14:paraId="43CAF933"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f) koordinon dhe mbështet procesin e përdorimit të rezultateve në nivel ofruesi.</w:t>
      </w:r>
    </w:p>
    <w:p w14:paraId="5CC6EF52" w14:textId="77777777" w:rsidR="00D668AB" w:rsidRPr="00643084" w:rsidRDefault="00D668AB" w:rsidP="00D668AB">
      <w:pPr>
        <w:spacing w:after="0" w:line="240" w:lineRule="auto"/>
        <w:ind w:firstLine="284"/>
        <w:jc w:val="center"/>
        <w:rPr>
          <w:rFonts w:ascii="Garamond" w:hAnsi="Garamond"/>
          <w:b/>
          <w:bCs/>
          <w:sz w:val="24"/>
          <w:szCs w:val="24"/>
        </w:rPr>
      </w:pPr>
    </w:p>
    <w:p w14:paraId="56D7F5CE" w14:textId="77777777" w:rsidR="00D668AB" w:rsidRPr="00643084" w:rsidRDefault="00D668AB" w:rsidP="00D668AB">
      <w:pPr>
        <w:spacing w:after="0" w:line="240" w:lineRule="auto"/>
        <w:ind w:firstLine="284"/>
        <w:jc w:val="center"/>
        <w:rPr>
          <w:rFonts w:ascii="Garamond" w:hAnsi="Garamond"/>
          <w:bCs/>
          <w:sz w:val="24"/>
          <w:szCs w:val="24"/>
        </w:rPr>
      </w:pPr>
      <w:r w:rsidRPr="00643084">
        <w:rPr>
          <w:rFonts w:ascii="Garamond" w:hAnsi="Garamond"/>
          <w:bCs/>
          <w:sz w:val="24"/>
          <w:szCs w:val="24"/>
        </w:rPr>
        <w:t>Neni 97</w:t>
      </w:r>
    </w:p>
    <w:p w14:paraId="35FDB195" w14:textId="77777777" w:rsidR="00D668AB" w:rsidRPr="00643084" w:rsidRDefault="00D668AB" w:rsidP="00D668AB">
      <w:pPr>
        <w:spacing w:after="0" w:line="240" w:lineRule="auto"/>
        <w:ind w:firstLine="284"/>
        <w:jc w:val="center"/>
        <w:rPr>
          <w:rFonts w:ascii="Garamond" w:hAnsi="Garamond"/>
          <w:b/>
          <w:bCs/>
          <w:sz w:val="24"/>
          <w:szCs w:val="24"/>
        </w:rPr>
      </w:pPr>
      <w:r w:rsidRPr="00643084">
        <w:rPr>
          <w:rFonts w:ascii="Garamond" w:hAnsi="Garamond"/>
          <w:b/>
          <w:bCs/>
          <w:sz w:val="24"/>
          <w:szCs w:val="24"/>
        </w:rPr>
        <w:t>Kriteret e caktimit të anëtarëve të njësisë së zhvillimit</w:t>
      </w:r>
    </w:p>
    <w:p w14:paraId="6092817C" w14:textId="77777777" w:rsidR="00D668AB" w:rsidRPr="00643084" w:rsidRDefault="00D668AB" w:rsidP="00D668AB">
      <w:pPr>
        <w:spacing w:after="0" w:line="240" w:lineRule="auto"/>
        <w:ind w:firstLine="284"/>
        <w:jc w:val="center"/>
        <w:rPr>
          <w:rFonts w:ascii="Garamond" w:hAnsi="Garamond"/>
          <w:b/>
          <w:bCs/>
          <w:sz w:val="24"/>
          <w:szCs w:val="24"/>
        </w:rPr>
      </w:pPr>
    </w:p>
    <w:p w14:paraId="6F7E6283"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1. Anëtarët e njësisë së zhvillimit janë përfaqësues të personelit mësimdhënës të ofruesit të AFP-së.</w:t>
      </w:r>
    </w:p>
    <w:p w14:paraId="5E962E14"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2. Caktimi i tyre si pjesë e njësisë së zhvillimit bazohet në këto kritere për anëtarët mësimdhënës:</w:t>
      </w:r>
    </w:p>
    <w:p w14:paraId="4272A416"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a) të jetë mësimdhënës me kohë të plotë në ofruesin e AFP-së;</w:t>
      </w:r>
    </w:p>
    <w:p w14:paraId="430DAC45"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b) të ketë aftësi shumë të mira analitike, komunikimi, organizative, menaxhimi dhe të punës në ekip;</w:t>
      </w:r>
    </w:p>
    <w:p w14:paraId="7E96A975"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c) të ketë njohuri të mira të gjuhës angleze dhe aftësi shumë të mira kompjuterike;</w:t>
      </w:r>
    </w:p>
    <w:p w14:paraId="74EFD7E6"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d) të njohë mirë situatën ekonomike në përgjithësi dhe situatën rajonale në veçanti;</w:t>
      </w:r>
    </w:p>
    <w:p w14:paraId="303A9010"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e) të kuptojë dinamikën e biznesit, si edhe të ketë aftësi për identifikimin e bizneseve të përshtatshme me drejtimet e shkollës;</w:t>
      </w:r>
    </w:p>
    <w:p w14:paraId="51B572E1"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f) çdo anëtar i njësisë së zhvillimit, përveç kritereve të mësipërme, duhet të ketë përvojë mësimdhënieje, teorike dhe praktike në AFP, për jo më pak 3 (tre) vjet;</w:t>
      </w:r>
    </w:p>
    <w:p w14:paraId="3904FD00" w14:textId="77777777" w:rsidR="00D668AB" w:rsidRPr="00643084" w:rsidRDefault="00D668AB" w:rsidP="00D668AB">
      <w:pPr>
        <w:autoSpaceDE w:val="0"/>
        <w:autoSpaceDN w:val="0"/>
        <w:adjustRightInd w:val="0"/>
        <w:spacing w:after="0" w:line="240" w:lineRule="auto"/>
        <w:ind w:firstLine="284"/>
        <w:jc w:val="both"/>
        <w:rPr>
          <w:rFonts w:ascii="Garamond" w:hAnsi="Garamond"/>
          <w:b/>
          <w:sz w:val="24"/>
          <w:szCs w:val="24"/>
          <w:lang w:eastAsia="en-GB"/>
        </w:rPr>
      </w:pPr>
    </w:p>
    <w:p w14:paraId="3AE7393C" w14:textId="77777777" w:rsidR="00044C8F" w:rsidRPr="00643084" w:rsidRDefault="00044C8F" w:rsidP="002475EA">
      <w:pPr>
        <w:autoSpaceDE w:val="0"/>
        <w:autoSpaceDN w:val="0"/>
        <w:adjustRightInd w:val="0"/>
        <w:spacing w:after="0" w:line="240" w:lineRule="auto"/>
        <w:rPr>
          <w:rFonts w:ascii="Garamond" w:hAnsi="Garamond"/>
          <w:sz w:val="24"/>
          <w:szCs w:val="24"/>
          <w:lang w:eastAsia="en-GB"/>
        </w:rPr>
      </w:pPr>
    </w:p>
    <w:p w14:paraId="0F6ACBFC"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r w:rsidRPr="00643084">
        <w:rPr>
          <w:rFonts w:ascii="Garamond" w:hAnsi="Garamond"/>
          <w:sz w:val="24"/>
          <w:szCs w:val="24"/>
          <w:lang w:eastAsia="en-GB"/>
        </w:rPr>
        <w:t>KREU XX</w:t>
      </w:r>
    </w:p>
    <w:p w14:paraId="0F203401"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r w:rsidRPr="00643084">
        <w:rPr>
          <w:rFonts w:ascii="Garamond" w:hAnsi="Garamond"/>
          <w:sz w:val="24"/>
          <w:szCs w:val="24"/>
          <w:lang w:eastAsia="en-GB"/>
        </w:rPr>
        <w:t>DETYRAT E PERSONELIT MËSIMDHËNËS NË OFRUESIT E AFP-së</w:t>
      </w:r>
    </w:p>
    <w:p w14:paraId="6177B957" w14:textId="77777777" w:rsidR="00D668AB" w:rsidRPr="00643084" w:rsidRDefault="00D668AB" w:rsidP="00D668AB">
      <w:pPr>
        <w:autoSpaceDE w:val="0"/>
        <w:autoSpaceDN w:val="0"/>
        <w:adjustRightInd w:val="0"/>
        <w:spacing w:after="0" w:line="240" w:lineRule="auto"/>
        <w:ind w:firstLine="284"/>
        <w:jc w:val="both"/>
        <w:rPr>
          <w:rFonts w:ascii="Garamond" w:hAnsi="Garamond"/>
          <w:b/>
          <w:sz w:val="24"/>
          <w:szCs w:val="24"/>
          <w:lang w:eastAsia="en-GB"/>
        </w:rPr>
      </w:pPr>
    </w:p>
    <w:p w14:paraId="490E3A89" w14:textId="77777777" w:rsidR="00D668AB" w:rsidRPr="00643084" w:rsidRDefault="00D668AB" w:rsidP="00D668AB">
      <w:pPr>
        <w:spacing w:after="0" w:line="240" w:lineRule="auto"/>
        <w:ind w:firstLine="284"/>
        <w:jc w:val="center"/>
        <w:rPr>
          <w:rFonts w:ascii="Garamond" w:hAnsi="Garamond"/>
          <w:bCs/>
          <w:sz w:val="24"/>
          <w:szCs w:val="24"/>
        </w:rPr>
      </w:pPr>
      <w:r w:rsidRPr="00643084">
        <w:rPr>
          <w:rFonts w:ascii="Garamond" w:hAnsi="Garamond"/>
          <w:bCs/>
          <w:sz w:val="24"/>
          <w:szCs w:val="24"/>
        </w:rPr>
        <w:t>Neni 98</w:t>
      </w:r>
    </w:p>
    <w:p w14:paraId="41E8843E" w14:textId="77777777" w:rsidR="00D668AB" w:rsidRPr="00643084" w:rsidRDefault="00D668AB" w:rsidP="00D668AB">
      <w:pPr>
        <w:spacing w:after="0" w:line="240" w:lineRule="auto"/>
        <w:ind w:firstLine="284"/>
        <w:jc w:val="center"/>
        <w:rPr>
          <w:rFonts w:ascii="Garamond" w:hAnsi="Garamond"/>
          <w:b/>
          <w:bCs/>
          <w:sz w:val="24"/>
          <w:szCs w:val="24"/>
        </w:rPr>
      </w:pPr>
      <w:r w:rsidRPr="00643084">
        <w:rPr>
          <w:rFonts w:ascii="Garamond" w:hAnsi="Garamond"/>
          <w:b/>
          <w:bCs/>
          <w:sz w:val="24"/>
          <w:szCs w:val="24"/>
        </w:rPr>
        <w:t>Personeli mësimdhënës në ofruesit e AFP-së</w:t>
      </w:r>
    </w:p>
    <w:p w14:paraId="10261CA3" w14:textId="77777777" w:rsidR="00D668AB" w:rsidRPr="00643084" w:rsidRDefault="00D668AB" w:rsidP="00D668AB">
      <w:pPr>
        <w:spacing w:after="0" w:line="240" w:lineRule="auto"/>
        <w:ind w:firstLine="284"/>
        <w:jc w:val="center"/>
        <w:rPr>
          <w:rFonts w:ascii="Garamond" w:hAnsi="Garamond"/>
          <w:b/>
          <w:bCs/>
          <w:sz w:val="24"/>
          <w:szCs w:val="24"/>
        </w:rPr>
      </w:pPr>
    </w:p>
    <w:p w14:paraId="21255216" w14:textId="77777777" w:rsidR="00D668AB" w:rsidRPr="00643084" w:rsidRDefault="00D668AB" w:rsidP="00D668AB">
      <w:pPr>
        <w:spacing w:after="0" w:line="240" w:lineRule="auto"/>
        <w:ind w:firstLine="284"/>
        <w:jc w:val="both"/>
        <w:rPr>
          <w:rFonts w:ascii="Garamond" w:hAnsi="Garamond"/>
          <w:b/>
          <w:bCs/>
          <w:sz w:val="24"/>
          <w:szCs w:val="24"/>
        </w:rPr>
      </w:pPr>
      <w:r w:rsidRPr="00643084">
        <w:rPr>
          <w:rFonts w:ascii="Garamond" w:hAnsi="Garamond"/>
          <w:sz w:val="24"/>
          <w:szCs w:val="24"/>
        </w:rPr>
        <w:t>1. Personel mësimdhënës në ofruesit publikë të AFP-së janë: personeli mësimdhënës i kulturës së përgjithshme dhe personeli mësimdhënës i kulturës profesionale.</w:t>
      </w:r>
    </w:p>
    <w:p w14:paraId="2FCAEAAA" w14:textId="77777777" w:rsidR="00D668AB" w:rsidRPr="00643084" w:rsidRDefault="00D668AB" w:rsidP="00D668AB">
      <w:pPr>
        <w:spacing w:after="0" w:line="240" w:lineRule="auto"/>
        <w:ind w:firstLine="284"/>
        <w:jc w:val="both"/>
        <w:rPr>
          <w:rFonts w:ascii="Garamond" w:hAnsi="Garamond"/>
          <w:b/>
          <w:bCs/>
          <w:sz w:val="24"/>
          <w:szCs w:val="24"/>
        </w:rPr>
      </w:pPr>
      <w:r w:rsidRPr="00643084">
        <w:rPr>
          <w:rFonts w:ascii="Garamond" w:hAnsi="Garamond"/>
          <w:sz w:val="24"/>
          <w:szCs w:val="24"/>
        </w:rPr>
        <w:t>2. Personeli mësimdhënës në ofruesit e AFP-së mund të jetë me kohë të plotë ose të pjesshme;</w:t>
      </w:r>
    </w:p>
    <w:p w14:paraId="169938FA" w14:textId="77777777" w:rsidR="00D668AB" w:rsidRPr="00643084" w:rsidRDefault="00D668AB" w:rsidP="00D668AB">
      <w:pPr>
        <w:spacing w:after="0" w:line="240" w:lineRule="auto"/>
        <w:ind w:firstLine="284"/>
        <w:jc w:val="center"/>
        <w:rPr>
          <w:rFonts w:ascii="Garamond" w:hAnsi="Garamond"/>
          <w:b/>
          <w:bCs/>
          <w:sz w:val="24"/>
          <w:szCs w:val="24"/>
        </w:rPr>
      </w:pPr>
    </w:p>
    <w:p w14:paraId="0F2B91A9" w14:textId="77777777" w:rsidR="00D668AB" w:rsidRPr="00643084" w:rsidRDefault="00D668AB" w:rsidP="00D668AB">
      <w:pPr>
        <w:spacing w:after="0" w:line="240" w:lineRule="auto"/>
        <w:ind w:firstLine="284"/>
        <w:jc w:val="center"/>
        <w:rPr>
          <w:rFonts w:ascii="Garamond" w:hAnsi="Garamond"/>
          <w:bCs/>
          <w:sz w:val="24"/>
          <w:szCs w:val="24"/>
        </w:rPr>
      </w:pPr>
      <w:r w:rsidRPr="00643084">
        <w:rPr>
          <w:rFonts w:ascii="Garamond" w:hAnsi="Garamond"/>
          <w:bCs/>
          <w:sz w:val="24"/>
          <w:szCs w:val="24"/>
        </w:rPr>
        <w:t>Neni 99</w:t>
      </w:r>
    </w:p>
    <w:p w14:paraId="157FB4C6" w14:textId="77777777" w:rsidR="00D668AB" w:rsidRPr="00643084" w:rsidRDefault="00D668AB" w:rsidP="00D668AB">
      <w:pPr>
        <w:spacing w:after="0" w:line="240" w:lineRule="auto"/>
        <w:ind w:firstLine="284"/>
        <w:jc w:val="center"/>
        <w:rPr>
          <w:rFonts w:ascii="Garamond" w:hAnsi="Garamond"/>
          <w:b/>
          <w:bCs/>
          <w:sz w:val="24"/>
          <w:szCs w:val="24"/>
        </w:rPr>
      </w:pPr>
      <w:r w:rsidRPr="00643084">
        <w:rPr>
          <w:rFonts w:ascii="Garamond" w:hAnsi="Garamond"/>
          <w:b/>
          <w:bCs/>
          <w:sz w:val="24"/>
          <w:szCs w:val="24"/>
        </w:rPr>
        <w:t>Të drejta dhe detyra të mësimdhënësit të kulturës së përgjithshme në ofruesit e AFP-së</w:t>
      </w:r>
    </w:p>
    <w:p w14:paraId="5F46C221" w14:textId="77777777" w:rsidR="00D668AB" w:rsidRPr="00643084" w:rsidRDefault="00D668AB" w:rsidP="00D668AB">
      <w:pPr>
        <w:spacing w:after="0" w:line="240" w:lineRule="auto"/>
        <w:ind w:firstLine="284"/>
        <w:jc w:val="center"/>
        <w:rPr>
          <w:rFonts w:ascii="Garamond" w:hAnsi="Garamond"/>
          <w:b/>
          <w:bCs/>
          <w:sz w:val="24"/>
          <w:szCs w:val="24"/>
        </w:rPr>
      </w:pPr>
    </w:p>
    <w:p w14:paraId="389260A7"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Të drejtat dhe detyrat e personelit mësimdhënës të kulturës së përgjithshme përcaktohen në legjislacionin për arsimin parauniversitar.</w:t>
      </w:r>
    </w:p>
    <w:p w14:paraId="6292B963" w14:textId="77777777" w:rsidR="00D668AB" w:rsidRPr="00643084" w:rsidRDefault="00D668AB" w:rsidP="00D668AB">
      <w:pPr>
        <w:spacing w:after="0" w:line="240" w:lineRule="auto"/>
        <w:ind w:firstLine="284"/>
        <w:jc w:val="center"/>
        <w:rPr>
          <w:rFonts w:ascii="Garamond" w:hAnsi="Garamond"/>
          <w:b/>
          <w:bCs/>
          <w:sz w:val="24"/>
          <w:szCs w:val="24"/>
        </w:rPr>
      </w:pPr>
    </w:p>
    <w:p w14:paraId="31DEF930" w14:textId="77777777" w:rsidR="00D668AB" w:rsidRPr="00643084" w:rsidRDefault="00D668AB" w:rsidP="00D668AB">
      <w:pPr>
        <w:spacing w:after="0" w:line="240" w:lineRule="auto"/>
        <w:ind w:firstLine="284"/>
        <w:jc w:val="center"/>
        <w:rPr>
          <w:rFonts w:ascii="Garamond" w:hAnsi="Garamond"/>
          <w:bCs/>
          <w:sz w:val="24"/>
          <w:szCs w:val="24"/>
        </w:rPr>
      </w:pPr>
      <w:r w:rsidRPr="00643084">
        <w:rPr>
          <w:rFonts w:ascii="Garamond" w:hAnsi="Garamond"/>
          <w:bCs/>
          <w:sz w:val="24"/>
          <w:szCs w:val="24"/>
        </w:rPr>
        <w:t>Neni 100</w:t>
      </w:r>
    </w:p>
    <w:p w14:paraId="520A6155" w14:textId="77777777" w:rsidR="00D668AB" w:rsidRPr="00643084" w:rsidRDefault="00D668AB" w:rsidP="00D668AB">
      <w:pPr>
        <w:spacing w:after="0" w:line="240" w:lineRule="auto"/>
        <w:ind w:firstLine="284"/>
        <w:jc w:val="center"/>
        <w:rPr>
          <w:rFonts w:ascii="Garamond" w:hAnsi="Garamond"/>
          <w:b/>
          <w:bCs/>
          <w:sz w:val="24"/>
          <w:szCs w:val="24"/>
        </w:rPr>
      </w:pPr>
      <w:r w:rsidRPr="00643084">
        <w:rPr>
          <w:rFonts w:ascii="Garamond" w:hAnsi="Garamond"/>
          <w:b/>
          <w:bCs/>
          <w:sz w:val="24"/>
          <w:szCs w:val="24"/>
        </w:rPr>
        <w:t>Detyrat e personelit mësimdhënës të kulturës profesionale në ofruesit e AFP-së</w:t>
      </w:r>
    </w:p>
    <w:p w14:paraId="7344CAE0" w14:textId="77777777" w:rsidR="00D668AB" w:rsidRPr="00643084" w:rsidRDefault="00D668AB" w:rsidP="00D668AB">
      <w:pPr>
        <w:spacing w:after="0" w:line="240" w:lineRule="auto"/>
        <w:ind w:firstLine="284"/>
        <w:jc w:val="center"/>
        <w:rPr>
          <w:rFonts w:ascii="Garamond" w:hAnsi="Garamond"/>
          <w:b/>
          <w:bCs/>
          <w:sz w:val="24"/>
          <w:szCs w:val="24"/>
        </w:rPr>
      </w:pPr>
    </w:p>
    <w:p w14:paraId="3127DAC7"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1. Personeli mësimdhënës i kulturës profesionale konsiderohet:</w:t>
      </w:r>
    </w:p>
    <w:p w14:paraId="6100D13E"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a) personeli mësimdhënës i teorisë profesionale në ofruesit e arsimit profesional;</w:t>
      </w:r>
    </w:p>
    <w:p w14:paraId="77682644"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b) personeli mësimdhënës i praktikës profesionale në ofruesit e arsimit profesional;</w:t>
      </w:r>
    </w:p>
    <w:p w14:paraId="7190EA5F"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c) personeli mësimdhënës i formimit teorik-praktik në ofruesit e formimit profesional;</w:t>
      </w:r>
    </w:p>
    <w:p w14:paraId="5F7C3F76"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2. Personeli mësimdhënës i kulturës profesionale ka këto detyra:</w:t>
      </w:r>
    </w:p>
    <w:p w14:paraId="3C9B82EF"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a) Mësues i teorisë profesionale:</w:t>
      </w:r>
    </w:p>
    <w:p w14:paraId="34FAE856"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i. harton dhe zbaton programin e mësimdhënies së teorisë dhe të praktikës profesionale;</w:t>
      </w:r>
    </w:p>
    <w:p w14:paraId="18AFF918"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ii. lehtëson procesin mësimor përmes metodologjive e mjedisit të përshtatshëm;</w:t>
      </w:r>
    </w:p>
    <w:p w14:paraId="31F3DCFE"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iii. përzgjedh e harton materiale mësimore, metoda bashkëkohore mësimdhënie (platformat </w:t>
      </w:r>
      <w:r w:rsidRPr="00643084">
        <w:rPr>
          <w:rFonts w:ascii="Garamond" w:hAnsi="Garamond"/>
          <w:i/>
          <w:sz w:val="24"/>
          <w:szCs w:val="24"/>
        </w:rPr>
        <w:t>online</w:t>
      </w:r>
      <w:r w:rsidRPr="00643084">
        <w:rPr>
          <w:rFonts w:ascii="Garamond" w:hAnsi="Garamond"/>
          <w:sz w:val="24"/>
          <w:szCs w:val="24"/>
        </w:rPr>
        <w:t>, përdorimin e medieve në mësimdhënie);</w:t>
      </w:r>
    </w:p>
    <w:p w14:paraId="7371DCDA"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iv. vlerëson nxënësit;</w:t>
      </w:r>
    </w:p>
    <w:p w14:paraId="72329C91"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v. zbaton rregulloren e institucionit dhe legjislacionin në fuqi;</w:t>
      </w:r>
    </w:p>
    <w:p w14:paraId="1AAD4CCE"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vi. kontribuon në zhvillimin dhe mbarëvajtjen e veprimtarisë së ofruesit të AFP-së;</w:t>
      </w:r>
    </w:p>
    <w:p w14:paraId="0568447F"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vii.</w:t>
      </w:r>
      <w:r w:rsidRPr="00643084">
        <w:rPr>
          <w:rFonts w:ascii="Garamond" w:hAnsi="Garamond"/>
          <w:sz w:val="24"/>
          <w:szCs w:val="24"/>
        </w:rPr>
        <w:tab/>
        <w:t>realizon detyra tjera të caktuara nga drejtori i ofruesit të AFP-së për mbarëvajtjen e institucionit;</w:t>
      </w:r>
    </w:p>
    <w:p w14:paraId="0C185E75"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b) Mësimdhënës i praktikës profesionale:</w:t>
      </w:r>
    </w:p>
    <w:p w14:paraId="1DEC6953"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i. harton programin e mësimdhënies së moduleve të praktikës profesionale;</w:t>
      </w:r>
    </w:p>
    <w:p w14:paraId="11915F2F"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ii. lehtëson zhvillimin e aftësive përmes veprimtarive praktike;</w:t>
      </w:r>
    </w:p>
    <w:p w14:paraId="10FD533C"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iii. përgjigjet për planifikimin, organizimin, monitorimin dhe vlerësimin e praktikës profesionale në biznes;</w:t>
      </w:r>
    </w:p>
    <w:p w14:paraId="616EF15F"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iv. përzgjedh e harton materiale mësimore, metoda bashkëkohore mësimdhënieje </w:t>
      </w:r>
    </w:p>
    <w:p w14:paraId="782EBBC6"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v. vlerëson nxënësit;</w:t>
      </w:r>
    </w:p>
    <w:p w14:paraId="33E69B35"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vi. bashkëpunon me bizneset partnere, koordinatorin e marrëdhënieve me biznesin; përgjegjësin e departamentit dhe drejtuesit, për zbatimin cilësor të praktikës profesionale në biznes; </w:t>
      </w:r>
    </w:p>
    <w:p w14:paraId="30DD18E5"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vii. zbaton rregulloren e institucionit dhe legjislacionin në fuqi;</w:t>
      </w:r>
    </w:p>
    <w:p w14:paraId="2D10DE76"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viii. kontribuon në zhvillimin dhe mbarëvajtjen e veprimtarisë së ofruesit të AFP-së;</w:t>
      </w:r>
    </w:p>
    <w:p w14:paraId="7B332377"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ix. kryen detyra të tjera të caktuara nga drejtori i ofruesit të AFP-së për mbarëvajtjen e institucionit, sipas legjislacionit në fuqi;</w:t>
      </w:r>
    </w:p>
    <w:p w14:paraId="73E47AD2" w14:textId="77777777" w:rsidR="00D668AB" w:rsidRPr="00643084" w:rsidRDefault="00D668AB" w:rsidP="00D668AB">
      <w:pPr>
        <w:tabs>
          <w:tab w:val="left" w:pos="840"/>
        </w:tabs>
        <w:spacing w:after="0" w:line="240" w:lineRule="auto"/>
        <w:ind w:firstLine="284"/>
        <w:jc w:val="both"/>
        <w:rPr>
          <w:rFonts w:ascii="Garamond" w:hAnsi="Garamond"/>
          <w:sz w:val="24"/>
          <w:szCs w:val="24"/>
        </w:rPr>
      </w:pPr>
      <w:r w:rsidRPr="00643084">
        <w:rPr>
          <w:rFonts w:ascii="Garamond" w:hAnsi="Garamond"/>
          <w:sz w:val="24"/>
          <w:szCs w:val="24"/>
        </w:rPr>
        <w:t>c) Mësimdhënës i formimit teorik-praktik:</w:t>
      </w:r>
    </w:p>
    <w:p w14:paraId="1F48CE64"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i. harton programin e zbatimit të kurrikulës së kursit profesional;</w:t>
      </w:r>
    </w:p>
    <w:p w14:paraId="47228ECC"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ii. lehtëson zhvillimin e aftësive përmes veprimtarive teoriko-praktike; </w:t>
      </w:r>
    </w:p>
    <w:p w14:paraId="13CCF1FE"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iii. përgjigjet për planifikimin, organizimin, monitorimin dhe vlerësimin e praktikës profesionale në biznes të kursantëve; </w:t>
      </w:r>
    </w:p>
    <w:p w14:paraId="386C547F"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iv. përzgjedh e harton materiale mësimore;</w:t>
      </w:r>
    </w:p>
    <w:p w14:paraId="2EF260F5"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v. vlerëson kursantët;</w:t>
      </w:r>
    </w:p>
    <w:p w14:paraId="237E6229"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vi. bashkëpunon me bizneset partnere, koordinatorin e marrëdhënieve me biznesin dhe drejtuesit, për zbatimin cilësor të praktikës profesionale në biznes;</w:t>
      </w:r>
    </w:p>
    <w:p w14:paraId="4288797D"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vii. zbaton rregulloren e institucionit dhe legjislacionin në fuqi;</w:t>
      </w:r>
    </w:p>
    <w:p w14:paraId="08A98BE7"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viii. kontribuon në zhvillimin dhe mbarëvajtjen e veprimtarisë së ofruesit të AFP-së;</w:t>
      </w:r>
    </w:p>
    <w:p w14:paraId="6B68C813"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ix. kryen detyra të tjera të caktuara nga drejtori për mbarëvajtjen e institucionit;</w:t>
      </w:r>
    </w:p>
    <w:p w14:paraId="2DD072B8"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3. Në ofruesit e AFP-së, mësimdhënësit që japin lëndët e teorisë dhe të praktikës profesionale duhet të zbatojnë detyrat përkatëse për këtë kategori.</w:t>
      </w:r>
    </w:p>
    <w:p w14:paraId="30CDD363" w14:textId="77777777" w:rsidR="00D668AB" w:rsidRPr="00643084" w:rsidRDefault="00D668AB" w:rsidP="00D668AB">
      <w:pPr>
        <w:spacing w:after="0" w:line="240" w:lineRule="auto"/>
        <w:ind w:firstLine="284"/>
        <w:jc w:val="center"/>
        <w:rPr>
          <w:rFonts w:ascii="Garamond" w:hAnsi="Garamond"/>
          <w:b/>
          <w:bCs/>
          <w:sz w:val="24"/>
          <w:szCs w:val="24"/>
        </w:rPr>
      </w:pPr>
    </w:p>
    <w:p w14:paraId="63334EEF" w14:textId="77777777" w:rsidR="00D668AB" w:rsidRPr="00643084" w:rsidRDefault="00D668AB" w:rsidP="00D668AB">
      <w:pPr>
        <w:spacing w:after="0" w:line="240" w:lineRule="auto"/>
        <w:ind w:firstLine="284"/>
        <w:jc w:val="center"/>
        <w:rPr>
          <w:rFonts w:ascii="Garamond" w:hAnsi="Garamond"/>
          <w:bCs/>
          <w:sz w:val="24"/>
          <w:szCs w:val="24"/>
        </w:rPr>
      </w:pPr>
      <w:r w:rsidRPr="00643084">
        <w:rPr>
          <w:rFonts w:ascii="Garamond" w:hAnsi="Garamond"/>
          <w:bCs/>
          <w:sz w:val="24"/>
          <w:szCs w:val="24"/>
        </w:rPr>
        <w:t>Neni 101</w:t>
      </w:r>
    </w:p>
    <w:p w14:paraId="42681C16" w14:textId="77777777" w:rsidR="00D668AB" w:rsidRPr="00643084" w:rsidRDefault="00D668AB" w:rsidP="00D668AB">
      <w:pPr>
        <w:spacing w:after="0" w:line="240" w:lineRule="auto"/>
        <w:ind w:firstLine="284"/>
        <w:jc w:val="center"/>
        <w:rPr>
          <w:rFonts w:ascii="Garamond" w:hAnsi="Garamond"/>
          <w:b/>
          <w:bCs/>
          <w:sz w:val="24"/>
          <w:szCs w:val="24"/>
        </w:rPr>
      </w:pPr>
      <w:r w:rsidRPr="00643084">
        <w:rPr>
          <w:rFonts w:ascii="Garamond" w:hAnsi="Garamond"/>
          <w:b/>
          <w:bCs/>
          <w:sz w:val="24"/>
          <w:szCs w:val="24"/>
        </w:rPr>
        <w:t>Koha e punës së mësimdhënësve në ofruesit publikë të AFP-së</w:t>
      </w:r>
    </w:p>
    <w:p w14:paraId="2F0A5C19" w14:textId="77777777" w:rsidR="00D668AB" w:rsidRPr="00643084" w:rsidRDefault="00D668AB" w:rsidP="00D668AB">
      <w:pPr>
        <w:spacing w:after="0" w:line="240" w:lineRule="auto"/>
        <w:ind w:firstLine="284"/>
        <w:jc w:val="center"/>
        <w:rPr>
          <w:rFonts w:ascii="Garamond" w:hAnsi="Garamond"/>
          <w:b/>
          <w:bCs/>
          <w:sz w:val="24"/>
          <w:szCs w:val="24"/>
        </w:rPr>
      </w:pPr>
    </w:p>
    <w:p w14:paraId="3B7BF855"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1. Drejtuesit dhe mësimdhënësit e ofruesve publikë të AFP-së paraqiten në institucion 15 minuta para fillimit të orarit mësimor.</w:t>
      </w:r>
    </w:p>
    <w:p w14:paraId="1DF2B923"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2. Drejtuesit dhe mësimdhënësit me kohë të plotë qëndrojnë 30 orë në javë në mjediset e institucionit ose në mjedise të tjera për të kryer veprimtaritë e planifikuara mësimore dhe jomësimore, duke përfshirë veprimtaritë jashtëshkollore, mbledhjet profesionale, takimet me personat që ushtrojnë përgjegjësinë prindërore, plotësime të dokumentacionit dhe pjesëmarrjen në grupet e punës.</w:t>
      </w:r>
    </w:p>
    <w:p w14:paraId="03B5288B"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3. Drejtuesit, mësimdhënësit me kohë të plotë, psikologu, punonjësi social dhe sekretari mund të paraqitet në punë me vonesë ose të largohet gjatë kohës së punës vetëm për arsye të veçanta, duke njoftuar menjëherë titullarin</w:t>
      </w:r>
    </w:p>
    <w:p w14:paraId="57E11225"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4. Drejtuesit, mësimdhënësit me kohë të plotë dhe punonjësit e tjerë të ofruesit të AFP-së lejohet të largohet gjatë ditëve të mësimit për të marrë pjesë në veprimtari shkencore, artistike, kulturore apo sportive vendore, kombëtare e ndërkombëtare, duke marrë paraprakisht miratimin e drejtorit të ofruesit të AFP-së. </w:t>
      </w:r>
    </w:p>
    <w:p w14:paraId="7081F160" w14:textId="77777777" w:rsidR="00D668AB" w:rsidRPr="00643084" w:rsidRDefault="00D668AB" w:rsidP="00D668AB">
      <w:pPr>
        <w:spacing w:after="0" w:line="240" w:lineRule="auto"/>
        <w:ind w:firstLine="284"/>
        <w:jc w:val="center"/>
        <w:rPr>
          <w:rFonts w:ascii="Garamond" w:hAnsi="Garamond"/>
          <w:b/>
          <w:bCs/>
          <w:sz w:val="24"/>
          <w:szCs w:val="24"/>
        </w:rPr>
      </w:pPr>
    </w:p>
    <w:p w14:paraId="4415EB35" w14:textId="77777777" w:rsidR="00D668AB" w:rsidRPr="00643084" w:rsidRDefault="00D668AB" w:rsidP="00D668AB">
      <w:pPr>
        <w:spacing w:after="0" w:line="240" w:lineRule="auto"/>
        <w:ind w:firstLine="284"/>
        <w:jc w:val="center"/>
        <w:rPr>
          <w:rFonts w:ascii="Garamond" w:hAnsi="Garamond"/>
          <w:bCs/>
          <w:sz w:val="24"/>
          <w:szCs w:val="24"/>
        </w:rPr>
      </w:pPr>
      <w:r w:rsidRPr="00643084">
        <w:rPr>
          <w:rFonts w:ascii="Garamond" w:hAnsi="Garamond"/>
          <w:bCs/>
          <w:sz w:val="24"/>
          <w:szCs w:val="24"/>
        </w:rPr>
        <w:t>Neni 102</w:t>
      </w:r>
    </w:p>
    <w:p w14:paraId="17ED297F" w14:textId="77777777" w:rsidR="00D668AB" w:rsidRPr="00643084" w:rsidRDefault="00D668AB" w:rsidP="00D668AB">
      <w:pPr>
        <w:spacing w:after="0" w:line="240" w:lineRule="auto"/>
        <w:ind w:firstLine="284"/>
        <w:jc w:val="center"/>
        <w:rPr>
          <w:rFonts w:ascii="Garamond" w:hAnsi="Garamond"/>
          <w:b/>
          <w:bCs/>
          <w:sz w:val="24"/>
          <w:szCs w:val="24"/>
        </w:rPr>
      </w:pPr>
      <w:r w:rsidRPr="00643084">
        <w:rPr>
          <w:rFonts w:ascii="Garamond" w:hAnsi="Garamond"/>
          <w:b/>
          <w:bCs/>
          <w:sz w:val="24"/>
          <w:szCs w:val="24"/>
        </w:rPr>
        <w:t>Këshilli i mësuesve</w:t>
      </w:r>
    </w:p>
    <w:p w14:paraId="005DAD6E" w14:textId="77777777" w:rsidR="00D668AB" w:rsidRPr="00643084" w:rsidRDefault="00D668AB" w:rsidP="00D668AB">
      <w:pPr>
        <w:spacing w:after="0" w:line="240" w:lineRule="auto"/>
        <w:ind w:firstLine="284"/>
        <w:jc w:val="center"/>
        <w:rPr>
          <w:rFonts w:ascii="Garamond" w:hAnsi="Garamond"/>
          <w:b/>
          <w:bCs/>
          <w:sz w:val="24"/>
          <w:szCs w:val="24"/>
        </w:rPr>
      </w:pPr>
    </w:p>
    <w:p w14:paraId="24D30298"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1. Këshilli i mësuesve ka për detyrë:</w:t>
      </w:r>
    </w:p>
    <w:p w14:paraId="4E174C73"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a) të zbatojë aktet e legjislacionit për arsimin dhe formimin profesional dhe arsimin parauniversitar; </w:t>
      </w:r>
    </w:p>
    <w:p w14:paraId="6EDCA7B9"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b) të këshillojë përmirësime në drejtimin ofruesit të AFP-së;</w:t>
      </w:r>
    </w:p>
    <w:p w14:paraId="221B5D25"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c) të analizojë periodikisht rezultatet e nxënësve;</w:t>
      </w:r>
    </w:p>
    <w:p w14:paraId="0ED10E84"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d) të këshillojë përmirësime në veprimtarinë e ofruesit të AFP-së, që çojnë në rezultatet më të mira të nxënësve;</w:t>
      </w:r>
    </w:p>
    <w:p w14:paraId="052688AB"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e) të shqyrtojë rregullisht përvojat e suksesshme të mësuesve të institucionit dhe të sugjerojë përhapjen e tyre në institucion; </w:t>
      </w:r>
    </w:p>
    <w:p w14:paraId="3255A9C4"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f) të shqyrtojë praktikat e suksesshme të kolegëve të ofruesve të AFP-së vendëse dhe të sugjerojë mënyrat e zbatimit të tyre;</w:t>
      </w:r>
    </w:p>
    <w:p w14:paraId="1B5E8D09"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g) të kryejë studime për praktikat e suksesshme të institucioneve analoge të huaja dhe të sugjerojë mënyrat e zbatimit të tyre. </w:t>
      </w:r>
    </w:p>
    <w:p w14:paraId="15555B07"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2. Këshilli i mësuesve mblidhet, si rregull, jo më pak se një herë në dy muaj. Këshilli mblidhet edhe në rastet kur e gjykon të arsyeshme drejtori i ofruesit të AFP-së ose kur e kërkon jo më pak se 1/3 e anëtarëve të tij. Mbledhjen e parë këshilli i mësuesve e zhvillon të paktën 10 (dhjetë) ditë punë para fillimit të vitit shkollor. Në këtë mbledhje, këshilli i jep mendime drejtorit për formimin e klasave, orarin mësimor, tematikat e përafërta të mbledhjeve të zakonshme të këshillit, veprimtaritë e zhvillimit të brendshëm profesional dhe çështje të tjera, sipas kërkesës së drejtorit ose me nismën e këshillit.</w:t>
      </w:r>
    </w:p>
    <w:p w14:paraId="0691DD55"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3. Në përfundim të vitit mësimor, këshilli i mësuesve analizon veprimtarinë vjetore të institucionit dhe rekomandon synimin dhe objektivat e planit për vitin e ardhshëm.</w:t>
      </w:r>
    </w:p>
    <w:p w14:paraId="24E4CBCA"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4. Në mbledhjet e këshillit të mësuesve, drejtori ka të drejtë të ftojë:</w:t>
      </w:r>
    </w:p>
    <w:p w14:paraId="786AC9EA"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a) përfaqësues të AKPA-së, njësisë së vetëqeverisjes vendore dhe të ZVA-së; </w:t>
      </w:r>
    </w:p>
    <w:p w14:paraId="33D1056D"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b) punonjësit e njësisë së shërbimit psikosocial; </w:t>
      </w:r>
    </w:p>
    <w:p w14:paraId="74CA0454"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c) kryetarin e bordit drejtues të ofruesit të AFP-së;</w:t>
      </w:r>
    </w:p>
    <w:p w14:paraId="051513A3"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d) kryetarin e këshillit të prindërve;</w:t>
      </w:r>
    </w:p>
    <w:p w14:paraId="149F1747"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e) kryetarin e qeverisë së nxënësve;</w:t>
      </w:r>
    </w:p>
    <w:p w14:paraId="364CC813"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f) kryetarin e komisionit të etikës dhe sjelljes; </w:t>
      </w:r>
    </w:p>
    <w:p w14:paraId="3AA44D1B"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g) personelin mjekësor të shkollës (kur ka të tillë);</w:t>
      </w:r>
    </w:p>
    <w:p w14:paraId="4C2ED43B"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h) përfaqësues të tjerë nga komuniteti.</w:t>
      </w:r>
    </w:p>
    <w:p w14:paraId="3B90C9F4"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5. Drejtori i ofruesit të AFP-së cakton një mësues si sekretar të këshillit. Sekretari mban shënimet e mbledhjeve në librin e procesverbaleve të këshillit të mësuesve dhe vendos në arkivin e institucionit materialet e paraqitura në këshill nga drejtori i ofruesit të AFP-së dhe mësuesit, të cilat ruhen për tri vite shkollore. Dokumentacioni i këshillit të mësuesve është objekt i monitorimi dhe vlerësimi.</w:t>
      </w:r>
    </w:p>
    <w:p w14:paraId="3CA06C68" w14:textId="77777777" w:rsidR="00D668AB" w:rsidRPr="00643084" w:rsidRDefault="00D668AB" w:rsidP="00D668AB">
      <w:pPr>
        <w:spacing w:after="0" w:line="240" w:lineRule="auto"/>
        <w:ind w:firstLine="284"/>
        <w:jc w:val="center"/>
        <w:rPr>
          <w:rFonts w:ascii="Garamond" w:hAnsi="Garamond"/>
          <w:b/>
          <w:bCs/>
          <w:sz w:val="24"/>
          <w:szCs w:val="24"/>
        </w:rPr>
      </w:pPr>
    </w:p>
    <w:p w14:paraId="716BB8A8" w14:textId="77777777" w:rsidR="00D668AB" w:rsidRPr="00643084" w:rsidRDefault="00D668AB" w:rsidP="00D668AB">
      <w:pPr>
        <w:spacing w:after="0" w:line="240" w:lineRule="auto"/>
        <w:ind w:firstLine="284"/>
        <w:jc w:val="center"/>
        <w:rPr>
          <w:rFonts w:ascii="Garamond" w:hAnsi="Garamond"/>
          <w:bCs/>
          <w:sz w:val="24"/>
          <w:szCs w:val="24"/>
        </w:rPr>
      </w:pPr>
      <w:r w:rsidRPr="00643084">
        <w:rPr>
          <w:rFonts w:ascii="Garamond" w:hAnsi="Garamond"/>
          <w:bCs/>
          <w:sz w:val="24"/>
          <w:szCs w:val="24"/>
        </w:rPr>
        <w:t>Neni 103</w:t>
      </w:r>
    </w:p>
    <w:p w14:paraId="4C97EDEE" w14:textId="77777777" w:rsidR="00D668AB" w:rsidRPr="00643084" w:rsidRDefault="00D668AB" w:rsidP="00D668AB">
      <w:pPr>
        <w:spacing w:after="0" w:line="240" w:lineRule="auto"/>
        <w:ind w:firstLine="284"/>
        <w:jc w:val="center"/>
        <w:rPr>
          <w:rFonts w:ascii="Garamond" w:hAnsi="Garamond"/>
          <w:b/>
          <w:bCs/>
          <w:sz w:val="24"/>
          <w:szCs w:val="24"/>
        </w:rPr>
      </w:pPr>
      <w:r w:rsidRPr="00643084">
        <w:rPr>
          <w:rFonts w:ascii="Garamond" w:hAnsi="Garamond"/>
          <w:b/>
          <w:bCs/>
          <w:sz w:val="24"/>
          <w:szCs w:val="24"/>
        </w:rPr>
        <w:t>Ekipi lëndor (për lëndët e përgjithshme)</w:t>
      </w:r>
    </w:p>
    <w:p w14:paraId="7B8FA8B0" w14:textId="77777777" w:rsidR="00D668AB" w:rsidRPr="00643084" w:rsidRDefault="00D668AB" w:rsidP="00D668AB">
      <w:pPr>
        <w:spacing w:after="0" w:line="240" w:lineRule="auto"/>
        <w:ind w:firstLine="284"/>
        <w:jc w:val="center"/>
        <w:rPr>
          <w:rFonts w:ascii="Garamond" w:hAnsi="Garamond"/>
          <w:b/>
          <w:bCs/>
          <w:sz w:val="24"/>
          <w:szCs w:val="24"/>
        </w:rPr>
      </w:pPr>
    </w:p>
    <w:p w14:paraId="514750FC"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1. Ekipi lëndor është formë e zhvillimit të brendshëm profesional i ofruesit të AFP-së dhe përbëhet nga mësimdhënës të kulturës së përgjithshme, të cilët japin mësim në po atë lëndë a fushë të nxëni ose në më shumë se një fushë të nxëni.</w:t>
      </w:r>
    </w:p>
    <w:p w14:paraId="37FAC6DD"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2. Drejtori i shkollës, pas këshillimit me këshillin e mësuesve, ngre ekipet lëndore.</w:t>
      </w:r>
    </w:p>
    <w:p w14:paraId="2AABD4AB"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3. Ekipi lëndor mblidhet një herë në muaj.</w:t>
      </w:r>
    </w:p>
    <w:p w14:paraId="1D0A696F"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4. Në mbledhjet e ekipit lëndor:</w:t>
      </w:r>
    </w:p>
    <w:p w14:paraId="337B7B7A"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a) diskutohen aspekte të praktikave të përditshme profesionale të mësuesve; </w:t>
      </w:r>
    </w:p>
    <w:p w14:paraId="233CBAFC"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b) trajtohen çështje të integrimit ndërlëndor;</w:t>
      </w:r>
    </w:p>
    <w:p w14:paraId="6BDE09D8"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c) shqyrtohen përvoja të suksesshme të kolegëve dhe praktika vendëse e të huaja;</w:t>
      </w:r>
    </w:p>
    <w:p w14:paraId="402C9B6E"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d) shtjellohen probleme që ekipi lëndor i çmon të dobishme për zhvillimin profesional të mësuesve;</w:t>
      </w:r>
    </w:p>
    <w:p w14:paraId="0A539D76"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e) shqyrtohen planet lëndore vjetore dhe të periudhës të mësuesve, para dorëzimit të tyre në drejtorinë e ofruesit të AFP-së; </w:t>
      </w:r>
    </w:p>
    <w:p w14:paraId="44CC6AD2"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5. Në mbledhjet e ekipit lëndor ftohen mësues të tjerë të asaj shkolle ose të shkollave të tjera dhe specialistë të kurrikulës.</w:t>
      </w:r>
    </w:p>
    <w:p w14:paraId="712AC18B"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6. Ekipi lëndor nuk merr vendime.</w:t>
      </w:r>
    </w:p>
    <w:p w14:paraId="104FE7BC"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7. Kryetari i ekipit lëndor duhet të plotësojë këto kritere: </w:t>
      </w:r>
    </w:p>
    <w:p w14:paraId="6479E30C" w14:textId="77777777" w:rsidR="00D668AB" w:rsidRPr="00643084" w:rsidRDefault="00D668AB" w:rsidP="00D668AB">
      <w:pPr>
        <w:tabs>
          <w:tab w:val="left" w:pos="1080"/>
        </w:tabs>
        <w:spacing w:after="0" w:line="240" w:lineRule="auto"/>
        <w:ind w:firstLine="284"/>
        <w:jc w:val="both"/>
        <w:rPr>
          <w:rFonts w:ascii="Garamond" w:hAnsi="Garamond"/>
          <w:sz w:val="24"/>
          <w:szCs w:val="24"/>
        </w:rPr>
      </w:pPr>
      <w:r w:rsidRPr="00643084">
        <w:rPr>
          <w:rFonts w:ascii="Garamond" w:hAnsi="Garamond"/>
          <w:sz w:val="24"/>
          <w:szCs w:val="24"/>
        </w:rPr>
        <w:t xml:space="preserve">a) të ketë punuar të paktën 5 vjet si mësues në po atë nivel arsimor; </w:t>
      </w:r>
    </w:p>
    <w:p w14:paraId="330835B3" w14:textId="77777777" w:rsidR="00D668AB" w:rsidRPr="00643084" w:rsidRDefault="00D668AB" w:rsidP="00D668AB">
      <w:pPr>
        <w:tabs>
          <w:tab w:val="left" w:pos="1080"/>
        </w:tabs>
        <w:spacing w:after="0" w:line="240" w:lineRule="auto"/>
        <w:ind w:firstLine="284"/>
        <w:jc w:val="both"/>
        <w:rPr>
          <w:rFonts w:ascii="Garamond" w:hAnsi="Garamond"/>
          <w:sz w:val="24"/>
          <w:szCs w:val="24"/>
        </w:rPr>
      </w:pPr>
      <w:r w:rsidRPr="00643084">
        <w:rPr>
          <w:rFonts w:ascii="Garamond" w:hAnsi="Garamond"/>
          <w:sz w:val="24"/>
          <w:szCs w:val="24"/>
        </w:rPr>
        <w:t>b) të jetë vlerësuar me të paktën “Shumë mirë” në provimin e kualifikimit, nëse e ka dhënë këtë provim;</w:t>
      </w:r>
    </w:p>
    <w:p w14:paraId="5D00F4E8" w14:textId="77777777" w:rsidR="00D668AB" w:rsidRPr="00643084" w:rsidRDefault="00D668AB" w:rsidP="00D668AB">
      <w:pPr>
        <w:tabs>
          <w:tab w:val="left" w:pos="1080"/>
        </w:tabs>
        <w:spacing w:after="0" w:line="240" w:lineRule="auto"/>
        <w:ind w:firstLine="284"/>
        <w:jc w:val="both"/>
        <w:rPr>
          <w:rFonts w:ascii="Garamond" w:hAnsi="Garamond"/>
          <w:sz w:val="24"/>
          <w:szCs w:val="24"/>
        </w:rPr>
      </w:pPr>
      <w:r w:rsidRPr="00643084">
        <w:rPr>
          <w:rFonts w:ascii="Garamond" w:hAnsi="Garamond"/>
          <w:sz w:val="24"/>
          <w:szCs w:val="24"/>
        </w:rPr>
        <w:t>c) të shquhet për rezultate të nxënësve të tij.</w:t>
      </w:r>
    </w:p>
    <w:p w14:paraId="08C0632B"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8. Kryetari i një ekipi lëndor propozohet nga anëtarët e ekipit përkatës dhe caktohet nga drejtori.</w:t>
      </w:r>
    </w:p>
    <w:p w14:paraId="57A917E6"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9. Kryetari i ekipit lëndor ka për detyrë të përgatisë dhe të drejtojë mbledhjet e ekipit.</w:t>
      </w:r>
    </w:p>
    <w:p w14:paraId="0D06C400"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10. Procesverbalet e mbledhjeve të ekipit lëndor ruhen për një vit shkollor nga kryetari i tij.</w:t>
      </w:r>
    </w:p>
    <w:p w14:paraId="5799E7A0" w14:textId="77777777" w:rsidR="00D668AB" w:rsidRPr="00643084" w:rsidRDefault="00D668AB" w:rsidP="00D668AB">
      <w:pPr>
        <w:spacing w:after="0" w:line="240" w:lineRule="auto"/>
        <w:ind w:firstLine="284"/>
        <w:contextualSpacing/>
        <w:jc w:val="center"/>
        <w:rPr>
          <w:rFonts w:ascii="Garamond" w:hAnsi="Garamond"/>
          <w:b/>
          <w:bCs/>
          <w:sz w:val="24"/>
          <w:szCs w:val="24"/>
        </w:rPr>
      </w:pPr>
    </w:p>
    <w:p w14:paraId="4657C4BC" w14:textId="77777777" w:rsidR="00D668AB" w:rsidRPr="00643084" w:rsidRDefault="00D668AB" w:rsidP="00D668AB">
      <w:pPr>
        <w:spacing w:after="0" w:line="240" w:lineRule="auto"/>
        <w:ind w:firstLine="284"/>
        <w:contextualSpacing/>
        <w:jc w:val="center"/>
        <w:rPr>
          <w:rFonts w:ascii="Garamond" w:hAnsi="Garamond"/>
          <w:bCs/>
          <w:sz w:val="24"/>
          <w:szCs w:val="24"/>
        </w:rPr>
      </w:pPr>
      <w:r w:rsidRPr="00643084">
        <w:rPr>
          <w:rFonts w:ascii="Garamond" w:hAnsi="Garamond"/>
          <w:bCs/>
          <w:sz w:val="24"/>
          <w:szCs w:val="24"/>
        </w:rPr>
        <w:t>Neni 104</w:t>
      </w:r>
    </w:p>
    <w:p w14:paraId="30233172" w14:textId="77777777" w:rsidR="00D668AB" w:rsidRPr="00643084" w:rsidRDefault="00D668AB" w:rsidP="00D668AB">
      <w:pPr>
        <w:spacing w:after="0" w:line="240" w:lineRule="auto"/>
        <w:ind w:firstLine="284"/>
        <w:jc w:val="center"/>
        <w:rPr>
          <w:rFonts w:ascii="Garamond" w:hAnsi="Garamond"/>
          <w:b/>
          <w:bCs/>
          <w:sz w:val="24"/>
          <w:szCs w:val="24"/>
        </w:rPr>
      </w:pPr>
      <w:r w:rsidRPr="00643084">
        <w:rPr>
          <w:rFonts w:ascii="Garamond" w:hAnsi="Garamond"/>
          <w:b/>
          <w:bCs/>
          <w:sz w:val="24"/>
          <w:szCs w:val="24"/>
        </w:rPr>
        <w:t>Mësuesi kujdestar i klasës dhe orët e kujdestarisë</w:t>
      </w:r>
    </w:p>
    <w:p w14:paraId="512CB163" w14:textId="77777777" w:rsidR="00D668AB" w:rsidRPr="00643084" w:rsidRDefault="00D668AB" w:rsidP="00D668AB">
      <w:pPr>
        <w:spacing w:after="0" w:line="240" w:lineRule="auto"/>
        <w:ind w:firstLine="284"/>
        <w:jc w:val="both"/>
        <w:rPr>
          <w:rFonts w:ascii="Garamond" w:hAnsi="Garamond"/>
          <w:sz w:val="24"/>
          <w:szCs w:val="24"/>
        </w:rPr>
      </w:pPr>
    </w:p>
    <w:p w14:paraId="3A9E0E0A" w14:textId="77777777" w:rsidR="00D668AB" w:rsidRPr="00643084" w:rsidRDefault="00D668AB" w:rsidP="00D668AB">
      <w:pPr>
        <w:tabs>
          <w:tab w:val="left" w:pos="720"/>
        </w:tabs>
        <w:spacing w:after="0" w:line="240" w:lineRule="auto"/>
        <w:ind w:firstLine="284"/>
        <w:jc w:val="both"/>
        <w:rPr>
          <w:rFonts w:ascii="Garamond" w:hAnsi="Garamond"/>
          <w:sz w:val="24"/>
          <w:szCs w:val="24"/>
        </w:rPr>
      </w:pPr>
      <w:r w:rsidRPr="00643084">
        <w:rPr>
          <w:rFonts w:ascii="Garamond" w:hAnsi="Garamond"/>
          <w:sz w:val="24"/>
          <w:szCs w:val="24"/>
        </w:rPr>
        <w:t xml:space="preserve">1. Mësues kujdestar i një klase të arsimit të mesëm profesional është një nga mësuesit lëndorë të klasës. </w:t>
      </w:r>
    </w:p>
    <w:p w14:paraId="5C8D5EC3" w14:textId="77777777" w:rsidR="00D668AB" w:rsidRPr="00643084" w:rsidRDefault="00D668AB" w:rsidP="00D668AB">
      <w:pPr>
        <w:tabs>
          <w:tab w:val="left" w:pos="720"/>
        </w:tabs>
        <w:spacing w:after="0" w:line="240" w:lineRule="auto"/>
        <w:ind w:firstLine="284"/>
        <w:jc w:val="both"/>
        <w:rPr>
          <w:rFonts w:ascii="Garamond" w:hAnsi="Garamond"/>
          <w:sz w:val="24"/>
          <w:szCs w:val="24"/>
        </w:rPr>
      </w:pPr>
      <w:r w:rsidRPr="00643084">
        <w:rPr>
          <w:rFonts w:ascii="Garamond" w:hAnsi="Garamond"/>
          <w:sz w:val="24"/>
          <w:szCs w:val="24"/>
        </w:rPr>
        <w:t>2. Drejtori i ofruesit të AFP-së cakton mësuesit kujdestarë 15 ditë përpara fillimit të vitit shkollor.</w:t>
      </w:r>
    </w:p>
    <w:p w14:paraId="36794378" w14:textId="77777777" w:rsidR="00D668AB" w:rsidRPr="00643084" w:rsidRDefault="00D668AB" w:rsidP="00D668AB">
      <w:pPr>
        <w:tabs>
          <w:tab w:val="left" w:pos="720"/>
        </w:tabs>
        <w:spacing w:after="0" w:line="240" w:lineRule="auto"/>
        <w:ind w:firstLine="284"/>
        <w:jc w:val="both"/>
        <w:rPr>
          <w:rFonts w:ascii="Garamond" w:hAnsi="Garamond"/>
          <w:sz w:val="24"/>
          <w:szCs w:val="24"/>
        </w:rPr>
      </w:pPr>
      <w:r w:rsidRPr="00643084">
        <w:rPr>
          <w:rFonts w:ascii="Garamond" w:hAnsi="Garamond"/>
          <w:sz w:val="24"/>
          <w:szCs w:val="24"/>
        </w:rPr>
        <w:t>3. Mësuesi kujdestar kujdeset posaçërisht, për:</w:t>
      </w:r>
    </w:p>
    <w:p w14:paraId="651E2A42"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a) krijimin e atmosferës së mirëkuptimit dhe të bashkëpunimit ndërmjet nxënësve;</w:t>
      </w:r>
    </w:p>
    <w:p w14:paraId="514813BF"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b) nxënësit me aftësi të veçanta (me aftësi të kufizuara, me vështirësi në të nxënët);</w:t>
      </w:r>
    </w:p>
    <w:p w14:paraId="552A6432"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c) nxënësit e sapoardhur dhe ata me shqetësime të sjelljes;</w:t>
      </w:r>
    </w:p>
    <w:p w14:paraId="5652BBE3"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d) ndjekjen e shkollës nga të gjithë nxënësit;</w:t>
      </w:r>
    </w:p>
    <w:p w14:paraId="3EFED89E"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e) plotësimin e pëlqimeve të nxënësve për kurrikulën me zgjedhje;</w:t>
      </w:r>
    </w:p>
    <w:p w14:paraId="51C9077B"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f) shmangien e mbingarkesës së nxënësit me mësime;</w:t>
      </w:r>
    </w:p>
    <w:p w14:paraId="2830CA9C"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g) këshillimin e nxënësve në zgjedhjet kurrikulare dhe zgjedhjet e karrierës;</w:t>
      </w:r>
    </w:p>
    <w:p w14:paraId="72D97CBD"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h) bashkëpunimin e tij me psikologun/punonjësin social;</w:t>
      </w:r>
    </w:p>
    <w:p w14:paraId="1C935619"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i) plotësimin e faqeve të regjistrit të klasës.</w:t>
      </w:r>
    </w:p>
    <w:p w14:paraId="5B5AC53D" w14:textId="77777777" w:rsidR="00D668AB" w:rsidRPr="00643084" w:rsidRDefault="00D668AB" w:rsidP="00D668AB">
      <w:pPr>
        <w:tabs>
          <w:tab w:val="left" w:pos="720"/>
        </w:tabs>
        <w:spacing w:after="0" w:line="240" w:lineRule="auto"/>
        <w:ind w:firstLine="284"/>
        <w:contextualSpacing/>
        <w:jc w:val="both"/>
        <w:rPr>
          <w:rFonts w:ascii="Garamond" w:hAnsi="Garamond"/>
          <w:sz w:val="24"/>
          <w:szCs w:val="24"/>
        </w:rPr>
      </w:pPr>
      <w:r w:rsidRPr="00643084">
        <w:rPr>
          <w:rFonts w:ascii="Garamond" w:hAnsi="Garamond"/>
          <w:sz w:val="24"/>
          <w:szCs w:val="24"/>
        </w:rPr>
        <w:t>4. Mësuesi kujdestar përpilon rezultatet, notat mesatare të nxënësve/kursantëve dhe normën e kalueshmërisë, sipas vitit shkollor, kursit dhe nivelit.</w:t>
      </w:r>
    </w:p>
    <w:p w14:paraId="444D8BED" w14:textId="77777777" w:rsidR="00D668AB" w:rsidRPr="00643084" w:rsidRDefault="00D668AB" w:rsidP="00D668AB">
      <w:pPr>
        <w:tabs>
          <w:tab w:val="left" w:pos="720"/>
        </w:tabs>
        <w:spacing w:after="0" w:line="240" w:lineRule="auto"/>
        <w:ind w:firstLine="284"/>
        <w:jc w:val="both"/>
        <w:rPr>
          <w:rFonts w:ascii="Garamond" w:hAnsi="Garamond"/>
          <w:sz w:val="24"/>
          <w:szCs w:val="24"/>
        </w:rPr>
      </w:pPr>
      <w:r w:rsidRPr="00643084">
        <w:rPr>
          <w:rFonts w:ascii="Garamond" w:hAnsi="Garamond"/>
          <w:sz w:val="24"/>
          <w:szCs w:val="24"/>
        </w:rPr>
        <w:t>5. Orët e kujdestarisë përfshijnë:</w:t>
      </w:r>
    </w:p>
    <w:p w14:paraId="6DFDE9F9" w14:textId="77777777" w:rsidR="00D668AB" w:rsidRPr="00643084" w:rsidRDefault="00D668AB" w:rsidP="00D668AB">
      <w:pPr>
        <w:spacing w:after="0" w:line="240" w:lineRule="auto"/>
        <w:ind w:firstLine="284"/>
        <w:rPr>
          <w:rFonts w:ascii="Garamond" w:hAnsi="Garamond"/>
          <w:sz w:val="24"/>
          <w:szCs w:val="24"/>
        </w:rPr>
      </w:pPr>
      <w:r w:rsidRPr="00643084">
        <w:rPr>
          <w:rFonts w:ascii="Garamond" w:hAnsi="Garamond"/>
          <w:sz w:val="24"/>
          <w:szCs w:val="24"/>
        </w:rPr>
        <w:t>a) veprimtari me klasën;</w:t>
      </w:r>
    </w:p>
    <w:p w14:paraId="4105DE5B" w14:textId="77777777" w:rsidR="00D668AB" w:rsidRPr="00643084" w:rsidRDefault="00D668AB" w:rsidP="00D668AB">
      <w:pPr>
        <w:spacing w:after="0" w:line="240" w:lineRule="auto"/>
        <w:ind w:firstLine="284"/>
        <w:rPr>
          <w:rFonts w:ascii="Garamond" w:hAnsi="Garamond"/>
          <w:sz w:val="24"/>
          <w:szCs w:val="24"/>
        </w:rPr>
      </w:pPr>
      <w:r w:rsidRPr="00643084">
        <w:rPr>
          <w:rFonts w:ascii="Garamond" w:hAnsi="Garamond"/>
          <w:sz w:val="24"/>
          <w:szCs w:val="24"/>
        </w:rPr>
        <w:t>b) plotësim dokumentacioni;</w:t>
      </w:r>
    </w:p>
    <w:p w14:paraId="19302E4A" w14:textId="77777777" w:rsidR="00D668AB" w:rsidRPr="00643084" w:rsidRDefault="00D668AB" w:rsidP="00D668AB">
      <w:pPr>
        <w:spacing w:after="0" w:line="240" w:lineRule="auto"/>
        <w:ind w:firstLine="284"/>
        <w:rPr>
          <w:rFonts w:ascii="Garamond" w:hAnsi="Garamond"/>
          <w:sz w:val="24"/>
          <w:szCs w:val="24"/>
        </w:rPr>
      </w:pPr>
      <w:r w:rsidRPr="00643084">
        <w:rPr>
          <w:rFonts w:ascii="Garamond" w:hAnsi="Garamond"/>
          <w:sz w:val="24"/>
          <w:szCs w:val="24"/>
        </w:rPr>
        <w:t>c) takime e komunikim me personat që ushtrojnë përgjegjësinë prindërore të nxënësve.</w:t>
      </w:r>
    </w:p>
    <w:p w14:paraId="686C8F91" w14:textId="77777777" w:rsidR="00D668AB" w:rsidRPr="00643084" w:rsidRDefault="00D668AB" w:rsidP="00D668AB">
      <w:pPr>
        <w:tabs>
          <w:tab w:val="left" w:pos="720"/>
        </w:tabs>
        <w:spacing w:after="0" w:line="240" w:lineRule="auto"/>
        <w:ind w:firstLine="284"/>
        <w:rPr>
          <w:rFonts w:ascii="Garamond" w:hAnsi="Garamond"/>
          <w:sz w:val="24"/>
          <w:szCs w:val="24"/>
        </w:rPr>
      </w:pPr>
      <w:r w:rsidRPr="00643084">
        <w:rPr>
          <w:rFonts w:ascii="Garamond" w:hAnsi="Garamond"/>
          <w:sz w:val="24"/>
          <w:szCs w:val="24"/>
        </w:rPr>
        <w:t>6. Orët e kujdestarisë nuk shënohen në orarin e mësimeve të klasës/institucionit.</w:t>
      </w:r>
    </w:p>
    <w:p w14:paraId="27CCA0D8" w14:textId="77777777" w:rsidR="00D668AB" w:rsidRPr="00643084" w:rsidRDefault="00D668AB" w:rsidP="00D668AB">
      <w:pPr>
        <w:tabs>
          <w:tab w:val="left" w:pos="720"/>
        </w:tabs>
        <w:spacing w:after="0" w:line="240" w:lineRule="auto"/>
        <w:ind w:firstLine="284"/>
        <w:jc w:val="both"/>
        <w:rPr>
          <w:rFonts w:ascii="Garamond" w:hAnsi="Garamond"/>
          <w:sz w:val="24"/>
          <w:szCs w:val="24"/>
        </w:rPr>
      </w:pPr>
      <w:r w:rsidRPr="00643084">
        <w:rPr>
          <w:rFonts w:ascii="Garamond" w:hAnsi="Garamond"/>
          <w:sz w:val="24"/>
          <w:szCs w:val="24"/>
        </w:rPr>
        <w:t>7. Mësuesi kujdestar, në bashkëpunim me këshillin e prindërve të klasës, harton planin vjetor të punës, i cili miratohet nga drejtori i ofruesit të AFP-së. Në këtë plan përfshihen dhe takimet me të gjithë personat që ushtrojnë përgjegjësinë prindërore të nxënësve të klasës.</w:t>
      </w:r>
    </w:p>
    <w:p w14:paraId="704338E9" w14:textId="77777777" w:rsidR="00D668AB" w:rsidRPr="00643084" w:rsidRDefault="00D668AB" w:rsidP="00D668AB">
      <w:pPr>
        <w:tabs>
          <w:tab w:val="left" w:pos="720"/>
        </w:tabs>
        <w:spacing w:after="0" w:line="240" w:lineRule="auto"/>
        <w:ind w:firstLine="284"/>
        <w:jc w:val="both"/>
        <w:rPr>
          <w:rFonts w:ascii="Garamond" w:hAnsi="Garamond"/>
          <w:sz w:val="24"/>
          <w:szCs w:val="24"/>
        </w:rPr>
      </w:pPr>
      <w:r w:rsidRPr="00643084">
        <w:rPr>
          <w:rFonts w:ascii="Garamond" w:hAnsi="Garamond"/>
          <w:sz w:val="24"/>
          <w:szCs w:val="24"/>
        </w:rPr>
        <w:t>8. Takimet e planifikuara dhe të organizuara me personat që ushtrojnë përgjegjësinë prindërore të nxënësve, si dhe tematikat e tyre, pasqyrohen në regjistrin e klasës.</w:t>
      </w:r>
    </w:p>
    <w:p w14:paraId="5DEB368F" w14:textId="77777777" w:rsidR="00D668AB" w:rsidRPr="00643084" w:rsidRDefault="00D668AB" w:rsidP="00D668AB">
      <w:pPr>
        <w:spacing w:after="0" w:line="240" w:lineRule="auto"/>
        <w:ind w:firstLine="284"/>
        <w:contextualSpacing/>
        <w:jc w:val="center"/>
        <w:rPr>
          <w:rFonts w:ascii="Garamond" w:hAnsi="Garamond"/>
          <w:b/>
          <w:bCs/>
          <w:sz w:val="24"/>
          <w:szCs w:val="24"/>
        </w:rPr>
      </w:pPr>
    </w:p>
    <w:p w14:paraId="2398E5CA" w14:textId="77777777" w:rsidR="00D668AB" w:rsidRPr="00643084" w:rsidRDefault="00D668AB" w:rsidP="00D668AB">
      <w:pPr>
        <w:spacing w:after="0" w:line="240" w:lineRule="auto"/>
        <w:ind w:firstLine="284"/>
        <w:contextualSpacing/>
        <w:jc w:val="center"/>
        <w:rPr>
          <w:rFonts w:ascii="Garamond" w:hAnsi="Garamond"/>
          <w:bCs/>
          <w:sz w:val="24"/>
          <w:szCs w:val="24"/>
        </w:rPr>
      </w:pPr>
      <w:r w:rsidRPr="00643084">
        <w:rPr>
          <w:rFonts w:ascii="Garamond" w:hAnsi="Garamond"/>
          <w:bCs/>
          <w:sz w:val="24"/>
          <w:szCs w:val="24"/>
        </w:rPr>
        <w:t>Neni 105</w:t>
      </w:r>
    </w:p>
    <w:p w14:paraId="3BB4480E" w14:textId="77777777" w:rsidR="00D668AB" w:rsidRPr="00643084" w:rsidRDefault="00D668AB" w:rsidP="00D668AB">
      <w:pPr>
        <w:spacing w:after="0" w:line="240" w:lineRule="auto"/>
        <w:ind w:firstLine="284"/>
        <w:contextualSpacing/>
        <w:jc w:val="center"/>
        <w:rPr>
          <w:rFonts w:ascii="Garamond" w:hAnsi="Garamond"/>
          <w:b/>
          <w:bCs/>
          <w:sz w:val="24"/>
          <w:szCs w:val="24"/>
        </w:rPr>
      </w:pPr>
      <w:r w:rsidRPr="00643084">
        <w:rPr>
          <w:rFonts w:ascii="Garamond" w:hAnsi="Garamond"/>
          <w:b/>
          <w:bCs/>
          <w:sz w:val="24"/>
          <w:szCs w:val="24"/>
        </w:rPr>
        <w:t>Bashkëpunimi i mësuesit kujdestar me prindërit</w:t>
      </w:r>
    </w:p>
    <w:p w14:paraId="0E3D1A7B" w14:textId="77777777" w:rsidR="00D668AB" w:rsidRPr="00643084" w:rsidRDefault="00D668AB" w:rsidP="00D668AB">
      <w:pPr>
        <w:spacing w:after="0" w:line="240" w:lineRule="auto"/>
        <w:ind w:firstLine="284"/>
        <w:contextualSpacing/>
        <w:jc w:val="center"/>
        <w:rPr>
          <w:rFonts w:ascii="Garamond" w:hAnsi="Garamond"/>
          <w:b/>
          <w:bCs/>
          <w:sz w:val="24"/>
          <w:szCs w:val="24"/>
        </w:rPr>
      </w:pPr>
    </w:p>
    <w:p w14:paraId="592D888B"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1. Mësuesi kujdestar njeh personat që ushtrojnë përgjegjësinë prindërore të nxënësve dhe nxënësit, me:</w:t>
      </w:r>
    </w:p>
    <w:p w14:paraId="42DC2E9D"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a) kushtet e shëndetit dhe të sigurisë në ofruesin e AFP-së;</w:t>
      </w:r>
    </w:p>
    <w:p w14:paraId="13F50904"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b) dispozitat e këtij udhëzimi, që shtjellojnë të drejtat dhe detyrimet e personave që ushtrojnë përgjegjësinë prindërore dhe të nxënësve ndaj institucionit; </w:t>
      </w:r>
    </w:p>
    <w:p w14:paraId="3A6798F9"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c) detyrimet e punonjësve të ofruesit të AFP-së, që ofron arsim të mesëm profesional, ndaj personave që ushtrojnë përgjegjësinë prindërore dhe të nxënësve;</w:t>
      </w:r>
    </w:p>
    <w:p w14:paraId="33645CFA"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d) rregulloren e brendshme të institucionit;</w:t>
      </w:r>
    </w:p>
    <w:p w14:paraId="2C4FB877"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e) kurrikulën me zgjedhje;</w:t>
      </w:r>
    </w:p>
    <w:p w14:paraId="09647850"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f) mundësitë e karrierës së fëmijës pas përfundimit të një niveli arsimor;</w:t>
      </w:r>
    </w:p>
    <w:p w14:paraId="6E6848B0"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g) procedurat e zhdëmtimeve;</w:t>
      </w:r>
    </w:p>
    <w:p w14:paraId="31B9678C"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h) procedurat e ankimit.</w:t>
      </w:r>
    </w:p>
    <w:p w14:paraId="30C63702"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2. Mësuesi kujdestar ka për detyrë:</w:t>
      </w:r>
    </w:p>
    <w:p w14:paraId="3F3916B4"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a) të informojë rregullisht personat që ushtrojnë përgjegjësinë prindërore rreth mbarëvajtjes së fëmijëve të tyre; </w:t>
      </w:r>
    </w:p>
    <w:p w14:paraId="0C28BC1A"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b) të takojë me përparësi personat që ushtrojnë përgjegjësinë prindërore të nxënësve me vështirësi në të nxënët, me sjellje shqetësuese ose me probleme në ndjekjen e shkollës;</w:t>
      </w:r>
    </w:p>
    <w:p w14:paraId="11C4FA94"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c) të shtojë interesimin e personave që ushtrojnë përgjegjësinë prindërore për mbarëvajtjen e fëmijëve të tyre.</w:t>
      </w:r>
    </w:p>
    <w:p w14:paraId="4CCDBE08"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3. Mësuesi kujdestar përgatit për çdo nxënës notat lëndore të çdo periudhe, të cilën ia dorëzon personit që ushtron përgjegjësinë prindërore të nxënësit.</w:t>
      </w:r>
    </w:p>
    <w:p w14:paraId="0C001093"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4. Mësuesi kujdestar fton në mbledhje të përgjithshme të gjithë personat që ushtrojnë përgjegjësinë prindërore, bashkë me nxënësit ose pa ata, të paktën një herë në tre muaj, ku:</w:t>
      </w:r>
    </w:p>
    <w:p w14:paraId="79889ECE"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a) parashtron çështje që i takojnë klasës në tërësi;</w:t>
      </w:r>
    </w:p>
    <w:p w14:paraId="09414903"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b) shtjellon tema rreth rolit të personave që ushtrojnë përgjegjësinë prindërore në suksesin e fëmijëve të tyre.</w:t>
      </w:r>
    </w:p>
    <w:p w14:paraId="289ABB74"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5. Mësuesi kujdestar e ka të ndaluar që në mbledhjet me personat që ushtrojnë përgjegjësinë prindërore të nxënësve, të përmendë me emër nxënës të klasës për mosarritje ose arritje të tyre. Informacioni për nxënësin u jepet vetëm personit që ushtron përgjegjësinë prindërore të tij.</w:t>
      </w:r>
    </w:p>
    <w:p w14:paraId="53160FEE"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p>
    <w:p w14:paraId="106DFF8C"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r w:rsidRPr="00643084">
        <w:rPr>
          <w:rFonts w:ascii="Garamond" w:hAnsi="Garamond"/>
          <w:sz w:val="24"/>
          <w:szCs w:val="24"/>
          <w:lang w:eastAsia="en-GB"/>
        </w:rPr>
        <w:t>KREU XXI</w:t>
      </w:r>
    </w:p>
    <w:p w14:paraId="66F1486B"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r w:rsidRPr="00643084">
        <w:rPr>
          <w:rFonts w:ascii="Garamond" w:hAnsi="Garamond"/>
          <w:sz w:val="24"/>
          <w:szCs w:val="24"/>
          <w:lang w:eastAsia="en-GB"/>
        </w:rPr>
        <w:t>PROCEDURAT E REKRUTIMIT TË PERSONELIT MËSIMDHËNËS NË OFRUESIT E AFP-së</w:t>
      </w:r>
    </w:p>
    <w:p w14:paraId="5174114E" w14:textId="77777777" w:rsidR="00D668AB" w:rsidRPr="00643084" w:rsidRDefault="00D668AB" w:rsidP="00D668AB">
      <w:pPr>
        <w:spacing w:after="0" w:line="240" w:lineRule="auto"/>
        <w:ind w:firstLine="284"/>
        <w:rPr>
          <w:rFonts w:ascii="Garamond" w:hAnsi="Garamond"/>
          <w:sz w:val="24"/>
          <w:szCs w:val="24"/>
        </w:rPr>
      </w:pPr>
    </w:p>
    <w:p w14:paraId="763DEE1A" w14:textId="77777777" w:rsidR="00044C8F" w:rsidRPr="00643084" w:rsidRDefault="00044C8F" w:rsidP="002475EA">
      <w:pPr>
        <w:spacing w:after="0" w:line="240" w:lineRule="auto"/>
        <w:rPr>
          <w:rFonts w:ascii="Garamond" w:hAnsi="Garamond"/>
          <w:bCs/>
          <w:sz w:val="24"/>
          <w:szCs w:val="24"/>
        </w:rPr>
      </w:pPr>
    </w:p>
    <w:p w14:paraId="40E45607" w14:textId="77777777" w:rsidR="00044C8F" w:rsidRPr="00643084" w:rsidRDefault="00044C8F" w:rsidP="00D668AB">
      <w:pPr>
        <w:spacing w:after="0" w:line="240" w:lineRule="auto"/>
        <w:ind w:firstLine="284"/>
        <w:jc w:val="center"/>
        <w:rPr>
          <w:rFonts w:ascii="Garamond" w:hAnsi="Garamond"/>
          <w:bCs/>
          <w:sz w:val="24"/>
          <w:szCs w:val="24"/>
        </w:rPr>
      </w:pPr>
    </w:p>
    <w:p w14:paraId="6CC8AE68" w14:textId="77777777" w:rsidR="00D668AB" w:rsidRPr="00643084" w:rsidRDefault="00D668AB" w:rsidP="00D668AB">
      <w:pPr>
        <w:spacing w:after="0" w:line="240" w:lineRule="auto"/>
        <w:ind w:firstLine="284"/>
        <w:jc w:val="center"/>
        <w:rPr>
          <w:rFonts w:ascii="Garamond" w:hAnsi="Garamond"/>
          <w:bCs/>
          <w:sz w:val="24"/>
          <w:szCs w:val="24"/>
        </w:rPr>
      </w:pPr>
      <w:r w:rsidRPr="00643084">
        <w:rPr>
          <w:rFonts w:ascii="Garamond" w:hAnsi="Garamond"/>
          <w:bCs/>
          <w:sz w:val="24"/>
          <w:szCs w:val="24"/>
        </w:rPr>
        <w:t>Neni 106</w:t>
      </w:r>
    </w:p>
    <w:p w14:paraId="69D7BA26" w14:textId="77777777" w:rsidR="00D668AB" w:rsidRPr="00643084" w:rsidRDefault="00D668AB" w:rsidP="00D668AB">
      <w:pPr>
        <w:spacing w:after="0" w:line="240" w:lineRule="auto"/>
        <w:ind w:firstLine="284"/>
        <w:jc w:val="center"/>
        <w:rPr>
          <w:rFonts w:ascii="Garamond" w:hAnsi="Garamond"/>
          <w:b/>
          <w:bCs/>
          <w:sz w:val="24"/>
          <w:szCs w:val="24"/>
        </w:rPr>
      </w:pPr>
      <w:r w:rsidRPr="00643084">
        <w:rPr>
          <w:rFonts w:ascii="Garamond" w:hAnsi="Garamond"/>
          <w:b/>
          <w:bCs/>
          <w:sz w:val="24"/>
          <w:szCs w:val="24"/>
        </w:rPr>
        <w:t>Procedurat e marrjes në punë të personelit mësimdhënës të lëndëve të kulturës së përgjithshme</w:t>
      </w:r>
    </w:p>
    <w:p w14:paraId="140D3314" w14:textId="77777777" w:rsidR="00D668AB" w:rsidRPr="00643084" w:rsidRDefault="00D668AB" w:rsidP="00D668AB">
      <w:pPr>
        <w:spacing w:after="0" w:line="240" w:lineRule="auto"/>
        <w:ind w:firstLine="284"/>
        <w:rPr>
          <w:rFonts w:ascii="Garamond" w:hAnsi="Garamond"/>
          <w:sz w:val="24"/>
          <w:szCs w:val="24"/>
        </w:rPr>
      </w:pPr>
    </w:p>
    <w:p w14:paraId="596D2FA0"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Procedurat e marrjes në punë, si dhe të lëvizjes paralele të personelit të lëndëve të kulturës së përgjithshme bëhen sipas udhëzimit përkatës të ministrit përgjegjës për arsimin për procedurat e emërimit dhe lëvizjes paralele të mësuesve në arsimin parauniversitar. </w:t>
      </w:r>
    </w:p>
    <w:p w14:paraId="4CC8F127" w14:textId="77777777" w:rsidR="00D668AB" w:rsidRPr="00643084" w:rsidRDefault="00D668AB" w:rsidP="00D668AB">
      <w:pPr>
        <w:spacing w:after="0" w:line="240" w:lineRule="auto"/>
        <w:ind w:firstLine="284"/>
        <w:jc w:val="center"/>
        <w:rPr>
          <w:rFonts w:ascii="Garamond" w:hAnsi="Garamond"/>
          <w:b/>
          <w:bCs/>
          <w:sz w:val="24"/>
          <w:szCs w:val="24"/>
        </w:rPr>
      </w:pPr>
    </w:p>
    <w:p w14:paraId="57369077" w14:textId="77777777" w:rsidR="002475EA" w:rsidRPr="00643084" w:rsidRDefault="002475EA" w:rsidP="00D668AB">
      <w:pPr>
        <w:spacing w:after="0" w:line="240" w:lineRule="auto"/>
        <w:ind w:firstLine="284"/>
        <w:jc w:val="center"/>
        <w:rPr>
          <w:rFonts w:ascii="Garamond" w:hAnsi="Garamond"/>
          <w:bCs/>
          <w:sz w:val="24"/>
          <w:szCs w:val="24"/>
        </w:rPr>
      </w:pPr>
    </w:p>
    <w:p w14:paraId="53D851D0" w14:textId="77777777" w:rsidR="00D668AB" w:rsidRPr="00643084" w:rsidRDefault="00D668AB" w:rsidP="00D668AB">
      <w:pPr>
        <w:spacing w:after="0" w:line="240" w:lineRule="auto"/>
        <w:ind w:firstLine="284"/>
        <w:jc w:val="center"/>
        <w:rPr>
          <w:rFonts w:ascii="Garamond" w:hAnsi="Garamond"/>
          <w:bCs/>
          <w:sz w:val="24"/>
          <w:szCs w:val="24"/>
        </w:rPr>
      </w:pPr>
      <w:r w:rsidRPr="00643084">
        <w:rPr>
          <w:rFonts w:ascii="Garamond" w:hAnsi="Garamond"/>
          <w:bCs/>
          <w:sz w:val="24"/>
          <w:szCs w:val="24"/>
        </w:rPr>
        <w:t>Neni 107</w:t>
      </w:r>
    </w:p>
    <w:p w14:paraId="2CC780F0" w14:textId="77777777" w:rsidR="00D668AB" w:rsidRPr="00643084" w:rsidRDefault="00D668AB" w:rsidP="00D668AB">
      <w:pPr>
        <w:spacing w:after="0" w:line="240" w:lineRule="auto"/>
        <w:ind w:firstLine="284"/>
        <w:jc w:val="center"/>
        <w:rPr>
          <w:rFonts w:ascii="Garamond" w:hAnsi="Garamond"/>
          <w:b/>
          <w:bCs/>
          <w:sz w:val="24"/>
          <w:szCs w:val="24"/>
        </w:rPr>
      </w:pPr>
      <w:r w:rsidRPr="00643084">
        <w:rPr>
          <w:rFonts w:ascii="Garamond" w:hAnsi="Garamond"/>
          <w:b/>
          <w:bCs/>
          <w:sz w:val="24"/>
          <w:szCs w:val="24"/>
        </w:rPr>
        <w:t>Kriteret e marrjes në punë të personelit mësimdhënës të kulturës profesionale</w:t>
      </w:r>
    </w:p>
    <w:p w14:paraId="7CAA51FF" w14:textId="77777777" w:rsidR="00D668AB" w:rsidRPr="00643084" w:rsidRDefault="00D668AB" w:rsidP="00D668AB">
      <w:pPr>
        <w:spacing w:after="0" w:line="240" w:lineRule="auto"/>
        <w:ind w:firstLine="284"/>
        <w:jc w:val="center"/>
        <w:rPr>
          <w:rFonts w:ascii="Garamond" w:hAnsi="Garamond"/>
          <w:b/>
          <w:bCs/>
          <w:sz w:val="24"/>
          <w:szCs w:val="24"/>
        </w:rPr>
      </w:pPr>
    </w:p>
    <w:p w14:paraId="2D18A989"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Aplikanti për mësimdhënës të kulturës profesionale në ofruesit e AFP-së duhet të përmbushë këto kritere:</w:t>
      </w:r>
    </w:p>
    <w:p w14:paraId="262CB706"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1. Kritere të përgjithshme:</w:t>
      </w:r>
    </w:p>
    <w:p w14:paraId="1C763B3F" w14:textId="77777777" w:rsidR="00D668AB" w:rsidRPr="00643084" w:rsidRDefault="00D668AB" w:rsidP="00D668AB">
      <w:pPr>
        <w:spacing w:after="0" w:line="240" w:lineRule="auto"/>
        <w:ind w:firstLine="284"/>
        <w:contextualSpacing/>
        <w:jc w:val="both"/>
        <w:rPr>
          <w:rFonts w:ascii="Garamond" w:hAnsi="Garamond"/>
          <w:sz w:val="24"/>
          <w:szCs w:val="24"/>
        </w:rPr>
      </w:pPr>
      <w:r w:rsidRPr="00643084">
        <w:rPr>
          <w:rFonts w:ascii="Garamond" w:hAnsi="Garamond"/>
          <w:sz w:val="24"/>
          <w:szCs w:val="24"/>
        </w:rPr>
        <w:t>a) të ketë zotësi të plotë për të vepruar;</w:t>
      </w:r>
    </w:p>
    <w:p w14:paraId="7ECBA019" w14:textId="77777777" w:rsidR="00D668AB" w:rsidRPr="00643084" w:rsidRDefault="00D668AB" w:rsidP="00D668AB">
      <w:pPr>
        <w:spacing w:after="0" w:line="240" w:lineRule="auto"/>
        <w:ind w:firstLine="284"/>
        <w:contextualSpacing/>
        <w:jc w:val="both"/>
        <w:rPr>
          <w:rFonts w:ascii="Garamond" w:hAnsi="Garamond"/>
          <w:sz w:val="24"/>
          <w:szCs w:val="24"/>
        </w:rPr>
      </w:pPr>
      <w:r w:rsidRPr="00643084">
        <w:rPr>
          <w:rFonts w:ascii="Garamond" w:hAnsi="Garamond"/>
          <w:sz w:val="24"/>
          <w:szCs w:val="24"/>
        </w:rPr>
        <w:t>b) të jetë në kushte shëndetësore që e lejojnë të kryejë detyrën;</w:t>
      </w:r>
    </w:p>
    <w:p w14:paraId="64C9D278" w14:textId="77777777" w:rsidR="00D668AB" w:rsidRPr="00643084" w:rsidRDefault="00D668AB" w:rsidP="00D668AB">
      <w:pPr>
        <w:spacing w:after="0" w:line="240" w:lineRule="auto"/>
        <w:ind w:firstLine="284"/>
        <w:contextualSpacing/>
        <w:jc w:val="both"/>
        <w:rPr>
          <w:rFonts w:ascii="Garamond" w:hAnsi="Garamond"/>
          <w:sz w:val="24"/>
          <w:szCs w:val="24"/>
        </w:rPr>
      </w:pPr>
      <w:r w:rsidRPr="00643084">
        <w:rPr>
          <w:rFonts w:ascii="Garamond" w:hAnsi="Garamond"/>
          <w:sz w:val="24"/>
          <w:szCs w:val="24"/>
        </w:rPr>
        <w:t>c) të mos jetë i dënuar me vendim të formës së prerë për kryerjen e veprave penale;</w:t>
      </w:r>
    </w:p>
    <w:p w14:paraId="2D9C3B4F" w14:textId="77777777" w:rsidR="00D668AB" w:rsidRPr="00643084" w:rsidRDefault="00D668AB" w:rsidP="00D668AB">
      <w:pPr>
        <w:spacing w:after="0" w:line="240" w:lineRule="auto"/>
        <w:ind w:firstLine="284"/>
        <w:contextualSpacing/>
        <w:jc w:val="both"/>
        <w:rPr>
          <w:rFonts w:ascii="Garamond" w:hAnsi="Garamond"/>
          <w:sz w:val="24"/>
          <w:szCs w:val="24"/>
        </w:rPr>
      </w:pPr>
      <w:r w:rsidRPr="00643084">
        <w:rPr>
          <w:rFonts w:ascii="Garamond" w:hAnsi="Garamond"/>
          <w:sz w:val="24"/>
          <w:szCs w:val="24"/>
        </w:rPr>
        <w:t>d) të mos ketë ndaj tij masa disiplinore që nuk janë shuar;</w:t>
      </w:r>
    </w:p>
    <w:p w14:paraId="5D9C06E3" w14:textId="77777777" w:rsidR="00D668AB" w:rsidRPr="00643084" w:rsidRDefault="00D668AB" w:rsidP="00D668AB">
      <w:pPr>
        <w:spacing w:after="0" w:line="240" w:lineRule="auto"/>
        <w:ind w:firstLine="284"/>
        <w:contextualSpacing/>
        <w:jc w:val="both"/>
        <w:rPr>
          <w:rFonts w:ascii="Garamond" w:hAnsi="Garamond"/>
          <w:sz w:val="24"/>
          <w:szCs w:val="24"/>
        </w:rPr>
      </w:pPr>
      <w:r w:rsidRPr="00643084">
        <w:rPr>
          <w:rFonts w:ascii="Garamond" w:hAnsi="Garamond"/>
          <w:sz w:val="24"/>
          <w:szCs w:val="24"/>
        </w:rPr>
        <w:t>e) të demonstrojë vlera të larta të etikës, sjelljes dhe komunikimit;</w:t>
      </w:r>
    </w:p>
    <w:p w14:paraId="45C10D5A" w14:textId="77777777" w:rsidR="00D668AB" w:rsidRPr="00643084" w:rsidRDefault="00D668AB" w:rsidP="00D668AB">
      <w:pPr>
        <w:spacing w:after="0" w:line="240" w:lineRule="auto"/>
        <w:ind w:firstLine="284"/>
        <w:contextualSpacing/>
        <w:jc w:val="both"/>
        <w:rPr>
          <w:rFonts w:ascii="Garamond" w:hAnsi="Garamond"/>
          <w:sz w:val="24"/>
          <w:szCs w:val="24"/>
        </w:rPr>
      </w:pPr>
      <w:r w:rsidRPr="00643084">
        <w:rPr>
          <w:rFonts w:ascii="Garamond" w:hAnsi="Garamond"/>
          <w:sz w:val="24"/>
          <w:szCs w:val="24"/>
        </w:rPr>
        <w:t>f) të demonstrojë aftësi të punës në grup dhe të motivimit.</w:t>
      </w:r>
    </w:p>
    <w:p w14:paraId="1A2A1C33"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2. Kritere të posaçme për personelin mësimdhënës të teorisë profesionale në ofruesit e AFP-së, që ofrojnë arsim të mesëm profesional:</w:t>
      </w:r>
    </w:p>
    <w:p w14:paraId="5C889695" w14:textId="77777777" w:rsidR="00D668AB" w:rsidRPr="00643084" w:rsidRDefault="00D668AB" w:rsidP="00D668AB">
      <w:pPr>
        <w:spacing w:after="0" w:line="240" w:lineRule="auto"/>
        <w:ind w:firstLine="284"/>
        <w:contextualSpacing/>
        <w:jc w:val="both"/>
        <w:rPr>
          <w:rFonts w:ascii="Garamond" w:hAnsi="Garamond"/>
          <w:sz w:val="24"/>
          <w:szCs w:val="24"/>
        </w:rPr>
      </w:pPr>
      <w:r w:rsidRPr="00643084">
        <w:rPr>
          <w:rFonts w:ascii="Garamond" w:hAnsi="Garamond"/>
          <w:sz w:val="24"/>
          <w:szCs w:val="24"/>
        </w:rPr>
        <w:t>a) të ketë diplomë të nivelit master profesional ose të barasvlershme, në të njëjtën fushë me njërin nga kualifikimet profesionale të ofruesit të AFP-së;</w:t>
      </w:r>
    </w:p>
    <w:p w14:paraId="7F05CBF5" w14:textId="77777777" w:rsidR="00D668AB" w:rsidRPr="00643084" w:rsidRDefault="00D668AB" w:rsidP="00D668AB">
      <w:pPr>
        <w:spacing w:after="0" w:line="240" w:lineRule="auto"/>
        <w:ind w:firstLine="284"/>
        <w:contextualSpacing/>
        <w:jc w:val="both"/>
        <w:rPr>
          <w:rFonts w:ascii="Garamond" w:hAnsi="Garamond"/>
          <w:sz w:val="24"/>
          <w:szCs w:val="24"/>
        </w:rPr>
      </w:pPr>
      <w:r w:rsidRPr="00643084">
        <w:rPr>
          <w:rFonts w:ascii="Garamond" w:hAnsi="Garamond"/>
          <w:sz w:val="24"/>
          <w:szCs w:val="24"/>
        </w:rPr>
        <w:t>b) të ketë të paktën 1 (një) vit përvojë pune në fushën, në të cilën ka kryer studimet;</w:t>
      </w:r>
    </w:p>
    <w:p w14:paraId="1C6E838C" w14:textId="77777777" w:rsidR="00D668AB" w:rsidRPr="00643084" w:rsidRDefault="00D668AB" w:rsidP="00D668AB">
      <w:pPr>
        <w:spacing w:after="0" w:line="240" w:lineRule="auto"/>
        <w:ind w:firstLine="284"/>
        <w:contextualSpacing/>
        <w:jc w:val="both"/>
        <w:rPr>
          <w:rFonts w:ascii="Garamond" w:hAnsi="Garamond"/>
          <w:sz w:val="24"/>
          <w:szCs w:val="24"/>
        </w:rPr>
      </w:pPr>
      <w:r w:rsidRPr="00643084">
        <w:rPr>
          <w:rFonts w:ascii="Garamond" w:hAnsi="Garamond"/>
          <w:sz w:val="24"/>
          <w:szCs w:val="24"/>
        </w:rPr>
        <w:t>c) të njohë dhe të përdorë teknologjinë e informacionit;</w:t>
      </w:r>
    </w:p>
    <w:p w14:paraId="56B949FB" w14:textId="77777777" w:rsidR="00D668AB" w:rsidRPr="00643084" w:rsidRDefault="00D668AB" w:rsidP="00D668AB">
      <w:pPr>
        <w:spacing w:after="0" w:line="240" w:lineRule="auto"/>
        <w:ind w:firstLine="284"/>
        <w:contextualSpacing/>
        <w:jc w:val="both"/>
        <w:rPr>
          <w:rFonts w:ascii="Garamond" w:hAnsi="Garamond"/>
          <w:sz w:val="24"/>
          <w:szCs w:val="24"/>
        </w:rPr>
      </w:pPr>
      <w:r w:rsidRPr="00643084">
        <w:rPr>
          <w:rFonts w:ascii="Garamond" w:hAnsi="Garamond"/>
          <w:sz w:val="24"/>
          <w:szCs w:val="24"/>
        </w:rPr>
        <w:t>3. Kritere të posaçme për personelin mësimdhënës të praktikës profesionale në ofruesit e AFP-së, që ofrojnë arsim profesional:</w:t>
      </w:r>
    </w:p>
    <w:p w14:paraId="1D57FDE6" w14:textId="77777777" w:rsidR="00D668AB" w:rsidRPr="00643084" w:rsidRDefault="00D668AB" w:rsidP="00D668AB">
      <w:pPr>
        <w:spacing w:after="0" w:line="240" w:lineRule="auto"/>
        <w:ind w:firstLine="284"/>
        <w:contextualSpacing/>
        <w:jc w:val="both"/>
        <w:rPr>
          <w:rFonts w:ascii="Garamond" w:hAnsi="Garamond"/>
          <w:sz w:val="24"/>
          <w:szCs w:val="24"/>
        </w:rPr>
      </w:pPr>
      <w:r w:rsidRPr="00643084">
        <w:rPr>
          <w:rFonts w:ascii="Garamond" w:hAnsi="Garamond"/>
          <w:sz w:val="24"/>
          <w:szCs w:val="24"/>
        </w:rPr>
        <w:t xml:space="preserve">a) të ketë të paktën diplomë nga një shkollë e mesme profesionale në të njëjtën fushë me kualifikimin/kualifikimet profesionale të ofruesit të AFP-së, për të cilin/cilat po aplikon; </w:t>
      </w:r>
    </w:p>
    <w:p w14:paraId="53B4209E" w14:textId="77777777" w:rsidR="00D668AB" w:rsidRPr="00643084" w:rsidRDefault="00D668AB" w:rsidP="00D668AB">
      <w:pPr>
        <w:spacing w:after="0" w:line="240" w:lineRule="auto"/>
        <w:ind w:firstLine="284"/>
        <w:contextualSpacing/>
        <w:jc w:val="both"/>
        <w:rPr>
          <w:rFonts w:ascii="Garamond" w:hAnsi="Garamond"/>
          <w:sz w:val="24"/>
          <w:szCs w:val="24"/>
        </w:rPr>
      </w:pPr>
      <w:r w:rsidRPr="00643084">
        <w:rPr>
          <w:rFonts w:ascii="Garamond" w:hAnsi="Garamond"/>
          <w:sz w:val="24"/>
          <w:szCs w:val="24"/>
        </w:rPr>
        <w:t>b) të ketë të ketë të paktën 3 (tre) vjet përvojë pune në fushën, në të cilën ka kryer studimet;</w:t>
      </w:r>
    </w:p>
    <w:p w14:paraId="405432DA" w14:textId="77777777" w:rsidR="00D668AB" w:rsidRPr="00643084" w:rsidRDefault="00D668AB" w:rsidP="00D668AB">
      <w:pPr>
        <w:spacing w:after="0" w:line="240" w:lineRule="auto"/>
        <w:ind w:firstLine="284"/>
        <w:contextualSpacing/>
        <w:jc w:val="both"/>
        <w:rPr>
          <w:rFonts w:ascii="Garamond" w:hAnsi="Garamond"/>
          <w:sz w:val="24"/>
          <w:szCs w:val="24"/>
        </w:rPr>
      </w:pPr>
      <w:r w:rsidRPr="00643084">
        <w:rPr>
          <w:rFonts w:ascii="Garamond" w:hAnsi="Garamond"/>
          <w:sz w:val="24"/>
          <w:szCs w:val="24"/>
        </w:rPr>
        <w:t>c) të njohë dhe të përdorë teknologjinë e informacionit.</w:t>
      </w:r>
    </w:p>
    <w:p w14:paraId="792FACC9" w14:textId="77777777" w:rsidR="00D668AB" w:rsidRPr="00643084" w:rsidRDefault="00D668AB" w:rsidP="00D668AB">
      <w:pPr>
        <w:spacing w:after="0" w:line="240" w:lineRule="auto"/>
        <w:ind w:firstLine="284"/>
        <w:contextualSpacing/>
        <w:jc w:val="both"/>
        <w:rPr>
          <w:rFonts w:ascii="Garamond" w:hAnsi="Garamond"/>
          <w:sz w:val="24"/>
          <w:szCs w:val="24"/>
        </w:rPr>
      </w:pPr>
      <w:r w:rsidRPr="00643084">
        <w:rPr>
          <w:rFonts w:ascii="Garamond" w:hAnsi="Garamond"/>
          <w:sz w:val="24"/>
          <w:szCs w:val="24"/>
        </w:rPr>
        <w:t>4. Kritere të posaçme për personelin mësimdhënës të formimit teorik-praktik në ofruesit e formimit profesional:</w:t>
      </w:r>
    </w:p>
    <w:p w14:paraId="350481D2" w14:textId="77777777" w:rsidR="00D668AB" w:rsidRPr="00643084" w:rsidRDefault="00D668AB" w:rsidP="00D668AB">
      <w:pPr>
        <w:spacing w:after="0" w:line="240" w:lineRule="auto"/>
        <w:ind w:firstLine="284"/>
        <w:contextualSpacing/>
        <w:jc w:val="both"/>
        <w:rPr>
          <w:rFonts w:ascii="Garamond" w:hAnsi="Garamond"/>
          <w:sz w:val="24"/>
          <w:szCs w:val="24"/>
        </w:rPr>
      </w:pPr>
      <w:r w:rsidRPr="00643084">
        <w:rPr>
          <w:rFonts w:ascii="Garamond" w:hAnsi="Garamond"/>
          <w:sz w:val="24"/>
          <w:szCs w:val="24"/>
        </w:rPr>
        <w:t xml:space="preserve">a) të ketë diplomë nga një shkollë e mesme profesionale ose kualifikim profesional pas të mesëm, në fushën/profesionin e kursit/kurseve të formimit profesional, për të cilin po aplikon; </w:t>
      </w:r>
    </w:p>
    <w:p w14:paraId="08F53739" w14:textId="77777777" w:rsidR="00D668AB" w:rsidRPr="00643084" w:rsidRDefault="00D668AB" w:rsidP="00D668AB">
      <w:pPr>
        <w:spacing w:after="0" w:line="240" w:lineRule="auto"/>
        <w:ind w:firstLine="284"/>
        <w:contextualSpacing/>
        <w:jc w:val="both"/>
        <w:rPr>
          <w:rFonts w:ascii="Garamond" w:hAnsi="Garamond"/>
          <w:sz w:val="24"/>
          <w:szCs w:val="24"/>
        </w:rPr>
      </w:pPr>
      <w:r w:rsidRPr="00643084">
        <w:rPr>
          <w:rFonts w:ascii="Garamond" w:hAnsi="Garamond"/>
          <w:sz w:val="24"/>
          <w:szCs w:val="24"/>
        </w:rPr>
        <w:t>b) të ketë të paktën 3 (tre) vjet përvojë pune në fushën, në të cilën është kualifikuar;</w:t>
      </w:r>
    </w:p>
    <w:p w14:paraId="425448B1" w14:textId="77777777" w:rsidR="00D668AB" w:rsidRPr="00643084" w:rsidRDefault="00D668AB" w:rsidP="00D668AB">
      <w:pPr>
        <w:spacing w:after="0" w:line="240" w:lineRule="auto"/>
        <w:ind w:firstLine="284"/>
        <w:contextualSpacing/>
        <w:jc w:val="both"/>
        <w:rPr>
          <w:rFonts w:ascii="Garamond" w:hAnsi="Garamond"/>
          <w:sz w:val="24"/>
          <w:szCs w:val="24"/>
        </w:rPr>
      </w:pPr>
      <w:r w:rsidRPr="00643084">
        <w:rPr>
          <w:rFonts w:ascii="Garamond" w:hAnsi="Garamond"/>
          <w:sz w:val="24"/>
          <w:szCs w:val="24"/>
        </w:rPr>
        <w:t>c) të njohë dhe të përdorë teknologjinë e informacionit.</w:t>
      </w:r>
    </w:p>
    <w:p w14:paraId="367596FA" w14:textId="77777777" w:rsidR="00D668AB" w:rsidRPr="00643084" w:rsidRDefault="00D668AB" w:rsidP="00D668AB">
      <w:pPr>
        <w:spacing w:after="0" w:line="240" w:lineRule="auto"/>
        <w:ind w:firstLine="284"/>
        <w:contextualSpacing/>
        <w:jc w:val="both"/>
        <w:rPr>
          <w:rFonts w:ascii="Garamond" w:hAnsi="Garamond"/>
          <w:sz w:val="24"/>
          <w:szCs w:val="24"/>
        </w:rPr>
      </w:pPr>
      <w:r w:rsidRPr="00643084">
        <w:rPr>
          <w:rFonts w:ascii="Garamond" w:hAnsi="Garamond"/>
          <w:sz w:val="24"/>
          <w:szCs w:val="24"/>
        </w:rPr>
        <w:t>5. Përjashtim nga kriteri “a”, i pikës 4, bëjnë personat që aplikojnë për mësimdhënës të formimit teorik-praktik, në kurse specifike të formimit profesional të gjuhës së shenjave.</w:t>
      </w:r>
    </w:p>
    <w:p w14:paraId="582DC524" w14:textId="77777777" w:rsidR="00D668AB" w:rsidRPr="00643084" w:rsidRDefault="00D668AB" w:rsidP="00D668AB">
      <w:pPr>
        <w:spacing w:after="0" w:line="240" w:lineRule="auto"/>
        <w:ind w:firstLine="284"/>
        <w:contextualSpacing/>
        <w:jc w:val="both"/>
        <w:rPr>
          <w:rFonts w:ascii="Garamond" w:hAnsi="Garamond"/>
          <w:b/>
          <w:bCs/>
          <w:sz w:val="24"/>
          <w:szCs w:val="24"/>
        </w:rPr>
      </w:pPr>
      <w:r w:rsidRPr="00643084">
        <w:rPr>
          <w:rFonts w:ascii="Garamond" w:hAnsi="Garamond"/>
          <w:sz w:val="24"/>
          <w:szCs w:val="24"/>
        </w:rPr>
        <w:t xml:space="preserve">6. Në ofruesit e AFP-së, mësimdhënësit që japin lëndët e teorisë dhe praktikës profesionale, duhet të plotësojnë kriteret përkatëse për këto kategori. </w:t>
      </w:r>
    </w:p>
    <w:p w14:paraId="6EF0EB7D" w14:textId="77777777" w:rsidR="00D668AB" w:rsidRPr="00643084" w:rsidRDefault="00D668AB" w:rsidP="00D668AB">
      <w:pPr>
        <w:spacing w:after="0" w:line="240" w:lineRule="auto"/>
        <w:ind w:firstLine="284"/>
        <w:jc w:val="center"/>
        <w:rPr>
          <w:rFonts w:ascii="Garamond" w:hAnsi="Garamond"/>
          <w:b/>
          <w:bCs/>
          <w:sz w:val="24"/>
          <w:szCs w:val="24"/>
        </w:rPr>
      </w:pPr>
    </w:p>
    <w:p w14:paraId="2B870C74" w14:textId="77777777" w:rsidR="00D668AB" w:rsidRPr="00643084" w:rsidRDefault="00D668AB" w:rsidP="00D668AB">
      <w:pPr>
        <w:spacing w:after="0" w:line="240" w:lineRule="auto"/>
        <w:ind w:firstLine="284"/>
        <w:jc w:val="center"/>
        <w:rPr>
          <w:rFonts w:ascii="Garamond" w:hAnsi="Garamond"/>
          <w:bCs/>
          <w:sz w:val="24"/>
          <w:szCs w:val="24"/>
        </w:rPr>
      </w:pPr>
      <w:r w:rsidRPr="00643084">
        <w:rPr>
          <w:rFonts w:ascii="Garamond" w:hAnsi="Garamond"/>
          <w:bCs/>
          <w:sz w:val="24"/>
          <w:szCs w:val="24"/>
        </w:rPr>
        <w:t>Neni 108</w:t>
      </w:r>
    </w:p>
    <w:p w14:paraId="76F5834C" w14:textId="77777777" w:rsidR="00D668AB" w:rsidRPr="00643084" w:rsidRDefault="00D668AB" w:rsidP="00D668AB">
      <w:pPr>
        <w:spacing w:after="0" w:line="240" w:lineRule="auto"/>
        <w:ind w:firstLine="284"/>
        <w:jc w:val="center"/>
        <w:rPr>
          <w:rFonts w:ascii="Garamond" w:hAnsi="Garamond"/>
          <w:b/>
          <w:bCs/>
          <w:sz w:val="24"/>
          <w:szCs w:val="24"/>
        </w:rPr>
      </w:pPr>
      <w:r w:rsidRPr="00643084">
        <w:rPr>
          <w:rFonts w:ascii="Garamond" w:hAnsi="Garamond"/>
          <w:b/>
          <w:bCs/>
          <w:sz w:val="24"/>
          <w:szCs w:val="24"/>
        </w:rPr>
        <w:t>Lëvizja paralele e personelit mësimdhënës në ofruesit publikë të AFP-së</w:t>
      </w:r>
    </w:p>
    <w:p w14:paraId="38EB1DF5" w14:textId="29C1291B" w:rsidR="002475EA" w:rsidRPr="00643084" w:rsidRDefault="002475EA" w:rsidP="002475EA">
      <w:pPr>
        <w:tabs>
          <w:tab w:val="left" w:pos="720"/>
        </w:tabs>
        <w:spacing w:after="0" w:line="240" w:lineRule="auto"/>
        <w:ind w:firstLine="284"/>
        <w:jc w:val="center"/>
        <w:rPr>
          <w:rFonts w:ascii="Garamond" w:hAnsi="Garamond"/>
          <w:b/>
          <w:bCs/>
          <w:sz w:val="24"/>
          <w:szCs w:val="24"/>
        </w:rPr>
      </w:pPr>
      <w:r w:rsidRPr="00643084">
        <w:rPr>
          <w:rFonts w:ascii="Garamond" w:hAnsi="Garamond"/>
          <w:bCs/>
          <w:i/>
          <w:sz w:val="24"/>
          <w:szCs w:val="24"/>
          <w:lang w:eastAsia="en-GB"/>
        </w:rPr>
        <w:t>(shtuar pika 9 me udhëzimin nr. 10, datë 31.3.2023)</w:t>
      </w:r>
    </w:p>
    <w:p w14:paraId="43BAED8D" w14:textId="77777777" w:rsidR="00D668AB" w:rsidRPr="00643084" w:rsidRDefault="00D668AB" w:rsidP="002475EA">
      <w:pPr>
        <w:spacing w:after="0" w:line="240" w:lineRule="auto"/>
        <w:jc w:val="both"/>
        <w:rPr>
          <w:rFonts w:ascii="Garamond" w:hAnsi="Garamond"/>
          <w:sz w:val="24"/>
          <w:szCs w:val="24"/>
        </w:rPr>
      </w:pPr>
    </w:p>
    <w:p w14:paraId="75380646" w14:textId="77777777" w:rsidR="00D668AB" w:rsidRPr="00643084" w:rsidRDefault="00D668AB" w:rsidP="00D668AB">
      <w:pPr>
        <w:spacing w:after="0" w:line="240" w:lineRule="auto"/>
        <w:ind w:firstLine="284"/>
        <w:contextualSpacing/>
        <w:jc w:val="both"/>
        <w:rPr>
          <w:rFonts w:ascii="Garamond" w:hAnsi="Garamond"/>
          <w:sz w:val="24"/>
          <w:szCs w:val="24"/>
        </w:rPr>
      </w:pPr>
      <w:r w:rsidRPr="00643084">
        <w:rPr>
          <w:rFonts w:ascii="Garamond" w:hAnsi="Garamond"/>
          <w:sz w:val="24"/>
          <w:szCs w:val="24"/>
        </w:rPr>
        <w:t>1. Në rastet kur krijohet një vend i lirë pune, drejtori i ofruesit të AFP-së, njofton me shkresë zyrtare Drejtorinë Qendrore të AKPA-së për shpalljen e vendit të lirë me lëvizje paralele.</w:t>
      </w:r>
    </w:p>
    <w:p w14:paraId="01559349" w14:textId="77777777" w:rsidR="00D668AB" w:rsidRPr="00643084" w:rsidRDefault="00D668AB" w:rsidP="00D668AB">
      <w:pPr>
        <w:spacing w:after="0" w:line="240" w:lineRule="auto"/>
        <w:ind w:firstLine="284"/>
        <w:contextualSpacing/>
        <w:jc w:val="both"/>
        <w:rPr>
          <w:rFonts w:ascii="Garamond" w:hAnsi="Garamond"/>
          <w:sz w:val="24"/>
          <w:szCs w:val="24"/>
        </w:rPr>
      </w:pPr>
      <w:r w:rsidRPr="00643084">
        <w:rPr>
          <w:rFonts w:ascii="Garamond" w:hAnsi="Garamond"/>
          <w:sz w:val="24"/>
          <w:szCs w:val="24"/>
        </w:rPr>
        <w:t>2. Njoftimi për lëvizje paralele bëhet në faqen zyrtare të AKPA-së, në faqen elektronike zyrtare të ofruesit, nëse ka, si dhe në një vend të dukshëm në hyrje të ofruesit të AFP-së, që ka vendin e lirë brenda 5 (pesë) ditëve pune, sipas shtojcës 13 të këtij udhëzimi.</w:t>
      </w:r>
    </w:p>
    <w:p w14:paraId="4B0001B4" w14:textId="77777777" w:rsidR="00D668AB" w:rsidRPr="00643084" w:rsidRDefault="00D668AB" w:rsidP="00D668AB">
      <w:pPr>
        <w:spacing w:after="0" w:line="240" w:lineRule="auto"/>
        <w:ind w:firstLine="284"/>
        <w:contextualSpacing/>
        <w:jc w:val="both"/>
        <w:rPr>
          <w:rFonts w:ascii="Garamond" w:hAnsi="Garamond"/>
          <w:sz w:val="24"/>
          <w:szCs w:val="24"/>
        </w:rPr>
      </w:pPr>
      <w:r w:rsidRPr="00643084">
        <w:rPr>
          <w:rFonts w:ascii="Garamond" w:hAnsi="Garamond"/>
          <w:sz w:val="24"/>
          <w:szCs w:val="24"/>
        </w:rPr>
        <w:t>3. Shpallja për lëvizje paralele përmban kriteret e përgjithshme dhe të veçanta për marrjen në punë të mësimdhënësit në ofruesin e AFP-së, dokumentet që duhet të paraqiten dhe afatin e aplikimit.</w:t>
      </w:r>
    </w:p>
    <w:p w14:paraId="5A4E3A58" w14:textId="77777777" w:rsidR="00D668AB" w:rsidRPr="00643084" w:rsidRDefault="00D668AB" w:rsidP="00D668AB">
      <w:pPr>
        <w:spacing w:after="0" w:line="240" w:lineRule="auto"/>
        <w:ind w:firstLine="284"/>
        <w:contextualSpacing/>
        <w:jc w:val="both"/>
        <w:rPr>
          <w:rFonts w:ascii="Garamond" w:hAnsi="Garamond"/>
          <w:sz w:val="24"/>
          <w:szCs w:val="24"/>
        </w:rPr>
      </w:pPr>
      <w:r w:rsidRPr="00643084">
        <w:rPr>
          <w:rFonts w:ascii="Garamond" w:hAnsi="Garamond"/>
          <w:sz w:val="24"/>
          <w:szCs w:val="24"/>
        </w:rPr>
        <w:t>4. Kërkesa për lëvizje paralele dhe dokumentacioni përkatës dorëzohen pranë ofruesit të AFP- së, ku është krijuar vendi i lirë i punës, brenda 5 ditëve nga njoftimi i AKPA-së.</w:t>
      </w:r>
    </w:p>
    <w:p w14:paraId="0621331D" w14:textId="77777777" w:rsidR="00D668AB" w:rsidRPr="00643084" w:rsidRDefault="00D668AB" w:rsidP="00D668AB">
      <w:pPr>
        <w:spacing w:after="0" w:line="240" w:lineRule="auto"/>
        <w:ind w:firstLine="284"/>
        <w:contextualSpacing/>
        <w:jc w:val="both"/>
        <w:rPr>
          <w:rFonts w:ascii="Garamond" w:hAnsi="Garamond"/>
          <w:sz w:val="24"/>
          <w:szCs w:val="24"/>
        </w:rPr>
      </w:pPr>
      <w:r w:rsidRPr="00643084">
        <w:rPr>
          <w:rFonts w:ascii="Garamond" w:hAnsi="Garamond"/>
          <w:sz w:val="24"/>
          <w:szCs w:val="24"/>
        </w:rPr>
        <w:t>5. Në rast se ka aplikues për procedurën e lëvizjes paralele, vijohet me procedurën e vlerësimit të dokumentacionit të dorëzuar, sipas kritereve të përgjithshme e të posaçme në shpallje.</w:t>
      </w:r>
    </w:p>
    <w:p w14:paraId="42B29DA7" w14:textId="77777777" w:rsidR="00D668AB" w:rsidRPr="00643084" w:rsidRDefault="00D668AB" w:rsidP="00D668AB">
      <w:pPr>
        <w:spacing w:after="0" w:line="240" w:lineRule="auto"/>
        <w:ind w:firstLine="284"/>
        <w:contextualSpacing/>
        <w:jc w:val="both"/>
        <w:rPr>
          <w:rFonts w:ascii="Garamond" w:hAnsi="Garamond"/>
          <w:sz w:val="24"/>
          <w:szCs w:val="24"/>
        </w:rPr>
      </w:pPr>
      <w:r w:rsidRPr="00643084">
        <w:rPr>
          <w:rFonts w:ascii="Garamond" w:hAnsi="Garamond"/>
          <w:sz w:val="24"/>
          <w:szCs w:val="24"/>
        </w:rPr>
        <w:t>6. Nëse nuk paraqiten kërkesa për lëvizje paralele brenda afatit sipas pikës 2 të këtij neni ose nuk ka fitues, drejtori i ofruesit të AFP-së vijon me procedurën e shpalljes së vendit të lirë.</w:t>
      </w:r>
    </w:p>
    <w:p w14:paraId="5956D965" w14:textId="77777777" w:rsidR="00D668AB" w:rsidRPr="00643084" w:rsidRDefault="00D668AB" w:rsidP="00D668AB">
      <w:pPr>
        <w:spacing w:after="0" w:line="240" w:lineRule="auto"/>
        <w:ind w:firstLine="284"/>
        <w:contextualSpacing/>
        <w:jc w:val="both"/>
        <w:rPr>
          <w:rFonts w:ascii="Garamond" w:hAnsi="Garamond"/>
          <w:sz w:val="24"/>
          <w:szCs w:val="24"/>
        </w:rPr>
      </w:pPr>
      <w:r w:rsidRPr="00643084">
        <w:rPr>
          <w:rFonts w:ascii="Garamond" w:hAnsi="Garamond"/>
          <w:sz w:val="24"/>
          <w:szCs w:val="24"/>
        </w:rPr>
        <w:t>7. Lëvizja paralele kryhet jo vetëm në rast të largimit nga puna të një personeli, por edhe nëse një nevojë e tillë del nga përcaktimi i normave për ngarkesën mësimore-edukative dhe numrin e nxënësve në ofruesin e AFP-së.</w:t>
      </w:r>
    </w:p>
    <w:p w14:paraId="73DEEDB3" w14:textId="77777777" w:rsidR="00D668AB" w:rsidRPr="00643084" w:rsidRDefault="00D668AB" w:rsidP="00D668AB">
      <w:pPr>
        <w:spacing w:after="0" w:line="240" w:lineRule="auto"/>
        <w:ind w:firstLine="284"/>
        <w:contextualSpacing/>
        <w:jc w:val="both"/>
        <w:rPr>
          <w:rFonts w:ascii="Garamond" w:hAnsi="Garamond"/>
          <w:sz w:val="24"/>
          <w:szCs w:val="24"/>
        </w:rPr>
      </w:pPr>
      <w:r w:rsidRPr="00643084">
        <w:rPr>
          <w:rFonts w:ascii="Garamond" w:hAnsi="Garamond"/>
          <w:sz w:val="24"/>
          <w:szCs w:val="24"/>
        </w:rPr>
        <w:t>8. Të drejtën për të aplikuar në procedurën e lëvizjes paralele kanë të drejtë të aplikojnë drejtorë dhe nëndrejtorë të ofruesve të AFP-së, të cilët plotësojnë kriteret e përgjithshme dhe të posaçme të shpallura për vendin e lirë.</w:t>
      </w:r>
    </w:p>
    <w:p w14:paraId="69300246" w14:textId="71D4225A" w:rsidR="002475EA" w:rsidRPr="00643084" w:rsidRDefault="002475EA" w:rsidP="00D668AB">
      <w:pPr>
        <w:spacing w:after="0" w:line="240" w:lineRule="auto"/>
        <w:ind w:firstLine="284"/>
        <w:contextualSpacing/>
        <w:jc w:val="both"/>
        <w:rPr>
          <w:rFonts w:ascii="Garamond" w:hAnsi="Garamond"/>
          <w:sz w:val="24"/>
          <w:szCs w:val="24"/>
        </w:rPr>
      </w:pPr>
      <w:r w:rsidRPr="00643084">
        <w:rPr>
          <w:rFonts w:ascii="Garamond" w:hAnsi="Garamond"/>
          <w:sz w:val="24"/>
          <w:szCs w:val="24"/>
          <w:lang w:eastAsia="sq-AL"/>
        </w:rPr>
        <w:t>9. Kandidatët kanë të drejtë të bëjnë ankimim, për rezultatin e pikëve pranë ofruesit të AFP-së, brenda 3 (tri) ditëve kalendarike nga data e marrjes së rezultateve të vlerësimit. Ankuesi merr përgjigje brenda 5 (pesë) ditëve pune nga data e depozitimit të ankesës.</w:t>
      </w:r>
    </w:p>
    <w:p w14:paraId="4A51EF74" w14:textId="77777777" w:rsidR="00D668AB" w:rsidRPr="00643084" w:rsidRDefault="00D668AB" w:rsidP="00D668AB">
      <w:pPr>
        <w:spacing w:after="0" w:line="240" w:lineRule="auto"/>
        <w:ind w:firstLine="284"/>
        <w:jc w:val="center"/>
        <w:rPr>
          <w:rFonts w:ascii="Garamond" w:hAnsi="Garamond"/>
          <w:b/>
          <w:bCs/>
          <w:sz w:val="24"/>
          <w:szCs w:val="24"/>
        </w:rPr>
      </w:pPr>
    </w:p>
    <w:p w14:paraId="445BFFB2" w14:textId="77777777" w:rsidR="00D668AB" w:rsidRPr="00643084" w:rsidRDefault="00D668AB" w:rsidP="00D668AB">
      <w:pPr>
        <w:spacing w:after="0" w:line="240" w:lineRule="auto"/>
        <w:ind w:firstLine="284"/>
        <w:jc w:val="center"/>
        <w:rPr>
          <w:rFonts w:ascii="Garamond" w:hAnsi="Garamond"/>
          <w:bCs/>
          <w:sz w:val="24"/>
          <w:szCs w:val="24"/>
        </w:rPr>
      </w:pPr>
      <w:r w:rsidRPr="00643084">
        <w:rPr>
          <w:rFonts w:ascii="Garamond" w:hAnsi="Garamond"/>
          <w:bCs/>
          <w:sz w:val="24"/>
          <w:szCs w:val="24"/>
        </w:rPr>
        <w:t xml:space="preserve">Neni 109 </w:t>
      </w:r>
    </w:p>
    <w:p w14:paraId="186D1F3E" w14:textId="77777777" w:rsidR="00D668AB" w:rsidRPr="00643084" w:rsidRDefault="00D668AB" w:rsidP="00D668AB">
      <w:pPr>
        <w:spacing w:after="0" w:line="240" w:lineRule="auto"/>
        <w:ind w:firstLine="284"/>
        <w:jc w:val="center"/>
        <w:rPr>
          <w:rFonts w:ascii="Garamond" w:hAnsi="Garamond"/>
          <w:b/>
          <w:bCs/>
          <w:sz w:val="24"/>
          <w:szCs w:val="24"/>
        </w:rPr>
      </w:pPr>
      <w:r w:rsidRPr="00643084">
        <w:rPr>
          <w:rFonts w:ascii="Garamond" w:hAnsi="Garamond"/>
          <w:b/>
          <w:bCs/>
          <w:sz w:val="24"/>
          <w:szCs w:val="24"/>
        </w:rPr>
        <w:t>Shpallja e vendit të lirë për personel mësimdhënës të kulturës profesionale me kohë të plotë</w:t>
      </w:r>
    </w:p>
    <w:p w14:paraId="2D543D41" w14:textId="77777777" w:rsidR="00D668AB" w:rsidRPr="00643084" w:rsidRDefault="00D668AB" w:rsidP="00D668AB">
      <w:pPr>
        <w:spacing w:after="0" w:line="240" w:lineRule="auto"/>
        <w:ind w:firstLine="284"/>
        <w:rPr>
          <w:rFonts w:ascii="Garamond" w:hAnsi="Garamond"/>
          <w:b/>
          <w:bCs/>
          <w:sz w:val="24"/>
          <w:szCs w:val="24"/>
        </w:rPr>
      </w:pPr>
    </w:p>
    <w:p w14:paraId="13BEB524" w14:textId="77777777" w:rsidR="00D668AB" w:rsidRPr="00643084" w:rsidRDefault="00D668AB" w:rsidP="00D668AB">
      <w:pPr>
        <w:spacing w:after="0" w:line="240" w:lineRule="auto"/>
        <w:ind w:firstLine="284"/>
        <w:contextualSpacing/>
        <w:jc w:val="both"/>
        <w:rPr>
          <w:rFonts w:ascii="Garamond" w:hAnsi="Garamond"/>
          <w:b/>
          <w:bCs/>
          <w:sz w:val="24"/>
          <w:szCs w:val="24"/>
        </w:rPr>
      </w:pPr>
      <w:r w:rsidRPr="00643084">
        <w:rPr>
          <w:rFonts w:ascii="Garamond" w:hAnsi="Garamond"/>
          <w:sz w:val="24"/>
          <w:szCs w:val="24"/>
        </w:rPr>
        <w:t>1. Në rastet kur procedura e lëvizjes paralele përfundon pa kandidatë ose fitues, drejtori i ofruesit të AFP-së vijon me procedurën e njoftimit për vendin e lirë dhe vë në dijeni me shkresë zyrtare Drejtorinë Qendrore të AKPA-së, brenda 5 ditëve pas përfundimit të procedurës së lëvizjes paralele.</w:t>
      </w:r>
    </w:p>
    <w:p w14:paraId="1637E758" w14:textId="77777777" w:rsidR="00D668AB" w:rsidRPr="00643084" w:rsidRDefault="00D668AB" w:rsidP="00D668AB">
      <w:pPr>
        <w:spacing w:after="0" w:line="240" w:lineRule="auto"/>
        <w:ind w:firstLine="284"/>
        <w:contextualSpacing/>
        <w:jc w:val="both"/>
        <w:rPr>
          <w:rFonts w:ascii="Garamond" w:hAnsi="Garamond"/>
          <w:b/>
          <w:bCs/>
          <w:sz w:val="24"/>
          <w:szCs w:val="24"/>
        </w:rPr>
      </w:pPr>
      <w:r w:rsidRPr="00643084">
        <w:rPr>
          <w:rFonts w:ascii="Garamond" w:hAnsi="Garamond"/>
          <w:sz w:val="24"/>
          <w:szCs w:val="24"/>
        </w:rPr>
        <w:t xml:space="preserve">2. Shpallja përmban kriteret e përgjithshme dhe të veçanta për marrjen në punë të mësimdhënësit në ofruesit e AFP-së, dokumentet që duhet të paraqiten dhe afatin e aplikimit, që është jo më pak se 5 ditë pune dhe jo më shumë se 15 ditë pune nga data e shpalljes së vendit të lirë. </w:t>
      </w:r>
    </w:p>
    <w:p w14:paraId="79B2D675" w14:textId="77777777" w:rsidR="00D668AB" w:rsidRPr="00643084" w:rsidRDefault="00D668AB" w:rsidP="00D668AB">
      <w:pPr>
        <w:spacing w:after="0" w:line="240" w:lineRule="auto"/>
        <w:ind w:firstLine="284"/>
        <w:jc w:val="center"/>
        <w:rPr>
          <w:rFonts w:ascii="Garamond" w:hAnsi="Garamond"/>
          <w:b/>
          <w:bCs/>
          <w:sz w:val="24"/>
          <w:szCs w:val="24"/>
        </w:rPr>
      </w:pPr>
    </w:p>
    <w:p w14:paraId="5CDA4F3F" w14:textId="77777777" w:rsidR="00D668AB" w:rsidRPr="00643084" w:rsidRDefault="00D668AB" w:rsidP="00D668AB">
      <w:pPr>
        <w:spacing w:after="0" w:line="240" w:lineRule="auto"/>
        <w:ind w:firstLine="284"/>
        <w:jc w:val="center"/>
        <w:rPr>
          <w:rFonts w:ascii="Garamond" w:hAnsi="Garamond"/>
          <w:bCs/>
          <w:sz w:val="24"/>
          <w:szCs w:val="24"/>
        </w:rPr>
      </w:pPr>
      <w:r w:rsidRPr="00643084">
        <w:rPr>
          <w:rFonts w:ascii="Garamond" w:hAnsi="Garamond"/>
          <w:bCs/>
          <w:sz w:val="24"/>
          <w:szCs w:val="24"/>
        </w:rPr>
        <w:t>Neni 110</w:t>
      </w:r>
    </w:p>
    <w:p w14:paraId="3E1F10C2" w14:textId="77777777" w:rsidR="00D668AB" w:rsidRPr="00643084" w:rsidRDefault="00D668AB" w:rsidP="00D668AB">
      <w:pPr>
        <w:spacing w:after="0" w:line="240" w:lineRule="auto"/>
        <w:ind w:firstLine="284"/>
        <w:jc w:val="center"/>
        <w:rPr>
          <w:rFonts w:ascii="Garamond" w:hAnsi="Garamond"/>
          <w:b/>
          <w:bCs/>
          <w:sz w:val="24"/>
          <w:szCs w:val="24"/>
        </w:rPr>
      </w:pPr>
      <w:r w:rsidRPr="00643084">
        <w:rPr>
          <w:rFonts w:ascii="Garamond" w:hAnsi="Garamond"/>
          <w:b/>
          <w:bCs/>
          <w:sz w:val="24"/>
          <w:szCs w:val="24"/>
        </w:rPr>
        <w:t>Dokumentet e aplikimit</w:t>
      </w:r>
    </w:p>
    <w:p w14:paraId="48D2B965" w14:textId="77777777" w:rsidR="00D668AB" w:rsidRPr="00643084" w:rsidRDefault="00D668AB" w:rsidP="00D668AB">
      <w:pPr>
        <w:spacing w:after="0" w:line="240" w:lineRule="auto"/>
        <w:ind w:firstLine="284"/>
        <w:jc w:val="center"/>
        <w:rPr>
          <w:rFonts w:ascii="Garamond" w:hAnsi="Garamond"/>
          <w:b/>
          <w:bCs/>
          <w:sz w:val="24"/>
          <w:szCs w:val="24"/>
        </w:rPr>
      </w:pPr>
    </w:p>
    <w:p w14:paraId="571F2624" w14:textId="77777777" w:rsidR="00D668AB" w:rsidRPr="00643084" w:rsidRDefault="00D668AB" w:rsidP="00D668AB">
      <w:pPr>
        <w:spacing w:after="0" w:line="240" w:lineRule="auto"/>
        <w:ind w:firstLine="284"/>
        <w:contextualSpacing/>
        <w:rPr>
          <w:rFonts w:ascii="Garamond" w:hAnsi="Garamond"/>
          <w:b/>
          <w:bCs/>
          <w:sz w:val="24"/>
          <w:szCs w:val="24"/>
        </w:rPr>
      </w:pPr>
      <w:r w:rsidRPr="00643084">
        <w:rPr>
          <w:rFonts w:ascii="Garamond" w:hAnsi="Garamond"/>
          <w:sz w:val="24"/>
          <w:szCs w:val="24"/>
        </w:rPr>
        <w:t>1. Dosja e aplikimit, e cila përmban dokumentacionin e kërkuar, sipas njoftimit të vendit të lirë, duhet të përfshijë:</w:t>
      </w:r>
    </w:p>
    <w:p w14:paraId="610713BC"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a) letërmotivimin për pozicionin;</w:t>
      </w:r>
    </w:p>
    <w:p w14:paraId="678CF946"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b) jetëshkrimin (CV-në), sipas shtojcës 11 të këtij udhëzimi;</w:t>
      </w:r>
    </w:p>
    <w:p w14:paraId="2643D470"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c) kartën e identitetit;</w:t>
      </w:r>
    </w:p>
    <w:p w14:paraId="133996A5"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d) diplomën;</w:t>
      </w:r>
    </w:p>
    <w:p w14:paraId="2354F622"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e) librezën e punës;</w:t>
      </w:r>
    </w:p>
    <w:p w14:paraId="0D73470E"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f) çdo dokumentacion tjetër që vërteton kualifikimet, trajnimet apo të tjera të përmendura në CV;</w:t>
      </w:r>
    </w:p>
    <w:p w14:paraId="1A798941"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g) certifikatë ose dëshmi për nivelin e njohurive në teknologjinë e informacionit;</w:t>
      </w:r>
    </w:p>
    <w:p w14:paraId="439339B0"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h) vërtetim të gjendjes shëndetësore;</w:t>
      </w:r>
    </w:p>
    <w:p w14:paraId="0218DBD3"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i) vërtetim të gjendjes gjyqësore;</w:t>
      </w:r>
    </w:p>
    <w:p w14:paraId="0EB5DAB0"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j) vërtetim nga punëdhënësit i fundit, që ndaj tij nuk ka marrë masa disiplinore në fuqi;</w:t>
      </w:r>
    </w:p>
    <w:p w14:paraId="71934BC8"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k) të paktën një rekomandim ose vlerësim pune nga punëdhënës të mëparshëm.</w:t>
      </w:r>
    </w:p>
    <w:p w14:paraId="3ACF3131" w14:textId="77777777" w:rsidR="00D668AB" w:rsidRPr="00643084" w:rsidRDefault="00D668AB" w:rsidP="00D668AB">
      <w:pPr>
        <w:spacing w:after="0" w:line="240" w:lineRule="auto"/>
        <w:ind w:firstLine="284"/>
        <w:rPr>
          <w:rFonts w:ascii="Garamond" w:hAnsi="Garamond"/>
          <w:sz w:val="24"/>
          <w:szCs w:val="24"/>
        </w:rPr>
      </w:pPr>
      <w:r w:rsidRPr="00643084">
        <w:rPr>
          <w:rFonts w:ascii="Garamond" w:hAnsi="Garamond"/>
          <w:sz w:val="24"/>
          <w:szCs w:val="24"/>
        </w:rPr>
        <w:t>2. Të gjitha dokumentet duhet të jenë origjinale ose kopje të noterizuara të tyre. Dokumentet në gjuhën e huaj duhet të jenë të përkthyera në gjuhën shqipe dhe noterizuara.</w:t>
      </w:r>
    </w:p>
    <w:p w14:paraId="399EF041"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3. Dokumentet e aplikimit dorëzohen në zyrën e protokollit të ofruesit publik të AFP-së, brenda afateve të aplikimit të përcaktuara në shpallje.</w:t>
      </w:r>
    </w:p>
    <w:p w14:paraId="2173C415" w14:textId="77777777" w:rsidR="00D668AB" w:rsidRPr="00643084" w:rsidRDefault="00D668AB" w:rsidP="00D668AB">
      <w:pPr>
        <w:spacing w:after="0" w:line="240" w:lineRule="auto"/>
        <w:ind w:firstLine="284"/>
        <w:rPr>
          <w:rFonts w:ascii="Garamond" w:hAnsi="Garamond"/>
          <w:b/>
          <w:bCs/>
          <w:sz w:val="24"/>
          <w:szCs w:val="24"/>
        </w:rPr>
      </w:pPr>
    </w:p>
    <w:p w14:paraId="713624A1" w14:textId="77777777" w:rsidR="00D668AB" w:rsidRPr="00643084" w:rsidRDefault="00D668AB" w:rsidP="00D668AB">
      <w:pPr>
        <w:spacing w:after="0" w:line="240" w:lineRule="auto"/>
        <w:ind w:firstLine="284"/>
        <w:jc w:val="center"/>
        <w:rPr>
          <w:rFonts w:ascii="Garamond" w:hAnsi="Garamond"/>
          <w:bCs/>
          <w:sz w:val="24"/>
          <w:szCs w:val="24"/>
        </w:rPr>
      </w:pPr>
      <w:r w:rsidRPr="00643084">
        <w:rPr>
          <w:rFonts w:ascii="Garamond" w:hAnsi="Garamond"/>
          <w:bCs/>
          <w:sz w:val="24"/>
          <w:szCs w:val="24"/>
        </w:rPr>
        <w:t>Neni 111</w:t>
      </w:r>
    </w:p>
    <w:p w14:paraId="45282DDF" w14:textId="77777777" w:rsidR="00D668AB" w:rsidRPr="00643084" w:rsidRDefault="00D668AB" w:rsidP="00D668AB">
      <w:pPr>
        <w:spacing w:after="0" w:line="240" w:lineRule="auto"/>
        <w:ind w:firstLine="284"/>
        <w:jc w:val="center"/>
        <w:rPr>
          <w:rFonts w:ascii="Garamond" w:hAnsi="Garamond"/>
          <w:b/>
          <w:bCs/>
          <w:sz w:val="24"/>
          <w:szCs w:val="24"/>
        </w:rPr>
      </w:pPr>
      <w:r w:rsidRPr="00643084">
        <w:rPr>
          <w:rFonts w:ascii="Garamond" w:hAnsi="Garamond"/>
          <w:b/>
          <w:bCs/>
          <w:sz w:val="24"/>
          <w:szCs w:val="24"/>
        </w:rPr>
        <w:t>Komisioni i vlerësimit të kandidatëve për mësimdhënës të kulturës profesionale</w:t>
      </w:r>
    </w:p>
    <w:p w14:paraId="2D373EDA" w14:textId="166F10CB" w:rsidR="00AB6857" w:rsidRPr="00643084" w:rsidRDefault="00AB6857" w:rsidP="00D668AB">
      <w:pPr>
        <w:spacing w:after="0" w:line="240" w:lineRule="auto"/>
        <w:ind w:firstLine="284"/>
        <w:jc w:val="center"/>
        <w:rPr>
          <w:rFonts w:ascii="Garamond" w:hAnsi="Garamond"/>
          <w:b/>
          <w:bCs/>
          <w:sz w:val="24"/>
          <w:szCs w:val="24"/>
        </w:rPr>
      </w:pPr>
      <w:r w:rsidRPr="00643084">
        <w:rPr>
          <w:rFonts w:ascii="Garamond" w:hAnsi="Garamond"/>
          <w:bCs/>
          <w:i/>
          <w:sz w:val="24"/>
          <w:szCs w:val="24"/>
          <w:lang w:eastAsia="en-GB"/>
        </w:rPr>
        <w:t>(ndryshuar shkronja “c” e pikës 1, ndryshuar shkronja “d” e pikës 2 me udhëzimin nr. 10, datë 31.3.2023)</w:t>
      </w:r>
    </w:p>
    <w:p w14:paraId="3174A7BE" w14:textId="77777777" w:rsidR="00D668AB" w:rsidRPr="00643084" w:rsidRDefault="00D668AB" w:rsidP="00D668AB">
      <w:pPr>
        <w:spacing w:after="0" w:line="240" w:lineRule="auto"/>
        <w:ind w:firstLine="284"/>
        <w:rPr>
          <w:rFonts w:ascii="Garamond" w:hAnsi="Garamond"/>
          <w:b/>
          <w:bCs/>
          <w:sz w:val="24"/>
          <w:szCs w:val="24"/>
        </w:rPr>
      </w:pPr>
    </w:p>
    <w:p w14:paraId="6353F4CB" w14:textId="77777777" w:rsidR="00D668AB" w:rsidRPr="00643084" w:rsidRDefault="00D668AB" w:rsidP="00D668AB">
      <w:pPr>
        <w:spacing w:after="0" w:line="240" w:lineRule="auto"/>
        <w:ind w:firstLine="284"/>
        <w:jc w:val="both"/>
        <w:rPr>
          <w:rFonts w:ascii="Garamond" w:hAnsi="Garamond"/>
          <w:b/>
          <w:bCs/>
          <w:sz w:val="24"/>
          <w:szCs w:val="24"/>
        </w:rPr>
      </w:pPr>
      <w:r w:rsidRPr="00643084">
        <w:rPr>
          <w:rFonts w:ascii="Garamond" w:hAnsi="Garamond"/>
          <w:sz w:val="24"/>
          <w:szCs w:val="24"/>
        </w:rPr>
        <w:t>1. Komisioni i vlerësimit (komisioni) përbëhet nga këta anëtarë:</w:t>
      </w:r>
    </w:p>
    <w:p w14:paraId="26E3089B" w14:textId="77777777" w:rsidR="00D668AB" w:rsidRPr="00643084" w:rsidRDefault="00D668AB" w:rsidP="00D668AB">
      <w:pPr>
        <w:spacing w:after="0" w:line="240" w:lineRule="auto"/>
        <w:ind w:firstLine="284"/>
        <w:contextualSpacing/>
        <w:jc w:val="both"/>
        <w:rPr>
          <w:rFonts w:ascii="Garamond" w:hAnsi="Garamond"/>
          <w:sz w:val="24"/>
          <w:szCs w:val="24"/>
        </w:rPr>
      </w:pPr>
      <w:r w:rsidRPr="00643084">
        <w:rPr>
          <w:rFonts w:ascii="Garamond" w:hAnsi="Garamond"/>
          <w:sz w:val="24"/>
          <w:szCs w:val="24"/>
        </w:rPr>
        <w:t>a) drejtori i ofruesit të AFP-së, i cili është kryetar i komisionit;</w:t>
      </w:r>
    </w:p>
    <w:p w14:paraId="6ECDFB9F" w14:textId="77777777" w:rsidR="00D668AB" w:rsidRPr="00643084" w:rsidRDefault="00D668AB" w:rsidP="00D668AB">
      <w:pPr>
        <w:spacing w:after="0" w:line="240" w:lineRule="auto"/>
        <w:ind w:firstLine="284"/>
        <w:contextualSpacing/>
        <w:jc w:val="both"/>
        <w:rPr>
          <w:rFonts w:ascii="Garamond" w:hAnsi="Garamond"/>
          <w:sz w:val="24"/>
          <w:szCs w:val="24"/>
        </w:rPr>
      </w:pPr>
      <w:r w:rsidRPr="00643084">
        <w:rPr>
          <w:rFonts w:ascii="Garamond" w:hAnsi="Garamond"/>
          <w:sz w:val="24"/>
          <w:szCs w:val="24"/>
        </w:rPr>
        <w:t>b) kryetari i bordit të ofruesit të AFP-së ose një përfaqësues i autorizuar prej tij;</w:t>
      </w:r>
    </w:p>
    <w:p w14:paraId="6F3AF061" w14:textId="0CFEA422" w:rsidR="00D668AB" w:rsidRPr="00643084" w:rsidRDefault="00D668AB" w:rsidP="00D668AB">
      <w:pPr>
        <w:spacing w:after="0" w:line="240" w:lineRule="auto"/>
        <w:ind w:firstLine="284"/>
        <w:contextualSpacing/>
        <w:jc w:val="both"/>
        <w:rPr>
          <w:rFonts w:ascii="Garamond" w:hAnsi="Garamond"/>
          <w:sz w:val="24"/>
          <w:szCs w:val="24"/>
        </w:rPr>
      </w:pPr>
      <w:r w:rsidRPr="00643084">
        <w:rPr>
          <w:rFonts w:ascii="Garamond" w:hAnsi="Garamond"/>
          <w:sz w:val="24"/>
          <w:szCs w:val="24"/>
        </w:rPr>
        <w:t xml:space="preserve">c) </w:t>
      </w:r>
      <w:r w:rsidR="00AB6857" w:rsidRPr="00643084">
        <w:rPr>
          <w:rFonts w:ascii="Garamond" w:hAnsi="Garamond"/>
          <w:sz w:val="24"/>
          <w:szCs w:val="24"/>
        </w:rPr>
        <w:t>“një mësimdhënës teoriko-praktik me përvojë të gjatë në ofruesin e AFP-së.</w:t>
      </w:r>
    </w:p>
    <w:p w14:paraId="4324AF8D" w14:textId="77777777" w:rsidR="00D668AB" w:rsidRPr="00643084" w:rsidRDefault="00D668AB" w:rsidP="00D668AB">
      <w:pPr>
        <w:spacing w:after="0" w:line="240" w:lineRule="auto"/>
        <w:ind w:firstLine="284"/>
        <w:contextualSpacing/>
        <w:jc w:val="both"/>
        <w:rPr>
          <w:rFonts w:ascii="Garamond" w:hAnsi="Garamond"/>
          <w:sz w:val="24"/>
          <w:szCs w:val="24"/>
        </w:rPr>
      </w:pPr>
      <w:r w:rsidRPr="00643084">
        <w:rPr>
          <w:rFonts w:ascii="Garamond" w:hAnsi="Garamond"/>
          <w:sz w:val="24"/>
          <w:szCs w:val="24"/>
        </w:rPr>
        <w:t>1. Përpara fillimit të procedurave, anëtarët e komisionit nënshkruajnë deklaratën e konfliktit të interesit dhe të etikës profesionale, sipas modelit të përcaktuar në shtojcën 12 të këtij udhëzimi.</w:t>
      </w:r>
    </w:p>
    <w:p w14:paraId="716F86DE" w14:textId="77777777" w:rsidR="00D668AB" w:rsidRPr="00643084" w:rsidRDefault="00D668AB" w:rsidP="00D668AB">
      <w:pPr>
        <w:spacing w:after="0" w:line="240" w:lineRule="auto"/>
        <w:ind w:firstLine="284"/>
        <w:contextualSpacing/>
        <w:jc w:val="both"/>
        <w:rPr>
          <w:rFonts w:ascii="Garamond" w:hAnsi="Garamond"/>
          <w:b/>
          <w:bCs/>
          <w:sz w:val="24"/>
          <w:szCs w:val="24"/>
        </w:rPr>
      </w:pPr>
      <w:r w:rsidRPr="00643084">
        <w:rPr>
          <w:rFonts w:ascii="Garamond" w:hAnsi="Garamond"/>
          <w:sz w:val="24"/>
          <w:szCs w:val="24"/>
        </w:rPr>
        <w:t>2. Komisioni kryen këto detyra:</w:t>
      </w:r>
    </w:p>
    <w:p w14:paraId="5E95D9E6" w14:textId="77777777" w:rsidR="00D668AB" w:rsidRPr="00643084" w:rsidRDefault="00D668AB" w:rsidP="00D668AB">
      <w:pPr>
        <w:spacing w:after="0" w:line="240" w:lineRule="auto"/>
        <w:ind w:firstLine="284"/>
        <w:contextualSpacing/>
        <w:jc w:val="both"/>
        <w:rPr>
          <w:rFonts w:ascii="Garamond" w:hAnsi="Garamond"/>
          <w:sz w:val="24"/>
          <w:szCs w:val="24"/>
        </w:rPr>
      </w:pPr>
      <w:r w:rsidRPr="00643084">
        <w:rPr>
          <w:rFonts w:ascii="Garamond" w:hAnsi="Garamond"/>
          <w:sz w:val="24"/>
          <w:szCs w:val="24"/>
        </w:rPr>
        <w:t>a) shqyrton dokumentacionin e dorëzuar nga aplikantët dhe liston aplikantët me dokumentacionin e plotë dhe të saktë, të cilët do të vlerësohen nga komisioni. Aplikantët, që nuk pranohen, njoftohen me shkrim për mangësitë në dokumentacion;</w:t>
      </w:r>
    </w:p>
    <w:p w14:paraId="35D53215" w14:textId="77777777" w:rsidR="00D668AB" w:rsidRPr="00643084" w:rsidRDefault="00D668AB" w:rsidP="00D668AB">
      <w:pPr>
        <w:spacing w:after="0" w:line="240" w:lineRule="auto"/>
        <w:ind w:firstLine="284"/>
        <w:contextualSpacing/>
        <w:jc w:val="both"/>
        <w:rPr>
          <w:rFonts w:ascii="Garamond" w:hAnsi="Garamond"/>
          <w:sz w:val="24"/>
          <w:szCs w:val="24"/>
        </w:rPr>
      </w:pPr>
      <w:r w:rsidRPr="00643084">
        <w:rPr>
          <w:rFonts w:ascii="Garamond" w:hAnsi="Garamond"/>
          <w:sz w:val="24"/>
          <w:szCs w:val="24"/>
        </w:rPr>
        <w:t>b) vlerëson me pikë aplikantët e pranuar në bazë të kritereve të përcaktuara në shpallje;</w:t>
      </w:r>
    </w:p>
    <w:p w14:paraId="4EEF2E30" w14:textId="77777777" w:rsidR="00D668AB" w:rsidRPr="00643084" w:rsidRDefault="00D668AB" w:rsidP="00D668AB">
      <w:pPr>
        <w:spacing w:after="0" w:line="240" w:lineRule="auto"/>
        <w:ind w:firstLine="284"/>
        <w:contextualSpacing/>
        <w:jc w:val="both"/>
        <w:rPr>
          <w:rFonts w:ascii="Garamond" w:hAnsi="Garamond"/>
          <w:sz w:val="24"/>
          <w:szCs w:val="24"/>
        </w:rPr>
      </w:pPr>
      <w:r w:rsidRPr="00643084">
        <w:rPr>
          <w:rFonts w:ascii="Garamond" w:hAnsi="Garamond"/>
          <w:sz w:val="24"/>
          <w:szCs w:val="24"/>
        </w:rPr>
        <w:t>c) interviston secilin aplikant për metodat e tij të mësimdhënies dhe të nxënies dhe çdo anëtar e vlerëson me pikët nga 1 në 10;</w:t>
      </w:r>
    </w:p>
    <w:p w14:paraId="0D08794E" w14:textId="352D5190" w:rsidR="00AB6857" w:rsidRPr="00643084" w:rsidRDefault="00D668AB" w:rsidP="00D668AB">
      <w:pPr>
        <w:spacing w:after="0" w:line="240" w:lineRule="auto"/>
        <w:ind w:firstLine="284"/>
        <w:contextualSpacing/>
        <w:jc w:val="both"/>
        <w:rPr>
          <w:rFonts w:ascii="Garamond" w:hAnsi="Garamond"/>
          <w:sz w:val="24"/>
          <w:szCs w:val="24"/>
          <w:lang w:eastAsia="sq-AL"/>
        </w:rPr>
      </w:pPr>
      <w:r w:rsidRPr="00643084">
        <w:rPr>
          <w:rFonts w:ascii="Garamond" w:hAnsi="Garamond"/>
          <w:sz w:val="24"/>
          <w:szCs w:val="24"/>
        </w:rPr>
        <w:t xml:space="preserve">d) </w:t>
      </w:r>
      <w:r w:rsidR="00AB6857" w:rsidRPr="00643084">
        <w:rPr>
          <w:rFonts w:ascii="Garamond" w:hAnsi="Garamond"/>
          <w:sz w:val="24"/>
          <w:szCs w:val="24"/>
          <w:lang w:eastAsia="sq-AL"/>
        </w:rPr>
        <w:t>vëzhgon dy orë mësimore të aplikantit për mësues, dy seanca instruktimi të aplikantit për instruktor, nëpërmjet të paktën tre anëtarëve të komisionit të vlerësimit dhe çdo anëtar e vlerëson me pikët nga 1 në 10;</w:t>
      </w:r>
    </w:p>
    <w:p w14:paraId="4D15C334" w14:textId="192250A6" w:rsidR="00D668AB" w:rsidRPr="00643084" w:rsidRDefault="00D668AB" w:rsidP="00D668AB">
      <w:pPr>
        <w:spacing w:after="0" w:line="240" w:lineRule="auto"/>
        <w:ind w:firstLine="284"/>
        <w:contextualSpacing/>
        <w:jc w:val="both"/>
        <w:rPr>
          <w:rFonts w:ascii="Garamond" w:hAnsi="Garamond"/>
          <w:sz w:val="24"/>
          <w:szCs w:val="24"/>
        </w:rPr>
      </w:pPr>
      <w:r w:rsidRPr="00643084">
        <w:rPr>
          <w:rFonts w:ascii="Garamond" w:hAnsi="Garamond"/>
          <w:sz w:val="24"/>
          <w:szCs w:val="24"/>
        </w:rPr>
        <w:t>e) në rastet kur anëtarët e komisionit nuk kanë profilin përkatës, vëzhgimi i dy orëve mësimore i caktohet një mësuesi të profilit përkatës dhe një instruktori të profilit përkatës, si edhe një anëtari të tretë.</w:t>
      </w:r>
    </w:p>
    <w:p w14:paraId="56EE87B8" w14:textId="77777777" w:rsidR="00D668AB" w:rsidRPr="00643084" w:rsidRDefault="00D668AB" w:rsidP="00D668AB">
      <w:pPr>
        <w:spacing w:after="0" w:line="240" w:lineRule="auto"/>
        <w:ind w:firstLine="284"/>
        <w:contextualSpacing/>
        <w:jc w:val="both"/>
        <w:rPr>
          <w:rFonts w:ascii="Garamond" w:hAnsi="Garamond"/>
          <w:b/>
          <w:bCs/>
          <w:sz w:val="24"/>
          <w:szCs w:val="24"/>
        </w:rPr>
      </w:pPr>
      <w:r w:rsidRPr="00643084">
        <w:rPr>
          <w:rFonts w:ascii="Garamond" w:hAnsi="Garamond"/>
          <w:sz w:val="24"/>
          <w:szCs w:val="24"/>
        </w:rPr>
        <w:t>3. Komisioni i merr vendimet me shumicë votash.</w:t>
      </w:r>
    </w:p>
    <w:p w14:paraId="17D971EB" w14:textId="77777777" w:rsidR="00D668AB" w:rsidRPr="00643084" w:rsidRDefault="00D668AB" w:rsidP="00D668AB">
      <w:pPr>
        <w:spacing w:after="0" w:line="240" w:lineRule="auto"/>
        <w:jc w:val="center"/>
        <w:rPr>
          <w:rFonts w:ascii="Garamond" w:eastAsia="Times New Roman" w:hAnsi="Garamond"/>
          <w:b/>
          <w:bCs/>
          <w:sz w:val="24"/>
          <w:szCs w:val="24"/>
        </w:rPr>
      </w:pPr>
      <w:bookmarkStart w:id="1" w:name="_Toc57191347"/>
    </w:p>
    <w:p w14:paraId="0BF3F035"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r w:rsidRPr="00643084">
        <w:rPr>
          <w:rFonts w:ascii="Garamond" w:hAnsi="Garamond"/>
          <w:sz w:val="24"/>
          <w:szCs w:val="24"/>
          <w:lang w:eastAsia="en-GB"/>
        </w:rPr>
        <w:t>Neni</w:t>
      </w:r>
      <w:bookmarkEnd w:id="1"/>
      <w:r w:rsidRPr="00643084">
        <w:rPr>
          <w:rFonts w:ascii="Garamond" w:hAnsi="Garamond"/>
          <w:sz w:val="24"/>
          <w:szCs w:val="24"/>
          <w:lang w:eastAsia="en-GB"/>
        </w:rPr>
        <w:t xml:space="preserve"> 112</w:t>
      </w:r>
    </w:p>
    <w:p w14:paraId="2852DEB2" w14:textId="77777777" w:rsidR="00D668AB" w:rsidRPr="00643084" w:rsidRDefault="00D668AB" w:rsidP="00D668AB">
      <w:pPr>
        <w:autoSpaceDE w:val="0"/>
        <w:autoSpaceDN w:val="0"/>
        <w:adjustRightInd w:val="0"/>
        <w:spacing w:after="0" w:line="240" w:lineRule="auto"/>
        <w:ind w:firstLine="284"/>
        <w:jc w:val="center"/>
        <w:rPr>
          <w:rFonts w:ascii="Garamond" w:hAnsi="Garamond"/>
          <w:b/>
          <w:sz w:val="24"/>
          <w:szCs w:val="24"/>
          <w:lang w:eastAsia="en-GB"/>
        </w:rPr>
      </w:pPr>
      <w:bookmarkStart w:id="2" w:name="_Toc57191348"/>
      <w:r w:rsidRPr="00643084">
        <w:rPr>
          <w:rFonts w:ascii="Garamond" w:hAnsi="Garamond"/>
          <w:b/>
          <w:sz w:val="24"/>
          <w:szCs w:val="24"/>
          <w:lang w:eastAsia="en-GB"/>
        </w:rPr>
        <w:t>Procesi i përzgjedhjes së personelit mësimdhënës të kulturës profesionale me kohë të plotë në ofruesit e AFP-së</w:t>
      </w:r>
      <w:bookmarkEnd w:id="2"/>
    </w:p>
    <w:p w14:paraId="0E362A69"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p>
    <w:p w14:paraId="4F05A628"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bookmarkStart w:id="3" w:name="_Toc57191349"/>
      <w:r w:rsidRPr="00643084">
        <w:rPr>
          <w:rFonts w:ascii="Garamond" w:hAnsi="Garamond"/>
          <w:sz w:val="24"/>
          <w:szCs w:val="24"/>
          <w:lang w:eastAsia="en-GB"/>
        </w:rPr>
        <w:t>Procesi i përzgjedhjes së personelit mësimdhënës të kulturës profesionale me kohë të plotë të ofruesit të AFP-së, pasi është mbyllur procedura e lëvizjes paralele, kalon në këto faza:</w:t>
      </w:r>
    </w:p>
    <w:p w14:paraId="26C42639"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 Faza e parë:</w:t>
      </w:r>
    </w:p>
    <w:p w14:paraId="4DFB1C71"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i. Njësia e burimeve njerëzore pranë ofruesit të AFP-së verifikon paraprakisht dokumentacionin e dorëzuar nga çdo aplikant dhe miraton listën paraprake të kandidatëve të kualifikuar për në fazën e dytë me dokumentacion të plotë, në përputhje me kërkesat e aplikimit.</w:t>
      </w:r>
    </w:p>
    <w:p w14:paraId="357EFCAF"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 xml:space="preserve">ii. Kandidatët që nuk janë kualifikuar njoftohen nga drejtori i ofruesit të AFP-së në adresën e tyre të </w:t>
      </w:r>
      <w:r w:rsidRPr="00643084">
        <w:rPr>
          <w:rFonts w:ascii="Garamond" w:hAnsi="Garamond"/>
          <w:i/>
          <w:sz w:val="24"/>
          <w:szCs w:val="24"/>
          <w:lang w:eastAsia="en-GB"/>
        </w:rPr>
        <w:t>email</w:t>
      </w:r>
      <w:r w:rsidRPr="00643084">
        <w:rPr>
          <w:rFonts w:ascii="Garamond" w:hAnsi="Garamond"/>
          <w:sz w:val="24"/>
          <w:szCs w:val="24"/>
          <w:lang w:eastAsia="en-GB"/>
        </w:rPr>
        <w:t xml:space="preserve">-it, duke sqaruar dhe arsyet e moskualifikimit. </w:t>
      </w:r>
    </w:p>
    <w:p w14:paraId="63B0930C"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iii. Kandidatët që nuk janë kualifikuar kanë të drejtë të paraqesin ankesë pranë drejtorit të ofruesit të AFP-së brenda 3 ditëve kalendarike nga data e njoftimit. Ankuesi merr përgjigje brenda 5 ditëve pune nga data e depozitimit të ankesës në protokollin e institucionit dhe nëse i rijepet e drejta e kualifikimit, kalon në fazën e dytë.</w:t>
      </w:r>
    </w:p>
    <w:p w14:paraId="08062C86"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iv. Lista përfundimtare e kandidatëve të kualifikuar, sipas rendit alfabetik, shpallet në faqen zyrtare të ofruesit të AFP-së, nëse ka, si dhe në një vend të dukshëm të ofruesit të AFP-së, për të cilin zhvillohet konkurrimi.</w:t>
      </w:r>
    </w:p>
    <w:p w14:paraId="6FE6B923"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2. Faza e dytë:</w:t>
      </w:r>
    </w:p>
    <w:p w14:paraId="01597738"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i. Struktura e vlerësimit të kandidatëve në këtë fazë përbëhet nga vlerësimi i dokumentacionit të dorëzuar dhe vlerësimi nëpërmjet vëzhgimit të orës mësimore.</w:t>
      </w:r>
    </w:p>
    <w:p w14:paraId="603F4A6D"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ii. Vlerësimi për dokumentacionin e dorëzuar është 40 pikë, i ndarë si vijon:</w:t>
      </w:r>
    </w:p>
    <w:p w14:paraId="77172272"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5"/>
        <w:gridCol w:w="1843"/>
      </w:tblGrid>
      <w:tr w:rsidR="00643084" w:rsidRPr="00643084" w14:paraId="235639D5" w14:textId="77777777" w:rsidTr="00472F2B">
        <w:trPr>
          <w:jc w:val="center"/>
        </w:trPr>
        <w:tc>
          <w:tcPr>
            <w:tcW w:w="5245" w:type="dxa"/>
            <w:shd w:val="clear" w:color="auto" w:fill="auto"/>
          </w:tcPr>
          <w:p w14:paraId="4D915577" w14:textId="77777777" w:rsidR="00D668AB" w:rsidRPr="00643084" w:rsidRDefault="00D668AB" w:rsidP="00D668AB">
            <w:pPr>
              <w:autoSpaceDE w:val="0"/>
              <w:autoSpaceDN w:val="0"/>
              <w:adjustRightInd w:val="0"/>
              <w:spacing w:after="0" w:line="240" w:lineRule="auto"/>
              <w:jc w:val="both"/>
              <w:rPr>
                <w:rFonts w:ascii="Garamond" w:hAnsi="Garamond"/>
                <w:sz w:val="20"/>
                <w:szCs w:val="20"/>
                <w:lang w:eastAsia="en-GB"/>
              </w:rPr>
            </w:pPr>
            <w:r w:rsidRPr="00643084">
              <w:rPr>
                <w:rFonts w:ascii="Garamond" w:hAnsi="Garamond"/>
                <w:sz w:val="20"/>
                <w:szCs w:val="20"/>
                <w:lang w:eastAsia="en-GB"/>
              </w:rPr>
              <w:t>Arsimimi dhe kualifikimet (niveli më i lartë i arsimimit/kualifikimeve në fushën e kualifikimeve profesionale, në të cilat do të japë mësim)</w:t>
            </w:r>
          </w:p>
        </w:tc>
        <w:tc>
          <w:tcPr>
            <w:tcW w:w="1843" w:type="dxa"/>
            <w:shd w:val="clear" w:color="auto" w:fill="auto"/>
            <w:vAlign w:val="bottom"/>
          </w:tcPr>
          <w:p w14:paraId="5B889F5A" w14:textId="77777777" w:rsidR="00D668AB" w:rsidRPr="00643084" w:rsidRDefault="00D668AB" w:rsidP="00D668AB">
            <w:pPr>
              <w:autoSpaceDE w:val="0"/>
              <w:autoSpaceDN w:val="0"/>
              <w:adjustRightInd w:val="0"/>
              <w:spacing w:after="0" w:line="240" w:lineRule="auto"/>
              <w:jc w:val="center"/>
              <w:rPr>
                <w:rFonts w:ascii="Garamond" w:hAnsi="Garamond"/>
                <w:sz w:val="20"/>
                <w:szCs w:val="20"/>
                <w:lang w:eastAsia="en-GB"/>
              </w:rPr>
            </w:pPr>
            <w:r w:rsidRPr="00643084">
              <w:rPr>
                <w:rFonts w:ascii="Garamond" w:hAnsi="Garamond"/>
                <w:sz w:val="20"/>
                <w:szCs w:val="20"/>
                <w:lang w:eastAsia="en-GB"/>
              </w:rPr>
              <w:t>15 pikë</w:t>
            </w:r>
          </w:p>
        </w:tc>
      </w:tr>
      <w:tr w:rsidR="00643084" w:rsidRPr="00643084" w14:paraId="5034CAAB" w14:textId="77777777" w:rsidTr="00472F2B">
        <w:trPr>
          <w:jc w:val="center"/>
        </w:trPr>
        <w:tc>
          <w:tcPr>
            <w:tcW w:w="5245" w:type="dxa"/>
            <w:shd w:val="clear" w:color="auto" w:fill="auto"/>
          </w:tcPr>
          <w:p w14:paraId="3DF556B4" w14:textId="77777777" w:rsidR="00D668AB" w:rsidRPr="00643084" w:rsidRDefault="00D668AB" w:rsidP="00D668AB">
            <w:pPr>
              <w:autoSpaceDE w:val="0"/>
              <w:autoSpaceDN w:val="0"/>
              <w:adjustRightInd w:val="0"/>
              <w:spacing w:after="0" w:line="240" w:lineRule="auto"/>
              <w:jc w:val="both"/>
              <w:rPr>
                <w:rFonts w:ascii="Garamond" w:hAnsi="Garamond"/>
                <w:sz w:val="20"/>
                <w:szCs w:val="20"/>
                <w:lang w:eastAsia="en-GB"/>
              </w:rPr>
            </w:pPr>
            <w:r w:rsidRPr="00643084">
              <w:rPr>
                <w:rFonts w:ascii="Garamond" w:hAnsi="Garamond"/>
                <w:sz w:val="20"/>
                <w:szCs w:val="20"/>
                <w:lang w:eastAsia="en-GB"/>
              </w:rPr>
              <w:t>Përvoja në punë si mësimdhënës në AFP (kohëzgjatja dhe përputhshmëria)</w:t>
            </w:r>
          </w:p>
        </w:tc>
        <w:tc>
          <w:tcPr>
            <w:tcW w:w="1843" w:type="dxa"/>
            <w:shd w:val="clear" w:color="auto" w:fill="auto"/>
            <w:vAlign w:val="bottom"/>
          </w:tcPr>
          <w:p w14:paraId="080C0552" w14:textId="77777777" w:rsidR="00D668AB" w:rsidRPr="00643084" w:rsidRDefault="00D668AB" w:rsidP="00D668AB">
            <w:pPr>
              <w:autoSpaceDE w:val="0"/>
              <w:autoSpaceDN w:val="0"/>
              <w:adjustRightInd w:val="0"/>
              <w:spacing w:after="0" w:line="240" w:lineRule="auto"/>
              <w:jc w:val="center"/>
              <w:rPr>
                <w:rFonts w:ascii="Garamond" w:hAnsi="Garamond"/>
                <w:sz w:val="20"/>
                <w:szCs w:val="20"/>
                <w:lang w:eastAsia="en-GB"/>
              </w:rPr>
            </w:pPr>
            <w:r w:rsidRPr="00643084">
              <w:rPr>
                <w:rFonts w:ascii="Garamond" w:hAnsi="Garamond"/>
                <w:sz w:val="20"/>
                <w:szCs w:val="20"/>
                <w:lang w:eastAsia="en-GB"/>
              </w:rPr>
              <w:t>10 pikë</w:t>
            </w:r>
          </w:p>
        </w:tc>
      </w:tr>
      <w:tr w:rsidR="00643084" w:rsidRPr="00643084" w14:paraId="3C175932" w14:textId="77777777" w:rsidTr="00472F2B">
        <w:trPr>
          <w:jc w:val="center"/>
        </w:trPr>
        <w:tc>
          <w:tcPr>
            <w:tcW w:w="5245" w:type="dxa"/>
            <w:shd w:val="clear" w:color="auto" w:fill="auto"/>
          </w:tcPr>
          <w:p w14:paraId="144FDE96" w14:textId="77777777" w:rsidR="00D668AB" w:rsidRPr="00643084" w:rsidRDefault="00D668AB" w:rsidP="00D668AB">
            <w:pPr>
              <w:autoSpaceDE w:val="0"/>
              <w:autoSpaceDN w:val="0"/>
              <w:adjustRightInd w:val="0"/>
              <w:spacing w:after="0" w:line="240" w:lineRule="auto"/>
              <w:jc w:val="both"/>
              <w:rPr>
                <w:rFonts w:ascii="Garamond" w:hAnsi="Garamond"/>
                <w:sz w:val="20"/>
                <w:szCs w:val="20"/>
                <w:lang w:eastAsia="en-GB"/>
              </w:rPr>
            </w:pPr>
            <w:r w:rsidRPr="00643084">
              <w:rPr>
                <w:rFonts w:ascii="Garamond" w:hAnsi="Garamond"/>
                <w:sz w:val="20"/>
                <w:szCs w:val="20"/>
                <w:lang w:eastAsia="en-GB"/>
              </w:rPr>
              <w:t>Përvoja në punë sipas kritereve të posaçme (kohëzgjatja dhe përputhshmëria)</w:t>
            </w:r>
          </w:p>
        </w:tc>
        <w:tc>
          <w:tcPr>
            <w:tcW w:w="1843" w:type="dxa"/>
            <w:shd w:val="clear" w:color="auto" w:fill="auto"/>
            <w:vAlign w:val="bottom"/>
          </w:tcPr>
          <w:p w14:paraId="571AD983" w14:textId="77777777" w:rsidR="00D668AB" w:rsidRPr="00643084" w:rsidRDefault="00D668AB" w:rsidP="00D668AB">
            <w:pPr>
              <w:autoSpaceDE w:val="0"/>
              <w:autoSpaceDN w:val="0"/>
              <w:adjustRightInd w:val="0"/>
              <w:spacing w:after="0" w:line="240" w:lineRule="auto"/>
              <w:jc w:val="center"/>
              <w:rPr>
                <w:rFonts w:ascii="Garamond" w:hAnsi="Garamond"/>
                <w:sz w:val="20"/>
                <w:szCs w:val="20"/>
                <w:lang w:eastAsia="en-GB"/>
              </w:rPr>
            </w:pPr>
            <w:r w:rsidRPr="00643084">
              <w:rPr>
                <w:rFonts w:ascii="Garamond" w:hAnsi="Garamond"/>
                <w:sz w:val="20"/>
                <w:szCs w:val="20"/>
                <w:lang w:eastAsia="en-GB"/>
              </w:rPr>
              <w:t>10 pikë</w:t>
            </w:r>
          </w:p>
        </w:tc>
      </w:tr>
      <w:tr w:rsidR="00D668AB" w:rsidRPr="00643084" w14:paraId="2E026579" w14:textId="77777777" w:rsidTr="00472F2B">
        <w:trPr>
          <w:jc w:val="center"/>
        </w:trPr>
        <w:tc>
          <w:tcPr>
            <w:tcW w:w="5245" w:type="dxa"/>
            <w:shd w:val="clear" w:color="auto" w:fill="auto"/>
          </w:tcPr>
          <w:p w14:paraId="66C5AE80" w14:textId="77777777" w:rsidR="00D668AB" w:rsidRPr="00643084" w:rsidRDefault="00D668AB" w:rsidP="00D668AB">
            <w:pPr>
              <w:autoSpaceDE w:val="0"/>
              <w:autoSpaceDN w:val="0"/>
              <w:adjustRightInd w:val="0"/>
              <w:spacing w:after="0" w:line="240" w:lineRule="auto"/>
              <w:jc w:val="both"/>
              <w:rPr>
                <w:rFonts w:ascii="Garamond" w:hAnsi="Garamond"/>
                <w:sz w:val="20"/>
                <w:szCs w:val="20"/>
                <w:lang w:eastAsia="en-GB"/>
              </w:rPr>
            </w:pPr>
            <w:r w:rsidRPr="00643084">
              <w:rPr>
                <w:rFonts w:ascii="Garamond" w:hAnsi="Garamond"/>
                <w:sz w:val="20"/>
                <w:szCs w:val="20"/>
                <w:lang w:eastAsia="en-GB"/>
              </w:rPr>
              <w:t>Njohuri të përdorimit të TIK-ut</w:t>
            </w:r>
          </w:p>
        </w:tc>
        <w:tc>
          <w:tcPr>
            <w:tcW w:w="1843" w:type="dxa"/>
            <w:shd w:val="clear" w:color="auto" w:fill="auto"/>
            <w:vAlign w:val="bottom"/>
          </w:tcPr>
          <w:p w14:paraId="48C44E73" w14:textId="77777777" w:rsidR="00D668AB" w:rsidRPr="00643084" w:rsidRDefault="00D668AB" w:rsidP="00D668AB">
            <w:pPr>
              <w:autoSpaceDE w:val="0"/>
              <w:autoSpaceDN w:val="0"/>
              <w:adjustRightInd w:val="0"/>
              <w:spacing w:after="0" w:line="240" w:lineRule="auto"/>
              <w:jc w:val="center"/>
              <w:rPr>
                <w:rFonts w:ascii="Garamond" w:hAnsi="Garamond"/>
                <w:sz w:val="20"/>
                <w:szCs w:val="20"/>
                <w:lang w:eastAsia="en-GB"/>
              </w:rPr>
            </w:pPr>
            <w:r w:rsidRPr="00643084">
              <w:rPr>
                <w:rFonts w:ascii="Garamond" w:hAnsi="Garamond"/>
                <w:sz w:val="20"/>
                <w:szCs w:val="20"/>
                <w:lang w:eastAsia="en-GB"/>
              </w:rPr>
              <w:t>5 pikë</w:t>
            </w:r>
          </w:p>
        </w:tc>
      </w:tr>
    </w:tbl>
    <w:p w14:paraId="2CFBA8AD"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p>
    <w:p w14:paraId="4D82C6E5"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iii. Vlerësimi për kriteret e tjera nëpërmjet vëzhgimit të orës mësimore është 60 pikë.</w:t>
      </w:r>
    </w:p>
    <w:p w14:paraId="2D151510"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iv. Komisioni mbledh pikët e secilit aplikant dhe përzgjedh aplikantin me shumën më të madhe të pikëve. Kur ka më shumë se një aplikant me numër të njëjtë pikësh, ka prioritet kandidati që ka më shumë pikë për vëzhgimin e orëve mësimore ose seancave të instruktimit për rastin e instruktorit.</w:t>
      </w:r>
    </w:p>
    <w:p w14:paraId="1CD5C06F"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v. Numri minimal i pikëve për t’u kualifikuar është 60 pikë.</w:t>
      </w:r>
    </w:p>
    <w:p w14:paraId="4F442FF3" w14:textId="313EFC86" w:rsidR="00D668AB" w:rsidRPr="00643084" w:rsidRDefault="00B3039A" w:rsidP="00D668AB">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vi</w:t>
      </w:r>
      <w:r w:rsidR="00D668AB" w:rsidRPr="00643084">
        <w:rPr>
          <w:rFonts w:ascii="Garamond" w:hAnsi="Garamond"/>
          <w:sz w:val="24"/>
          <w:szCs w:val="24"/>
          <w:lang w:eastAsia="en-GB"/>
        </w:rPr>
        <w:t>. Brenda një dite, komisioni shpall në një vend të dukshëm në institucion, tabelat e pikëve të secilit aplikant dhe pret tri ditë për ankimimet e mundshme. Afati i shqyrtimit të ankimeve është 3 ditë pune.</w:t>
      </w:r>
    </w:p>
    <w:p w14:paraId="05F05E03"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 xml:space="preserve">vii. Gjatë procedurës së përzgjedhjes, si dhe në rastin e largimit për shkak të lejes së lindjes, detyrën e mësimdhënësit e kryen përkohësisht një mësimdhënës zëvendësues, i cili i plotëson kriteret sipas nenit 107, me kontratë pune me afat jo më të gjatë se përfundimi i procedurës së përzgjedhjes ose përfundimit të periudhës së lejes së barrëlindjes. </w:t>
      </w:r>
    </w:p>
    <w:p w14:paraId="71535FAB" w14:textId="44E5AF8A"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vii</w:t>
      </w:r>
      <w:r w:rsidR="005F2C1E" w:rsidRPr="00643084">
        <w:rPr>
          <w:rFonts w:ascii="Garamond" w:hAnsi="Garamond"/>
          <w:sz w:val="24"/>
          <w:szCs w:val="24"/>
          <w:lang w:eastAsia="en-GB"/>
        </w:rPr>
        <w:t>i</w:t>
      </w:r>
      <w:r w:rsidRPr="00643084">
        <w:rPr>
          <w:rFonts w:ascii="Garamond" w:hAnsi="Garamond"/>
          <w:sz w:val="24"/>
          <w:szCs w:val="24"/>
          <w:lang w:eastAsia="en-GB"/>
        </w:rPr>
        <w:t>. Nëse procedura e përzgjedhjes përfundon pa kandidatë apo fitues, procedura e shpalljes së vendin e lirë për mësimdhënës përsëritet pas një muaji.</w:t>
      </w:r>
    </w:p>
    <w:p w14:paraId="268A275F" w14:textId="77777777" w:rsidR="00D668AB" w:rsidRPr="00643084" w:rsidRDefault="00D668AB" w:rsidP="00D668AB">
      <w:pPr>
        <w:spacing w:after="0" w:line="240" w:lineRule="auto"/>
        <w:jc w:val="center"/>
        <w:rPr>
          <w:rFonts w:ascii="Garamond" w:eastAsia="Times New Roman" w:hAnsi="Garamond"/>
          <w:b/>
          <w:bCs/>
          <w:sz w:val="24"/>
          <w:szCs w:val="24"/>
        </w:rPr>
      </w:pPr>
    </w:p>
    <w:p w14:paraId="1D1531EB"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r w:rsidRPr="00643084">
        <w:rPr>
          <w:rFonts w:ascii="Garamond" w:hAnsi="Garamond"/>
          <w:sz w:val="24"/>
          <w:szCs w:val="24"/>
          <w:lang w:eastAsia="en-GB"/>
        </w:rPr>
        <w:t>Neni 113</w:t>
      </w:r>
    </w:p>
    <w:p w14:paraId="5128C602" w14:textId="77777777" w:rsidR="00D668AB" w:rsidRPr="00643084" w:rsidRDefault="00D668AB" w:rsidP="00D668AB">
      <w:pPr>
        <w:autoSpaceDE w:val="0"/>
        <w:autoSpaceDN w:val="0"/>
        <w:adjustRightInd w:val="0"/>
        <w:spacing w:after="0" w:line="240" w:lineRule="auto"/>
        <w:ind w:firstLine="284"/>
        <w:jc w:val="center"/>
        <w:rPr>
          <w:rFonts w:ascii="Garamond" w:hAnsi="Garamond"/>
          <w:b/>
          <w:sz w:val="24"/>
          <w:szCs w:val="24"/>
          <w:lang w:eastAsia="en-GB"/>
        </w:rPr>
      </w:pPr>
      <w:r w:rsidRPr="00643084">
        <w:rPr>
          <w:rFonts w:ascii="Garamond" w:hAnsi="Garamond"/>
          <w:b/>
          <w:sz w:val="24"/>
          <w:szCs w:val="24"/>
          <w:lang w:eastAsia="en-GB"/>
        </w:rPr>
        <w:t>Procesi i përzgjedhjes së personelit mësimdhënës të kulturës profesionale me kohë të pjesshme në ofruesit e AFP-së</w:t>
      </w:r>
    </w:p>
    <w:p w14:paraId="24411910"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p>
    <w:p w14:paraId="706B4896"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Procesi i përzgjedhjes së personelit mësimdhënës të kulturës profesionale me kohë të pjesshme të ofruesit të AFP-së kalon në këto faza:</w:t>
      </w:r>
    </w:p>
    <w:p w14:paraId="5ECC9129"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 Faza e parë:</w:t>
      </w:r>
    </w:p>
    <w:p w14:paraId="68E9B6AC"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a) Njësia e burimeve njerëzore pranë ofruesit të AFP-së verifikon paraprakisht dokumentacionin e dorëzuar nga çdo aplikant dhe miraton listën paraprake të kandidatëve të kualifikuar për në fazën e dytë me dokumentacion të plotë, në përputhje me kërkesat e aplikimit.</w:t>
      </w:r>
    </w:p>
    <w:p w14:paraId="6911CA16"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 xml:space="preserve">b) Kandidatët që nuk janë kualifikuar njoftohen nga drejtori i ofruesit të AFP-së në adresën e tyre të </w:t>
      </w:r>
      <w:r w:rsidRPr="00643084">
        <w:rPr>
          <w:rFonts w:ascii="Garamond" w:hAnsi="Garamond"/>
          <w:i/>
          <w:sz w:val="24"/>
          <w:szCs w:val="24"/>
          <w:lang w:eastAsia="en-GB"/>
        </w:rPr>
        <w:t>email</w:t>
      </w:r>
      <w:r w:rsidRPr="00643084">
        <w:rPr>
          <w:rFonts w:ascii="Garamond" w:hAnsi="Garamond"/>
          <w:sz w:val="24"/>
          <w:szCs w:val="24"/>
          <w:lang w:eastAsia="en-GB"/>
        </w:rPr>
        <w:t xml:space="preserve">-it, duke sqaruar dhe arsyet e moskualifikimit. </w:t>
      </w:r>
    </w:p>
    <w:p w14:paraId="6A829385"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c) Kandidatët që nuk janë kualifikuar, kanë të drejtë të paraqesin ankesë pranë drejtorit të ofruesit të AFP-së, brenda 3 ditëve kalendarike nga data e njoftimit. Ankuesi merr përgjigje brenda 5 ditëve pune nga data e depozitimit të ankesës në protokollin e institucionit dhe nëse i rijepet e drejta e kualifikimit, kalon në fazën e dytë.</w:t>
      </w:r>
    </w:p>
    <w:p w14:paraId="2E6233E1"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d) Lista përfundimtare e kandidatëve të kualifikuar, sipas rendit alfabetik, shpallet në faqen zyrtare të ofruesit të AFP-së, nëse ka, si dhe në një vend të dukshëm të ofruesit të AFP-së, për të cilin zhvillohet konkurrimi.</w:t>
      </w:r>
    </w:p>
    <w:p w14:paraId="086CFB0F"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2. Faza e dytë:</w:t>
      </w:r>
    </w:p>
    <w:p w14:paraId="57E82A64"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a) Komisioni mbledh pikët e secilit aplikant dhe përzgjedh aplikantin me shumën më të madhe të pikëve.</w:t>
      </w:r>
    </w:p>
    <w:p w14:paraId="00AF2429"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b) Numri minimal i pikëve është 60 pikë.</w:t>
      </w:r>
    </w:p>
    <w:p w14:paraId="5A0AE699"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c) Brenda një dite, komisioni shpall, në një vend të dukshëm në institucion, tabelat e pikëve të secilit aplikant dhe pret tri ditë për ankimimet e mundshme. Afati i shqyrtimit të ankimeve është 3 ditë pune.</w:t>
      </w:r>
    </w:p>
    <w:p w14:paraId="6F3D7424"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d) Kandidati fitues, për pozicionet e punës me kohë të pjesshme, lidh një kontratë me afat deri në një vit, pa të drejtë rinovimi.</w:t>
      </w:r>
    </w:p>
    <w:p w14:paraId="239D7859"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e) Njoftimi dhe shpallja e vendit të lirë të punës për mësimdhënës të kulturës profesionale me kohë të pjesshme kryhet në të njëjtën mënyrë si shpallja e vendit të lirë për mësimdhënës me kohë të plotë.</w:t>
      </w:r>
    </w:p>
    <w:p w14:paraId="6B1EBE21"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3. Struktura e vlerësimit të kandidatëve është si më poshtë:</w:t>
      </w:r>
    </w:p>
    <w:p w14:paraId="1570E2FD"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07"/>
        <w:gridCol w:w="1276"/>
      </w:tblGrid>
      <w:tr w:rsidR="00643084" w:rsidRPr="00643084" w14:paraId="3A4EB32D" w14:textId="77777777" w:rsidTr="00472F2B">
        <w:trPr>
          <w:jc w:val="center"/>
        </w:trPr>
        <w:tc>
          <w:tcPr>
            <w:tcW w:w="5807" w:type="dxa"/>
            <w:shd w:val="clear" w:color="auto" w:fill="auto"/>
          </w:tcPr>
          <w:p w14:paraId="26C0C613" w14:textId="68547DB5" w:rsidR="00D668AB" w:rsidRPr="00643084" w:rsidRDefault="006B0C86" w:rsidP="006B0C86">
            <w:pPr>
              <w:autoSpaceDE w:val="0"/>
              <w:autoSpaceDN w:val="0"/>
              <w:adjustRightInd w:val="0"/>
              <w:spacing w:after="0" w:line="240" w:lineRule="auto"/>
              <w:jc w:val="both"/>
              <w:rPr>
                <w:rFonts w:ascii="Garamond" w:hAnsi="Garamond"/>
                <w:sz w:val="24"/>
                <w:szCs w:val="24"/>
                <w:lang w:eastAsia="en-GB"/>
              </w:rPr>
            </w:pPr>
            <w:r w:rsidRPr="00643084">
              <w:rPr>
                <w:rFonts w:ascii="Garamond" w:hAnsi="Garamond"/>
                <w:sz w:val="24"/>
                <w:szCs w:val="24"/>
                <w:lang w:eastAsia="en-GB"/>
              </w:rPr>
              <w:t xml:space="preserve">Arsimimi dhe kualifikimet </w:t>
            </w:r>
            <w:r w:rsidR="00D668AB" w:rsidRPr="00643084">
              <w:rPr>
                <w:rFonts w:ascii="Garamond" w:hAnsi="Garamond"/>
                <w:sz w:val="24"/>
                <w:szCs w:val="24"/>
                <w:lang w:eastAsia="en-GB"/>
              </w:rPr>
              <w:t>(niveli më i lartë i arsimimit/kualifikimeve shtesë, si dhe përputhshmëria me fushën e kualifikimeve profesionale, në të cilat do të japë mësim)</w:t>
            </w:r>
          </w:p>
        </w:tc>
        <w:tc>
          <w:tcPr>
            <w:tcW w:w="1276" w:type="dxa"/>
            <w:shd w:val="clear" w:color="auto" w:fill="auto"/>
            <w:vAlign w:val="bottom"/>
          </w:tcPr>
          <w:p w14:paraId="4C7B894A" w14:textId="77777777" w:rsidR="00D668AB" w:rsidRPr="00643084" w:rsidRDefault="00D668AB" w:rsidP="00D668AB">
            <w:pPr>
              <w:autoSpaceDE w:val="0"/>
              <w:autoSpaceDN w:val="0"/>
              <w:adjustRightInd w:val="0"/>
              <w:spacing w:after="0" w:line="240" w:lineRule="auto"/>
              <w:jc w:val="center"/>
              <w:rPr>
                <w:rFonts w:ascii="Garamond" w:hAnsi="Garamond"/>
                <w:sz w:val="24"/>
                <w:szCs w:val="24"/>
                <w:lang w:eastAsia="en-GB"/>
              </w:rPr>
            </w:pPr>
            <w:r w:rsidRPr="00643084">
              <w:rPr>
                <w:rFonts w:ascii="Garamond" w:hAnsi="Garamond"/>
                <w:sz w:val="24"/>
                <w:szCs w:val="24"/>
                <w:lang w:eastAsia="en-GB"/>
              </w:rPr>
              <w:t>30 pikë</w:t>
            </w:r>
          </w:p>
        </w:tc>
      </w:tr>
      <w:tr w:rsidR="00643084" w:rsidRPr="00643084" w14:paraId="7B07A964" w14:textId="77777777" w:rsidTr="00472F2B">
        <w:trPr>
          <w:jc w:val="center"/>
        </w:trPr>
        <w:tc>
          <w:tcPr>
            <w:tcW w:w="5807" w:type="dxa"/>
            <w:shd w:val="clear" w:color="auto" w:fill="auto"/>
          </w:tcPr>
          <w:p w14:paraId="783C9046" w14:textId="77777777" w:rsidR="00D668AB" w:rsidRPr="00643084" w:rsidRDefault="00D668AB" w:rsidP="00D668AB">
            <w:pPr>
              <w:autoSpaceDE w:val="0"/>
              <w:autoSpaceDN w:val="0"/>
              <w:adjustRightInd w:val="0"/>
              <w:spacing w:after="0" w:line="240" w:lineRule="auto"/>
              <w:jc w:val="both"/>
              <w:rPr>
                <w:rFonts w:ascii="Garamond" w:hAnsi="Garamond"/>
                <w:sz w:val="24"/>
                <w:szCs w:val="24"/>
                <w:lang w:eastAsia="en-GB"/>
              </w:rPr>
            </w:pPr>
            <w:r w:rsidRPr="00643084">
              <w:rPr>
                <w:rFonts w:ascii="Garamond" w:hAnsi="Garamond"/>
                <w:sz w:val="24"/>
                <w:szCs w:val="24"/>
                <w:lang w:eastAsia="en-GB"/>
              </w:rPr>
              <w:t>Përvoja e punës në profesion (kohëzgjatja dhe përputhshmëria me fushën e kualifikimit profesional, në të cilin do të japë mësim)</w:t>
            </w:r>
          </w:p>
        </w:tc>
        <w:tc>
          <w:tcPr>
            <w:tcW w:w="1276" w:type="dxa"/>
            <w:shd w:val="clear" w:color="auto" w:fill="auto"/>
            <w:vAlign w:val="bottom"/>
          </w:tcPr>
          <w:p w14:paraId="4677BFD8" w14:textId="77777777" w:rsidR="00D668AB" w:rsidRPr="00643084" w:rsidRDefault="00D668AB" w:rsidP="00D668AB">
            <w:pPr>
              <w:autoSpaceDE w:val="0"/>
              <w:autoSpaceDN w:val="0"/>
              <w:adjustRightInd w:val="0"/>
              <w:spacing w:after="0" w:line="240" w:lineRule="auto"/>
              <w:jc w:val="center"/>
              <w:rPr>
                <w:rFonts w:ascii="Garamond" w:hAnsi="Garamond"/>
                <w:sz w:val="24"/>
                <w:szCs w:val="24"/>
                <w:lang w:eastAsia="en-GB"/>
              </w:rPr>
            </w:pPr>
            <w:r w:rsidRPr="00643084">
              <w:rPr>
                <w:rFonts w:ascii="Garamond" w:hAnsi="Garamond"/>
                <w:sz w:val="24"/>
                <w:szCs w:val="24"/>
                <w:lang w:eastAsia="en-GB"/>
              </w:rPr>
              <w:t>25 pikë</w:t>
            </w:r>
          </w:p>
        </w:tc>
      </w:tr>
      <w:tr w:rsidR="00643084" w:rsidRPr="00643084" w14:paraId="50D6A214" w14:textId="77777777" w:rsidTr="00472F2B">
        <w:trPr>
          <w:jc w:val="center"/>
        </w:trPr>
        <w:tc>
          <w:tcPr>
            <w:tcW w:w="5807" w:type="dxa"/>
            <w:shd w:val="clear" w:color="auto" w:fill="auto"/>
          </w:tcPr>
          <w:p w14:paraId="6FFA5F0E" w14:textId="77777777" w:rsidR="00D668AB" w:rsidRPr="00643084" w:rsidRDefault="00D668AB" w:rsidP="00D668AB">
            <w:pPr>
              <w:autoSpaceDE w:val="0"/>
              <w:autoSpaceDN w:val="0"/>
              <w:adjustRightInd w:val="0"/>
              <w:spacing w:after="0" w:line="240" w:lineRule="auto"/>
              <w:jc w:val="both"/>
              <w:rPr>
                <w:rFonts w:ascii="Garamond" w:hAnsi="Garamond"/>
                <w:sz w:val="24"/>
                <w:szCs w:val="24"/>
                <w:lang w:eastAsia="en-GB"/>
              </w:rPr>
            </w:pPr>
            <w:r w:rsidRPr="00643084">
              <w:rPr>
                <w:rFonts w:ascii="Garamond" w:hAnsi="Garamond"/>
                <w:sz w:val="24"/>
                <w:szCs w:val="24"/>
                <w:lang w:eastAsia="en-GB"/>
              </w:rPr>
              <w:t>Përvoja e punës si mësimdhënës në AFP (kohëzgjatja dhe përputhshmëria)</w:t>
            </w:r>
          </w:p>
        </w:tc>
        <w:tc>
          <w:tcPr>
            <w:tcW w:w="1276" w:type="dxa"/>
            <w:shd w:val="clear" w:color="auto" w:fill="auto"/>
            <w:vAlign w:val="bottom"/>
          </w:tcPr>
          <w:p w14:paraId="731D947E" w14:textId="77777777" w:rsidR="00D668AB" w:rsidRPr="00643084" w:rsidRDefault="00D668AB" w:rsidP="00D668AB">
            <w:pPr>
              <w:autoSpaceDE w:val="0"/>
              <w:autoSpaceDN w:val="0"/>
              <w:adjustRightInd w:val="0"/>
              <w:spacing w:after="0" w:line="240" w:lineRule="auto"/>
              <w:jc w:val="center"/>
              <w:rPr>
                <w:rFonts w:ascii="Garamond" w:hAnsi="Garamond"/>
                <w:sz w:val="24"/>
                <w:szCs w:val="24"/>
                <w:lang w:eastAsia="en-GB"/>
              </w:rPr>
            </w:pPr>
            <w:r w:rsidRPr="00643084">
              <w:rPr>
                <w:rFonts w:ascii="Garamond" w:hAnsi="Garamond"/>
                <w:sz w:val="24"/>
                <w:szCs w:val="24"/>
                <w:lang w:eastAsia="en-GB"/>
              </w:rPr>
              <w:t>25 pikë</w:t>
            </w:r>
          </w:p>
        </w:tc>
      </w:tr>
      <w:tr w:rsidR="00643084" w:rsidRPr="00643084" w14:paraId="63DDE8D4" w14:textId="77777777" w:rsidTr="00472F2B">
        <w:trPr>
          <w:jc w:val="center"/>
        </w:trPr>
        <w:tc>
          <w:tcPr>
            <w:tcW w:w="5807" w:type="dxa"/>
            <w:shd w:val="clear" w:color="auto" w:fill="auto"/>
          </w:tcPr>
          <w:p w14:paraId="5514C04B" w14:textId="77777777" w:rsidR="00D668AB" w:rsidRPr="00643084" w:rsidRDefault="00D668AB" w:rsidP="00D668AB">
            <w:pPr>
              <w:autoSpaceDE w:val="0"/>
              <w:autoSpaceDN w:val="0"/>
              <w:adjustRightInd w:val="0"/>
              <w:spacing w:after="0" w:line="240" w:lineRule="auto"/>
              <w:jc w:val="both"/>
              <w:rPr>
                <w:rFonts w:ascii="Garamond" w:hAnsi="Garamond"/>
                <w:sz w:val="24"/>
                <w:szCs w:val="24"/>
                <w:lang w:eastAsia="en-GB"/>
              </w:rPr>
            </w:pPr>
            <w:r w:rsidRPr="00643084">
              <w:rPr>
                <w:rFonts w:ascii="Garamond" w:hAnsi="Garamond"/>
                <w:sz w:val="24"/>
                <w:szCs w:val="24"/>
                <w:lang w:eastAsia="en-GB"/>
              </w:rPr>
              <w:t>Përvoja në punë sipas kritereve të posaçme (kohëzgjatja dhe përputhshmëria)</w:t>
            </w:r>
          </w:p>
        </w:tc>
        <w:tc>
          <w:tcPr>
            <w:tcW w:w="1276" w:type="dxa"/>
            <w:shd w:val="clear" w:color="auto" w:fill="auto"/>
            <w:vAlign w:val="bottom"/>
          </w:tcPr>
          <w:p w14:paraId="1821CDB9" w14:textId="77777777" w:rsidR="00D668AB" w:rsidRPr="00643084" w:rsidRDefault="00D668AB" w:rsidP="00D668AB">
            <w:pPr>
              <w:autoSpaceDE w:val="0"/>
              <w:autoSpaceDN w:val="0"/>
              <w:adjustRightInd w:val="0"/>
              <w:spacing w:after="0" w:line="240" w:lineRule="auto"/>
              <w:jc w:val="center"/>
              <w:rPr>
                <w:rFonts w:ascii="Garamond" w:hAnsi="Garamond"/>
                <w:sz w:val="24"/>
                <w:szCs w:val="24"/>
                <w:lang w:eastAsia="en-GB"/>
              </w:rPr>
            </w:pPr>
            <w:r w:rsidRPr="00643084">
              <w:rPr>
                <w:rFonts w:ascii="Garamond" w:hAnsi="Garamond"/>
                <w:sz w:val="24"/>
                <w:szCs w:val="24"/>
                <w:lang w:eastAsia="en-GB"/>
              </w:rPr>
              <w:t>10 pikë</w:t>
            </w:r>
          </w:p>
        </w:tc>
      </w:tr>
      <w:tr w:rsidR="00D668AB" w:rsidRPr="00643084" w14:paraId="32B59889" w14:textId="77777777" w:rsidTr="00472F2B">
        <w:trPr>
          <w:jc w:val="center"/>
        </w:trPr>
        <w:tc>
          <w:tcPr>
            <w:tcW w:w="5807" w:type="dxa"/>
            <w:shd w:val="clear" w:color="auto" w:fill="auto"/>
          </w:tcPr>
          <w:p w14:paraId="5339F6D0" w14:textId="77777777" w:rsidR="00D668AB" w:rsidRPr="00643084" w:rsidRDefault="00D668AB" w:rsidP="00D668AB">
            <w:pPr>
              <w:autoSpaceDE w:val="0"/>
              <w:autoSpaceDN w:val="0"/>
              <w:adjustRightInd w:val="0"/>
              <w:spacing w:after="0" w:line="240" w:lineRule="auto"/>
              <w:jc w:val="both"/>
              <w:rPr>
                <w:rFonts w:ascii="Garamond" w:hAnsi="Garamond"/>
                <w:sz w:val="24"/>
                <w:szCs w:val="24"/>
                <w:lang w:eastAsia="en-GB"/>
              </w:rPr>
            </w:pPr>
            <w:r w:rsidRPr="00643084">
              <w:rPr>
                <w:rFonts w:ascii="Garamond" w:hAnsi="Garamond"/>
                <w:sz w:val="24"/>
                <w:szCs w:val="24"/>
                <w:lang w:eastAsia="en-GB"/>
              </w:rPr>
              <w:t>Njohuritë në përdorimin e teknologjisë së informacionit dhe të komunikimit</w:t>
            </w:r>
          </w:p>
        </w:tc>
        <w:tc>
          <w:tcPr>
            <w:tcW w:w="1276" w:type="dxa"/>
            <w:shd w:val="clear" w:color="auto" w:fill="auto"/>
            <w:vAlign w:val="bottom"/>
          </w:tcPr>
          <w:p w14:paraId="71BE75AE" w14:textId="77777777" w:rsidR="00D668AB" w:rsidRPr="00643084" w:rsidRDefault="00D668AB" w:rsidP="00D668AB">
            <w:pPr>
              <w:autoSpaceDE w:val="0"/>
              <w:autoSpaceDN w:val="0"/>
              <w:adjustRightInd w:val="0"/>
              <w:spacing w:after="0" w:line="240" w:lineRule="auto"/>
              <w:jc w:val="center"/>
              <w:rPr>
                <w:rFonts w:ascii="Garamond" w:hAnsi="Garamond"/>
                <w:sz w:val="24"/>
                <w:szCs w:val="24"/>
                <w:lang w:eastAsia="en-GB"/>
              </w:rPr>
            </w:pPr>
            <w:r w:rsidRPr="00643084">
              <w:rPr>
                <w:rFonts w:ascii="Garamond" w:hAnsi="Garamond"/>
                <w:sz w:val="24"/>
                <w:szCs w:val="24"/>
                <w:lang w:eastAsia="en-GB"/>
              </w:rPr>
              <w:t>10 pikë</w:t>
            </w:r>
          </w:p>
        </w:tc>
      </w:tr>
    </w:tbl>
    <w:p w14:paraId="7BA99137"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p>
    <w:p w14:paraId="3334D5D4" w14:textId="77777777" w:rsidR="00D668AB" w:rsidRPr="00643084" w:rsidRDefault="00D668AB" w:rsidP="00D668AB">
      <w:pPr>
        <w:spacing w:after="0" w:line="240" w:lineRule="auto"/>
        <w:ind w:firstLine="284"/>
        <w:jc w:val="center"/>
        <w:rPr>
          <w:rFonts w:ascii="Garamond" w:hAnsi="Garamond"/>
          <w:b/>
          <w:bCs/>
          <w:sz w:val="24"/>
          <w:szCs w:val="24"/>
        </w:rPr>
      </w:pPr>
      <w:bookmarkStart w:id="4" w:name="_Toc57191398"/>
      <w:bookmarkEnd w:id="3"/>
    </w:p>
    <w:p w14:paraId="0CFC00C2" w14:textId="77777777" w:rsidR="00D668AB" w:rsidRPr="00643084" w:rsidRDefault="00D668AB" w:rsidP="00D668AB">
      <w:pPr>
        <w:spacing w:after="0" w:line="240" w:lineRule="auto"/>
        <w:ind w:firstLine="284"/>
        <w:jc w:val="center"/>
        <w:rPr>
          <w:rFonts w:ascii="Garamond" w:hAnsi="Garamond"/>
          <w:bCs/>
          <w:sz w:val="24"/>
          <w:szCs w:val="24"/>
        </w:rPr>
      </w:pPr>
      <w:r w:rsidRPr="00643084">
        <w:rPr>
          <w:rFonts w:ascii="Garamond" w:hAnsi="Garamond"/>
          <w:bCs/>
          <w:sz w:val="24"/>
          <w:szCs w:val="24"/>
        </w:rPr>
        <w:t>Neni 114</w:t>
      </w:r>
    </w:p>
    <w:p w14:paraId="3AB5C4AE" w14:textId="77777777" w:rsidR="00D668AB" w:rsidRPr="00643084" w:rsidRDefault="00D668AB" w:rsidP="00D668AB">
      <w:pPr>
        <w:spacing w:after="0" w:line="240" w:lineRule="auto"/>
        <w:ind w:firstLine="284"/>
        <w:jc w:val="center"/>
        <w:rPr>
          <w:rFonts w:ascii="Garamond" w:hAnsi="Garamond"/>
          <w:b/>
          <w:bCs/>
          <w:sz w:val="24"/>
          <w:szCs w:val="24"/>
        </w:rPr>
      </w:pPr>
      <w:r w:rsidRPr="00643084">
        <w:rPr>
          <w:rFonts w:ascii="Garamond" w:hAnsi="Garamond"/>
          <w:b/>
          <w:bCs/>
          <w:sz w:val="24"/>
          <w:szCs w:val="24"/>
        </w:rPr>
        <w:t>Fillimi i marrëdhënieve të punës të mësimdhënësve me kohë të plotë dhe të pjesshme</w:t>
      </w:r>
    </w:p>
    <w:p w14:paraId="6A471582" w14:textId="77777777" w:rsidR="00D668AB" w:rsidRPr="00643084" w:rsidRDefault="00D668AB" w:rsidP="00D668AB">
      <w:pPr>
        <w:spacing w:after="0" w:line="240" w:lineRule="auto"/>
        <w:ind w:firstLine="284"/>
        <w:jc w:val="center"/>
        <w:rPr>
          <w:rFonts w:ascii="Garamond" w:hAnsi="Garamond"/>
          <w:sz w:val="24"/>
          <w:szCs w:val="24"/>
        </w:rPr>
      </w:pPr>
    </w:p>
    <w:p w14:paraId="44111550" w14:textId="77777777" w:rsidR="00D668AB" w:rsidRPr="00643084" w:rsidRDefault="00D668AB" w:rsidP="00D668AB">
      <w:pPr>
        <w:spacing w:after="0" w:line="240" w:lineRule="auto"/>
        <w:ind w:firstLine="284"/>
        <w:jc w:val="both"/>
        <w:rPr>
          <w:rFonts w:ascii="Garamond" w:hAnsi="Garamond"/>
          <w:b/>
          <w:bCs/>
          <w:sz w:val="24"/>
          <w:szCs w:val="24"/>
        </w:rPr>
      </w:pPr>
      <w:r w:rsidRPr="00643084">
        <w:rPr>
          <w:rFonts w:ascii="Garamond" w:hAnsi="Garamond"/>
          <w:sz w:val="24"/>
          <w:szCs w:val="24"/>
        </w:rPr>
        <w:t>1. Kandidati fitues, për pozicionet e punës me kohë të plotë, lidh një kontratë njëvjeçare, kohë gjatë së cilës është në provë dhe mbikëqyrje për punën e tij dhe, në rast se vlerësohet pozitivisht për performancën gjatë vitit të provës, kontrata konsiderohet me afat të pacaktuar.</w:t>
      </w:r>
    </w:p>
    <w:p w14:paraId="5E6B65EB" w14:textId="77777777" w:rsidR="00D668AB" w:rsidRPr="00643084" w:rsidRDefault="00D668AB" w:rsidP="00D668AB">
      <w:pPr>
        <w:spacing w:after="0" w:line="240" w:lineRule="auto"/>
        <w:ind w:firstLine="284"/>
        <w:jc w:val="both"/>
        <w:rPr>
          <w:rFonts w:ascii="Garamond" w:hAnsi="Garamond"/>
          <w:b/>
          <w:bCs/>
          <w:sz w:val="24"/>
          <w:szCs w:val="24"/>
        </w:rPr>
      </w:pPr>
      <w:r w:rsidRPr="00643084">
        <w:rPr>
          <w:rFonts w:ascii="Garamond" w:hAnsi="Garamond"/>
          <w:sz w:val="24"/>
          <w:szCs w:val="24"/>
        </w:rPr>
        <w:t>2. Kandidati fitues, për pozicionet e punës me kohë të pjesshme, lidh një kontratë me afat të përcaktuar deri në një vit, pa të drejtë rinovimi.</w:t>
      </w:r>
    </w:p>
    <w:p w14:paraId="5931C9A0" w14:textId="77777777" w:rsidR="00D668AB" w:rsidRPr="00643084" w:rsidRDefault="00D668AB" w:rsidP="00D668AB">
      <w:pPr>
        <w:spacing w:after="0" w:line="240" w:lineRule="auto"/>
        <w:ind w:firstLine="284"/>
        <w:jc w:val="center"/>
        <w:rPr>
          <w:rFonts w:ascii="Garamond" w:hAnsi="Garamond"/>
          <w:b/>
          <w:bCs/>
          <w:sz w:val="24"/>
          <w:szCs w:val="24"/>
        </w:rPr>
      </w:pPr>
    </w:p>
    <w:p w14:paraId="6610F67C" w14:textId="77777777" w:rsidR="00D668AB" w:rsidRPr="00643084" w:rsidRDefault="00D668AB" w:rsidP="00D668AB">
      <w:pPr>
        <w:spacing w:after="0" w:line="240" w:lineRule="auto"/>
        <w:ind w:firstLine="284"/>
        <w:jc w:val="center"/>
        <w:rPr>
          <w:rFonts w:ascii="Garamond" w:hAnsi="Garamond"/>
          <w:bCs/>
          <w:sz w:val="24"/>
          <w:szCs w:val="24"/>
        </w:rPr>
      </w:pPr>
      <w:r w:rsidRPr="00643084">
        <w:rPr>
          <w:rFonts w:ascii="Garamond" w:hAnsi="Garamond"/>
          <w:bCs/>
          <w:sz w:val="24"/>
          <w:szCs w:val="24"/>
        </w:rPr>
        <w:t>Neni 115</w:t>
      </w:r>
    </w:p>
    <w:p w14:paraId="33CCDA73" w14:textId="77777777" w:rsidR="00D668AB" w:rsidRPr="00643084" w:rsidRDefault="00D668AB" w:rsidP="00D668AB">
      <w:pPr>
        <w:spacing w:after="0" w:line="240" w:lineRule="auto"/>
        <w:ind w:firstLine="284"/>
        <w:jc w:val="center"/>
        <w:rPr>
          <w:rFonts w:ascii="Garamond" w:hAnsi="Garamond"/>
          <w:b/>
          <w:bCs/>
          <w:sz w:val="24"/>
          <w:szCs w:val="24"/>
        </w:rPr>
      </w:pPr>
      <w:r w:rsidRPr="00643084">
        <w:rPr>
          <w:rFonts w:ascii="Garamond" w:hAnsi="Garamond"/>
          <w:b/>
          <w:bCs/>
          <w:sz w:val="24"/>
          <w:szCs w:val="24"/>
        </w:rPr>
        <w:t>Mbarimi i marrëdhënies së punës dhe largimi i personelit mësimdhënës me kohë të plotë në ofruesin e AFP-së</w:t>
      </w:r>
    </w:p>
    <w:p w14:paraId="457D05DA" w14:textId="00AA427C" w:rsidR="00AB6857" w:rsidRPr="00643084" w:rsidRDefault="00AB6857" w:rsidP="00AB6857">
      <w:pPr>
        <w:spacing w:after="0" w:line="240" w:lineRule="auto"/>
        <w:ind w:firstLine="284"/>
        <w:jc w:val="center"/>
        <w:rPr>
          <w:rFonts w:ascii="Garamond" w:hAnsi="Garamond"/>
          <w:b/>
          <w:bCs/>
          <w:sz w:val="24"/>
          <w:szCs w:val="24"/>
        </w:rPr>
      </w:pPr>
      <w:r w:rsidRPr="00643084">
        <w:rPr>
          <w:rFonts w:ascii="Garamond" w:hAnsi="Garamond"/>
          <w:bCs/>
          <w:i/>
          <w:sz w:val="24"/>
          <w:szCs w:val="24"/>
          <w:lang w:eastAsia="en-GB"/>
        </w:rPr>
        <w:t>(shtuar pika 4 dhe 5 me udhëzimin nr. 10, datë 31.3.2023)</w:t>
      </w:r>
    </w:p>
    <w:p w14:paraId="54E53ABA" w14:textId="77777777" w:rsidR="00D668AB" w:rsidRPr="00643084" w:rsidRDefault="00D668AB" w:rsidP="00AB6857">
      <w:pPr>
        <w:spacing w:after="0" w:line="240" w:lineRule="auto"/>
        <w:rPr>
          <w:rFonts w:ascii="Garamond" w:hAnsi="Garamond"/>
          <w:b/>
          <w:bCs/>
          <w:sz w:val="24"/>
          <w:szCs w:val="24"/>
        </w:rPr>
      </w:pPr>
    </w:p>
    <w:p w14:paraId="790AE050" w14:textId="77777777" w:rsidR="00D668AB" w:rsidRPr="00643084" w:rsidRDefault="00D668AB" w:rsidP="00D668AB">
      <w:pPr>
        <w:spacing w:after="0" w:line="240" w:lineRule="auto"/>
        <w:ind w:firstLine="284"/>
        <w:jc w:val="both"/>
        <w:rPr>
          <w:rFonts w:ascii="Garamond" w:hAnsi="Garamond"/>
          <w:b/>
          <w:bCs/>
          <w:sz w:val="24"/>
          <w:szCs w:val="24"/>
        </w:rPr>
      </w:pPr>
      <w:r w:rsidRPr="00643084">
        <w:rPr>
          <w:rFonts w:ascii="Garamond" w:hAnsi="Garamond"/>
          <w:sz w:val="24"/>
          <w:szCs w:val="24"/>
        </w:rPr>
        <w:t>1. Mbarimi i marrëdhënies së punës së personelit mësimdhënës në ofruesin e AFP-së bëhet, kur:</w:t>
      </w:r>
    </w:p>
    <w:p w14:paraId="314C48BC"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a) jep dorëheqjen;</w:t>
      </w:r>
    </w:p>
    <w:p w14:paraId="568F2EE2"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b) mbush moshën e pensionit;</w:t>
      </w:r>
    </w:p>
    <w:p w14:paraId="4E068518"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c) bëhet i paaftë për kryerjen e detyrave për arsye shëndetësore;</w:t>
      </w:r>
    </w:p>
    <w:p w14:paraId="6B2CC042"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d) dënohet me vendim të formës së prerë të gjykatës;</w:t>
      </w:r>
    </w:p>
    <w:p w14:paraId="2ED89C50"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e) merret masa disiplinore e largimit nga puna;</w:t>
      </w:r>
    </w:p>
    <w:p w14:paraId="46F1781D"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f) ofruesi i AFP-së nuk ofron ngarkesë mësimore lëndore.</w:t>
      </w:r>
    </w:p>
    <w:p w14:paraId="3899BC37" w14:textId="77777777" w:rsidR="00D668AB" w:rsidRPr="00643084" w:rsidRDefault="00D668AB" w:rsidP="00D668AB">
      <w:pPr>
        <w:spacing w:after="0" w:line="240" w:lineRule="auto"/>
        <w:ind w:firstLine="284"/>
        <w:jc w:val="both"/>
        <w:rPr>
          <w:rFonts w:ascii="Garamond" w:hAnsi="Garamond"/>
          <w:b/>
          <w:bCs/>
          <w:sz w:val="24"/>
          <w:szCs w:val="24"/>
        </w:rPr>
      </w:pPr>
      <w:r w:rsidRPr="00643084">
        <w:rPr>
          <w:rFonts w:ascii="Garamond" w:hAnsi="Garamond"/>
          <w:sz w:val="24"/>
          <w:szCs w:val="24"/>
        </w:rPr>
        <w:t>2. Drejtori i ofruesit të AFP-së merr masën disiplinore të largimit nga puna të mësimdhënësit, nëse ky i fundit:</w:t>
      </w:r>
    </w:p>
    <w:p w14:paraId="7CD64EFC" w14:textId="77777777" w:rsidR="00D668AB" w:rsidRPr="00643084" w:rsidRDefault="00D668AB" w:rsidP="00D668AB">
      <w:pPr>
        <w:tabs>
          <w:tab w:val="num" w:pos="360"/>
          <w:tab w:val="left" w:pos="720"/>
        </w:tabs>
        <w:spacing w:after="0" w:line="240" w:lineRule="auto"/>
        <w:ind w:firstLine="284"/>
        <w:contextualSpacing/>
        <w:jc w:val="both"/>
        <w:rPr>
          <w:rFonts w:ascii="Garamond" w:eastAsia="Times New Roman" w:hAnsi="Garamond"/>
          <w:sz w:val="24"/>
          <w:szCs w:val="24"/>
          <w:lang w:eastAsia="cs-CZ"/>
        </w:rPr>
      </w:pPr>
      <w:r w:rsidRPr="00643084">
        <w:rPr>
          <w:rFonts w:ascii="Garamond" w:eastAsia="Times New Roman" w:hAnsi="Garamond"/>
          <w:sz w:val="24"/>
          <w:szCs w:val="24"/>
          <w:lang w:eastAsia="cs-CZ"/>
        </w:rPr>
        <w:t>a) kryen shkelje të përsëritura ose shkel dispozitat e Kodit të Punës, legjislacionit të AFP-së dhe legjislacionit për sistemin e arsimit parauniversitar;</w:t>
      </w:r>
    </w:p>
    <w:p w14:paraId="44A124EA" w14:textId="77777777" w:rsidR="00D668AB" w:rsidRPr="00643084" w:rsidRDefault="00D668AB" w:rsidP="00D668AB">
      <w:pPr>
        <w:tabs>
          <w:tab w:val="num" w:pos="360"/>
          <w:tab w:val="left" w:pos="720"/>
        </w:tabs>
        <w:spacing w:after="0" w:line="240" w:lineRule="auto"/>
        <w:ind w:firstLine="284"/>
        <w:contextualSpacing/>
        <w:jc w:val="both"/>
        <w:rPr>
          <w:rFonts w:ascii="Garamond" w:eastAsia="Times New Roman" w:hAnsi="Garamond"/>
          <w:sz w:val="24"/>
          <w:szCs w:val="24"/>
          <w:lang w:eastAsia="cs-CZ"/>
        </w:rPr>
      </w:pPr>
      <w:r w:rsidRPr="00643084">
        <w:rPr>
          <w:rFonts w:ascii="Garamond" w:eastAsia="Times New Roman" w:hAnsi="Garamond"/>
          <w:sz w:val="24"/>
          <w:szCs w:val="24"/>
          <w:lang w:eastAsia="cs-CZ"/>
        </w:rPr>
        <w:t>b) shkel në mënyrë të përsëritur ose kryen shkelje të rënda të etikës dhe të sjelljes në punë;</w:t>
      </w:r>
    </w:p>
    <w:p w14:paraId="7511F926" w14:textId="77777777" w:rsidR="00D668AB" w:rsidRPr="00643084" w:rsidRDefault="00D668AB" w:rsidP="00D668AB">
      <w:pPr>
        <w:tabs>
          <w:tab w:val="num" w:pos="360"/>
          <w:tab w:val="left" w:pos="720"/>
        </w:tabs>
        <w:spacing w:after="0" w:line="240" w:lineRule="auto"/>
        <w:ind w:firstLine="284"/>
        <w:contextualSpacing/>
        <w:jc w:val="both"/>
        <w:rPr>
          <w:rFonts w:ascii="Garamond" w:eastAsia="Times New Roman" w:hAnsi="Garamond"/>
          <w:sz w:val="24"/>
          <w:szCs w:val="24"/>
          <w:lang w:eastAsia="cs-CZ"/>
        </w:rPr>
      </w:pPr>
      <w:r w:rsidRPr="00643084">
        <w:rPr>
          <w:rFonts w:ascii="Garamond" w:eastAsia="Times New Roman" w:hAnsi="Garamond"/>
          <w:sz w:val="24"/>
          <w:szCs w:val="24"/>
          <w:lang w:eastAsia="cs-CZ"/>
        </w:rPr>
        <w:t>c) ka bërë deklaratë të rreme në procesin e aplikimit;</w:t>
      </w:r>
    </w:p>
    <w:p w14:paraId="4D902655" w14:textId="31030A69" w:rsidR="00D668AB" w:rsidRPr="00643084" w:rsidRDefault="00044C8F" w:rsidP="00D668AB">
      <w:pPr>
        <w:spacing w:after="0" w:line="240" w:lineRule="auto"/>
        <w:ind w:firstLine="284"/>
        <w:contextualSpacing/>
        <w:jc w:val="both"/>
        <w:rPr>
          <w:rFonts w:ascii="Garamond" w:eastAsia="Times New Roman" w:hAnsi="Garamond"/>
          <w:sz w:val="24"/>
          <w:szCs w:val="24"/>
          <w:lang w:eastAsia="cs-CZ"/>
        </w:rPr>
      </w:pPr>
      <w:r w:rsidRPr="00643084">
        <w:rPr>
          <w:rFonts w:ascii="Garamond" w:eastAsia="Times New Roman" w:hAnsi="Garamond"/>
          <w:sz w:val="24"/>
          <w:szCs w:val="24"/>
          <w:lang w:eastAsia="cs-CZ"/>
        </w:rPr>
        <w:t>ç</w:t>
      </w:r>
      <w:r w:rsidR="00D668AB" w:rsidRPr="00643084">
        <w:rPr>
          <w:rFonts w:ascii="Garamond" w:eastAsia="Times New Roman" w:hAnsi="Garamond"/>
          <w:sz w:val="24"/>
          <w:szCs w:val="24"/>
          <w:lang w:eastAsia="cs-CZ"/>
        </w:rPr>
        <w:t>) ka falsifikuar dokumente zyrtare;</w:t>
      </w:r>
    </w:p>
    <w:p w14:paraId="2E1B6AB7" w14:textId="6243D28B" w:rsidR="00D668AB" w:rsidRPr="00643084" w:rsidRDefault="00044C8F" w:rsidP="00D668AB">
      <w:pPr>
        <w:spacing w:after="0" w:line="240" w:lineRule="auto"/>
        <w:ind w:firstLine="284"/>
        <w:contextualSpacing/>
        <w:jc w:val="both"/>
        <w:rPr>
          <w:rFonts w:ascii="Garamond" w:eastAsia="Times New Roman" w:hAnsi="Garamond"/>
          <w:sz w:val="24"/>
          <w:szCs w:val="24"/>
          <w:lang w:eastAsia="cs-CZ"/>
        </w:rPr>
      </w:pPr>
      <w:r w:rsidRPr="00643084">
        <w:rPr>
          <w:rFonts w:ascii="Garamond" w:eastAsia="Times New Roman" w:hAnsi="Garamond"/>
          <w:sz w:val="24"/>
          <w:szCs w:val="24"/>
          <w:lang w:eastAsia="cs-CZ"/>
        </w:rPr>
        <w:t>d</w:t>
      </w:r>
      <w:r w:rsidR="00D668AB" w:rsidRPr="00643084">
        <w:rPr>
          <w:rFonts w:ascii="Garamond" w:eastAsia="Times New Roman" w:hAnsi="Garamond"/>
          <w:sz w:val="24"/>
          <w:szCs w:val="24"/>
          <w:lang w:eastAsia="cs-CZ"/>
        </w:rPr>
        <w:t>) ka ushtruar dhunë fizike ose psikologjike ndaj nxënësve ose punonjësve të institucionit;</w:t>
      </w:r>
    </w:p>
    <w:p w14:paraId="6CD9AE2B" w14:textId="62C08FDF" w:rsidR="00D668AB" w:rsidRPr="00643084" w:rsidRDefault="00044C8F" w:rsidP="00D668AB">
      <w:pPr>
        <w:spacing w:after="0" w:line="240" w:lineRule="auto"/>
        <w:ind w:firstLine="284"/>
        <w:contextualSpacing/>
        <w:jc w:val="both"/>
        <w:rPr>
          <w:rFonts w:ascii="Garamond" w:eastAsia="Times New Roman" w:hAnsi="Garamond"/>
          <w:sz w:val="24"/>
          <w:szCs w:val="24"/>
          <w:lang w:eastAsia="cs-CZ"/>
        </w:rPr>
      </w:pPr>
      <w:r w:rsidRPr="00643084">
        <w:rPr>
          <w:rFonts w:ascii="Garamond" w:eastAsia="Times New Roman" w:hAnsi="Garamond"/>
          <w:sz w:val="24"/>
          <w:szCs w:val="24"/>
          <w:lang w:eastAsia="cs-CZ"/>
        </w:rPr>
        <w:t>dh</w:t>
      </w:r>
      <w:r w:rsidR="00D668AB" w:rsidRPr="00643084">
        <w:rPr>
          <w:rFonts w:ascii="Garamond" w:eastAsia="Times New Roman" w:hAnsi="Garamond"/>
          <w:sz w:val="24"/>
          <w:szCs w:val="24"/>
          <w:lang w:eastAsia="cs-CZ"/>
        </w:rPr>
        <w:t>) ka përvetësuar fonde financiare ose materiale të ofruesit të AFP-së;</w:t>
      </w:r>
    </w:p>
    <w:p w14:paraId="75FB9098" w14:textId="3E7B24FC" w:rsidR="00D668AB" w:rsidRPr="00643084" w:rsidRDefault="00044C8F" w:rsidP="00D668AB">
      <w:pPr>
        <w:spacing w:after="0" w:line="240" w:lineRule="auto"/>
        <w:ind w:firstLine="284"/>
        <w:contextualSpacing/>
        <w:jc w:val="both"/>
        <w:rPr>
          <w:rFonts w:ascii="Garamond" w:eastAsia="Times New Roman" w:hAnsi="Garamond"/>
          <w:sz w:val="24"/>
          <w:szCs w:val="24"/>
          <w:lang w:eastAsia="cs-CZ"/>
        </w:rPr>
      </w:pPr>
      <w:r w:rsidRPr="00643084">
        <w:rPr>
          <w:rFonts w:ascii="Garamond" w:eastAsia="Times New Roman" w:hAnsi="Garamond"/>
          <w:sz w:val="24"/>
          <w:szCs w:val="24"/>
          <w:lang w:eastAsia="cs-CZ"/>
        </w:rPr>
        <w:t>e</w:t>
      </w:r>
      <w:r w:rsidR="00D668AB" w:rsidRPr="00643084">
        <w:rPr>
          <w:rFonts w:ascii="Garamond" w:eastAsia="Times New Roman" w:hAnsi="Garamond"/>
          <w:sz w:val="24"/>
          <w:szCs w:val="24"/>
          <w:lang w:eastAsia="cs-CZ"/>
        </w:rPr>
        <w:t>) ka marrë ose dhënë ryshfet;</w:t>
      </w:r>
    </w:p>
    <w:p w14:paraId="4EE7037D" w14:textId="55D06076" w:rsidR="00D668AB" w:rsidRPr="00643084" w:rsidRDefault="00044C8F" w:rsidP="00D668AB">
      <w:pPr>
        <w:spacing w:after="0" w:line="240" w:lineRule="auto"/>
        <w:ind w:firstLine="284"/>
        <w:contextualSpacing/>
        <w:jc w:val="both"/>
        <w:rPr>
          <w:rFonts w:ascii="Garamond" w:eastAsia="Times New Roman" w:hAnsi="Garamond"/>
          <w:sz w:val="24"/>
          <w:szCs w:val="24"/>
          <w:lang w:eastAsia="cs-CZ"/>
        </w:rPr>
      </w:pPr>
      <w:r w:rsidRPr="00643084">
        <w:rPr>
          <w:rFonts w:ascii="Garamond" w:eastAsia="Times New Roman" w:hAnsi="Garamond"/>
          <w:sz w:val="24"/>
          <w:szCs w:val="24"/>
          <w:lang w:eastAsia="cs-CZ"/>
        </w:rPr>
        <w:t>ë</w:t>
      </w:r>
      <w:r w:rsidR="00D668AB" w:rsidRPr="00643084">
        <w:rPr>
          <w:rFonts w:ascii="Garamond" w:eastAsia="Times New Roman" w:hAnsi="Garamond"/>
          <w:sz w:val="24"/>
          <w:szCs w:val="24"/>
          <w:lang w:eastAsia="cs-CZ"/>
        </w:rPr>
        <w:t>) ka dhënë kopje ose ka organizuar kopje në provimet kombëtare dhe ato që zhvillohen në nivel ofruesi,</w:t>
      </w:r>
    </w:p>
    <w:p w14:paraId="0F7DBE63" w14:textId="563DEA2A" w:rsidR="00D668AB" w:rsidRPr="00643084" w:rsidRDefault="00044C8F" w:rsidP="00D668AB">
      <w:pPr>
        <w:spacing w:after="0" w:line="240" w:lineRule="auto"/>
        <w:ind w:firstLine="284"/>
        <w:contextualSpacing/>
        <w:jc w:val="both"/>
        <w:rPr>
          <w:rFonts w:ascii="Garamond" w:eastAsia="Times New Roman" w:hAnsi="Garamond"/>
          <w:sz w:val="24"/>
          <w:szCs w:val="24"/>
          <w:lang w:eastAsia="cs-CZ"/>
        </w:rPr>
      </w:pPr>
      <w:r w:rsidRPr="00643084">
        <w:rPr>
          <w:rFonts w:ascii="Garamond" w:eastAsia="Times New Roman" w:hAnsi="Garamond"/>
          <w:sz w:val="24"/>
          <w:szCs w:val="24"/>
          <w:lang w:eastAsia="cs-CZ"/>
        </w:rPr>
        <w:t>f</w:t>
      </w:r>
      <w:r w:rsidR="00D668AB" w:rsidRPr="00643084">
        <w:rPr>
          <w:rFonts w:ascii="Garamond" w:eastAsia="Times New Roman" w:hAnsi="Garamond"/>
          <w:sz w:val="24"/>
          <w:szCs w:val="24"/>
          <w:lang w:eastAsia="cs-CZ"/>
        </w:rPr>
        <w:t>) ka kryer shkelje të procedurave të zhvillimit të provimeve kombëtare, si dhe shkelje të procedurave dhe ndonjë rregullimi të brendshëm;</w:t>
      </w:r>
    </w:p>
    <w:p w14:paraId="65FD859F" w14:textId="3387A788" w:rsidR="00D668AB" w:rsidRPr="00643084" w:rsidRDefault="00044C8F" w:rsidP="00D668AB">
      <w:pPr>
        <w:spacing w:after="0" w:line="240" w:lineRule="auto"/>
        <w:ind w:firstLine="284"/>
        <w:contextualSpacing/>
        <w:jc w:val="both"/>
        <w:rPr>
          <w:rFonts w:ascii="Garamond" w:eastAsia="Times New Roman" w:hAnsi="Garamond"/>
          <w:sz w:val="24"/>
          <w:szCs w:val="24"/>
          <w:lang w:eastAsia="cs-CZ"/>
        </w:rPr>
      </w:pPr>
      <w:r w:rsidRPr="00643084">
        <w:rPr>
          <w:rFonts w:ascii="Garamond" w:eastAsia="Times New Roman" w:hAnsi="Garamond"/>
          <w:sz w:val="24"/>
          <w:szCs w:val="24"/>
          <w:lang w:eastAsia="cs-CZ"/>
        </w:rPr>
        <w:t>g</w:t>
      </w:r>
      <w:r w:rsidR="00D668AB" w:rsidRPr="00643084">
        <w:rPr>
          <w:rFonts w:ascii="Garamond" w:eastAsia="Times New Roman" w:hAnsi="Garamond"/>
          <w:sz w:val="24"/>
          <w:szCs w:val="24"/>
          <w:lang w:eastAsia="cs-CZ"/>
        </w:rPr>
        <w:t>) ka organizuar pjesëmarrjen e nxënësve në veprimtari politike.</w:t>
      </w:r>
    </w:p>
    <w:p w14:paraId="49FC24AA" w14:textId="1967542F" w:rsidR="00D668AB" w:rsidRPr="00643084" w:rsidRDefault="00044C8F" w:rsidP="00D668AB">
      <w:pPr>
        <w:spacing w:after="0" w:line="240" w:lineRule="auto"/>
        <w:ind w:firstLine="284"/>
        <w:contextualSpacing/>
        <w:jc w:val="both"/>
        <w:rPr>
          <w:rFonts w:ascii="Garamond" w:eastAsia="Times New Roman" w:hAnsi="Garamond"/>
          <w:sz w:val="24"/>
          <w:szCs w:val="24"/>
          <w:lang w:eastAsia="cs-CZ"/>
        </w:rPr>
      </w:pPr>
      <w:r w:rsidRPr="00643084">
        <w:rPr>
          <w:rFonts w:ascii="Garamond" w:eastAsia="Times New Roman" w:hAnsi="Garamond"/>
          <w:sz w:val="24"/>
          <w:szCs w:val="24"/>
          <w:lang w:eastAsia="cs-CZ"/>
        </w:rPr>
        <w:t>3)</w:t>
      </w:r>
      <w:r w:rsidR="00D668AB" w:rsidRPr="00643084">
        <w:rPr>
          <w:rFonts w:ascii="Garamond" w:eastAsia="Times New Roman" w:hAnsi="Garamond"/>
          <w:sz w:val="24"/>
          <w:szCs w:val="24"/>
          <w:lang w:eastAsia="cs-CZ"/>
        </w:rPr>
        <w:t xml:space="preserve"> Mësimdhënësi ka të drejtë të dëgjohet nga drejtori i ofruesit të AFP-së, përpara se ky i fundit të nisë procedurën për largimin e tij.</w:t>
      </w:r>
    </w:p>
    <w:p w14:paraId="47A8439C" w14:textId="77777777" w:rsidR="00AB6857" w:rsidRPr="00643084" w:rsidRDefault="00AB6857" w:rsidP="00AB6857">
      <w:pPr>
        <w:autoSpaceDE w:val="0"/>
        <w:autoSpaceDN w:val="0"/>
        <w:adjustRightInd w:val="0"/>
        <w:spacing w:after="0" w:line="240" w:lineRule="auto"/>
        <w:ind w:firstLine="284"/>
        <w:jc w:val="both"/>
        <w:rPr>
          <w:rFonts w:ascii="Garamond" w:hAnsi="Garamond"/>
          <w:sz w:val="24"/>
          <w:szCs w:val="24"/>
          <w:lang w:eastAsia="sq-AL"/>
        </w:rPr>
      </w:pPr>
      <w:r w:rsidRPr="00643084">
        <w:rPr>
          <w:rFonts w:ascii="Garamond" w:hAnsi="Garamond"/>
          <w:sz w:val="24"/>
          <w:szCs w:val="24"/>
          <w:lang w:eastAsia="sq-AL"/>
        </w:rPr>
        <w:t>4. Kur në një nga ofruesit e AFP-së bie numri i ngarkesës mësimore për një profil/lëndë, drejtori i ofruesit të AFP-së krijon komisionin për shqyrtimin dhe vlerësimin e dosjeve të të gjithë mësuesve të atij profili/lënde.</w:t>
      </w:r>
    </w:p>
    <w:p w14:paraId="1D36975C" w14:textId="77777777" w:rsidR="00AB6857" w:rsidRPr="00643084" w:rsidRDefault="00AB6857" w:rsidP="00AB6857">
      <w:pPr>
        <w:autoSpaceDE w:val="0"/>
        <w:autoSpaceDN w:val="0"/>
        <w:adjustRightInd w:val="0"/>
        <w:spacing w:after="0" w:line="240" w:lineRule="auto"/>
        <w:ind w:firstLine="284"/>
        <w:jc w:val="both"/>
        <w:rPr>
          <w:rFonts w:ascii="Garamond" w:hAnsi="Garamond"/>
          <w:sz w:val="24"/>
          <w:szCs w:val="24"/>
          <w:lang w:eastAsia="sq-AL"/>
        </w:rPr>
      </w:pPr>
      <w:r w:rsidRPr="00643084">
        <w:rPr>
          <w:rFonts w:ascii="Garamond" w:hAnsi="Garamond"/>
          <w:sz w:val="24"/>
          <w:szCs w:val="24"/>
          <w:lang w:eastAsia="sq-AL"/>
        </w:rPr>
        <w:t>5. Komisioni për shqyrtimin dhe vlerësimin e dosjeve:</w:t>
      </w:r>
    </w:p>
    <w:p w14:paraId="5259562C" w14:textId="77777777" w:rsidR="00AB6857" w:rsidRPr="00643084" w:rsidRDefault="00AB6857" w:rsidP="00AB6857">
      <w:pPr>
        <w:autoSpaceDE w:val="0"/>
        <w:autoSpaceDN w:val="0"/>
        <w:adjustRightInd w:val="0"/>
        <w:spacing w:after="0" w:line="240" w:lineRule="auto"/>
        <w:ind w:firstLine="284"/>
        <w:jc w:val="both"/>
        <w:rPr>
          <w:rFonts w:ascii="Garamond" w:hAnsi="Garamond"/>
          <w:sz w:val="24"/>
          <w:szCs w:val="24"/>
          <w:lang w:eastAsia="sq-AL"/>
        </w:rPr>
      </w:pPr>
      <w:r w:rsidRPr="00643084">
        <w:rPr>
          <w:rFonts w:ascii="Garamond" w:hAnsi="Garamond"/>
          <w:sz w:val="24"/>
          <w:szCs w:val="24"/>
          <w:lang w:eastAsia="sq-AL"/>
        </w:rPr>
        <w:t>a) Komisioni për shqyrtimin dhe vlerësimin e dosjeve përbëhet nga drejtori i ofruesit të AFP-së (kryetar), një mësues i ofruesit të AFP-së që vlerësohet për profesionalizëm dhe korrektësi në profesion (anëtar) dhe kryetari i këshillit të prindërve të ofruesit të AFP-së (anëtar).</w:t>
      </w:r>
    </w:p>
    <w:p w14:paraId="484BC733" w14:textId="77777777" w:rsidR="00AB6857" w:rsidRPr="00643084" w:rsidRDefault="00AB6857" w:rsidP="00AB6857">
      <w:pPr>
        <w:autoSpaceDE w:val="0"/>
        <w:autoSpaceDN w:val="0"/>
        <w:adjustRightInd w:val="0"/>
        <w:spacing w:after="0" w:line="240" w:lineRule="auto"/>
        <w:ind w:firstLine="284"/>
        <w:jc w:val="both"/>
        <w:rPr>
          <w:rFonts w:ascii="Garamond" w:hAnsi="Garamond"/>
          <w:sz w:val="24"/>
          <w:szCs w:val="24"/>
          <w:lang w:eastAsia="sq-AL"/>
        </w:rPr>
      </w:pPr>
      <w:r w:rsidRPr="00643084">
        <w:rPr>
          <w:rFonts w:ascii="Garamond" w:hAnsi="Garamond"/>
          <w:sz w:val="24"/>
          <w:szCs w:val="24"/>
          <w:lang w:eastAsia="sq-AL"/>
        </w:rPr>
        <w:t>b) Komisioni për shqyrtimin dhe vlerësimin e dosjeve në ofruesin e AFP-së, ka për detyrë të bëjë vetëm vlerësimin e dosjeve të mësuesve të profilit/lëndës, për të cilën bie numri i orëve sipas nenit 112 të këtij udhëzimi, dhe të publikojë në mjediset e institucionit rezultatet me ID-të përkatëse.</w:t>
      </w:r>
    </w:p>
    <w:p w14:paraId="0AEE34F5" w14:textId="2D4E6E6E" w:rsidR="004C7292" w:rsidRPr="00643084" w:rsidRDefault="00AB6857" w:rsidP="00AB6857">
      <w:pPr>
        <w:spacing w:after="0" w:line="240" w:lineRule="auto"/>
        <w:ind w:firstLine="284"/>
        <w:contextualSpacing/>
        <w:jc w:val="both"/>
        <w:rPr>
          <w:rFonts w:ascii="Garamond" w:eastAsia="Times New Roman" w:hAnsi="Garamond"/>
          <w:sz w:val="24"/>
          <w:szCs w:val="24"/>
          <w:lang w:eastAsia="cs-CZ"/>
        </w:rPr>
      </w:pPr>
      <w:r w:rsidRPr="00643084">
        <w:rPr>
          <w:rFonts w:ascii="Garamond" w:hAnsi="Garamond"/>
          <w:sz w:val="24"/>
          <w:szCs w:val="24"/>
          <w:lang w:eastAsia="sq-AL"/>
        </w:rPr>
        <w:t>c) Mësuesve që rezultojnë pa ngarkesë mësimore dhe mbeten të pasistemuar, si pasojë e mungesës së vendeve të punës, u ndërpritet marrëdhënia e punës, duke u bazuar në procedurat e përcaktuara në Kodin e Punës.</w:t>
      </w:r>
    </w:p>
    <w:p w14:paraId="6F724C9B" w14:textId="77777777" w:rsidR="004C7292" w:rsidRPr="00643084" w:rsidRDefault="004C7292" w:rsidP="00D668AB">
      <w:pPr>
        <w:autoSpaceDE w:val="0"/>
        <w:autoSpaceDN w:val="0"/>
        <w:adjustRightInd w:val="0"/>
        <w:spacing w:after="0" w:line="240" w:lineRule="auto"/>
        <w:ind w:firstLine="284"/>
        <w:jc w:val="center"/>
        <w:rPr>
          <w:rFonts w:ascii="Garamond" w:hAnsi="Garamond"/>
          <w:sz w:val="24"/>
          <w:szCs w:val="24"/>
          <w:lang w:eastAsia="en-GB"/>
        </w:rPr>
      </w:pPr>
    </w:p>
    <w:p w14:paraId="4247463F"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r w:rsidRPr="00643084">
        <w:rPr>
          <w:rFonts w:ascii="Garamond" w:hAnsi="Garamond"/>
          <w:sz w:val="24"/>
          <w:szCs w:val="24"/>
          <w:lang w:eastAsia="en-GB"/>
        </w:rPr>
        <w:t>KREU XXII</w:t>
      </w:r>
    </w:p>
    <w:p w14:paraId="435EAB9D"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r w:rsidRPr="00643084">
        <w:rPr>
          <w:rFonts w:ascii="Garamond" w:hAnsi="Garamond"/>
          <w:sz w:val="24"/>
          <w:szCs w:val="24"/>
          <w:lang w:eastAsia="en-GB"/>
        </w:rPr>
        <w:t>DETYRAT E PERSONELIT MBËSHTETËS DHE E FINANCËS NË OFRUESIN E AFP-së</w:t>
      </w:r>
    </w:p>
    <w:p w14:paraId="21EA7FE0"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p>
    <w:p w14:paraId="3C38860C" w14:textId="77777777" w:rsidR="00D668AB" w:rsidRPr="00643084" w:rsidRDefault="00D668AB" w:rsidP="00D668AB">
      <w:pPr>
        <w:spacing w:after="0" w:line="240" w:lineRule="auto"/>
        <w:ind w:firstLine="284"/>
        <w:jc w:val="center"/>
        <w:rPr>
          <w:rFonts w:ascii="Garamond" w:hAnsi="Garamond"/>
          <w:bCs/>
          <w:sz w:val="24"/>
          <w:szCs w:val="24"/>
        </w:rPr>
      </w:pPr>
      <w:r w:rsidRPr="00643084">
        <w:rPr>
          <w:rFonts w:ascii="Garamond" w:hAnsi="Garamond"/>
          <w:bCs/>
          <w:sz w:val="24"/>
          <w:szCs w:val="24"/>
        </w:rPr>
        <w:t>Neni 116</w:t>
      </w:r>
    </w:p>
    <w:p w14:paraId="5F7B53BF" w14:textId="77777777" w:rsidR="00D668AB" w:rsidRPr="00643084" w:rsidRDefault="00D668AB" w:rsidP="00D668AB">
      <w:pPr>
        <w:spacing w:after="0" w:line="240" w:lineRule="auto"/>
        <w:ind w:firstLine="284"/>
        <w:jc w:val="center"/>
        <w:rPr>
          <w:rFonts w:ascii="Garamond" w:hAnsi="Garamond"/>
          <w:b/>
          <w:bCs/>
          <w:sz w:val="24"/>
          <w:szCs w:val="24"/>
        </w:rPr>
      </w:pPr>
      <w:r w:rsidRPr="00643084">
        <w:rPr>
          <w:rFonts w:ascii="Garamond" w:hAnsi="Garamond"/>
          <w:b/>
          <w:bCs/>
          <w:sz w:val="24"/>
          <w:szCs w:val="24"/>
        </w:rPr>
        <w:t>Përbërja dhe detyrat e personelit mbështetës</w:t>
      </w:r>
    </w:p>
    <w:p w14:paraId="1948BAFA" w14:textId="77777777" w:rsidR="00D668AB" w:rsidRPr="00643084" w:rsidRDefault="00D668AB" w:rsidP="00D668AB">
      <w:pPr>
        <w:spacing w:after="0" w:line="240" w:lineRule="auto"/>
        <w:ind w:firstLine="284"/>
        <w:jc w:val="center"/>
        <w:rPr>
          <w:rFonts w:ascii="Garamond" w:hAnsi="Garamond"/>
          <w:b/>
          <w:bCs/>
          <w:sz w:val="24"/>
          <w:szCs w:val="24"/>
        </w:rPr>
      </w:pPr>
    </w:p>
    <w:p w14:paraId="1639D493"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Personel mbështetës janë personeli i burimeve njerëzore, personeli përgjegjës për statistikat, teknologjinë e informacionit dhe të komunikimit, personeli përgjegjës për magazinën, personeli i pastrimit, mirëmbajtjes dhe personeli ndihmës.</w:t>
      </w:r>
    </w:p>
    <w:p w14:paraId="439CD761" w14:textId="77777777" w:rsidR="00D668AB" w:rsidRPr="00643084" w:rsidRDefault="00D668AB" w:rsidP="00D668AB">
      <w:pPr>
        <w:spacing w:after="0" w:line="240" w:lineRule="auto"/>
        <w:ind w:firstLine="284"/>
        <w:rPr>
          <w:rFonts w:ascii="Garamond" w:hAnsi="Garamond"/>
          <w:sz w:val="24"/>
          <w:szCs w:val="24"/>
        </w:rPr>
      </w:pPr>
    </w:p>
    <w:p w14:paraId="72FF851E" w14:textId="77777777" w:rsidR="00D668AB" w:rsidRPr="00643084" w:rsidRDefault="00D668AB" w:rsidP="00D668AB">
      <w:pPr>
        <w:spacing w:after="0" w:line="240" w:lineRule="auto"/>
        <w:ind w:firstLine="284"/>
        <w:jc w:val="center"/>
        <w:rPr>
          <w:rFonts w:ascii="Garamond" w:hAnsi="Garamond"/>
          <w:bCs/>
          <w:sz w:val="24"/>
          <w:szCs w:val="24"/>
        </w:rPr>
      </w:pPr>
      <w:r w:rsidRPr="00643084">
        <w:rPr>
          <w:rFonts w:ascii="Garamond" w:hAnsi="Garamond"/>
          <w:bCs/>
          <w:sz w:val="24"/>
          <w:szCs w:val="24"/>
        </w:rPr>
        <w:t>Neni 117</w:t>
      </w:r>
    </w:p>
    <w:p w14:paraId="4FA2CAC8" w14:textId="77777777" w:rsidR="00D668AB" w:rsidRPr="00643084" w:rsidRDefault="00D668AB" w:rsidP="00D668AB">
      <w:pPr>
        <w:spacing w:after="0" w:line="240" w:lineRule="auto"/>
        <w:ind w:firstLine="284"/>
        <w:jc w:val="center"/>
        <w:rPr>
          <w:rFonts w:ascii="Garamond" w:hAnsi="Garamond"/>
          <w:b/>
          <w:bCs/>
          <w:sz w:val="24"/>
          <w:szCs w:val="24"/>
        </w:rPr>
      </w:pPr>
      <w:r w:rsidRPr="00643084">
        <w:rPr>
          <w:rFonts w:ascii="Garamond" w:hAnsi="Garamond"/>
          <w:b/>
          <w:bCs/>
          <w:sz w:val="24"/>
          <w:szCs w:val="24"/>
        </w:rPr>
        <w:t>Detyrat e specialistit të burimeve njerëzore/juristit</w:t>
      </w:r>
    </w:p>
    <w:p w14:paraId="334A304D" w14:textId="77777777" w:rsidR="00D668AB" w:rsidRPr="00643084" w:rsidRDefault="00D668AB" w:rsidP="00D668AB">
      <w:pPr>
        <w:spacing w:after="0" w:line="240" w:lineRule="auto"/>
        <w:ind w:firstLine="284"/>
        <w:rPr>
          <w:rFonts w:ascii="Garamond" w:hAnsi="Garamond"/>
          <w:sz w:val="24"/>
          <w:szCs w:val="24"/>
        </w:rPr>
      </w:pPr>
    </w:p>
    <w:p w14:paraId="402BC50D"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Specialisti i burimeve njerëzore/jurist kryen detyrat e mëposhtme:</w:t>
      </w:r>
    </w:p>
    <w:p w14:paraId="6A335DB6"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a) plotëson dokumentet për pranimin, lëvizjen, transferimin, kualifikimin dhe largimin e personelit, në përputhje me legjislacionin në fuqi;</w:t>
      </w:r>
    </w:p>
    <w:p w14:paraId="4F9EEEBA"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b) plotëson dhe pasuron dosjet e personelit të ofruesit të AFP-së;</w:t>
      </w:r>
    </w:p>
    <w:p w14:paraId="1F3926B8"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c) përgatit kontratat e punës së personelit të ofruesit të AFP-së;</w:t>
      </w:r>
    </w:p>
    <w:p w14:paraId="6E8F2FD1"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d) organizon dhe zhvillon e procedurat për vlerësimet periodike të punës për personelin me kohë të plotë dhe të pjesshme të ofruesit të AFP-së;</w:t>
      </w:r>
    </w:p>
    <w:p w14:paraId="062A5001"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e) bashkëpunon me drejtuesin e ofruesit të AFP-së, për realizimin e procedurave disiplinore, përshkrimin e punës për vendet e lira dhe shpalljen e tyre brenda afateve kohore të përcaktuara në ligj;</w:t>
      </w:r>
    </w:p>
    <w:p w14:paraId="204BD935"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f) bashkëpunon me njësinë e zhvillimit për aspekte të zhvillimit të vazhduar profesional;</w:t>
      </w:r>
    </w:p>
    <w:p w14:paraId="18D88B7E"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g) ndjek marrëdhëniet juridike të institucionit dhe përgjigjet përpara drejtorit të ofruesit të AFP-së;</w:t>
      </w:r>
    </w:p>
    <w:p w14:paraId="466C0DF5"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h) garanton zbatimin e kontratave të punës, në përputhje me legjislacionin në fuqi dhe ndjek çështje ligjore në emër të ofruesit të AFP-së.</w:t>
      </w:r>
    </w:p>
    <w:p w14:paraId="3A6037C9" w14:textId="77777777" w:rsidR="00D668AB" w:rsidRPr="00643084" w:rsidRDefault="00D668AB" w:rsidP="00D668AB">
      <w:pPr>
        <w:spacing w:after="0" w:line="240" w:lineRule="auto"/>
        <w:ind w:firstLine="284"/>
        <w:rPr>
          <w:rFonts w:ascii="Garamond" w:hAnsi="Garamond"/>
          <w:sz w:val="24"/>
          <w:szCs w:val="24"/>
        </w:rPr>
      </w:pPr>
    </w:p>
    <w:p w14:paraId="1848F450" w14:textId="77777777" w:rsidR="00D668AB" w:rsidRPr="00643084" w:rsidRDefault="00D668AB" w:rsidP="00D668AB">
      <w:pPr>
        <w:spacing w:after="0" w:line="240" w:lineRule="auto"/>
        <w:ind w:firstLine="284"/>
        <w:jc w:val="center"/>
        <w:rPr>
          <w:rFonts w:ascii="Garamond" w:hAnsi="Garamond"/>
          <w:bCs/>
          <w:sz w:val="24"/>
          <w:szCs w:val="24"/>
        </w:rPr>
      </w:pPr>
      <w:r w:rsidRPr="00643084">
        <w:rPr>
          <w:rFonts w:ascii="Garamond" w:hAnsi="Garamond"/>
          <w:bCs/>
          <w:sz w:val="24"/>
          <w:szCs w:val="24"/>
        </w:rPr>
        <w:t>Neni 118</w:t>
      </w:r>
    </w:p>
    <w:p w14:paraId="41D14FD1" w14:textId="77777777" w:rsidR="00D668AB" w:rsidRPr="00643084" w:rsidRDefault="00D668AB" w:rsidP="00D668AB">
      <w:pPr>
        <w:spacing w:after="0" w:line="240" w:lineRule="auto"/>
        <w:ind w:firstLine="284"/>
        <w:jc w:val="center"/>
        <w:rPr>
          <w:rFonts w:ascii="Garamond" w:hAnsi="Garamond"/>
          <w:b/>
          <w:bCs/>
          <w:sz w:val="24"/>
          <w:szCs w:val="24"/>
        </w:rPr>
      </w:pPr>
      <w:r w:rsidRPr="00643084">
        <w:rPr>
          <w:rFonts w:ascii="Garamond" w:hAnsi="Garamond"/>
          <w:b/>
          <w:bCs/>
          <w:sz w:val="24"/>
          <w:szCs w:val="24"/>
        </w:rPr>
        <w:t>Detyrat e specialistit të të dhënave statistikore</w:t>
      </w:r>
    </w:p>
    <w:p w14:paraId="15EFEBF4" w14:textId="77777777" w:rsidR="00D668AB" w:rsidRPr="00643084" w:rsidRDefault="00D668AB" w:rsidP="00D668AB">
      <w:pPr>
        <w:spacing w:after="0" w:line="240" w:lineRule="auto"/>
        <w:ind w:firstLine="284"/>
        <w:rPr>
          <w:rFonts w:ascii="Garamond" w:hAnsi="Garamond"/>
          <w:sz w:val="24"/>
          <w:szCs w:val="24"/>
        </w:rPr>
      </w:pPr>
    </w:p>
    <w:p w14:paraId="303BC01D" w14:textId="77777777" w:rsidR="00D668AB" w:rsidRPr="00643084" w:rsidRDefault="00D668AB" w:rsidP="00D668AB">
      <w:pPr>
        <w:spacing w:after="0" w:line="240" w:lineRule="auto"/>
        <w:ind w:firstLine="284"/>
        <w:rPr>
          <w:rFonts w:ascii="Garamond" w:hAnsi="Garamond"/>
          <w:sz w:val="24"/>
          <w:szCs w:val="24"/>
        </w:rPr>
      </w:pPr>
      <w:r w:rsidRPr="00643084">
        <w:rPr>
          <w:rFonts w:ascii="Garamond" w:hAnsi="Garamond"/>
          <w:sz w:val="24"/>
          <w:szCs w:val="24"/>
        </w:rPr>
        <w:t>Specialisti i të dhënave statistikore kryen detyrat e mëposhtme:</w:t>
      </w:r>
    </w:p>
    <w:p w14:paraId="7F45F585" w14:textId="77777777" w:rsidR="00D668AB" w:rsidRPr="00643084" w:rsidRDefault="00D668AB" w:rsidP="00D668AB">
      <w:pPr>
        <w:spacing w:after="0" w:line="240" w:lineRule="auto"/>
        <w:ind w:firstLine="284"/>
        <w:rPr>
          <w:rFonts w:ascii="Garamond" w:hAnsi="Garamond"/>
          <w:sz w:val="24"/>
          <w:szCs w:val="24"/>
        </w:rPr>
      </w:pPr>
      <w:r w:rsidRPr="00643084">
        <w:rPr>
          <w:rFonts w:ascii="Garamond" w:hAnsi="Garamond"/>
          <w:sz w:val="24"/>
          <w:szCs w:val="24"/>
        </w:rPr>
        <w:t>a) plotëson amzën, e mban në ruajtje atë dhe përgjigjet për veprimtaritë praktike me të;</w:t>
      </w:r>
    </w:p>
    <w:p w14:paraId="39E8D91E" w14:textId="77777777" w:rsidR="00D668AB" w:rsidRPr="00643084" w:rsidRDefault="00D668AB" w:rsidP="00D668AB">
      <w:pPr>
        <w:spacing w:after="0" w:line="240" w:lineRule="auto"/>
        <w:ind w:firstLine="284"/>
        <w:rPr>
          <w:rFonts w:ascii="Garamond" w:hAnsi="Garamond"/>
          <w:sz w:val="24"/>
          <w:szCs w:val="24"/>
        </w:rPr>
      </w:pPr>
      <w:r w:rsidRPr="00643084">
        <w:rPr>
          <w:rFonts w:ascii="Garamond" w:hAnsi="Garamond"/>
          <w:sz w:val="24"/>
          <w:szCs w:val="24"/>
        </w:rPr>
        <w:t>b) sistemon dhe arkivon të gjithë dokumentacionin e institucionit;</w:t>
      </w:r>
    </w:p>
    <w:p w14:paraId="34DE19A8" w14:textId="77777777" w:rsidR="00D668AB" w:rsidRPr="00643084" w:rsidRDefault="00D668AB" w:rsidP="00D668AB">
      <w:pPr>
        <w:spacing w:after="0" w:line="240" w:lineRule="auto"/>
        <w:ind w:firstLine="284"/>
        <w:rPr>
          <w:rFonts w:ascii="Garamond" w:hAnsi="Garamond"/>
          <w:sz w:val="24"/>
          <w:szCs w:val="24"/>
        </w:rPr>
      </w:pPr>
      <w:r w:rsidRPr="00643084">
        <w:rPr>
          <w:rFonts w:ascii="Garamond" w:hAnsi="Garamond"/>
          <w:sz w:val="24"/>
          <w:szCs w:val="24"/>
        </w:rPr>
        <w:t>c) mban dhe administron protokollin dhe vulën e ofruesit të AFP-së;</w:t>
      </w:r>
    </w:p>
    <w:p w14:paraId="478B1FFE" w14:textId="77777777" w:rsidR="00D668AB" w:rsidRPr="00643084" w:rsidRDefault="00D668AB" w:rsidP="00D668AB">
      <w:pPr>
        <w:spacing w:after="0" w:line="240" w:lineRule="auto"/>
        <w:ind w:firstLine="284"/>
        <w:rPr>
          <w:rFonts w:ascii="Garamond" w:hAnsi="Garamond"/>
          <w:sz w:val="24"/>
          <w:szCs w:val="24"/>
        </w:rPr>
      </w:pPr>
      <w:r w:rsidRPr="00643084">
        <w:rPr>
          <w:rFonts w:ascii="Garamond" w:hAnsi="Garamond"/>
          <w:sz w:val="24"/>
          <w:szCs w:val="24"/>
        </w:rPr>
        <w:t>d) regjistron në sistem nxënësit/kursantët sipas formatit të regjistrimit;</w:t>
      </w:r>
    </w:p>
    <w:p w14:paraId="3F572492" w14:textId="77777777" w:rsidR="00D668AB" w:rsidRPr="00643084" w:rsidRDefault="00D668AB" w:rsidP="00D668AB">
      <w:pPr>
        <w:spacing w:after="0" w:line="240" w:lineRule="auto"/>
        <w:ind w:firstLine="284"/>
        <w:rPr>
          <w:rFonts w:ascii="Garamond" w:hAnsi="Garamond"/>
          <w:sz w:val="24"/>
          <w:szCs w:val="24"/>
        </w:rPr>
      </w:pPr>
      <w:r w:rsidRPr="00643084">
        <w:rPr>
          <w:rFonts w:ascii="Garamond" w:hAnsi="Garamond"/>
          <w:sz w:val="24"/>
          <w:szCs w:val="24"/>
        </w:rPr>
        <w:t>e) regjistron nxënësit/kursantët që kalojnë në vitin pasardhës/nivelin pasardhës në bazë të rezultateve;</w:t>
      </w:r>
    </w:p>
    <w:p w14:paraId="0D22D1F4" w14:textId="77777777" w:rsidR="00D668AB" w:rsidRPr="00643084" w:rsidRDefault="00D668AB" w:rsidP="00D668AB">
      <w:pPr>
        <w:spacing w:after="0" w:line="240" w:lineRule="auto"/>
        <w:ind w:firstLine="284"/>
        <w:rPr>
          <w:rFonts w:ascii="Garamond" w:hAnsi="Garamond"/>
          <w:sz w:val="24"/>
          <w:szCs w:val="24"/>
        </w:rPr>
      </w:pPr>
      <w:r w:rsidRPr="00643084">
        <w:rPr>
          <w:rFonts w:ascii="Garamond" w:hAnsi="Garamond"/>
          <w:sz w:val="24"/>
          <w:szCs w:val="24"/>
        </w:rPr>
        <w:t>f) përgatit procedurat e transferimit të nxënësve;</w:t>
      </w:r>
    </w:p>
    <w:p w14:paraId="0BDD3A1C" w14:textId="77777777" w:rsidR="00D668AB" w:rsidRPr="00643084" w:rsidRDefault="00D668AB" w:rsidP="00D668AB">
      <w:pPr>
        <w:spacing w:after="0" w:line="240" w:lineRule="auto"/>
        <w:ind w:firstLine="284"/>
        <w:rPr>
          <w:rFonts w:ascii="Garamond" w:hAnsi="Garamond"/>
          <w:sz w:val="24"/>
          <w:szCs w:val="24"/>
        </w:rPr>
      </w:pPr>
      <w:r w:rsidRPr="00643084">
        <w:rPr>
          <w:rFonts w:ascii="Garamond" w:hAnsi="Garamond"/>
          <w:sz w:val="24"/>
          <w:szCs w:val="24"/>
        </w:rPr>
        <w:t>g) regjistron largimet dhe hyrjet e nxënësve gjatë vitit shkollor;</w:t>
      </w:r>
    </w:p>
    <w:p w14:paraId="410B0E0D" w14:textId="77777777" w:rsidR="00D668AB" w:rsidRPr="00643084" w:rsidRDefault="00D668AB" w:rsidP="00D668AB">
      <w:pPr>
        <w:spacing w:after="0" w:line="240" w:lineRule="auto"/>
        <w:ind w:firstLine="284"/>
        <w:rPr>
          <w:rFonts w:ascii="Garamond" w:hAnsi="Garamond"/>
          <w:sz w:val="24"/>
          <w:szCs w:val="24"/>
        </w:rPr>
      </w:pPr>
      <w:r w:rsidRPr="00643084">
        <w:rPr>
          <w:rFonts w:ascii="Garamond" w:hAnsi="Garamond"/>
          <w:sz w:val="24"/>
          <w:szCs w:val="24"/>
        </w:rPr>
        <w:t>h) regjistron rezultatet e nxënësve/kursantëve sipas vitit shkollor, kursit dhe nivelit;</w:t>
      </w:r>
    </w:p>
    <w:p w14:paraId="6026E64E" w14:textId="77777777" w:rsidR="00D668AB" w:rsidRPr="00643084" w:rsidRDefault="00D668AB" w:rsidP="00D668AB">
      <w:pPr>
        <w:spacing w:after="0" w:line="240" w:lineRule="auto"/>
        <w:ind w:firstLine="284"/>
        <w:rPr>
          <w:rFonts w:ascii="Garamond" w:hAnsi="Garamond"/>
          <w:sz w:val="24"/>
          <w:szCs w:val="24"/>
        </w:rPr>
      </w:pPr>
      <w:r w:rsidRPr="00643084">
        <w:rPr>
          <w:rFonts w:ascii="Garamond" w:hAnsi="Garamond"/>
          <w:sz w:val="24"/>
          <w:szCs w:val="24"/>
        </w:rPr>
        <w:t>i) regjistron nxënësit/kursantët dhe ruan dokumentet e regjistrimit;</w:t>
      </w:r>
    </w:p>
    <w:p w14:paraId="4F5E3984" w14:textId="77777777" w:rsidR="00D668AB" w:rsidRPr="00643084" w:rsidRDefault="00D668AB" w:rsidP="00D668AB">
      <w:pPr>
        <w:spacing w:after="0" w:line="240" w:lineRule="auto"/>
        <w:ind w:firstLine="284"/>
        <w:rPr>
          <w:rFonts w:ascii="Garamond" w:hAnsi="Garamond"/>
          <w:sz w:val="24"/>
          <w:szCs w:val="24"/>
        </w:rPr>
      </w:pPr>
      <w:r w:rsidRPr="00643084">
        <w:rPr>
          <w:rFonts w:ascii="Garamond" w:hAnsi="Garamond"/>
          <w:sz w:val="24"/>
          <w:szCs w:val="24"/>
        </w:rPr>
        <w:t>j) përgatit vërtetime/lista notash etj.;</w:t>
      </w:r>
    </w:p>
    <w:p w14:paraId="6CD16E78" w14:textId="77777777" w:rsidR="00D668AB" w:rsidRPr="00643084" w:rsidRDefault="00D668AB" w:rsidP="00D668AB">
      <w:pPr>
        <w:spacing w:after="0" w:line="240" w:lineRule="auto"/>
        <w:ind w:firstLine="284"/>
        <w:rPr>
          <w:rFonts w:ascii="Garamond" w:hAnsi="Garamond"/>
          <w:sz w:val="24"/>
          <w:szCs w:val="24"/>
        </w:rPr>
      </w:pPr>
      <w:r w:rsidRPr="00643084">
        <w:rPr>
          <w:rFonts w:ascii="Garamond" w:hAnsi="Garamond"/>
          <w:sz w:val="24"/>
          <w:szCs w:val="24"/>
        </w:rPr>
        <w:t>k) ruan dhe shpërndan dokumentet e certifikimit të lëshuara nga ofruesi i AFP-së;</w:t>
      </w:r>
    </w:p>
    <w:p w14:paraId="3987D28D" w14:textId="77777777" w:rsidR="00D668AB" w:rsidRPr="00643084" w:rsidRDefault="00D668AB" w:rsidP="00D668AB">
      <w:pPr>
        <w:spacing w:after="0" w:line="240" w:lineRule="auto"/>
        <w:ind w:firstLine="284"/>
        <w:rPr>
          <w:rFonts w:ascii="Garamond" w:hAnsi="Garamond"/>
          <w:sz w:val="24"/>
          <w:szCs w:val="24"/>
        </w:rPr>
      </w:pPr>
      <w:r w:rsidRPr="00643084">
        <w:rPr>
          <w:rFonts w:ascii="Garamond" w:hAnsi="Garamond"/>
          <w:sz w:val="24"/>
          <w:szCs w:val="24"/>
        </w:rPr>
        <w:t>l) mbledh, përpilon dhe përditëson rregullisht të dhëna administrative në fushën e AFP-së.</w:t>
      </w:r>
    </w:p>
    <w:p w14:paraId="2AA546DD" w14:textId="77777777" w:rsidR="00D668AB" w:rsidRPr="00643084" w:rsidRDefault="00D668AB" w:rsidP="00D668AB">
      <w:pPr>
        <w:spacing w:after="0" w:line="240" w:lineRule="auto"/>
        <w:ind w:firstLine="284"/>
        <w:jc w:val="center"/>
        <w:rPr>
          <w:rFonts w:ascii="Garamond" w:hAnsi="Garamond"/>
          <w:b/>
          <w:bCs/>
          <w:sz w:val="24"/>
          <w:szCs w:val="24"/>
        </w:rPr>
      </w:pPr>
    </w:p>
    <w:p w14:paraId="219C4562" w14:textId="77777777" w:rsidR="00D668AB" w:rsidRPr="00643084" w:rsidRDefault="00D668AB" w:rsidP="00D668AB">
      <w:pPr>
        <w:spacing w:after="0" w:line="240" w:lineRule="auto"/>
        <w:ind w:firstLine="284"/>
        <w:jc w:val="center"/>
        <w:rPr>
          <w:rFonts w:ascii="Garamond" w:hAnsi="Garamond"/>
          <w:bCs/>
          <w:sz w:val="24"/>
          <w:szCs w:val="24"/>
        </w:rPr>
      </w:pPr>
      <w:r w:rsidRPr="00643084">
        <w:rPr>
          <w:rFonts w:ascii="Garamond" w:hAnsi="Garamond"/>
          <w:bCs/>
          <w:sz w:val="24"/>
          <w:szCs w:val="24"/>
        </w:rPr>
        <w:t>Neni 119</w:t>
      </w:r>
    </w:p>
    <w:p w14:paraId="031E83D1" w14:textId="77777777" w:rsidR="00D668AB" w:rsidRPr="00643084" w:rsidRDefault="00D668AB" w:rsidP="00D668AB">
      <w:pPr>
        <w:spacing w:after="0" w:line="240" w:lineRule="auto"/>
        <w:ind w:firstLine="284"/>
        <w:jc w:val="center"/>
        <w:rPr>
          <w:rFonts w:ascii="Garamond" w:hAnsi="Garamond"/>
          <w:b/>
          <w:bCs/>
          <w:sz w:val="24"/>
          <w:szCs w:val="24"/>
        </w:rPr>
      </w:pPr>
      <w:r w:rsidRPr="00643084">
        <w:rPr>
          <w:rFonts w:ascii="Garamond" w:hAnsi="Garamond"/>
          <w:b/>
          <w:bCs/>
          <w:sz w:val="24"/>
          <w:szCs w:val="24"/>
        </w:rPr>
        <w:t>Detyrat e specialistit të teknologjisë së informacionit dhe komunikimit (TIK)</w:t>
      </w:r>
    </w:p>
    <w:p w14:paraId="44B399C7" w14:textId="77777777" w:rsidR="00D668AB" w:rsidRPr="00643084" w:rsidRDefault="00D668AB" w:rsidP="00D668AB">
      <w:pPr>
        <w:spacing w:after="0" w:line="240" w:lineRule="auto"/>
        <w:ind w:firstLine="284"/>
        <w:jc w:val="center"/>
        <w:rPr>
          <w:rFonts w:ascii="Garamond" w:hAnsi="Garamond"/>
          <w:sz w:val="24"/>
          <w:szCs w:val="24"/>
        </w:rPr>
      </w:pPr>
    </w:p>
    <w:p w14:paraId="391F519F" w14:textId="77777777" w:rsidR="00D668AB" w:rsidRPr="00643084" w:rsidRDefault="00D668AB" w:rsidP="00D668AB">
      <w:pPr>
        <w:spacing w:after="0" w:line="240" w:lineRule="auto"/>
        <w:ind w:firstLine="284"/>
        <w:rPr>
          <w:rFonts w:ascii="Garamond" w:hAnsi="Garamond"/>
          <w:sz w:val="24"/>
          <w:szCs w:val="24"/>
        </w:rPr>
      </w:pPr>
      <w:r w:rsidRPr="00643084">
        <w:rPr>
          <w:rFonts w:ascii="Garamond" w:hAnsi="Garamond"/>
          <w:sz w:val="24"/>
          <w:szCs w:val="24"/>
        </w:rPr>
        <w:t>Specialist i TIK-ut kryen detyrat e mëposhtme:</w:t>
      </w:r>
    </w:p>
    <w:p w14:paraId="018B0194" w14:textId="77777777" w:rsidR="00D668AB" w:rsidRPr="00643084" w:rsidRDefault="00D668AB" w:rsidP="00D668AB">
      <w:pPr>
        <w:spacing w:after="0" w:line="240" w:lineRule="auto"/>
        <w:ind w:firstLine="284"/>
        <w:rPr>
          <w:rFonts w:ascii="Garamond" w:hAnsi="Garamond"/>
          <w:sz w:val="24"/>
          <w:szCs w:val="24"/>
        </w:rPr>
      </w:pPr>
      <w:r w:rsidRPr="00643084">
        <w:rPr>
          <w:rFonts w:ascii="Garamond" w:hAnsi="Garamond"/>
          <w:sz w:val="24"/>
          <w:szCs w:val="24"/>
        </w:rPr>
        <w:t>a) harton udhëzues dhe siguron mbështetje teknike sipas kërkesës së përdoruesve në vend në përdorimin e infrastrukturës së teknologjisë së informacionit dhe komunikimit;</w:t>
      </w:r>
    </w:p>
    <w:p w14:paraId="4CC842D0" w14:textId="77777777" w:rsidR="00D668AB" w:rsidRPr="00643084" w:rsidRDefault="00D668AB" w:rsidP="00D668AB">
      <w:pPr>
        <w:spacing w:after="0" w:line="240" w:lineRule="auto"/>
        <w:ind w:firstLine="284"/>
        <w:rPr>
          <w:rFonts w:ascii="Garamond" w:hAnsi="Garamond"/>
          <w:sz w:val="24"/>
          <w:szCs w:val="24"/>
        </w:rPr>
      </w:pPr>
      <w:r w:rsidRPr="00643084">
        <w:rPr>
          <w:rFonts w:ascii="Garamond" w:hAnsi="Garamond"/>
          <w:sz w:val="24"/>
          <w:szCs w:val="24"/>
        </w:rPr>
        <w:t>b) harton udhëzues, menaxhon dhe siguron mbështetje teknike platformave digjitale në mbështetje të mësimdhënies, administrimit apo raportimit;</w:t>
      </w:r>
    </w:p>
    <w:p w14:paraId="39B7FA4F" w14:textId="77777777" w:rsidR="00D668AB" w:rsidRPr="00643084" w:rsidRDefault="00D668AB" w:rsidP="00D668AB">
      <w:pPr>
        <w:spacing w:after="0" w:line="240" w:lineRule="auto"/>
        <w:ind w:firstLine="284"/>
        <w:rPr>
          <w:rFonts w:ascii="Garamond" w:hAnsi="Garamond"/>
          <w:sz w:val="24"/>
          <w:szCs w:val="24"/>
        </w:rPr>
      </w:pPr>
      <w:r w:rsidRPr="00643084">
        <w:rPr>
          <w:rFonts w:ascii="Garamond" w:hAnsi="Garamond"/>
          <w:sz w:val="24"/>
          <w:szCs w:val="24"/>
        </w:rPr>
        <w:t>c) harton udhëzues dhe të sigurojë mbështetje teknike për mirëmbajtjen e faqes së internetit;</w:t>
      </w:r>
    </w:p>
    <w:p w14:paraId="620A7859" w14:textId="77777777" w:rsidR="00D668AB" w:rsidRPr="00643084" w:rsidRDefault="00D668AB" w:rsidP="00D668AB">
      <w:pPr>
        <w:spacing w:after="0" w:line="240" w:lineRule="auto"/>
        <w:ind w:firstLine="284"/>
        <w:rPr>
          <w:rFonts w:ascii="Garamond" w:hAnsi="Garamond"/>
          <w:sz w:val="24"/>
          <w:szCs w:val="24"/>
        </w:rPr>
      </w:pPr>
      <w:r w:rsidRPr="00643084">
        <w:rPr>
          <w:rFonts w:ascii="Garamond" w:hAnsi="Garamond"/>
          <w:sz w:val="24"/>
          <w:szCs w:val="24"/>
        </w:rPr>
        <w:t>d) mbështesë stafin drejtues për përdorimin eficient të aseteve të TIK-ut;</w:t>
      </w:r>
    </w:p>
    <w:p w14:paraId="46B7CB65" w14:textId="77777777" w:rsidR="00D668AB" w:rsidRPr="00643084" w:rsidRDefault="00D668AB" w:rsidP="00D668AB">
      <w:pPr>
        <w:spacing w:after="0" w:line="240" w:lineRule="auto"/>
        <w:ind w:firstLine="284"/>
        <w:rPr>
          <w:rFonts w:ascii="Garamond" w:hAnsi="Garamond"/>
          <w:sz w:val="24"/>
          <w:szCs w:val="24"/>
        </w:rPr>
      </w:pPr>
      <w:r w:rsidRPr="00643084">
        <w:rPr>
          <w:rFonts w:ascii="Garamond" w:hAnsi="Garamond"/>
          <w:sz w:val="24"/>
          <w:szCs w:val="24"/>
        </w:rPr>
        <w:t>e) mbështet stafin drejtues për hartimin e orarit mësimor;</w:t>
      </w:r>
    </w:p>
    <w:p w14:paraId="1402AC19" w14:textId="77777777" w:rsidR="00D668AB" w:rsidRPr="00643084" w:rsidRDefault="00D668AB" w:rsidP="00D668AB">
      <w:pPr>
        <w:spacing w:after="0" w:line="240" w:lineRule="auto"/>
        <w:ind w:firstLine="284"/>
        <w:rPr>
          <w:rFonts w:ascii="Garamond" w:hAnsi="Garamond"/>
          <w:sz w:val="24"/>
          <w:szCs w:val="24"/>
        </w:rPr>
      </w:pPr>
      <w:r w:rsidRPr="00643084">
        <w:rPr>
          <w:rFonts w:ascii="Garamond" w:hAnsi="Garamond"/>
          <w:sz w:val="24"/>
          <w:szCs w:val="24"/>
        </w:rPr>
        <w:t xml:space="preserve">f) merr e dokumenton kërkesat e përdoruesve nëpërmjet telefonit apo </w:t>
      </w:r>
      <w:r w:rsidRPr="00643084">
        <w:rPr>
          <w:rFonts w:ascii="Garamond" w:hAnsi="Garamond"/>
          <w:i/>
          <w:sz w:val="24"/>
          <w:szCs w:val="24"/>
        </w:rPr>
        <w:t>email</w:t>
      </w:r>
      <w:r w:rsidRPr="00643084">
        <w:rPr>
          <w:rFonts w:ascii="Garamond" w:hAnsi="Garamond"/>
          <w:sz w:val="24"/>
          <w:szCs w:val="24"/>
        </w:rPr>
        <w:t>;</w:t>
      </w:r>
    </w:p>
    <w:p w14:paraId="4590FCB8" w14:textId="77777777" w:rsidR="00D668AB" w:rsidRPr="00643084" w:rsidRDefault="00D668AB" w:rsidP="00D668AB">
      <w:pPr>
        <w:spacing w:after="0" w:line="240" w:lineRule="auto"/>
        <w:ind w:firstLine="284"/>
        <w:rPr>
          <w:rFonts w:ascii="Garamond" w:hAnsi="Garamond"/>
          <w:sz w:val="24"/>
          <w:szCs w:val="24"/>
        </w:rPr>
      </w:pPr>
      <w:r w:rsidRPr="00643084">
        <w:rPr>
          <w:rFonts w:ascii="Garamond" w:hAnsi="Garamond"/>
          <w:sz w:val="24"/>
          <w:szCs w:val="24"/>
        </w:rPr>
        <w:t>g) gjurmon problematikat dhe të krijon raporte të përdorimit të pajisjeve e sistemeve;</w:t>
      </w:r>
    </w:p>
    <w:p w14:paraId="663BFD2D" w14:textId="77777777" w:rsidR="00D668AB" w:rsidRPr="00643084" w:rsidRDefault="00D668AB" w:rsidP="00D668AB">
      <w:pPr>
        <w:spacing w:after="0" w:line="240" w:lineRule="auto"/>
        <w:ind w:firstLine="284"/>
        <w:rPr>
          <w:rFonts w:ascii="Garamond" w:hAnsi="Garamond"/>
          <w:sz w:val="24"/>
          <w:szCs w:val="24"/>
        </w:rPr>
      </w:pPr>
      <w:r w:rsidRPr="00643084">
        <w:rPr>
          <w:rFonts w:ascii="Garamond" w:hAnsi="Garamond"/>
          <w:sz w:val="24"/>
          <w:szCs w:val="24"/>
        </w:rPr>
        <w:t>h) identifikon nevojat për pajisje dhe sisteme të teknologjisë së informacionit dhe komunikimit në mbështetje të procesit të mësimdhënies;</w:t>
      </w:r>
    </w:p>
    <w:p w14:paraId="266C9B7D" w14:textId="77777777" w:rsidR="00D668AB" w:rsidRPr="00643084" w:rsidRDefault="00D668AB" w:rsidP="00D668AB">
      <w:pPr>
        <w:spacing w:after="0" w:line="240" w:lineRule="auto"/>
        <w:ind w:firstLine="284"/>
        <w:rPr>
          <w:rFonts w:ascii="Garamond" w:hAnsi="Garamond"/>
          <w:sz w:val="24"/>
          <w:szCs w:val="24"/>
        </w:rPr>
      </w:pPr>
      <w:r w:rsidRPr="00643084">
        <w:rPr>
          <w:rFonts w:ascii="Garamond" w:hAnsi="Garamond"/>
          <w:sz w:val="24"/>
          <w:szCs w:val="24"/>
        </w:rPr>
        <w:t>i) në bashkëpunim me punonjësit e tjerë mbështetës sigurohet për performancën e pajisjeve TIK, pastrimin e tyre, riparimin, zëvendësin e pjesëve të dëmtuara dhe rifreskimin e programeve të sigurisë;</w:t>
      </w:r>
    </w:p>
    <w:p w14:paraId="2F95D2B8" w14:textId="77777777" w:rsidR="00D668AB" w:rsidRPr="00643084" w:rsidRDefault="00D668AB" w:rsidP="00D668AB">
      <w:pPr>
        <w:spacing w:after="0" w:line="240" w:lineRule="auto"/>
        <w:ind w:firstLine="284"/>
        <w:rPr>
          <w:rFonts w:ascii="Garamond" w:hAnsi="Garamond"/>
          <w:sz w:val="24"/>
          <w:szCs w:val="24"/>
        </w:rPr>
      </w:pPr>
      <w:r w:rsidRPr="00643084">
        <w:rPr>
          <w:rFonts w:ascii="Garamond" w:hAnsi="Garamond"/>
          <w:sz w:val="24"/>
          <w:szCs w:val="24"/>
        </w:rPr>
        <w:t>j) instalon, konfiguron pajisjet e reja TIK dhe programet e autorizuara;</w:t>
      </w:r>
    </w:p>
    <w:p w14:paraId="21C19B30" w14:textId="77777777" w:rsidR="00D668AB" w:rsidRPr="00643084" w:rsidRDefault="00D668AB" w:rsidP="00D668AB">
      <w:pPr>
        <w:spacing w:after="0" w:line="240" w:lineRule="auto"/>
        <w:ind w:firstLine="284"/>
        <w:rPr>
          <w:rFonts w:ascii="Garamond" w:hAnsi="Garamond"/>
          <w:sz w:val="24"/>
          <w:szCs w:val="24"/>
        </w:rPr>
      </w:pPr>
      <w:r w:rsidRPr="00643084">
        <w:rPr>
          <w:rFonts w:ascii="Garamond" w:hAnsi="Garamond"/>
          <w:sz w:val="24"/>
          <w:szCs w:val="24"/>
        </w:rPr>
        <w:t>k) administron përdoruesit në sistemet e menaxhimit dhe të administrimit;</w:t>
      </w:r>
    </w:p>
    <w:p w14:paraId="1B6B38B6" w14:textId="77777777" w:rsidR="00D668AB" w:rsidRPr="00643084" w:rsidRDefault="00D668AB" w:rsidP="00D668AB">
      <w:pPr>
        <w:spacing w:after="0" w:line="240" w:lineRule="auto"/>
        <w:ind w:firstLine="284"/>
        <w:rPr>
          <w:rFonts w:ascii="Garamond" w:hAnsi="Garamond"/>
          <w:sz w:val="24"/>
          <w:szCs w:val="24"/>
        </w:rPr>
      </w:pPr>
      <w:r w:rsidRPr="00643084">
        <w:rPr>
          <w:rFonts w:ascii="Garamond" w:hAnsi="Garamond"/>
          <w:sz w:val="24"/>
          <w:szCs w:val="24"/>
        </w:rPr>
        <w:t>l) diagnostikon pajisjet;</w:t>
      </w:r>
    </w:p>
    <w:p w14:paraId="7B6B6166" w14:textId="77777777" w:rsidR="00D668AB" w:rsidRPr="00643084" w:rsidRDefault="00D668AB" w:rsidP="00D668AB">
      <w:pPr>
        <w:spacing w:after="0" w:line="240" w:lineRule="auto"/>
        <w:ind w:firstLine="284"/>
        <w:rPr>
          <w:rFonts w:ascii="Garamond" w:hAnsi="Garamond"/>
          <w:sz w:val="24"/>
          <w:szCs w:val="24"/>
        </w:rPr>
      </w:pPr>
      <w:r w:rsidRPr="00643084">
        <w:rPr>
          <w:rFonts w:ascii="Garamond" w:hAnsi="Garamond"/>
          <w:sz w:val="24"/>
          <w:szCs w:val="24"/>
        </w:rPr>
        <w:t>m) zgjidh problemet në nivelin e LAN-it dhe raporton ato të WLAN-it;</w:t>
      </w:r>
    </w:p>
    <w:p w14:paraId="61848A9A" w14:textId="77777777" w:rsidR="00D668AB" w:rsidRPr="00643084" w:rsidRDefault="00D668AB" w:rsidP="00D668AB">
      <w:pPr>
        <w:spacing w:after="0" w:line="240" w:lineRule="auto"/>
        <w:ind w:firstLine="284"/>
        <w:rPr>
          <w:rFonts w:ascii="Garamond" w:hAnsi="Garamond"/>
          <w:sz w:val="24"/>
          <w:szCs w:val="24"/>
        </w:rPr>
      </w:pPr>
      <w:r w:rsidRPr="00643084">
        <w:rPr>
          <w:rFonts w:ascii="Garamond" w:hAnsi="Garamond"/>
          <w:sz w:val="24"/>
          <w:szCs w:val="24"/>
        </w:rPr>
        <w:t>n) zgjidh problemet në nivelin e sistemit të operimit dhe të aplikacioneve mbështetëse;</w:t>
      </w:r>
    </w:p>
    <w:p w14:paraId="34C61C39" w14:textId="77777777" w:rsidR="00D668AB" w:rsidRPr="00643084" w:rsidRDefault="00D668AB" w:rsidP="00D668AB">
      <w:pPr>
        <w:spacing w:after="0" w:line="240" w:lineRule="auto"/>
        <w:ind w:firstLine="284"/>
        <w:rPr>
          <w:rFonts w:ascii="Garamond" w:hAnsi="Garamond"/>
          <w:sz w:val="24"/>
          <w:szCs w:val="24"/>
        </w:rPr>
      </w:pPr>
      <w:r w:rsidRPr="00643084">
        <w:rPr>
          <w:rFonts w:ascii="Garamond" w:hAnsi="Garamond"/>
          <w:sz w:val="24"/>
          <w:szCs w:val="24"/>
        </w:rPr>
        <w:t>o) raporton defektet te mbajtësit e garancisë;</w:t>
      </w:r>
    </w:p>
    <w:p w14:paraId="2F358E3A" w14:textId="77777777" w:rsidR="00D668AB" w:rsidRPr="00643084" w:rsidRDefault="00D668AB" w:rsidP="00D668AB">
      <w:pPr>
        <w:spacing w:after="0" w:line="240" w:lineRule="auto"/>
        <w:ind w:firstLine="284"/>
        <w:rPr>
          <w:rFonts w:ascii="Garamond" w:hAnsi="Garamond"/>
          <w:sz w:val="24"/>
          <w:szCs w:val="24"/>
        </w:rPr>
      </w:pPr>
      <w:r w:rsidRPr="00643084">
        <w:rPr>
          <w:rFonts w:ascii="Garamond" w:hAnsi="Garamond"/>
          <w:sz w:val="24"/>
          <w:szCs w:val="24"/>
        </w:rPr>
        <w:t>p) instalon pajisjet periferike;</w:t>
      </w:r>
    </w:p>
    <w:p w14:paraId="349E008B" w14:textId="77777777" w:rsidR="00D668AB" w:rsidRPr="00643084" w:rsidRDefault="00D668AB" w:rsidP="00D668AB">
      <w:pPr>
        <w:spacing w:after="0" w:line="240" w:lineRule="auto"/>
        <w:ind w:firstLine="284"/>
        <w:rPr>
          <w:rFonts w:ascii="Garamond" w:hAnsi="Garamond"/>
          <w:sz w:val="24"/>
          <w:szCs w:val="24"/>
        </w:rPr>
      </w:pPr>
      <w:r w:rsidRPr="00643084">
        <w:rPr>
          <w:rFonts w:ascii="Garamond" w:hAnsi="Garamond"/>
          <w:sz w:val="24"/>
          <w:szCs w:val="24"/>
        </w:rPr>
        <w:t>q) sigurohet në ruajtjen e konfidencialitetit;</w:t>
      </w:r>
    </w:p>
    <w:p w14:paraId="2C879430" w14:textId="77777777" w:rsidR="00D668AB" w:rsidRPr="00643084" w:rsidRDefault="00D668AB" w:rsidP="00D668AB">
      <w:pPr>
        <w:spacing w:after="0" w:line="240" w:lineRule="auto"/>
        <w:ind w:firstLine="284"/>
        <w:rPr>
          <w:rFonts w:ascii="Garamond" w:hAnsi="Garamond"/>
          <w:sz w:val="24"/>
          <w:szCs w:val="24"/>
        </w:rPr>
      </w:pPr>
      <w:r w:rsidRPr="00643084">
        <w:rPr>
          <w:rFonts w:ascii="Garamond" w:hAnsi="Garamond"/>
          <w:sz w:val="24"/>
          <w:szCs w:val="24"/>
        </w:rPr>
        <w:t>r) trajnon përdoruesit në metodat e ruajtjes së të dhënave;</w:t>
      </w:r>
    </w:p>
    <w:p w14:paraId="684CB80C" w14:textId="77777777" w:rsidR="00D668AB" w:rsidRPr="00643084" w:rsidRDefault="00D668AB" w:rsidP="00D668AB">
      <w:pPr>
        <w:spacing w:after="0" w:line="240" w:lineRule="auto"/>
        <w:ind w:firstLine="284"/>
        <w:rPr>
          <w:rFonts w:ascii="Garamond" w:hAnsi="Garamond"/>
          <w:sz w:val="24"/>
          <w:szCs w:val="24"/>
        </w:rPr>
      </w:pPr>
      <w:r w:rsidRPr="00643084">
        <w:rPr>
          <w:rFonts w:ascii="Garamond" w:hAnsi="Garamond"/>
          <w:sz w:val="24"/>
          <w:szCs w:val="24"/>
        </w:rPr>
        <w:t>s) planifikon dhe ekzekuton përditësime;</w:t>
      </w:r>
    </w:p>
    <w:p w14:paraId="623D908E" w14:textId="77777777" w:rsidR="00D668AB" w:rsidRPr="00643084" w:rsidRDefault="00D668AB" w:rsidP="00D668AB">
      <w:pPr>
        <w:spacing w:after="0" w:line="240" w:lineRule="auto"/>
        <w:ind w:firstLine="284"/>
        <w:rPr>
          <w:rFonts w:ascii="Garamond" w:hAnsi="Garamond"/>
          <w:sz w:val="24"/>
          <w:szCs w:val="24"/>
        </w:rPr>
      </w:pPr>
      <w:r w:rsidRPr="00643084">
        <w:rPr>
          <w:rFonts w:ascii="Garamond" w:hAnsi="Garamond"/>
          <w:sz w:val="24"/>
          <w:szCs w:val="24"/>
        </w:rPr>
        <w:t>t) kontribuon në hedhjen e të dhënave dhe rezultateve të maturantëve në portalin e maturës shtetërore, në bashkëpunim me nëndrejtorin e kulturës së përgjithshme.</w:t>
      </w:r>
    </w:p>
    <w:p w14:paraId="6EDF7C83" w14:textId="77777777" w:rsidR="00D668AB" w:rsidRPr="00643084" w:rsidRDefault="00D668AB" w:rsidP="00D668AB">
      <w:pPr>
        <w:spacing w:after="0" w:line="240" w:lineRule="auto"/>
        <w:ind w:firstLine="284"/>
        <w:jc w:val="center"/>
        <w:rPr>
          <w:rFonts w:ascii="Garamond" w:hAnsi="Garamond"/>
          <w:b/>
          <w:bCs/>
          <w:sz w:val="24"/>
          <w:szCs w:val="24"/>
        </w:rPr>
      </w:pPr>
    </w:p>
    <w:p w14:paraId="0EB8A122" w14:textId="77777777" w:rsidR="00D668AB" w:rsidRPr="00643084" w:rsidRDefault="00D668AB" w:rsidP="00D668AB">
      <w:pPr>
        <w:spacing w:after="0" w:line="240" w:lineRule="auto"/>
        <w:ind w:firstLine="284"/>
        <w:jc w:val="center"/>
        <w:rPr>
          <w:rFonts w:ascii="Garamond" w:hAnsi="Garamond"/>
          <w:bCs/>
          <w:sz w:val="24"/>
          <w:szCs w:val="24"/>
        </w:rPr>
      </w:pPr>
      <w:r w:rsidRPr="00643084">
        <w:rPr>
          <w:rFonts w:ascii="Garamond" w:hAnsi="Garamond"/>
          <w:bCs/>
          <w:sz w:val="24"/>
          <w:szCs w:val="24"/>
        </w:rPr>
        <w:t>Neni 120</w:t>
      </w:r>
    </w:p>
    <w:p w14:paraId="5C0A4C6C" w14:textId="77777777" w:rsidR="00D668AB" w:rsidRPr="00643084" w:rsidRDefault="00D668AB" w:rsidP="00D668AB">
      <w:pPr>
        <w:spacing w:after="0" w:line="240" w:lineRule="auto"/>
        <w:ind w:firstLine="284"/>
        <w:jc w:val="center"/>
        <w:rPr>
          <w:rFonts w:ascii="Garamond" w:hAnsi="Garamond"/>
          <w:b/>
          <w:bCs/>
          <w:sz w:val="24"/>
          <w:szCs w:val="24"/>
        </w:rPr>
      </w:pPr>
      <w:r w:rsidRPr="00643084">
        <w:rPr>
          <w:rFonts w:ascii="Garamond" w:hAnsi="Garamond"/>
          <w:b/>
          <w:bCs/>
          <w:sz w:val="24"/>
          <w:szCs w:val="24"/>
        </w:rPr>
        <w:t>Detyrat e magazinierit</w:t>
      </w:r>
    </w:p>
    <w:p w14:paraId="1222B87C" w14:textId="77777777" w:rsidR="00D668AB" w:rsidRPr="00643084" w:rsidRDefault="00D668AB" w:rsidP="00D668AB">
      <w:pPr>
        <w:spacing w:after="0" w:line="240" w:lineRule="auto"/>
        <w:ind w:firstLine="284"/>
        <w:jc w:val="center"/>
        <w:rPr>
          <w:rFonts w:ascii="Garamond" w:hAnsi="Garamond"/>
          <w:b/>
          <w:bCs/>
          <w:sz w:val="24"/>
          <w:szCs w:val="24"/>
        </w:rPr>
      </w:pPr>
    </w:p>
    <w:p w14:paraId="590C1A14"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Magazinieri kryen detyra standarde mbi procedurat e inventarizimit dhe hyrje-daljeve të mallrave e materialeve, sipas legjislacionit përkatës të menaxhimit financiar dhe kontrollit.</w:t>
      </w:r>
    </w:p>
    <w:p w14:paraId="40515179" w14:textId="77777777" w:rsidR="00D668AB" w:rsidRPr="00643084" w:rsidRDefault="00D668AB" w:rsidP="00D668AB">
      <w:pPr>
        <w:spacing w:after="0" w:line="240" w:lineRule="auto"/>
        <w:ind w:firstLine="284"/>
        <w:jc w:val="center"/>
        <w:rPr>
          <w:rFonts w:ascii="Garamond" w:hAnsi="Garamond"/>
          <w:b/>
          <w:bCs/>
          <w:sz w:val="24"/>
          <w:szCs w:val="24"/>
        </w:rPr>
      </w:pPr>
    </w:p>
    <w:p w14:paraId="0AAF717E" w14:textId="77777777" w:rsidR="00D668AB" w:rsidRPr="00643084" w:rsidRDefault="00D668AB" w:rsidP="00D668AB">
      <w:pPr>
        <w:spacing w:after="0" w:line="240" w:lineRule="auto"/>
        <w:ind w:firstLine="284"/>
        <w:jc w:val="center"/>
        <w:rPr>
          <w:rFonts w:ascii="Garamond" w:hAnsi="Garamond"/>
          <w:bCs/>
          <w:sz w:val="24"/>
          <w:szCs w:val="24"/>
        </w:rPr>
      </w:pPr>
      <w:r w:rsidRPr="00643084">
        <w:rPr>
          <w:rFonts w:ascii="Garamond" w:hAnsi="Garamond"/>
          <w:bCs/>
          <w:sz w:val="24"/>
          <w:szCs w:val="24"/>
        </w:rPr>
        <w:t>Neni 121</w:t>
      </w:r>
    </w:p>
    <w:p w14:paraId="07A19CC8" w14:textId="77777777" w:rsidR="00D668AB" w:rsidRPr="00643084" w:rsidRDefault="00D668AB" w:rsidP="00D668AB">
      <w:pPr>
        <w:spacing w:after="0" w:line="240" w:lineRule="auto"/>
        <w:ind w:firstLine="284"/>
        <w:jc w:val="center"/>
        <w:rPr>
          <w:rFonts w:ascii="Garamond" w:hAnsi="Garamond"/>
          <w:b/>
          <w:bCs/>
          <w:sz w:val="24"/>
          <w:szCs w:val="24"/>
        </w:rPr>
      </w:pPr>
      <w:r w:rsidRPr="00643084">
        <w:rPr>
          <w:rFonts w:ascii="Garamond" w:hAnsi="Garamond"/>
          <w:b/>
          <w:bCs/>
          <w:sz w:val="24"/>
          <w:szCs w:val="24"/>
        </w:rPr>
        <w:t>Detyrat e përgjegjësit të financë-administrimit/nëpunësit zbatues</w:t>
      </w:r>
    </w:p>
    <w:p w14:paraId="5E086C5C" w14:textId="77777777" w:rsidR="00D668AB" w:rsidRPr="00643084" w:rsidRDefault="00D668AB" w:rsidP="00D668AB">
      <w:pPr>
        <w:spacing w:after="0" w:line="240" w:lineRule="auto"/>
        <w:ind w:firstLine="284"/>
        <w:rPr>
          <w:rFonts w:ascii="Garamond" w:hAnsi="Garamond"/>
          <w:sz w:val="24"/>
          <w:szCs w:val="24"/>
        </w:rPr>
      </w:pPr>
    </w:p>
    <w:p w14:paraId="0431FF1C"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1. Përgjegjësi i financë-administrimit, si nëpunësi zbatues, kryen detyrat e caktuara në zbatim të legjislacionit për menaxhimin financiar dhe kontrollin dhe përgjigjet drejtpërdrejt përpara nëndrejtorit ekonomik, nëse nuk ka për funksionet financiare dhe burimeve njerëzore.</w:t>
      </w:r>
    </w:p>
    <w:p w14:paraId="0D14880D"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2. Financieri, nëpunësi zbatues, kryen detyrat e caktuara në zbatim të legjislacionit për menaxhimin financiar dhe kontrollin dhe përgjigjet drejtpërdrejt përpara drejtorit të ofruesit të AFP-së.</w:t>
      </w:r>
    </w:p>
    <w:p w14:paraId="67B41B02"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p>
    <w:p w14:paraId="037D1617"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r w:rsidRPr="00643084">
        <w:rPr>
          <w:rFonts w:ascii="Garamond" w:hAnsi="Garamond"/>
          <w:sz w:val="24"/>
          <w:szCs w:val="24"/>
          <w:lang w:eastAsia="en-GB"/>
        </w:rPr>
        <w:t>KREU XXIII</w:t>
      </w:r>
    </w:p>
    <w:p w14:paraId="70C51538"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r w:rsidRPr="00643084">
        <w:rPr>
          <w:rFonts w:ascii="Garamond" w:hAnsi="Garamond"/>
          <w:sz w:val="24"/>
          <w:szCs w:val="24"/>
          <w:lang w:eastAsia="en-GB"/>
        </w:rPr>
        <w:t>PROCEDURAT E MARRJES NË PUNË TË PERSONELIT MBËSHTETËS DHE TË FINANCËS NË OFRUESIT E AFP-së</w:t>
      </w:r>
    </w:p>
    <w:p w14:paraId="53CBED45" w14:textId="77777777" w:rsidR="00D668AB" w:rsidRPr="00643084" w:rsidRDefault="00D668AB" w:rsidP="00D668AB">
      <w:pPr>
        <w:spacing w:after="0" w:line="240" w:lineRule="auto"/>
        <w:ind w:firstLine="284"/>
        <w:jc w:val="center"/>
        <w:rPr>
          <w:rFonts w:ascii="Garamond" w:hAnsi="Garamond"/>
          <w:bCs/>
          <w:sz w:val="24"/>
          <w:szCs w:val="24"/>
        </w:rPr>
      </w:pPr>
    </w:p>
    <w:p w14:paraId="515A4782" w14:textId="77777777" w:rsidR="00D668AB" w:rsidRPr="00643084" w:rsidRDefault="00D668AB" w:rsidP="00D668AB">
      <w:pPr>
        <w:spacing w:after="0" w:line="240" w:lineRule="auto"/>
        <w:ind w:firstLine="284"/>
        <w:jc w:val="center"/>
        <w:rPr>
          <w:rFonts w:ascii="Garamond" w:hAnsi="Garamond"/>
          <w:bCs/>
          <w:sz w:val="24"/>
          <w:szCs w:val="24"/>
        </w:rPr>
      </w:pPr>
      <w:r w:rsidRPr="00643084">
        <w:rPr>
          <w:rFonts w:ascii="Garamond" w:hAnsi="Garamond"/>
          <w:bCs/>
          <w:sz w:val="24"/>
          <w:szCs w:val="24"/>
        </w:rPr>
        <w:t>Neni 122</w:t>
      </w:r>
    </w:p>
    <w:p w14:paraId="0F761F18" w14:textId="77777777" w:rsidR="00D668AB" w:rsidRPr="00643084" w:rsidRDefault="00D668AB" w:rsidP="00D668AB">
      <w:pPr>
        <w:spacing w:after="0" w:line="240" w:lineRule="auto"/>
        <w:ind w:firstLine="284"/>
        <w:jc w:val="center"/>
        <w:rPr>
          <w:rFonts w:ascii="Garamond" w:hAnsi="Garamond"/>
          <w:b/>
          <w:bCs/>
          <w:sz w:val="24"/>
          <w:szCs w:val="24"/>
        </w:rPr>
      </w:pPr>
      <w:r w:rsidRPr="00643084">
        <w:rPr>
          <w:rFonts w:ascii="Garamond" w:hAnsi="Garamond"/>
          <w:b/>
          <w:bCs/>
          <w:sz w:val="24"/>
          <w:szCs w:val="24"/>
        </w:rPr>
        <w:t>Kriteret e marrjes në punë të personelit mbështetës</w:t>
      </w:r>
    </w:p>
    <w:p w14:paraId="34EF41FC" w14:textId="61912E3E" w:rsidR="00AB6857" w:rsidRPr="00643084" w:rsidRDefault="00AB6857" w:rsidP="00D668AB">
      <w:pPr>
        <w:spacing w:after="0" w:line="240" w:lineRule="auto"/>
        <w:ind w:firstLine="284"/>
        <w:jc w:val="center"/>
        <w:rPr>
          <w:rFonts w:ascii="Garamond" w:hAnsi="Garamond"/>
          <w:b/>
          <w:bCs/>
          <w:sz w:val="24"/>
          <w:szCs w:val="24"/>
        </w:rPr>
      </w:pPr>
      <w:r w:rsidRPr="00643084">
        <w:rPr>
          <w:rFonts w:ascii="Garamond" w:hAnsi="Garamond"/>
          <w:bCs/>
          <w:i/>
          <w:sz w:val="24"/>
          <w:szCs w:val="24"/>
          <w:lang w:eastAsia="en-GB"/>
        </w:rPr>
        <w:t>(zëvendësuar togfjalësh në pikën 4, ndryshuar shkronja “a” dhe ndryshuar togfjalësh në shkronjën “b” e pikës 4 me udhëzimin nr. 10, datë 31.3.2023)</w:t>
      </w:r>
    </w:p>
    <w:p w14:paraId="41939F87" w14:textId="77777777" w:rsidR="00D668AB" w:rsidRPr="00643084" w:rsidRDefault="00D668AB" w:rsidP="00D668AB">
      <w:pPr>
        <w:spacing w:after="0" w:line="240" w:lineRule="auto"/>
        <w:ind w:firstLine="284"/>
        <w:rPr>
          <w:rFonts w:ascii="Garamond" w:hAnsi="Garamond"/>
          <w:sz w:val="24"/>
          <w:szCs w:val="24"/>
        </w:rPr>
      </w:pPr>
    </w:p>
    <w:p w14:paraId="575BE6A4" w14:textId="77777777" w:rsidR="00D668AB" w:rsidRPr="00643084" w:rsidRDefault="00D668AB" w:rsidP="00D668AB">
      <w:pPr>
        <w:tabs>
          <w:tab w:val="left" w:pos="360"/>
        </w:tabs>
        <w:spacing w:after="0" w:line="240" w:lineRule="auto"/>
        <w:ind w:firstLine="284"/>
        <w:jc w:val="both"/>
        <w:rPr>
          <w:rFonts w:ascii="Garamond" w:hAnsi="Garamond"/>
          <w:sz w:val="24"/>
          <w:szCs w:val="24"/>
        </w:rPr>
      </w:pPr>
      <w:r w:rsidRPr="00643084">
        <w:rPr>
          <w:rFonts w:ascii="Garamond" w:hAnsi="Garamond"/>
          <w:sz w:val="24"/>
          <w:szCs w:val="24"/>
        </w:rPr>
        <w:t>1. Kandidati aplikues për personel mbështetës në ofruesit e AFP-së duhet të përmbushë kriteret si më poshtë, si edhe kriteret e përgjithshme e të posaçme të përcaktuara në legjislacionin përkatës:</w:t>
      </w:r>
    </w:p>
    <w:p w14:paraId="7BAC114B" w14:textId="77777777" w:rsidR="00D668AB" w:rsidRPr="00643084" w:rsidRDefault="00D668AB" w:rsidP="00D668AB">
      <w:pPr>
        <w:tabs>
          <w:tab w:val="left" w:pos="360"/>
        </w:tabs>
        <w:spacing w:after="0" w:line="240" w:lineRule="auto"/>
        <w:ind w:firstLine="284"/>
        <w:jc w:val="both"/>
        <w:rPr>
          <w:rFonts w:ascii="Garamond" w:hAnsi="Garamond"/>
          <w:sz w:val="24"/>
          <w:szCs w:val="24"/>
        </w:rPr>
      </w:pPr>
      <w:r w:rsidRPr="00643084">
        <w:rPr>
          <w:rFonts w:ascii="Garamond" w:hAnsi="Garamond"/>
          <w:sz w:val="24"/>
          <w:szCs w:val="24"/>
        </w:rPr>
        <w:t>2. Kritere të përgjithshme:</w:t>
      </w:r>
    </w:p>
    <w:p w14:paraId="132063C8"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a) të ketë zotësi të plotë për të vepruar;</w:t>
      </w:r>
    </w:p>
    <w:p w14:paraId="5CA0BB1C"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b) të jetë në kushte shëndetësore që e lejojnë të kryejë detyrën;</w:t>
      </w:r>
    </w:p>
    <w:p w14:paraId="1D36F7A4"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c) të mos jetë i dënuar me vendim të formës së prerë për kryerjen e veprave penale;</w:t>
      </w:r>
    </w:p>
    <w:p w14:paraId="60C71994"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d) të mos ketë ndaj tij masa disiplinore që nuk janë shuar;</w:t>
      </w:r>
    </w:p>
    <w:p w14:paraId="512D3C26"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e) të demonstrojë vlera të larta të etikës, sjelljes dhe komunikimit; </w:t>
      </w:r>
    </w:p>
    <w:p w14:paraId="4F696189"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f) të demonstrojë aftësi të punës në grup dhe të motivimit.</w:t>
      </w:r>
    </w:p>
    <w:p w14:paraId="18CF958C"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3. Kritere të posaçme për përgjegjësi e sektorit të burimeve njerëzore dhe informacionit</w:t>
      </w:r>
    </w:p>
    <w:p w14:paraId="6EA8C7FD"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a) të ketë nivelin arsimor master shkencor në fushën e shkencave shoqërore/juridike. Diploma e nivelit </w:t>
      </w:r>
      <w:r w:rsidRPr="00643084">
        <w:rPr>
          <w:rFonts w:ascii="Garamond" w:hAnsi="Garamond"/>
          <w:i/>
          <w:sz w:val="24"/>
          <w:szCs w:val="24"/>
        </w:rPr>
        <w:t>Bachelor</w:t>
      </w:r>
      <w:r w:rsidRPr="00643084">
        <w:rPr>
          <w:rFonts w:ascii="Garamond" w:hAnsi="Garamond"/>
          <w:sz w:val="24"/>
          <w:szCs w:val="24"/>
        </w:rPr>
        <w:t xml:space="preserve"> duhet të jetë në të njëjtën fushë;</w:t>
      </w:r>
    </w:p>
    <w:p w14:paraId="5C0D3496"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b) të ketë të paktën 3 (tre) vjet përvojë pune në pozicione të ngjashme, sipas përcaktimeve në shpalljen për pozicionin përkatës; </w:t>
      </w:r>
    </w:p>
    <w:p w14:paraId="01A74C1E"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c) të njohë dhe të përdorë teknologjinë e informacionit.</w:t>
      </w:r>
    </w:p>
    <w:p w14:paraId="0A1FC46A" w14:textId="65D7715C"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4. Kritere të posaçme për </w:t>
      </w:r>
      <w:r w:rsidR="00AB6857" w:rsidRPr="00643084">
        <w:rPr>
          <w:rFonts w:ascii="Garamond" w:hAnsi="Garamond"/>
          <w:sz w:val="24"/>
          <w:szCs w:val="24"/>
        </w:rPr>
        <w:t>përgjegjësin e sektorit financë-administrim</w:t>
      </w:r>
      <w:r w:rsidRPr="00643084">
        <w:rPr>
          <w:rFonts w:ascii="Garamond" w:hAnsi="Garamond"/>
          <w:sz w:val="24"/>
          <w:szCs w:val="24"/>
        </w:rPr>
        <w:t>:</w:t>
      </w:r>
    </w:p>
    <w:p w14:paraId="7FBEBBBF" w14:textId="761EB714" w:rsidR="00D668AB" w:rsidRPr="00643084" w:rsidRDefault="00AB6857" w:rsidP="00D668AB">
      <w:pPr>
        <w:spacing w:after="0" w:line="240" w:lineRule="auto"/>
        <w:ind w:firstLine="284"/>
        <w:jc w:val="both"/>
        <w:rPr>
          <w:rFonts w:ascii="Garamond" w:hAnsi="Garamond"/>
          <w:sz w:val="24"/>
          <w:szCs w:val="24"/>
        </w:rPr>
      </w:pPr>
      <w:r w:rsidRPr="00643084">
        <w:rPr>
          <w:rFonts w:ascii="Garamond" w:hAnsi="Garamond"/>
          <w:sz w:val="24"/>
          <w:szCs w:val="24"/>
        </w:rPr>
        <w:t>a)</w:t>
      </w:r>
      <w:r w:rsidR="00643084" w:rsidRPr="00643084">
        <w:rPr>
          <w:rFonts w:ascii="Garamond" w:hAnsi="Garamond"/>
          <w:sz w:val="24"/>
          <w:szCs w:val="24"/>
        </w:rPr>
        <w:t xml:space="preserve"> t</w:t>
      </w:r>
      <w:r w:rsidRPr="00643084">
        <w:rPr>
          <w:rFonts w:ascii="Garamond" w:hAnsi="Garamond"/>
          <w:sz w:val="24"/>
          <w:szCs w:val="24"/>
        </w:rPr>
        <w:t>ë ketë diplomë studimi të ciklit të dytë në shkencat ekonomike ose diplomë universitare të ekuivalentuar me të.</w:t>
      </w:r>
    </w:p>
    <w:p w14:paraId="53357E4B" w14:textId="1AE7E731"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b) të ketë të paktën 5 (pesë) vjet </w:t>
      </w:r>
      <w:r w:rsidR="00AB6857" w:rsidRPr="00643084">
        <w:rPr>
          <w:rFonts w:ascii="Garamond" w:hAnsi="Garamond"/>
          <w:sz w:val="24"/>
          <w:szCs w:val="24"/>
        </w:rPr>
        <w:t>përvojë në profesion</w:t>
      </w:r>
      <w:r w:rsidRPr="00643084">
        <w:rPr>
          <w:rFonts w:ascii="Garamond" w:hAnsi="Garamond"/>
          <w:sz w:val="24"/>
          <w:szCs w:val="24"/>
        </w:rPr>
        <w:t xml:space="preserve">, sipas përcaktimeve në shpalljen për pozicionin përkatës; </w:t>
      </w:r>
    </w:p>
    <w:p w14:paraId="463AD4B1"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c) të njohë dhe të përdorë teknologjinë e informacionit.</w:t>
      </w:r>
    </w:p>
    <w:p w14:paraId="59FE7526"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5. Kritere të posaçme për specialist finance (nëse ka):</w:t>
      </w:r>
    </w:p>
    <w:p w14:paraId="11E10D65"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a) të ketë të paktën diplomë të nivelit </w:t>
      </w:r>
      <w:r w:rsidRPr="00643084">
        <w:rPr>
          <w:rFonts w:ascii="Garamond" w:hAnsi="Garamond"/>
          <w:i/>
          <w:sz w:val="24"/>
          <w:szCs w:val="24"/>
        </w:rPr>
        <w:t>Bachelor</w:t>
      </w:r>
      <w:r w:rsidRPr="00643084">
        <w:rPr>
          <w:rFonts w:ascii="Garamond" w:hAnsi="Garamond"/>
          <w:sz w:val="24"/>
          <w:szCs w:val="24"/>
        </w:rPr>
        <w:t>, në shkenca ekonomike, sipas përcaktimeve në shpalljen për pozicionin përkatës;</w:t>
      </w:r>
    </w:p>
    <w:p w14:paraId="01CBA653"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b) të ketë të paktën 3 (tre) vjet përvojë pune në pozicione të ngjashme, sipas përcaktimeve në shpalljen për pozicionin përkatës;</w:t>
      </w:r>
    </w:p>
    <w:p w14:paraId="7CB86E54"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c) të njohë dhe të përdorë teknologjinë e informacionit.</w:t>
      </w:r>
    </w:p>
    <w:p w14:paraId="4A6D84DA"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6. Kritere të posaçme për magazinier, punonjës pastrimi, punonjës i sigurisë (roje), punonjës ndihmës:</w:t>
      </w:r>
    </w:p>
    <w:p w14:paraId="668E852C"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a) të ketë nivelin arsimor të mesëm ose shkollë të mesme profesionale, në fushën në shpalljen për pozicionin përkatës;</w:t>
      </w:r>
    </w:p>
    <w:p w14:paraId="0497CAFF"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b) të ketë përvojë në punë të paktën një vit sipas përcaktimeve në shpalljen për pozicionin përkatës;</w:t>
      </w:r>
    </w:p>
    <w:p w14:paraId="4E533C3A"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7. Kritere të posaçme për specialistin e të dhënave statistikore:</w:t>
      </w:r>
    </w:p>
    <w:p w14:paraId="6A3A619F"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a) të ketë nivelin arsimor </w:t>
      </w:r>
      <w:r w:rsidRPr="00643084">
        <w:rPr>
          <w:rFonts w:ascii="Garamond" w:hAnsi="Garamond"/>
          <w:i/>
          <w:sz w:val="24"/>
          <w:szCs w:val="24"/>
        </w:rPr>
        <w:t>Bachelor</w:t>
      </w:r>
      <w:r w:rsidRPr="00643084">
        <w:rPr>
          <w:rFonts w:ascii="Garamond" w:hAnsi="Garamond"/>
          <w:sz w:val="24"/>
          <w:szCs w:val="24"/>
        </w:rPr>
        <w:t>, në fushën e shkencave ekonomike/natyrore në shpalljen për pozicionin përkatës;</w:t>
      </w:r>
    </w:p>
    <w:p w14:paraId="5CC007D2"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b) të ketë të paktën 1 (një) vit përvojë pune, sipas përcaktimeve në shpalljen për pozicionin përkatës;</w:t>
      </w:r>
    </w:p>
    <w:p w14:paraId="4DF8F52E"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c) të njohë dhe të përdorë teknologjinë e informacionit.</w:t>
      </w:r>
    </w:p>
    <w:p w14:paraId="62E2C325"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8. Kritere të posaçme për specialistin e teknologjisë së informacionit dhe komunikimit:</w:t>
      </w:r>
    </w:p>
    <w:p w14:paraId="30654FB0"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a) të ketë të paktën nivelin arsimor </w:t>
      </w:r>
      <w:r w:rsidRPr="00643084">
        <w:rPr>
          <w:rFonts w:ascii="Garamond" w:hAnsi="Garamond"/>
          <w:i/>
          <w:sz w:val="24"/>
          <w:szCs w:val="24"/>
        </w:rPr>
        <w:t>Bachelor</w:t>
      </w:r>
      <w:r w:rsidRPr="00643084">
        <w:rPr>
          <w:rFonts w:ascii="Garamond" w:hAnsi="Garamond"/>
          <w:sz w:val="24"/>
          <w:szCs w:val="24"/>
        </w:rPr>
        <w:t>, në fushën e shkencave të natyrës në shpalljen për pozicionin përkatës;</w:t>
      </w:r>
    </w:p>
    <w:p w14:paraId="39AEE655"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b) të ketë të paktën 1 (një) vit përvojë pune, sipas përcaktimeve në shpalljen për pozicionin përkatës.</w:t>
      </w:r>
    </w:p>
    <w:p w14:paraId="05C72B17"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9. Kriteret dhe procedurat për marrjen në punë të personelit që ofron shërbim psikosocial në ofruesit e AFP-së, të cilët ofrojnë arsim të mesëm profesional përcaktohen me udhëzim të posaçëm të ministrit përgjegjës për arsimin dhe rregullohen në të njëjtën mënyrë si për institucionet e arsimit parauniversitar, sipas nenit 20, të ligjit nr. 69/2012, “Për sistemin arsimor parauniversitar në Republikën e Shqipërisë”, të ndryshuar.</w:t>
      </w:r>
    </w:p>
    <w:p w14:paraId="44CCCD86"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10. Për pozicionet e punës që përfshijnë më shumë se një rol, kriteret e marrjes në punë duhet të përmbushen për të gjitha rolet.</w:t>
      </w:r>
    </w:p>
    <w:p w14:paraId="7FF5620C"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11. Përzgjedhja e personelit tjetër mbështetës të ofruesit publik të AFP-së bëhet sipas legjislacionit në fuqi.</w:t>
      </w:r>
    </w:p>
    <w:p w14:paraId="03BF546F"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p>
    <w:p w14:paraId="5E16D35B"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r w:rsidRPr="00643084">
        <w:rPr>
          <w:rFonts w:ascii="Garamond" w:hAnsi="Garamond"/>
          <w:sz w:val="24"/>
          <w:szCs w:val="24"/>
          <w:lang w:eastAsia="en-GB"/>
        </w:rPr>
        <w:t>KREU XXIV</w:t>
      </w:r>
    </w:p>
    <w:p w14:paraId="2CB72A45"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r w:rsidRPr="00643084">
        <w:rPr>
          <w:rFonts w:ascii="Garamond" w:hAnsi="Garamond"/>
          <w:sz w:val="24"/>
          <w:szCs w:val="24"/>
          <w:lang w:eastAsia="en-GB"/>
        </w:rPr>
        <w:t>NXËNËSIT/KURSANTËT</w:t>
      </w:r>
    </w:p>
    <w:p w14:paraId="09DD553D"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p>
    <w:p w14:paraId="0B1BB32B"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r w:rsidRPr="00643084">
        <w:rPr>
          <w:rFonts w:ascii="Garamond" w:hAnsi="Garamond"/>
          <w:sz w:val="24"/>
          <w:szCs w:val="24"/>
          <w:lang w:eastAsia="en-GB"/>
        </w:rPr>
        <w:t>Neni 123</w:t>
      </w:r>
    </w:p>
    <w:p w14:paraId="40B54054" w14:textId="77777777" w:rsidR="00D668AB" w:rsidRPr="00643084" w:rsidRDefault="00D668AB" w:rsidP="00D668AB">
      <w:pPr>
        <w:autoSpaceDE w:val="0"/>
        <w:autoSpaceDN w:val="0"/>
        <w:adjustRightInd w:val="0"/>
        <w:spacing w:after="0" w:line="240" w:lineRule="auto"/>
        <w:ind w:firstLine="284"/>
        <w:jc w:val="center"/>
        <w:rPr>
          <w:rFonts w:ascii="Garamond" w:hAnsi="Garamond"/>
          <w:b/>
          <w:sz w:val="24"/>
          <w:szCs w:val="24"/>
          <w:lang w:eastAsia="en-GB"/>
        </w:rPr>
      </w:pPr>
      <w:r w:rsidRPr="00643084">
        <w:rPr>
          <w:rFonts w:ascii="Garamond" w:hAnsi="Garamond"/>
          <w:b/>
          <w:sz w:val="24"/>
          <w:szCs w:val="24"/>
          <w:lang w:eastAsia="en-GB"/>
        </w:rPr>
        <w:t>Të drejtat e nxënësit</w:t>
      </w:r>
    </w:p>
    <w:p w14:paraId="0471A9D7"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p>
    <w:p w14:paraId="178D4FFC" w14:textId="77777777" w:rsidR="00D668AB" w:rsidRPr="00643084" w:rsidRDefault="00D668AB" w:rsidP="00D668AB">
      <w:pPr>
        <w:spacing w:after="0" w:line="240" w:lineRule="auto"/>
        <w:ind w:firstLine="284"/>
        <w:rPr>
          <w:rFonts w:ascii="Garamond" w:hAnsi="Garamond"/>
          <w:sz w:val="24"/>
          <w:szCs w:val="24"/>
        </w:rPr>
      </w:pPr>
      <w:r w:rsidRPr="00643084">
        <w:rPr>
          <w:rFonts w:ascii="Garamond" w:hAnsi="Garamond"/>
          <w:sz w:val="24"/>
          <w:szCs w:val="24"/>
        </w:rPr>
        <w:t>Në përputhje me nenin 61, të ligjit nr. 69/2012, “Për sistemin arsimor parauniversitar në Republikën e Shqipërisë”, të ndryshuar, nxënësi në arsimin e mesëm profesional ka të drejtë:</w:t>
      </w:r>
    </w:p>
    <w:p w14:paraId="234236D6"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a) të kryejë veprimtarinë e tij në ofruesin e AFP-së në kushte të qeta e të sigurta për jetën dhe shëndetin;</w:t>
      </w:r>
    </w:p>
    <w:p w14:paraId="3E3E83BD"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b) t’i sigurohet nga institucioni, shërbim arsimor cilësor dhe zhvillim profesional, sipas interesave, nevojave dhe mundësive të tij, si dhe ndihmë e posaçme për të përballuar vështirësitë e tij të veçanta të të nxënit;</w:t>
      </w:r>
    </w:p>
    <w:p w14:paraId="7F50B4E2"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c) të trajtohet me respekt, me dinjitet, në mënyrë të kulturuar dhe të moralshme, pa presione, pa padrejtësi, pa fyerje, pa diskriminim, pa dhunë;</w:t>
      </w:r>
    </w:p>
    <w:p w14:paraId="56385064"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d) të njihet me të drejtat dhe detyrat e tij;</w:t>
      </w:r>
    </w:p>
    <w:p w14:paraId="4970E3C5"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e) të marrë pjesë në praktikën profesionale, sipas kushteve dhe parashikimeve ligjore përkatëse;</w:t>
      </w:r>
    </w:p>
    <w:p w14:paraId="0ADED56F"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f) t’i merren parasysh kërkesat e tij për drejtimin mësimor dhe profilin e kërkuar, bazuar në kriteret e përcaktuara nga institucioni;</w:t>
      </w:r>
    </w:p>
    <w:p w14:paraId="21AEC723"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g) të informohet gojarisht dhe me shkrim se ku duhet të drejtohet në rast të shkeljes së të drejtave të tij;</w:t>
      </w:r>
    </w:p>
    <w:p w14:paraId="491A4BF4"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h) të zgjidhet e përfaqësohet në organe të brendshme të ofruesit të AFP-së, si: qeveria e nxënësve, këshilli i etikës apo bordi drejtues;</w:t>
      </w:r>
    </w:p>
    <w:p w14:paraId="10E09900"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i) të përfitojë nga shërbimet që ofrohen nga NJZH-ja.</w:t>
      </w:r>
    </w:p>
    <w:p w14:paraId="135A41CF" w14:textId="77777777" w:rsidR="00D668AB" w:rsidRPr="00643084" w:rsidRDefault="00D668AB" w:rsidP="00D668AB">
      <w:pPr>
        <w:spacing w:after="0" w:line="240" w:lineRule="auto"/>
        <w:ind w:firstLine="284"/>
        <w:jc w:val="both"/>
        <w:rPr>
          <w:rFonts w:ascii="Garamond" w:hAnsi="Garamond"/>
          <w:b/>
          <w:bCs/>
          <w:sz w:val="24"/>
          <w:szCs w:val="24"/>
        </w:rPr>
      </w:pPr>
    </w:p>
    <w:p w14:paraId="089B6D82" w14:textId="77777777" w:rsidR="00D668AB" w:rsidRPr="00643084" w:rsidRDefault="00D668AB" w:rsidP="00D668AB">
      <w:pPr>
        <w:spacing w:after="0" w:line="240" w:lineRule="auto"/>
        <w:ind w:firstLine="284"/>
        <w:jc w:val="center"/>
        <w:rPr>
          <w:rFonts w:ascii="Garamond" w:hAnsi="Garamond"/>
          <w:bCs/>
          <w:sz w:val="24"/>
          <w:szCs w:val="24"/>
        </w:rPr>
      </w:pPr>
      <w:r w:rsidRPr="00643084">
        <w:rPr>
          <w:rFonts w:ascii="Garamond" w:hAnsi="Garamond"/>
          <w:bCs/>
          <w:sz w:val="24"/>
          <w:szCs w:val="24"/>
        </w:rPr>
        <w:t>Neni 124</w:t>
      </w:r>
    </w:p>
    <w:p w14:paraId="4DC4B665" w14:textId="77777777" w:rsidR="00D668AB" w:rsidRPr="00643084" w:rsidRDefault="00D668AB" w:rsidP="00D668AB">
      <w:pPr>
        <w:spacing w:after="0" w:line="240" w:lineRule="auto"/>
        <w:ind w:firstLine="284"/>
        <w:jc w:val="center"/>
        <w:rPr>
          <w:rFonts w:ascii="Garamond" w:hAnsi="Garamond"/>
          <w:b/>
          <w:bCs/>
          <w:sz w:val="24"/>
          <w:szCs w:val="24"/>
        </w:rPr>
      </w:pPr>
      <w:r w:rsidRPr="00643084">
        <w:rPr>
          <w:rFonts w:ascii="Garamond" w:hAnsi="Garamond"/>
          <w:b/>
          <w:bCs/>
          <w:sz w:val="24"/>
          <w:szCs w:val="24"/>
        </w:rPr>
        <w:t>Detyrat e nxënësit</w:t>
      </w:r>
    </w:p>
    <w:p w14:paraId="0E9613F1" w14:textId="77777777" w:rsidR="00D668AB" w:rsidRPr="00643084" w:rsidRDefault="00D668AB" w:rsidP="00D668AB">
      <w:pPr>
        <w:spacing w:after="0" w:line="240" w:lineRule="auto"/>
        <w:ind w:firstLine="284"/>
        <w:rPr>
          <w:rFonts w:ascii="Garamond" w:hAnsi="Garamond"/>
          <w:sz w:val="24"/>
          <w:szCs w:val="24"/>
        </w:rPr>
      </w:pPr>
    </w:p>
    <w:p w14:paraId="2E87B076"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Në përputhje me nenin 61, të ligjit nr. 69/2012, “Për sistemin arsimor parauniversitar në Republikën e Shqipërisë”, të ndryshuar, nxënësi në arsimin e mesëm profesional ka për detyrë:</w:t>
      </w:r>
    </w:p>
    <w:p w14:paraId="26896347"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a) të respektojë të drejtat e nxënësve të tjerë dhe punonjësve të ofruesve të AFP-së;</w:t>
      </w:r>
    </w:p>
    <w:p w14:paraId="7FB26E69"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b) të respektojë të rregullat e institucionit për mbrojtjen e shëndetit, të sigurisë e të mjedisit dhe të kërkojë respektimin e tyre nga nxënësit e tjerë dhe nga punonjësit e ofruesit të AFP-së;</w:t>
      </w:r>
    </w:p>
    <w:p w14:paraId="7B42A741"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c) të mirëmbajë pajisjet, mjetet dhe veglat e punës, gjatë përdorimit të tyre në ambientet e praktikave profesionale;</w:t>
      </w:r>
    </w:p>
    <w:p w14:paraId="47176538"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d) të paraqitet me uniformë profesionale, në ambientet e praktikave;</w:t>
      </w:r>
    </w:p>
    <w:p w14:paraId="6792F1E1"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e) të përgatitet rregullisht për mësim;</w:t>
      </w:r>
    </w:p>
    <w:p w14:paraId="0B562B18"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f) të frekuentojë rregullisht procesin mësimor;</w:t>
      </w:r>
    </w:p>
    <w:p w14:paraId="03BFEFD8"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g) të respektojë rregulloren e brendshme të institucionit;</w:t>
      </w:r>
    </w:p>
    <w:p w14:paraId="7560E6D1"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h) të kontribuojë për mbarëvajtjen dhe suksesin shkollor të shokëve dhe të shoqeve të tij;</w:t>
      </w:r>
    </w:p>
    <w:p w14:paraId="2183C65B"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i) të zgjidhet dhe të përfaqësohet në qeverinë e nxënësve dhe organe të tjera, sipas legjislacionit në fuqi.</w:t>
      </w:r>
    </w:p>
    <w:p w14:paraId="575D5039" w14:textId="77777777" w:rsidR="00D668AB" w:rsidRPr="00643084" w:rsidRDefault="00D668AB" w:rsidP="00D668AB">
      <w:pPr>
        <w:spacing w:after="0" w:line="240" w:lineRule="auto"/>
        <w:ind w:firstLine="284"/>
        <w:jc w:val="center"/>
        <w:rPr>
          <w:rFonts w:ascii="Garamond" w:hAnsi="Garamond"/>
          <w:b/>
          <w:bCs/>
          <w:sz w:val="24"/>
          <w:szCs w:val="24"/>
        </w:rPr>
      </w:pPr>
    </w:p>
    <w:p w14:paraId="31DB7945" w14:textId="77777777" w:rsidR="00D668AB" w:rsidRPr="00643084" w:rsidRDefault="00D668AB" w:rsidP="00D668AB">
      <w:pPr>
        <w:spacing w:after="0" w:line="240" w:lineRule="auto"/>
        <w:ind w:firstLine="284"/>
        <w:jc w:val="center"/>
        <w:rPr>
          <w:rFonts w:ascii="Garamond" w:hAnsi="Garamond"/>
          <w:bCs/>
          <w:sz w:val="24"/>
          <w:szCs w:val="24"/>
        </w:rPr>
      </w:pPr>
      <w:r w:rsidRPr="00643084">
        <w:rPr>
          <w:rFonts w:ascii="Garamond" w:hAnsi="Garamond"/>
          <w:bCs/>
          <w:sz w:val="24"/>
          <w:szCs w:val="24"/>
        </w:rPr>
        <w:t>Neni 125</w:t>
      </w:r>
    </w:p>
    <w:p w14:paraId="4BC80862" w14:textId="77777777" w:rsidR="00D668AB" w:rsidRPr="00643084" w:rsidRDefault="00D668AB" w:rsidP="00D668AB">
      <w:pPr>
        <w:spacing w:after="0" w:line="240" w:lineRule="auto"/>
        <w:ind w:firstLine="284"/>
        <w:jc w:val="center"/>
        <w:rPr>
          <w:rFonts w:ascii="Garamond" w:hAnsi="Garamond"/>
          <w:b/>
          <w:bCs/>
          <w:sz w:val="24"/>
          <w:szCs w:val="24"/>
        </w:rPr>
      </w:pPr>
      <w:r w:rsidRPr="00643084">
        <w:rPr>
          <w:rFonts w:ascii="Garamond" w:hAnsi="Garamond"/>
          <w:b/>
          <w:bCs/>
          <w:sz w:val="24"/>
          <w:szCs w:val="24"/>
        </w:rPr>
        <w:t>Rregullat e veshjes dhe të paraqitjes së nxënësve</w:t>
      </w:r>
    </w:p>
    <w:p w14:paraId="53F679E8" w14:textId="77777777" w:rsidR="00D668AB" w:rsidRPr="00643084" w:rsidRDefault="00D668AB" w:rsidP="00D668AB">
      <w:pPr>
        <w:spacing w:after="0" w:line="240" w:lineRule="auto"/>
        <w:ind w:firstLine="284"/>
        <w:jc w:val="center"/>
        <w:rPr>
          <w:rFonts w:ascii="Garamond" w:hAnsi="Garamond"/>
          <w:b/>
          <w:bCs/>
          <w:sz w:val="24"/>
          <w:szCs w:val="24"/>
        </w:rPr>
      </w:pPr>
    </w:p>
    <w:p w14:paraId="31AF9F1C"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Nxënësi ka detyrimin të ketë veshje dhe paraqitje serioze dhe t’u përgjigjet vendit dhe natyrës së institucionit arsimor, si më poshtë:</w:t>
      </w:r>
    </w:p>
    <w:p w14:paraId="3977C93E"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a) këmishët dhe bluzat të jenë serioze;</w:t>
      </w:r>
    </w:p>
    <w:p w14:paraId="437021B8"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b) mëngët e këmishës, bluzës/pulovrit dhe veshjes në përgjithësi, nuk duhet të jenë aq të lirshme dhe të hapura sa të ekspozojnë trupin;</w:t>
      </w:r>
    </w:p>
    <w:p w14:paraId="3FCA73A6"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c) nuk lejohet që veshjet të jenë transparente;</w:t>
      </w:r>
    </w:p>
    <w:p w14:paraId="54C37F0B"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d) nuk lejohen paraqitja në shkollë me kanotierë, pantallona të shkurtra ose të grisura;</w:t>
      </w:r>
    </w:p>
    <w:p w14:paraId="6AEDBDBB"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e) nuk lejohen kapelat, syzet e diellit, bizhuteritë dhe çantat joshkollore.</w:t>
      </w:r>
    </w:p>
    <w:p w14:paraId="3D94AEFD" w14:textId="77777777" w:rsidR="00D668AB" w:rsidRPr="00643084" w:rsidRDefault="00D668AB" w:rsidP="00D668AB">
      <w:pPr>
        <w:spacing w:after="0" w:line="240" w:lineRule="auto"/>
        <w:ind w:firstLine="284"/>
        <w:jc w:val="center"/>
        <w:rPr>
          <w:rFonts w:ascii="Garamond" w:hAnsi="Garamond"/>
          <w:b/>
          <w:bCs/>
          <w:sz w:val="24"/>
          <w:szCs w:val="24"/>
        </w:rPr>
      </w:pPr>
    </w:p>
    <w:p w14:paraId="0C09E3B9" w14:textId="77777777" w:rsidR="00D668AB" w:rsidRPr="00643084" w:rsidRDefault="00D668AB" w:rsidP="00D668AB">
      <w:pPr>
        <w:spacing w:after="0" w:line="240" w:lineRule="auto"/>
        <w:ind w:firstLine="284"/>
        <w:jc w:val="center"/>
        <w:rPr>
          <w:rFonts w:ascii="Garamond" w:hAnsi="Garamond"/>
          <w:bCs/>
          <w:sz w:val="24"/>
          <w:szCs w:val="24"/>
        </w:rPr>
      </w:pPr>
      <w:r w:rsidRPr="00643084">
        <w:rPr>
          <w:rFonts w:ascii="Garamond" w:hAnsi="Garamond"/>
          <w:bCs/>
          <w:sz w:val="24"/>
          <w:szCs w:val="24"/>
        </w:rPr>
        <w:t>Neni 126</w:t>
      </w:r>
    </w:p>
    <w:p w14:paraId="7271F271" w14:textId="77777777" w:rsidR="00D668AB" w:rsidRPr="00643084" w:rsidRDefault="00D668AB" w:rsidP="00D668AB">
      <w:pPr>
        <w:spacing w:after="0" w:line="240" w:lineRule="auto"/>
        <w:ind w:firstLine="284"/>
        <w:jc w:val="center"/>
        <w:rPr>
          <w:rFonts w:ascii="Garamond" w:hAnsi="Garamond"/>
          <w:b/>
          <w:bCs/>
          <w:sz w:val="24"/>
          <w:szCs w:val="24"/>
        </w:rPr>
      </w:pPr>
      <w:r w:rsidRPr="00643084">
        <w:rPr>
          <w:rFonts w:ascii="Garamond" w:hAnsi="Garamond"/>
          <w:b/>
          <w:bCs/>
          <w:sz w:val="24"/>
          <w:szCs w:val="24"/>
        </w:rPr>
        <w:t>Qeveria e nxënësve të shkollës</w:t>
      </w:r>
    </w:p>
    <w:p w14:paraId="186EC8C6" w14:textId="77777777" w:rsidR="00D668AB" w:rsidRPr="00643084" w:rsidRDefault="00D668AB" w:rsidP="00D668AB">
      <w:pPr>
        <w:spacing w:after="0" w:line="240" w:lineRule="auto"/>
        <w:ind w:firstLine="284"/>
        <w:jc w:val="center"/>
        <w:rPr>
          <w:rFonts w:ascii="Garamond" w:hAnsi="Garamond"/>
          <w:b/>
          <w:bCs/>
          <w:sz w:val="24"/>
          <w:szCs w:val="24"/>
        </w:rPr>
      </w:pPr>
    </w:p>
    <w:p w14:paraId="6D1900CF"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Në ofruesit e AFP-së, të cilët ofrojnë arsim të mesëm profesional funksionon qeveria e nxënësve, veprimtaria e së cilës rregullohet me udhëzim të posaçëm të ministrit përgjegjës për arsimin, sipas nenit 36, pika 1, të ligjit nr. 69/2012, “Për sistemin arsimor parauniversitar në Republikën e Shqipërisë”, të ndryshuar.</w:t>
      </w:r>
    </w:p>
    <w:p w14:paraId="7340FDD5"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p>
    <w:p w14:paraId="0EF1B998" w14:textId="77777777" w:rsidR="004C7292" w:rsidRPr="00643084" w:rsidRDefault="004C7292" w:rsidP="00D668AB">
      <w:pPr>
        <w:autoSpaceDE w:val="0"/>
        <w:autoSpaceDN w:val="0"/>
        <w:adjustRightInd w:val="0"/>
        <w:spacing w:after="0" w:line="240" w:lineRule="auto"/>
        <w:ind w:firstLine="284"/>
        <w:jc w:val="center"/>
        <w:rPr>
          <w:rFonts w:ascii="Garamond" w:hAnsi="Garamond"/>
          <w:sz w:val="24"/>
          <w:szCs w:val="24"/>
          <w:lang w:eastAsia="en-GB"/>
        </w:rPr>
      </w:pPr>
    </w:p>
    <w:p w14:paraId="1F56BF4E"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r w:rsidRPr="00643084">
        <w:rPr>
          <w:rFonts w:ascii="Garamond" w:hAnsi="Garamond"/>
          <w:sz w:val="24"/>
          <w:szCs w:val="24"/>
          <w:lang w:eastAsia="en-GB"/>
        </w:rPr>
        <w:t>KREU XXV</w:t>
      </w:r>
    </w:p>
    <w:p w14:paraId="5DF5CE9A"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r w:rsidRPr="00643084">
        <w:rPr>
          <w:rFonts w:ascii="Garamond" w:hAnsi="Garamond"/>
          <w:sz w:val="24"/>
          <w:szCs w:val="24"/>
          <w:lang w:eastAsia="en-GB"/>
        </w:rPr>
        <w:t xml:space="preserve">PERSONAT QË USHTROJNË PËRGJEGJËSINË PRINDËRORE </w:t>
      </w:r>
    </w:p>
    <w:p w14:paraId="3A03DDC9"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r w:rsidRPr="00643084">
        <w:rPr>
          <w:rFonts w:ascii="Garamond" w:hAnsi="Garamond"/>
          <w:sz w:val="24"/>
          <w:szCs w:val="24"/>
          <w:lang w:eastAsia="en-GB"/>
        </w:rPr>
        <w:t>(PËR NXËNËSIT NË ARSIMIN E MESËM PROFESIONAL)</w:t>
      </w:r>
    </w:p>
    <w:p w14:paraId="41603AD1"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p>
    <w:p w14:paraId="23BD32C1" w14:textId="77777777" w:rsidR="00D668AB" w:rsidRPr="00643084" w:rsidRDefault="00D668AB" w:rsidP="00D668AB">
      <w:pPr>
        <w:spacing w:after="0" w:line="240" w:lineRule="auto"/>
        <w:ind w:firstLine="284"/>
        <w:jc w:val="center"/>
        <w:rPr>
          <w:rFonts w:ascii="Garamond" w:hAnsi="Garamond"/>
          <w:bCs/>
          <w:sz w:val="24"/>
          <w:szCs w:val="24"/>
        </w:rPr>
      </w:pPr>
      <w:r w:rsidRPr="00643084">
        <w:rPr>
          <w:rFonts w:ascii="Garamond" w:hAnsi="Garamond"/>
          <w:bCs/>
          <w:sz w:val="24"/>
          <w:szCs w:val="24"/>
        </w:rPr>
        <w:t>Neni 127</w:t>
      </w:r>
    </w:p>
    <w:p w14:paraId="2C50CCE3" w14:textId="77777777" w:rsidR="00D668AB" w:rsidRPr="00643084" w:rsidRDefault="00D668AB" w:rsidP="00D668AB">
      <w:pPr>
        <w:spacing w:after="0" w:line="240" w:lineRule="auto"/>
        <w:ind w:firstLine="284"/>
        <w:jc w:val="center"/>
        <w:rPr>
          <w:rFonts w:ascii="Garamond" w:hAnsi="Garamond"/>
          <w:b/>
          <w:bCs/>
          <w:sz w:val="24"/>
          <w:szCs w:val="24"/>
        </w:rPr>
      </w:pPr>
      <w:r w:rsidRPr="00643084">
        <w:rPr>
          <w:rFonts w:ascii="Garamond" w:hAnsi="Garamond"/>
          <w:b/>
          <w:bCs/>
          <w:sz w:val="24"/>
          <w:szCs w:val="24"/>
        </w:rPr>
        <w:t>Të drejtat dhe detyrat e personave që ushtrojnë përgjegjësinë prindërore</w:t>
      </w:r>
    </w:p>
    <w:p w14:paraId="32D0F1D7" w14:textId="77777777" w:rsidR="00D668AB" w:rsidRPr="00643084" w:rsidRDefault="00D668AB" w:rsidP="00D668AB">
      <w:pPr>
        <w:spacing w:after="0" w:line="240" w:lineRule="auto"/>
        <w:ind w:firstLine="284"/>
        <w:jc w:val="center"/>
        <w:rPr>
          <w:rFonts w:ascii="Garamond" w:hAnsi="Garamond"/>
          <w:b/>
          <w:bCs/>
          <w:sz w:val="24"/>
          <w:szCs w:val="24"/>
        </w:rPr>
      </w:pPr>
    </w:p>
    <w:p w14:paraId="14DA82A0"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1. Në përputhje me nenin 63, të ligjit nr. 69/2012, “Për sistemin e arsimit parauniversitar në Republikën e Shqipërisë”, të ndryshuar, në arsimin e mesëm profesional garantohet:</w:t>
      </w:r>
    </w:p>
    <w:p w14:paraId="1DD1EC79"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a) e drejta e personave që ushtrojnë përgjegjësi prindërore dhe e përfaqësuesve të tyre ligjorë për të shprehur pikëpamjet e tyre për cilësinë e shërbimit arsimor dhe për t’u dëgjuar për këto pikëpamje;</w:t>
      </w:r>
    </w:p>
    <w:p w14:paraId="1969A837"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b) e drejta e organizimit të personave që ushtrojnë përgjegjësitë prindërore për të mbrojtur të drejtat e tyre, si dhe për të dhënë ndihmesë në mbarëvajtjen e ofruesit të AFP-së;</w:t>
      </w:r>
    </w:p>
    <w:p w14:paraId="0566F9AF"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c) partneriteti dhe bashkëpunimi mes ofruesit të AFP-së dhe personave që ushtrojnë të drejtë prindërore në mënyrë që të realizohet qëllimi dhe misioni i përbashkët për mirarsimimin, ndërgjegjësimin, kualifikimin dhe punësueshmërinë e nxënësve të ofruesit të AFP-së.</w:t>
      </w:r>
    </w:p>
    <w:p w14:paraId="5A856EC9"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2. Personi që ushtron përgjegjësinë prindërore ka të drejtë të informohet nga ofruesi i AFP-së për:</w:t>
      </w:r>
    </w:p>
    <w:p w14:paraId="4BF80869"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a) legjislacionin në fuqi për arsimin dhe formimin profesional;</w:t>
      </w:r>
    </w:p>
    <w:p w14:paraId="0567737F"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b) kurrikulën dhe programin mësimor që ofruesi i AFP-së i ofron fëmijës së tij;</w:t>
      </w:r>
    </w:p>
    <w:p w14:paraId="6CC69052"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c) aktin nënligjor mbi të cilin funksion ofruesi i AFP-së;</w:t>
      </w:r>
    </w:p>
    <w:p w14:paraId="189B9B0B"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d) mënyrën e përfaqësimit dhe rregulloren e këshillit të prindërve;</w:t>
      </w:r>
    </w:p>
    <w:p w14:paraId="2497B536"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e) kushtet e sigurisë, të shëndetit dhe mjedisit të institucionit dhe të kërkojë përmbushjen e tyre, sipas standardeve të përcaktuara nga legjislacioni shqiptar;</w:t>
      </w:r>
    </w:p>
    <w:p w14:paraId="6B0FA5A4"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f) veprimtarinë, arritjet dhe mungesat e fëmijës së tij në institucion; </w:t>
      </w:r>
    </w:p>
    <w:p w14:paraId="52527A4A"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g) praktikën profesionale në biznes, veprimtaritë plotësuese e jashtëshkollore dhe ekskursionet që organizon ofruesi i AFP-së, të gjitha këto veprimtari për të cilat duhet të japë pëlqimin;</w:t>
      </w:r>
    </w:p>
    <w:p w14:paraId="412A5082"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h) shërbimin e orientimit e këshillimit në karrierë dhe gjurmimit;</w:t>
      </w:r>
    </w:p>
    <w:p w14:paraId="0F5F6D16"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i) prioritetet strategjike të ofruesit të AFP-së dhe arritjet e institucionit;</w:t>
      </w:r>
    </w:p>
    <w:p w14:paraId="5AE8A102"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j) të drejtat dhe detyrimet e personave që ushtrojnë përgjegjësinë prindërore ndaj ofruesit të AFP-së;</w:t>
      </w:r>
    </w:p>
    <w:p w14:paraId="2975B686"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k) masat disiplinore të nxënësve;</w:t>
      </w:r>
    </w:p>
    <w:p w14:paraId="23E802A1"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l) procedurat e ankimimit;</w:t>
      </w:r>
    </w:p>
    <w:p w14:paraId="16B9AD10"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m) procedurat e zhdëmtimeve.</w:t>
      </w:r>
    </w:p>
    <w:p w14:paraId="6C30F8BB"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3. Personi që ushtron përgjegjësinë prindërore ka të drejtë të propozojë përmirësime të shërbimit arsimor dhe të formimit profesional, në nivel klase ose të ofruesit të AFP-së.</w:t>
      </w:r>
    </w:p>
    <w:p w14:paraId="2DC3076F"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4. Personi që ushtron përgjegjësi prindërore ka për detyrë:</w:t>
      </w:r>
    </w:p>
    <w:p w14:paraId="2E00FD93"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a) të kujdeset që fëmija i tij ndjek rregullisht mësimin, mëson rregullisht dhe përmbush detyrimet;</w:t>
      </w:r>
    </w:p>
    <w:p w14:paraId="770CB87B"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b) të njoftojë mësuesin kujdestar për ndryshme të shëndetit dhe të sjelljes së fëmijës të tij;</w:t>
      </w:r>
    </w:p>
    <w:p w14:paraId="3E0E3CD9"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c) të marrë pjesë në aktivitete për çështje që kanë të bëjnë me fëmijën e tij;</w:t>
      </w:r>
    </w:p>
    <w:p w14:paraId="4341158B"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d) të njoftojë mësuesin kujdestar në rastet kur fëmija i tij mungon dhe t’i arsyetojë këto mungesa;</w:t>
      </w:r>
    </w:p>
    <w:p w14:paraId="32E43EA1"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e) të marrë pjesë në takime që zhvillohen me personat që ushtrojnë përgjegjësi prindërore;</w:t>
      </w:r>
    </w:p>
    <w:p w14:paraId="794364C0"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f) të japë opinion real për shërbimin e dhënë nga ofruesi i AFP-së në vlerësimet e forumet e realizuara për këtë qëllim;</w:t>
      </w:r>
    </w:p>
    <w:p w14:paraId="297D17C8"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g) të kontribuojë në mbarëvajtjen e institucionit.</w:t>
      </w:r>
    </w:p>
    <w:p w14:paraId="3F061B37"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5. Në rast të nxënësve me aftësi ndryshe, hartimi i planit edukativ individual (PEI) për nxënësin bëhet në bashkëpunim me personat që ushtrojnë përgjegjësi prindërore të fëmijës.</w:t>
      </w:r>
    </w:p>
    <w:p w14:paraId="684ED25D"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6. Drejtori i ofruesit të AFP-së ose mësuesi kujdestar njoftojnë personin që ushtron përgjegjësinë prindërore dhe kërkon lejen e tij me shkrim për veprimtari të nxënësit pas orarit mësimor.</w:t>
      </w:r>
    </w:p>
    <w:p w14:paraId="77AB3FC7" w14:textId="77777777" w:rsidR="004C7292" w:rsidRPr="00643084" w:rsidRDefault="004C7292" w:rsidP="008608DD">
      <w:pPr>
        <w:spacing w:after="0" w:line="240" w:lineRule="auto"/>
        <w:rPr>
          <w:rFonts w:ascii="Garamond" w:hAnsi="Garamond"/>
          <w:bCs/>
          <w:sz w:val="24"/>
          <w:szCs w:val="24"/>
        </w:rPr>
      </w:pPr>
    </w:p>
    <w:p w14:paraId="7FBAB87D" w14:textId="77777777" w:rsidR="004C7292" w:rsidRPr="00643084" w:rsidRDefault="004C7292" w:rsidP="00D668AB">
      <w:pPr>
        <w:spacing w:after="0" w:line="240" w:lineRule="auto"/>
        <w:ind w:firstLine="284"/>
        <w:jc w:val="center"/>
        <w:rPr>
          <w:rFonts w:ascii="Garamond" w:hAnsi="Garamond"/>
          <w:bCs/>
          <w:sz w:val="24"/>
          <w:szCs w:val="24"/>
        </w:rPr>
      </w:pPr>
    </w:p>
    <w:p w14:paraId="33C7E59B" w14:textId="77777777" w:rsidR="00D668AB" w:rsidRPr="00643084" w:rsidRDefault="00D668AB" w:rsidP="00D668AB">
      <w:pPr>
        <w:spacing w:after="0" w:line="240" w:lineRule="auto"/>
        <w:ind w:firstLine="284"/>
        <w:jc w:val="center"/>
        <w:rPr>
          <w:rFonts w:ascii="Garamond" w:hAnsi="Garamond"/>
          <w:bCs/>
          <w:sz w:val="24"/>
          <w:szCs w:val="24"/>
        </w:rPr>
      </w:pPr>
      <w:r w:rsidRPr="00643084">
        <w:rPr>
          <w:rFonts w:ascii="Garamond" w:hAnsi="Garamond"/>
          <w:bCs/>
          <w:sz w:val="24"/>
          <w:szCs w:val="24"/>
        </w:rPr>
        <w:t>Neni 128</w:t>
      </w:r>
    </w:p>
    <w:p w14:paraId="16C04659" w14:textId="77777777" w:rsidR="00D668AB" w:rsidRPr="00643084" w:rsidRDefault="00D668AB" w:rsidP="00D668AB">
      <w:pPr>
        <w:spacing w:after="0" w:line="240" w:lineRule="auto"/>
        <w:ind w:firstLine="284"/>
        <w:jc w:val="center"/>
        <w:rPr>
          <w:rFonts w:ascii="Garamond" w:hAnsi="Garamond"/>
          <w:b/>
          <w:bCs/>
          <w:sz w:val="24"/>
          <w:szCs w:val="24"/>
        </w:rPr>
      </w:pPr>
      <w:r w:rsidRPr="00643084">
        <w:rPr>
          <w:rFonts w:ascii="Garamond" w:hAnsi="Garamond"/>
          <w:b/>
          <w:bCs/>
          <w:sz w:val="24"/>
          <w:szCs w:val="24"/>
        </w:rPr>
        <w:t>Të drejta, detyra dhe përbërja e këshillit të prindërve të ofruesit të AFP-së</w:t>
      </w:r>
    </w:p>
    <w:p w14:paraId="69579268" w14:textId="77777777" w:rsidR="00D668AB" w:rsidRPr="00643084" w:rsidRDefault="00D668AB" w:rsidP="00D668AB">
      <w:pPr>
        <w:spacing w:after="0" w:line="240" w:lineRule="auto"/>
        <w:ind w:firstLine="284"/>
        <w:jc w:val="center"/>
        <w:rPr>
          <w:rFonts w:ascii="Garamond" w:hAnsi="Garamond"/>
          <w:b/>
          <w:bCs/>
          <w:sz w:val="24"/>
          <w:szCs w:val="24"/>
        </w:rPr>
      </w:pPr>
    </w:p>
    <w:p w14:paraId="5F9883F5"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1. Këshilli i prindërve është organ i përbërë nga përfaqësues të personave që ushtrojnë përgjegjësinë prindërore të nxënësve të ofruesit të AFP-së.</w:t>
      </w:r>
    </w:p>
    <w:p w14:paraId="790B4895"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2. Këshilli i prindërve të ofruesit të AFP-së ka të drejtë: </w:t>
      </w:r>
    </w:p>
    <w:p w14:paraId="40EC82A0"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a) të mbrojë dhe të promovojë të drejtat e personave që ushtrojnë përgjegjësinë prindërore të nxënësve të institucionit; </w:t>
      </w:r>
    </w:p>
    <w:p w14:paraId="4C5C0FC3"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b) të shprehë pikëpamjet dhe të organizojë personat që ushtrojnë përgjegjësinë prindërore mbi cilësinë e shërbimit të institucionit dhe të dëgjohet për këto pikëpamje;</w:t>
      </w:r>
    </w:p>
    <w:p w14:paraId="02D58B4D"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c) të thërrasë mbledhjen e përgjithshme të personave që ushtrojnë përgjegjësinë prindërore.</w:t>
      </w:r>
    </w:p>
    <w:p w14:paraId="554DCC2F"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3. Këshilli i prindërve të ofruesit të AFP-së ka për detyrë: </w:t>
      </w:r>
    </w:p>
    <w:p w14:paraId="249EFE4C"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a) të ndërmarrë nisma për ndihmesën e personave që ushtrojnë përgjegjësinë prindërore për mbarëvajtjen e institucionit dhe t’i realizojë ato në bashkëpunim me drejtorinë e institucionit; </w:t>
      </w:r>
    </w:p>
    <w:p w14:paraId="028E5E37"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b) të organizojë takime të përbashkëta me këshillat e prindërve të klasave.</w:t>
      </w:r>
    </w:p>
    <w:p w14:paraId="2AC104BA"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4. Këshilli i prindërve të institucionit përbëhet nga persona që ushtrojnë përgjegjësinë prindërore, të zgjedhur nga këshillat e klasave. Numri i personave që ushtrojnë përgjegjësinë prindërore në këshillin e prindërve përcaktohet në rregulloren e brendshme të ofruesit të AFP-së, nga pesë deri në nëntë anëtarë.</w:t>
      </w:r>
    </w:p>
    <w:p w14:paraId="49DF1582"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5. Në mbledhjen e parë të këshillit të prindërve zgjidhet kryetari i tij me shumicë të thjeshtë votash të anëtarëve të këshillit ndërmjet kandidatëve për këtë detyrë.</w:t>
      </w:r>
    </w:p>
    <w:p w14:paraId="0E490714"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6. Kryetari dhe anëtarët e këshillit të prindërve nuk duhet të jenë në konflikt interesi me drejtorin e institucionit, nuk duhet të kenë precedentë penalë dhe të mos jenë në forumet drejtuese të partive politike. </w:t>
      </w:r>
    </w:p>
    <w:p w14:paraId="22A13E7E"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7. Në mbledhjen e parë përcaktohen detyrat e anëtarëve të këshillit të prindërve dhe vendoset kalendari i takimeve që do të zbatohen gjate vitit shkollor.</w:t>
      </w:r>
    </w:p>
    <w:p w14:paraId="1EE73268"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8. Zgjedhjet për këshillin e prindërve të ofruesit të AFP-së dhe për kryetarin e tij zhvillohen çdo vit në fillim të vitit shkollor.</w:t>
      </w:r>
    </w:p>
    <w:p w14:paraId="26856FF6"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9. Në këshillin pasues të prindërve të institucionit mund të zgjidhet kryetari dhe anëtarë të këshillit të vitit paraardhës.</w:t>
      </w:r>
    </w:p>
    <w:p w14:paraId="68250256"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10. Drejtori cakton një prej mësuesve të ndjekë veprimtarinë e këshillit të prindërve. Mësuesi i caktuar sigurohet që zbatohet procedurat e ngritjes së këshillit të prindërve respektohet kalendari i mbledhjeve. </w:t>
      </w:r>
    </w:p>
    <w:p w14:paraId="6ED79281" w14:textId="77777777" w:rsidR="00D668AB" w:rsidRPr="00643084" w:rsidRDefault="00D668AB" w:rsidP="00D668AB">
      <w:pPr>
        <w:spacing w:after="0" w:line="240" w:lineRule="auto"/>
        <w:ind w:firstLine="284"/>
        <w:jc w:val="center"/>
        <w:rPr>
          <w:rFonts w:ascii="Garamond" w:hAnsi="Garamond"/>
          <w:sz w:val="24"/>
          <w:szCs w:val="24"/>
        </w:rPr>
      </w:pPr>
    </w:p>
    <w:p w14:paraId="5F1C42F7" w14:textId="77777777" w:rsidR="00D668AB" w:rsidRPr="00643084" w:rsidRDefault="00D668AB" w:rsidP="00D668AB">
      <w:pPr>
        <w:spacing w:after="0" w:line="240" w:lineRule="auto"/>
        <w:ind w:firstLine="284"/>
        <w:jc w:val="center"/>
        <w:rPr>
          <w:rFonts w:ascii="Garamond" w:hAnsi="Garamond"/>
          <w:bCs/>
          <w:sz w:val="24"/>
          <w:szCs w:val="24"/>
        </w:rPr>
      </w:pPr>
      <w:r w:rsidRPr="00643084">
        <w:rPr>
          <w:rFonts w:ascii="Garamond" w:hAnsi="Garamond"/>
          <w:bCs/>
          <w:sz w:val="24"/>
          <w:szCs w:val="24"/>
        </w:rPr>
        <w:t>Neni 129</w:t>
      </w:r>
    </w:p>
    <w:p w14:paraId="5A41F158" w14:textId="77777777" w:rsidR="00D668AB" w:rsidRPr="00643084" w:rsidRDefault="00D668AB" w:rsidP="00D668AB">
      <w:pPr>
        <w:spacing w:after="0" w:line="240" w:lineRule="auto"/>
        <w:ind w:firstLine="284"/>
        <w:jc w:val="center"/>
        <w:rPr>
          <w:rFonts w:ascii="Garamond" w:hAnsi="Garamond"/>
          <w:b/>
          <w:bCs/>
          <w:sz w:val="24"/>
          <w:szCs w:val="24"/>
        </w:rPr>
      </w:pPr>
      <w:r w:rsidRPr="00643084">
        <w:rPr>
          <w:rFonts w:ascii="Garamond" w:hAnsi="Garamond"/>
          <w:b/>
          <w:bCs/>
          <w:sz w:val="24"/>
          <w:szCs w:val="24"/>
        </w:rPr>
        <w:t>Mbledhjet dhe vendimet e këshillit të prindërve të ofruesit të AFP-së</w:t>
      </w:r>
    </w:p>
    <w:p w14:paraId="2ED4A139" w14:textId="77777777" w:rsidR="00D668AB" w:rsidRPr="00643084" w:rsidRDefault="00D668AB" w:rsidP="00D668AB">
      <w:pPr>
        <w:spacing w:after="0" w:line="240" w:lineRule="auto"/>
        <w:ind w:firstLine="284"/>
        <w:jc w:val="both"/>
        <w:rPr>
          <w:rFonts w:ascii="Garamond" w:hAnsi="Garamond"/>
          <w:b/>
          <w:bCs/>
          <w:sz w:val="24"/>
          <w:szCs w:val="24"/>
        </w:rPr>
      </w:pPr>
    </w:p>
    <w:p w14:paraId="2E39E2E5"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1. Këshilli i prindërve mblidhet të paktën tri herë në vit. Mbledhje të tjera zhvillohen me nismën e kryetarit të këshillit të prindërve ose të shumicës së thjeshtë të anëtarëve të tij.</w:t>
      </w:r>
    </w:p>
    <w:p w14:paraId="7DC24733"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2. Mbledhja e këshillit të prindërve zhvillohet kur merr pjesë shumica e thjeshtë e anëtarëve të tij, përndryshe shtyhet.</w:t>
      </w:r>
    </w:p>
    <w:p w14:paraId="213271D4"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3. Këshilli i prindërve i merr vendimet me shumicë të thjeshtë votash. Vendimet nënshkruhen nga kryetari dhe sekretari.</w:t>
      </w:r>
    </w:p>
    <w:p w14:paraId="2745A710"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4. Në mbledhjet e këshillit të prindërve, kryetari ka të drejtë të ftojë anëtarë të këshillave të prindërve të klasave, persona të tjerë që ushtrojnë përgjegjësinë prindërore, drejtues dhe mësues të institucionit, përfaqësues të OJF-ve etj.</w:t>
      </w:r>
    </w:p>
    <w:p w14:paraId="3626CA82"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5. Këshilli prindërve ka të drejtë t’i drejtohet drejtorit të ofruesit të AFP-së dhe kryetarit të bordit, me propozime për mbarëvajtjen e veprimtarisë së ofruesit të AFP-së.</w:t>
      </w:r>
    </w:p>
    <w:p w14:paraId="0933B1D3"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6. Veprimtaria e anëtarëve të këshillit të prindërve është vullnetare.</w:t>
      </w:r>
    </w:p>
    <w:p w14:paraId="1F39A1E7"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7. Kryetari dhe anëtarët e këshillit të prindërve shkarkohen me shumicë të thjeshtë të votave të fshehta të anëtarëve për moskryerje të detyrës ose kur mungojnë në më shumë se gjysmën e mbledhjeve.</w:t>
      </w:r>
    </w:p>
    <w:p w14:paraId="0104E1E1" w14:textId="77777777" w:rsidR="00D668AB" w:rsidRPr="00643084" w:rsidRDefault="00D668AB" w:rsidP="00D668AB">
      <w:pPr>
        <w:spacing w:after="0" w:line="240" w:lineRule="auto"/>
        <w:ind w:firstLine="284"/>
        <w:jc w:val="center"/>
        <w:rPr>
          <w:rFonts w:ascii="Garamond" w:hAnsi="Garamond"/>
          <w:sz w:val="24"/>
          <w:szCs w:val="24"/>
        </w:rPr>
      </w:pPr>
    </w:p>
    <w:p w14:paraId="394495B6" w14:textId="77777777" w:rsidR="004C7292" w:rsidRPr="00643084" w:rsidRDefault="004C7292" w:rsidP="00D668AB">
      <w:pPr>
        <w:spacing w:after="0" w:line="240" w:lineRule="auto"/>
        <w:ind w:firstLine="284"/>
        <w:jc w:val="center"/>
        <w:rPr>
          <w:rFonts w:ascii="Garamond" w:hAnsi="Garamond"/>
          <w:bCs/>
          <w:sz w:val="24"/>
          <w:szCs w:val="24"/>
        </w:rPr>
      </w:pPr>
    </w:p>
    <w:p w14:paraId="17303C2A" w14:textId="77777777" w:rsidR="004C7292" w:rsidRPr="00643084" w:rsidRDefault="004C7292" w:rsidP="00D668AB">
      <w:pPr>
        <w:spacing w:after="0" w:line="240" w:lineRule="auto"/>
        <w:ind w:firstLine="284"/>
        <w:jc w:val="center"/>
        <w:rPr>
          <w:rFonts w:ascii="Garamond" w:hAnsi="Garamond"/>
          <w:bCs/>
          <w:sz w:val="24"/>
          <w:szCs w:val="24"/>
        </w:rPr>
      </w:pPr>
    </w:p>
    <w:p w14:paraId="3080D0F4" w14:textId="77777777" w:rsidR="004C7292" w:rsidRPr="00643084" w:rsidRDefault="004C7292" w:rsidP="00D668AB">
      <w:pPr>
        <w:spacing w:after="0" w:line="240" w:lineRule="auto"/>
        <w:ind w:firstLine="284"/>
        <w:jc w:val="center"/>
        <w:rPr>
          <w:rFonts w:ascii="Garamond" w:hAnsi="Garamond"/>
          <w:bCs/>
          <w:sz w:val="24"/>
          <w:szCs w:val="24"/>
        </w:rPr>
      </w:pPr>
    </w:p>
    <w:p w14:paraId="335A28BD" w14:textId="77777777" w:rsidR="00D668AB" w:rsidRPr="00643084" w:rsidRDefault="00D668AB" w:rsidP="00D668AB">
      <w:pPr>
        <w:spacing w:after="0" w:line="240" w:lineRule="auto"/>
        <w:ind w:firstLine="284"/>
        <w:jc w:val="center"/>
        <w:rPr>
          <w:rFonts w:ascii="Garamond" w:hAnsi="Garamond"/>
          <w:bCs/>
          <w:sz w:val="24"/>
          <w:szCs w:val="24"/>
        </w:rPr>
      </w:pPr>
      <w:r w:rsidRPr="00643084">
        <w:rPr>
          <w:rFonts w:ascii="Garamond" w:hAnsi="Garamond"/>
          <w:bCs/>
          <w:sz w:val="24"/>
          <w:szCs w:val="24"/>
        </w:rPr>
        <w:t>Neni 130</w:t>
      </w:r>
    </w:p>
    <w:p w14:paraId="24D9B6C0" w14:textId="77777777" w:rsidR="00D668AB" w:rsidRPr="00643084" w:rsidRDefault="00D668AB" w:rsidP="00D668AB">
      <w:pPr>
        <w:tabs>
          <w:tab w:val="left" w:pos="180"/>
        </w:tabs>
        <w:spacing w:after="0" w:line="240" w:lineRule="auto"/>
        <w:ind w:firstLine="284"/>
        <w:jc w:val="center"/>
        <w:rPr>
          <w:rFonts w:ascii="Garamond" w:hAnsi="Garamond"/>
          <w:b/>
          <w:bCs/>
          <w:sz w:val="24"/>
          <w:szCs w:val="24"/>
        </w:rPr>
      </w:pPr>
      <w:r w:rsidRPr="00643084">
        <w:rPr>
          <w:rFonts w:ascii="Garamond" w:hAnsi="Garamond"/>
          <w:b/>
          <w:bCs/>
          <w:sz w:val="24"/>
          <w:szCs w:val="24"/>
        </w:rPr>
        <w:t>Kryetari dhe sekretari i këshillit të prindërve të ofruesit të AFP-së</w:t>
      </w:r>
    </w:p>
    <w:p w14:paraId="4F44ABCB" w14:textId="77777777" w:rsidR="00D668AB" w:rsidRPr="00643084" w:rsidRDefault="00D668AB" w:rsidP="00D668AB">
      <w:pPr>
        <w:tabs>
          <w:tab w:val="left" w:pos="180"/>
        </w:tabs>
        <w:spacing w:after="0" w:line="240" w:lineRule="auto"/>
        <w:ind w:firstLine="284"/>
        <w:jc w:val="both"/>
        <w:rPr>
          <w:rFonts w:ascii="Garamond" w:hAnsi="Garamond"/>
          <w:b/>
          <w:bCs/>
          <w:sz w:val="24"/>
          <w:szCs w:val="24"/>
        </w:rPr>
      </w:pPr>
    </w:p>
    <w:p w14:paraId="187F6A3F"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1. Kryetari drejton veprimtarinë e këshillit të prindërve. </w:t>
      </w:r>
    </w:p>
    <w:p w14:paraId="6B1BA66F"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2. Një anëtar i këshillit të prindërve caktohet nga kryetari në rolin e sekretarit të këshillit.</w:t>
      </w:r>
    </w:p>
    <w:p w14:paraId="1ECCEF54"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3. Kandidatët për pozicionet e mësipërme vetëkandidohen. Në rast se asnjëri prej tyre nuk vetëkandidohet, kandidaturat propozohen nga të paktën 3 (tre) anëtarë të Këshillit.</w:t>
      </w:r>
    </w:p>
    <w:p w14:paraId="37063EDC"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4. Kryetari i këshillit të prindërve kryen këto funksione:</w:t>
      </w:r>
    </w:p>
    <w:p w14:paraId="05A6537E"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a) informon anëtarët për të gjitha vendimet e institucionit, që kanë lidhje me veprimtarinë mësimore, aktivitetet shkollore dhe joshkollore, si dhe çdo vendim tjetër në interes të Këshillit;</w:t>
      </w:r>
    </w:p>
    <w:p w14:paraId="58DDCCE2"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b) i bën me dije personelit drejtues të institucionit, të gjitha vendimet e marra në Këshill, si dhe përcjell propozime apo sugjerime të konkluduara në mbledhjet e Këshillit;</w:t>
      </w:r>
    </w:p>
    <w:p w14:paraId="5009D836"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c) përgatit rendin e ditës për mbledhjen pasardhëse dhe ia dërgon atë Sekretarit të Këshillit të paktën 7 (shtatë) ditë përpara zhvillimit të mbledhjes;</w:t>
      </w:r>
    </w:p>
    <w:p w14:paraId="24B86EDA"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5. Sekretari kryen detyrat sa më poshtë: </w:t>
      </w:r>
    </w:p>
    <w:p w14:paraId="528175DD"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a) përgatit materialet që do të shpërndahen në mbledhjet e këshillit të prindërve; </w:t>
      </w:r>
    </w:p>
    <w:p w14:paraId="4B9382DD"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b) mban procesverbalin e mbledhjeve të këshillit të prindërve; </w:t>
      </w:r>
    </w:p>
    <w:p w14:paraId="7510417B"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c) lajmëron anëtarët e këshillit të prindërve dhe të ftuarit për mbledhjen e radhës; </w:t>
      </w:r>
    </w:p>
    <w:p w14:paraId="0BAD0CCA"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d) mban arkivin e këshillit të prindërve.</w:t>
      </w:r>
    </w:p>
    <w:p w14:paraId="08D053AA" w14:textId="77777777" w:rsidR="00D668AB" w:rsidRPr="00643084" w:rsidRDefault="00D668AB" w:rsidP="00D668AB">
      <w:pPr>
        <w:spacing w:after="0" w:line="240" w:lineRule="auto"/>
        <w:ind w:firstLine="284"/>
        <w:jc w:val="center"/>
        <w:rPr>
          <w:rFonts w:ascii="Garamond" w:hAnsi="Garamond"/>
          <w:sz w:val="24"/>
          <w:szCs w:val="24"/>
        </w:rPr>
      </w:pPr>
    </w:p>
    <w:p w14:paraId="3B264FAA" w14:textId="77777777" w:rsidR="00D668AB" w:rsidRPr="00643084" w:rsidRDefault="00D668AB" w:rsidP="00D668AB">
      <w:pPr>
        <w:spacing w:after="0" w:line="240" w:lineRule="auto"/>
        <w:ind w:firstLine="284"/>
        <w:jc w:val="center"/>
        <w:rPr>
          <w:rFonts w:ascii="Garamond" w:hAnsi="Garamond"/>
          <w:bCs/>
          <w:sz w:val="24"/>
          <w:szCs w:val="24"/>
        </w:rPr>
      </w:pPr>
      <w:r w:rsidRPr="00643084">
        <w:rPr>
          <w:rFonts w:ascii="Garamond" w:hAnsi="Garamond"/>
          <w:bCs/>
          <w:sz w:val="24"/>
          <w:szCs w:val="24"/>
        </w:rPr>
        <w:t>Neni 131</w:t>
      </w:r>
    </w:p>
    <w:p w14:paraId="47CAFB5C" w14:textId="77777777" w:rsidR="00D668AB" w:rsidRPr="00643084" w:rsidRDefault="00D668AB" w:rsidP="00D668AB">
      <w:pPr>
        <w:spacing w:after="0" w:line="240" w:lineRule="auto"/>
        <w:ind w:firstLine="284"/>
        <w:jc w:val="center"/>
        <w:rPr>
          <w:rFonts w:ascii="Garamond" w:hAnsi="Garamond"/>
          <w:b/>
          <w:bCs/>
          <w:sz w:val="24"/>
          <w:szCs w:val="24"/>
        </w:rPr>
      </w:pPr>
      <w:r w:rsidRPr="00643084">
        <w:rPr>
          <w:rFonts w:ascii="Garamond" w:hAnsi="Garamond"/>
          <w:b/>
          <w:bCs/>
          <w:sz w:val="24"/>
          <w:szCs w:val="24"/>
        </w:rPr>
        <w:t>Drejtori dhe këshilli i prindërve në ofruesit e AFP-së</w:t>
      </w:r>
    </w:p>
    <w:p w14:paraId="5119C0A7" w14:textId="77777777" w:rsidR="00D668AB" w:rsidRPr="00643084" w:rsidRDefault="00D668AB" w:rsidP="00D668AB">
      <w:pPr>
        <w:spacing w:after="0" w:line="240" w:lineRule="auto"/>
        <w:ind w:firstLine="284"/>
        <w:jc w:val="center"/>
        <w:rPr>
          <w:rFonts w:ascii="Garamond" w:hAnsi="Garamond"/>
          <w:b/>
          <w:bCs/>
          <w:sz w:val="24"/>
          <w:szCs w:val="24"/>
        </w:rPr>
      </w:pPr>
    </w:p>
    <w:p w14:paraId="6400A467"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1. Drejtori i ofruesit të AFP-së, në marrëdhëniet me këshillin e prindërve, kryen detyrat sa më poshtë:</w:t>
      </w:r>
    </w:p>
    <w:p w14:paraId="07AFE62D"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a) i dorëzon kryetarit të këshillit të prindërve kopje të dokumenteve ligjore që kanë të bëjnë me veprimtarinë e ofruesit të AFP-së; </w:t>
      </w:r>
    </w:p>
    <w:p w14:paraId="021E0F43"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b) i dorëzon kryetarit të këshillit të prindërve raporte të analizave të brendshme dhe të institucioneve përgjegjëse për vlerësimin dhe raportimin e cilësisë së shërbimit arsimor të ofruesit të AFP-së; </w:t>
      </w:r>
    </w:p>
    <w:p w14:paraId="563C38AF"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c) informon këshillin e prindërve për përbërjen dhe kontaktet e bordit të ofruesit të AFP-së;</w:t>
      </w:r>
    </w:p>
    <w:p w14:paraId="5F576605"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d) informon këshillin e prindërve për planin afatmesëm dhe vjetor;</w:t>
      </w:r>
    </w:p>
    <w:p w14:paraId="36F1B37F"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e) informon këshillin e prindërve për rezultatet e ofruesit të AFP-së në provimet/vlerësimet kombëtare/ndërkombëtare apo olimpiadat, duke pasur parasysh mbrojtjen e të dhënave personale të nxënësve; </w:t>
      </w:r>
    </w:p>
    <w:p w14:paraId="717FD544"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f) informon këshillin e prindërve për raportet publike të provimeve/vlerësimeve kombëtare/ ndërkombëtare, si dhe për çdo studim që krahason ofruesin e AFP-në me ofrues të tjerë të AFP-së; </w:t>
      </w:r>
    </w:p>
    <w:p w14:paraId="50259281"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g) organizon, të paktën një herë në vit, mbledhje të përbashkëta të këshillit të mësuesve me këshillin e prindërve të institucionit; </w:t>
      </w:r>
    </w:p>
    <w:p w14:paraId="4C7241FE"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h) siguron për këshillin një mjedis për zhvillimin e takimeve të tij;</w:t>
      </w:r>
    </w:p>
    <w:p w14:paraId="565A9306"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i) merr në konsideratë dhe informon stafin tjetër në nivel drejtues për sugjerimet e marra nga këshilli i prindërve</w:t>
      </w:r>
    </w:p>
    <w:p w14:paraId="6BC740A4" w14:textId="77777777" w:rsidR="00D668AB" w:rsidRPr="00643084" w:rsidRDefault="00D668AB" w:rsidP="00D668AB">
      <w:pPr>
        <w:spacing w:after="0" w:line="240" w:lineRule="auto"/>
        <w:ind w:firstLine="284"/>
        <w:jc w:val="center"/>
        <w:rPr>
          <w:rFonts w:ascii="Garamond" w:hAnsi="Garamond"/>
          <w:sz w:val="24"/>
          <w:szCs w:val="24"/>
        </w:rPr>
      </w:pPr>
    </w:p>
    <w:p w14:paraId="5607D042" w14:textId="77777777" w:rsidR="00D668AB" w:rsidRPr="00643084" w:rsidRDefault="00D668AB" w:rsidP="00D668AB">
      <w:pPr>
        <w:spacing w:after="0" w:line="240" w:lineRule="auto"/>
        <w:ind w:firstLine="284"/>
        <w:jc w:val="center"/>
        <w:rPr>
          <w:rFonts w:ascii="Garamond" w:hAnsi="Garamond"/>
          <w:bCs/>
          <w:sz w:val="24"/>
          <w:szCs w:val="24"/>
        </w:rPr>
      </w:pPr>
      <w:r w:rsidRPr="00643084">
        <w:rPr>
          <w:rFonts w:ascii="Garamond" w:hAnsi="Garamond"/>
          <w:bCs/>
          <w:sz w:val="24"/>
          <w:szCs w:val="24"/>
        </w:rPr>
        <w:t>Neni 132</w:t>
      </w:r>
    </w:p>
    <w:p w14:paraId="04CD5769" w14:textId="77777777" w:rsidR="00D668AB" w:rsidRPr="00643084" w:rsidRDefault="00D668AB" w:rsidP="00D668AB">
      <w:pPr>
        <w:spacing w:after="0" w:line="240" w:lineRule="auto"/>
        <w:ind w:firstLine="284"/>
        <w:jc w:val="center"/>
        <w:rPr>
          <w:rFonts w:ascii="Garamond" w:hAnsi="Garamond"/>
          <w:b/>
          <w:bCs/>
          <w:sz w:val="24"/>
          <w:szCs w:val="24"/>
        </w:rPr>
      </w:pPr>
      <w:r w:rsidRPr="00643084">
        <w:rPr>
          <w:rFonts w:ascii="Garamond" w:hAnsi="Garamond"/>
          <w:b/>
          <w:bCs/>
          <w:sz w:val="24"/>
          <w:szCs w:val="24"/>
        </w:rPr>
        <w:t>Këshilli i prindërve të klasës në ofruesit e AFP-së</w:t>
      </w:r>
    </w:p>
    <w:p w14:paraId="549F0C0B" w14:textId="77777777" w:rsidR="00D668AB" w:rsidRPr="00643084" w:rsidRDefault="00D668AB" w:rsidP="00D668AB">
      <w:pPr>
        <w:spacing w:after="0" w:line="240" w:lineRule="auto"/>
        <w:ind w:firstLine="284"/>
        <w:jc w:val="both"/>
        <w:rPr>
          <w:rFonts w:ascii="Garamond" w:hAnsi="Garamond"/>
          <w:sz w:val="24"/>
          <w:szCs w:val="24"/>
        </w:rPr>
      </w:pPr>
    </w:p>
    <w:p w14:paraId="749DE4F9"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1. Këshilli i prindërve të klasës jep ndihmesën në përmirësimin e cilësisë së shërbimit arsimor për nxënësit e klasës.</w:t>
      </w:r>
    </w:p>
    <w:p w14:paraId="686622A2"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2. Për çdo klasë, brenda 10 ditëve nga data e fillimit të vitit shkollor, me përkujdesjen e mësuesit kujdestar, zhvillohet mbledhja e përgjithshme e personave që ushtrojnë përgjegjësinë prindërore të nxënësve të klasës, ku zgjidhet, me shumicë votash, këshilli i prindërve të klasës, me përbërje nga tre ose pesë veta. Kryetari i këshillit të prindërve të klasës zgjidhet prej këtij këshilli.</w:t>
      </w:r>
    </w:p>
    <w:p w14:paraId="314B9C8F"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3. Këshilli i prindërve të klasës mblidhet të paktën një herë në dy muaj, sipas një tematike të planifikuar prej tij ose me propozimin e mësuesit kujdestar. Ai mund të mblidhet, me nismën e tij, edhe më shpesh.</w:t>
      </w:r>
    </w:p>
    <w:p w14:paraId="3CC1EF85"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4. Këshilli i prindërve të klasës kryen detyrat sa më poshtë: </w:t>
      </w:r>
    </w:p>
    <w:p w14:paraId="770E856C"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a) i propozon mësuesit kujdestar përmirësime në mbarëvajtjen e nxënësve të klasës; </w:t>
      </w:r>
    </w:p>
    <w:p w14:paraId="032184B6"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b) dëgjon parashtrimet e mësuesit kujdestar dhe i jep këshilla ose ofron bashkëpunim; </w:t>
      </w:r>
    </w:p>
    <w:p w14:paraId="37ECF2FD"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c) komunikon me personat që ushtrojnë përgjegjësinë prindërore të nxënësve që rrezikojnë braktisjen e shkollës ose mbetjen në klasë, ose që kryejnë shkelje të disiplinës.</w:t>
      </w:r>
    </w:p>
    <w:p w14:paraId="1832A896"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5. Këshilli i prindërve të klasës nxit personat që ushtrojnë përgjegjësinë prindërore të nxënësve të japin ndihmesën e tyre vullnetare:</w:t>
      </w:r>
    </w:p>
    <w:p w14:paraId="6A7A3059"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a) për të punuar me nxënës me vështirësi në të nxënët; </w:t>
      </w:r>
    </w:p>
    <w:p w14:paraId="6C9DA676"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b) për të rritur rrjetin e bizneseve partnere dhe partnerë të tjerë;</w:t>
      </w:r>
    </w:p>
    <w:p w14:paraId="7707FECA"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c) për të bashkëpunuar në projekte kurrikulare;</w:t>
      </w:r>
    </w:p>
    <w:p w14:paraId="08C68A64"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d) për të promovuar institucionin;</w:t>
      </w:r>
    </w:p>
    <w:p w14:paraId="43B7CD4F"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e) për të ndihmuar në orientimin e këshillimin në karrierë të nxënësve;</w:t>
      </w:r>
    </w:p>
    <w:p w14:paraId="7D4C2544"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6. Këshilli i prindërve të klasës ka të drejtë të ftojë në mbledhjet e tij mësues të tjerë të klasës, nxënës nga qeveria e nxënësve, anëtarë të drejtorisë, të bordit, të këshillit të mësuesve dhe të këshillit të prindërve të shkollës.</w:t>
      </w:r>
    </w:p>
    <w:p w14:paraId="6D3E8C2C"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7. Këshilli prindërve të klasës ka të drejtë t’i drejtohet drejtorit të ofruesit të AFP-së, kryetarit të bordit dhe kryetarit të këshillit të prindërve të shkollës me propozime për mbarëvajtjen e shkollës.</w:t>
      </w:r>
    </w:p>
    <w:p w14:paraId="13947889"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8. Kryetari i këshillit të prindërve të klasës raporton në mbledhjen e përgjithshme të personave që ushtrojnë përgjegjësinë prindërore të nxënësve të klasës, si rregull, dy herë gjatë vitit shkollor.</w:t>
      </w:r>
    </w:p>
    <w:p w14:paraId="41E0DFAF"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p>
    <w:p w14:paraId="6AF21417"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r w:rsidRPr="00643084">
        <w:rPr>
          <w:rFonts w:ascii="Garamond" w:hAnsi="Garamond"/>
          <w:sz w:val="24"/>
          <w:szCs w:val="24"/>
          <w:lang w:eastAsia="en-GB"/>
        </w:rPr>
        <w:t>KREU XXVI</w:t>
      </w:r>
    </w:p>
    <w:p w14:paraId="63F99630"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r w:rsidRPr="00643084">
        <w:rPr>
          <w:rFonts w:ascii="Garamond" w:hAnsi="Garamond"/>
          <w:sz w:val="24"/>
          <w:szCs w:val="24"/>
          <w:lang w:eastAsia="en-GB"/>
        </w:rPr>
        <w:t>MASA DISIPLINORE</w:t>
      </w:r>
    </w:p>
    <w:p w14:paraId="79039590" w14:textId="77777777" w:rsidR="00D668AB" w:rsidRPr="00643084" w:rsidRDefault="00D668AB" w:rsidP="00D668AB">
      <w:pPr>
        <w:autoSpaceDE w:val="0"/>
        <w:autoSpaceDN w:val="0"/>
        <w:adjustRightInd w:val="0"/>
        <w:spacing w:after="0" w:line="240" w:lineRule="auto"/>
        <w:ind w:firstLine="284"/>
        <w:jc w:val="center"/>
        <w:rPr>
          <w:rFonts w:ascii="Garamond" w:hAnsi="Garamond"/>
          <w:b/>
          <w:bCs/>
          <w:sz w:val="24"/>
          <w:szCs w:val="24"/>
          <w:lang w:eastAsia="en-GB"/>
        </w:rPr>
      </w:pPr>
    </w:p>
    <w:p w14:paraId="198DA542" w14:textId="77777777" w:rsidR="00D668AB" w:rsidRPr="00643084" w:rsidRDefault="00D668AB" w:rsidP="00D668AB">
      <w:pPr>
        <w:spacing w:after="0" w:line="240" w:lineRule="auto"/>
        <w:ind w:firstLine="284"/>
        <w:jc w:val="center"/>
        <w:rPr>
          <w:rFonts w:ascii="Garamond" w:hAnsi="Garamond"/>
          <w:bCs/>
          <w:sz w:val="24"/>
          <w:szCs w:val="24"/>
        </w:rPr>
      </w:pPr>
      <w:r w:rsidRPr="00643084">
        <w:rPr>
          <w:rFonts w:ascii="Garamond" w:hAnsi="Garamond"/>
          <w:bCs/>
          <w:sz w:val="24"/>
          <w:szCs w:val="24"/>
        </w:rPr>
        <w:t>Neni 133</w:t>
      </w:r>
    </w:p>
    <w:p w14:paraId="6A0996D6" w14:textId="77777777" w:rsidR="00D668AB" w:rsidRPr="00643084" w:rsidRDefault="00D668AB" w:rsidP="00D668AB">
      <w:pPr>
        <w:spacing w:after="0" w:line="240" w:lineRule="auto"/>
        <w:ind w:firstLine="284"/>
        <w:jc w:val="center"/>
        <w:rPr>
          <w:rFonts w:ascii="Garamond" w:hAnsi="Garamond"/>
          <w:b/>
          <w:bCs/>
          <w:sz w:val="24"/>
          <w:szCs w:val="24"/>
        </w:rPr>
      </w:pPr>
      <w:r w:rsidRPr="00643084">
        <w:rPr>
          <w:rFonts w:ascii="Garamond" w:hAnsi="Garamond"/>
          <w:b/>
          <w:bCs/>
          <w:sz w:val="24"/>
          <w:szCs w:val="24"/>
        </w:rPr>
        <w:t>Parime të përgjithshme për dhënien e masave disiplinore</w:t>
      </w:r>
    </w:p>
    <w:p w14:paraId="0CEC82FC" w14:textId="77777777" w:rsidR="00D668AB" w:rsidRPr="00643084" w:rsidRDefault="00D668AB" w:rsidP="00D668AB">
      <w:pPr>
        <w:spacing w:after="0" w:line="240" w:lineRule="auto"/>
        <w:ind w:firstLine="284"/>
        <w:jc w:val="center"/>
        <w:rPr>
          <w:rFonts w:ascii="Garamond" w:hAnsi="Garamond"/>
          <w:b/>
          <w:bCs/>
          <w:sz w:val="24"/>
          <w:szCs w:val="24"/>
        </w:rPr>
      </w:pPr>
    </w:p>
    <w:p w14:paraId="6869BEF5"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1. Respektimi i rregullave disiplinore ofruesit e AFP-së është i detyrueshëm për nxënësit/kursantët e të gjitha klasave dhe moshave. </w:t>
      </w:r>
    </w:p>
    <w:p w14:paraId="3BCFACCC"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2. Rregullat e disiplinës hartohen nga komisioni i disiplinës i ofruesit të AFP-së, diskutohen me grupet e interesit, miratohen nga drejtori i ofruesit të AFP-së dhe bëhen të njohura në çdo fillim viti shkollor. </w:t>
      </w:r>
    </w:p>
    <w:p w14:paraId="2924E840"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3. Rregullat e disiplinës dhe masat parashikohen në rregulloren e brendshme të ofruesit të AFP-së, sipas shtojcës 1 të këtij udhëzimi.</w:t>
      </w:r>
      <w:r w:rsidRPr="00643084">
        <w:rPr>
          <w:rFonts w:ascii="Garamond" w:hAnsi="Garamond"/>
          <w:sz w:val="24"/>
          <w:szCs w:val="24"/>
        </w:rPr>
        <w:tab/>
      </w:r>
    </w:p>
    <w:p w14:paraId="07EEA670"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4. Masa disiplinore e parashikuar në rregulloren e ofruesit të AFP-së ka rolin dhe dimensionin edukativ.</w:t>
      </w:r>
    </w:p>
    <w:p w14:paraId="6973B93A"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5. Trajtimi i sjelljeve, që vijnë në shkelje me rregullat e disiplinës shkollore, trajtohen nga komisioni i disiplinës.</w:t>
      </w:r>
    </w:p>
    <w:p w14:paraId="1795DC29"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6. Masave disiplinore u nënshtrohen nxënësit që manifestojnë sjellje të papranueshme e të qortueshme, që nuk përputhen me rregullat e disiplinës shkollore, që cenojnë procesin mësimor, misionet pedagogjike, edukative e arsimore dhe që cenojnë klimën miqësore në klasë/shkollë. </w:t>
      </w:r>
    </w:p>
    <w:p w14:paraId="6B2BCE8F"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7. Personeli mësimdhënës i ofruesit të AFP-së, gjatë veprimtarisë së tij, ka për detyrë të evidentojë, të qortojë, të parandalojë si dhe të informojë personat që ushtrojnë përgjegjësinë prindërore në rastet e shkeljes së rregullave të disiplinës nga nxënësi.</w:t>
      </w:r>
    </w:p>
    <w:p w14:paraId="0AA03099" w14:textId="77777777" w:rsidR="00D668AB" w:rsidRPr="00643084" w:rsidRDefault="00D668AB" w:rsidP="00D668AB">
      <w:pPr>
        <w:spacing w:after="0" w:line="240" w:lineRule="auto"/>
        <w:ind w:firstLine="284"/>
        <w:jc w:val="center"/>
        <w:rPr>
          <w:rFonts w:ascii="Garamond" w:hAnsi="Garamond"/>
          <w:sz w:val="24"/>
          <w:szCs w:val="24"/>
        </w:rPr>
      </w:pPr>
    </w:p>
    <w:p w14:paraId="3E751FBE" w14:textId="77777777" w:rsidR="00D668AB" w:rsidRPr="00643084" w:rsidRDefault="00D668AB" w:rsidP="00D668AB">
      <w:pPr>
        <w:spacing w:after="0" w:line="240" w:lineRule="auto"/>
        <w:ind w:firstLine="284"/>
        <w:jc w:val="center"/>
        <w:rPr>
          <w:rFonts w:ascii="Garamond" w:hAnsi="Garamond"/>
          <w:bCs/>
          <w:sz w:val="24"/>
          <w:szCs w:val="24"/>
        </w:rPr>
      </w:pPr>
      <w:r w:rsidRPr="00643084">
        <w:rPr>
          <w:rFonts w:ascii="Garamond" w:hAnsi="Garamond"/>
          <w:bCs/>
          <w:sz w:val="24"/>
          <w:szCs w:val="24"/>
        </w:rPr>
        <w:t>Neni 134</w:t>
      </w:r>
    </w:p>
    <w:p w14:paraId="2E4FA4C6" w14:textId="77777777" w:rsidR="00D668AB" w:rsidRPr="00643084" w:rsidRDefault="00D668AB" w:rsidP="00D668AB">
      <w:pPr>
        <w:spacing w:after="0" w:line="240" w:lineRule="auto"/>
        <w:ind w:firstLine="284"/>
        <w:jc w:val="center"/>
        <w:rPr>
          <w:rFonts w:ascii="Garamond" w:hAnsi="Garamond"/>
          <w:b/>
          <w:bCs/>
          <w:sz w:val="24"/>
          <w:szCs w:val="24"/>
        </w:rPr>
      </w:pPr>
      <w:r w:rsidRPr="00643084">
        <w:rPr>
          <w:rFonts w:ascii="Garamond" w:hAnsi="Garamond"/>
          <w:b/>
          <w:bCs/>
          <w:sz w:val="24"/>
          <w:szCs w:val="24"/>
        </w:rPr>
        <w:t>Komisioni i disiplinës në ofruesit e AFP-së</w:t>
      </w:r>
    </w:p>
    <w:p w14:paraId="40711739" w14:textId="77777777" w:rsidR="00D668AB" w:rsidRPr="00643084" w:rsidRDefault="00D668AB" w:rsidP="00D668AB">
      <w:pPr>
        <w:spacing w:after="0" w:line="240" w:lineRule="auto"/>
        <w:ind w:firstLine="284"/>
        <w:jc w:val="both"/>
        <w:rPr>
          <w:rFonts w:ascii="Garamond" w:hAnsi="Garamond"/>
          <w:sz w:val="24"/>
          <w:szCs w:val="24"/>
        </w:rPr>
      </w:pPr>
    </w:p>
    <w:p w14:paraId="4D94B0A3"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1. Komisioni i disiplinës ngrihet në çdo ofrues të arsimit dhe formimit profesional, që ofron arsim të mesëm profesional, në çdo fillim të vitit shkollor dhe përbëhet nga 5–7 persona. </w:t>
      </w:r>
    </w:p>
    <w:p w14:paraId="5C492944"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2. Anëtarë në përbërje të komisionit të disiplinës janë drejtori i ofruesit të AFP-së, nëndrejtorët (nëse ka) dhe mësues të zgjedhur me votim të fshehtë nga këshilli i mësuesve, me shumicë të thjeshtë.</w:t>
      </w:r>
    </w:p>
    <w:p w14:paraId="7DC0FD8D"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3. Komisioni i disiplinës kryesohet nga drejtori i ofruesit të AFP-së.</w:t>
      </w:r>
    </w:p>
    <w:p w14:paraId="6FCC00FB"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4. Këshilli i mësuesve zgjedh në fillim të vitit shkollor edhe një mësues që konsiderohet anëtar rezervë i këtij komisioni, vetëm në rastet kur njëri prej anëtarëve të tij mungon apo kur çështja që merr në shqyrtim komisioni, lidhet me një prej anëtarëve të tij. </w:t>
      </w:r>
    </w:p>
    <w:p w14:paraId="004E99A5"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5. Komisioni i disiplinës i merr vendimet me shumicën e thjeshtë të anëtarëve të tij dhe me votim të fshehtë.</w:t>
      </w:r>
    </w:p>
    <w:p w14:paraId="6268F72D"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6. Komisioni i disiplinës shqyrton rastet e konstatuara nga komisioni i etikës dhe i sjelljes për shkeljet disiplinore të kryera nga ana e nxënësve, mësuesve dhe nëndrejtorëve.</w:t>
      </w:r>
    </w:p>
    <w:p w14:paraId="6FDF67F1"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7. Kur komisioni i disiplinës shqyrton rastin e shkeljes nga një anëtar i komisionit, ky anëtar nuk merr pjesë në mbledhjet e komisionit që shqyrton çështjen e tij. </w:t>
      </w:r>
    </w:p>
    <w:p w14:paraId="68A374AC"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8. Në mbledhjen e komisionit të disiplinës, kur trajtohet shkelja e rregullave disiplinore nga ana e nxënësit, merr pjesë nxënësi për të cilin shqyrtohet shkelja, mësuesi kujdestar i tij, psikologu apo punonjësi social, si dhe personat që ushtrojnë përgjegjësinë prindërore të nxënësit.</w:t>
      </w:r>
    </w:p>
    <w:p w14:paraId="61BFC885" w14:textId="77777777" w:rsidR="00D668AB" w:rsidRPr="00643084" w:rsidRDefault="00D668AB" w:rsidP="00D668AB">
      <w:pPr>
        <w:spacing w:after="0" w:line="240" w:lineRule="auto"/>
        <w:ind w:firstLine="284"/>
        <w:jc w:val="both"/>
        <w:rPr>
          <w:rFonts w:ascii="Garamond" w:hAnsi="Garamond"/>
          <w:b/>
          <w:bCs/>
          <w:sz w:val="24"/>
          <w:szCs w:val="24"/>
        </w:rPr>
      </w:pPr>
      <w:r w:rsidRPr="00643084">
        <w:rPr>
          <w:rFonts w:ascii="Garamond" w:hAnsi="Garamond"/>
          <w:sz w:val="24"/>
          <w:szCs w:val="24"/>
        </w:rPr>
        <w:t>9. Çdo nxënës ka të drejtë të shoqërohet në mbledhje nga një “mbrojtës” i tij, që mund të jetë një person nga brenda ose jashtë shkollës, i zgjedhur nga personi që ushtron përgjegjësinë prindërore të nxënësit.</w:t>
      </w:r>
    </w:p>
    <w:p w14:paraId="157C6E96" w14:textId="77777777" w:rsidR="00D668AB" w:rsidRPr="00643084" w:rsidRDefault="00D668AB" w:rsidP="00D668AB">
      <w:pPr>
        <w:spacing w:after="0" w:line="240" w:lineRule="auto"/>
        <w:ind w:firstLine="284"/>
        <w:jc w:val="center"/>
        <w:rPr>
          <w:rFonts w:ascii="Garamond" w:hAnsi="Garamond"/>
          <w:b/>
          <w:bCs/>
          <w:sz w:val="24"/>
          <w:szCs w:val="24"/>
        </w:rPr>
      </w:pPr>
    </w:p>
    <w:p w14:paraId="61AB22EB" w14:textId="77777777" w:rsidR="00D668AB" w:rsidRPr="00643084" w:rsidRDefault="00D668AB" w:rsidP="00D668AB">
      <w:pPr>
        <w:spacing w:after="0" w:line="240" w:lineRule="auto"/>
        <w:ind w:firstLine="284"/>
        <w:jc w:val="center"/>
        <w:rPr>
          <w:rFonts w:ascii="Garamond" w:hAnsi="Garamond"/>
          <w:bCs/>
          <w:sz w:val="24"/>
          <w:szCs w:val="24"/>
        </w:rPr>
      </w:pPr>
      <w:r w:rsidRPr="00643084">
        <w:rPr>
          <w:rFonts w:ascii="Garamond" w:hAnsi="Garamond"/>
          <w:bCs/>
          <w:sz w:val="24"/>
          <w:szCs w:val="24"/>
        </w:rPr>
        <w:t>Neni 135</w:t>
      </w:r>
    </w:p>
    <w:p w14:paraId="7D677493" w14:textId="77777777" w:rsidR="00D668AB" w:rsidRPr="00643084" w:rsidRDefault="00D668AB" w:rsidP="00D668AB">
      <w:pPr>
        <w:spacing w:after="0" w:line="240" w:lineRule="auto"/>
        <w:ind w:firstLine="284"/>
        <w:jc w:val="center"/>
        <w:rPr>
          <w:rFonts w:ascii="Garamond" w:hAnsi="Garamond"/>
          <w:b/>
          <w:bCs/>
          <w:sz w:val="24"/>
          <w:szCs w:val="24"/>
        </w:rPr>
      </w:pPr>
      <w:r w:rsidRPr="00643084">
        <w:rPr>
          <w:rFonts w:ascii="Garamond" w:hAnsi="Garamond"/>
          <w:b/>
          <w:bCs/>
          <w:sz w:val="24"/>
          <w:szCs w:val="24"/>
        </w:rPr>
        <w:t>Parimet mbi të cilat bazohet marrja e masave disiplinore</w:t>
      </w:r>
    </w:p>
    <w:p w14:paraId="04F01821" w14:textId="77777777" w:rsidR="00D668AB" w:rsidRPr="00643084" w:rsidRDefault="00D668AB" w:rsidP="00D668AB">
      <w:pPr>
        <w:spacing w:after="0" w:line="240" w:lineRule="auto"/>
        <w:ind w:firstLine="284"/>
        <w:jc w:val="center"/>
        <w:rPr>
          <w:rFonts w:ascii="Garamond" w:hAnsi="Garamond"/>
          <w:b/>
          <w:bCs/>
          <w:sz w:val="24"/>
          <w:szCs w:val="24"/>
        </w:rPr>
      </w:pPr>
    </w:p>
    <w:p w14:paraId="09DA4CAF"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1. </w:t>
      </w:r>
      <w:r w:rsidRPr="00643084">
        <w:rPr>
          <w:rFonts w:ascii="Garamond" w:hAnsi="Garamond"/>
          <w:i/>
          <w:iCs/>
          <w:sz w:val="24"/>
          <w:szCs w:val="24"/>
        </w:rPr>
        <w:t xml:space="preserve">Parimi i ligjshmërisë </w:t>
      </w:r>
      <w:r w:rsidRPr="00643084">
        <w:rPr>
          <w:rFonts w:ascii="Garamond" w:hAnsi="Garamond"/>
          <w:sz w:val="24"/>
          <w:szCs w:val="24"/>
        </w:rPr>
        <w:t xml:space="preserve">nënkupton që rregullorja e brendshme e shkollës të parashikojë, së pari, sjelljet që bien në kundërshtim me jetën shkollore dhe procesin mësimor dhe, së dyti, masa përkatëse disiplinore që aplikohet për secilin rast. Për këtë, paraprakisht është e nevojshme që nxënësi të bindet nga struktura përkatëse që jep masën disiplinore, se masa disiplinore e dhënë ndaj tij mbështetet në rregulloren e brendshme të institucionit dhe se nuk është rezultat i një vullneti arbitrar. </w:t>
      </w:r>
    </w:p>
    <w:p w14:paraId="16BC8CE0"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2. </w:t>
      </w:r>
      <w:r w:rsidRPr="00643084">
        <w:rPr>
          <w:rFonts w:ascii="Garamond" w:hAnsi="Garamond"/>
          <w:i/>
          <w:iCs/>
          <w:sz w:val="24"/>
          <w:szCs w:val="24"/>
        </w:rPr>
        <w:t xml:space="preserve">Parimi “ne bis in idem” </w:t>
      </w:r>
      <w:r w:rsidRPr="00643084">
        <w:rPr>
          <w:rFonts w:ascii="Garamond" w:hAnsi="Garamond"/>
          <w:sz w:val="24"/>
          <w:szCs w:val="24"/>
        </w:rPr>
        <w:t xml:space="preserve">nënkupton që asnjë nxënës nuk mund t’u nënshtrohet disa masave ndëshkimore brenda institucionit për të njëjtat (fakte) gabime. </w:t>
      </w:r>
    </w:p>
    <w:p w14:paraId="5A7522CC"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3. </w:t>
      </w:r>
      <w:r w:rsidRPr="00643084">
        <w:rPr>
          <w:rFonts w:ascii="Garamond" w:hAnsi="Garamond"/>
          <w:i/>
          <w:iCs/>
          <w:sz w:val="24"/>
          <w:szCs w:val="24"/>
        </w:rPr>
        <w:t>Parimi i dialogut</w:t>
      </w:r>
      <w:r w:rsidRPr="00643084">
        <w:rPr>
          <w:rFonts w:ascii="Garamond" w:hAnsi="Garamond"/>
          <w:sz w:val="24"/>
          <w:szCs w:val="24"/>
        </w:rPr>
        <w:t xml:space="preserve"> nënkupton që institucioni arsimor ka për detyrë t’i krijojë nxënësit, punonjësit arsimor dhe punonjësve mundësinë e dialogut, duke dëgjuar argumentet e tij, para marrjes së çdo mase disiplinore ndaj tij nga komisioni i disiplinës në ofruesin e AFP-së. Zbatimi i këtij parimi shmang keqkuptimet e nxënësit, punonjësit arsimor dhe punonjësve, si dhe ndjenjën e padrejtësisë ndaj tij.</w:t>
      </w:r>
    </w:p>
    <w:p w14:paraId="5AC4D981"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4. </w:t>
      </w:r>
      <w:r w:rsidRPr="00643084">
        <w:rPr>
          <w:rFonts w:ascii="Garamond" w:hAnsi="Garamond"/>
          <w:i/>
          <w:iCs/>
          <w:sz w:val="24"/>
          <w:szCs w:val="24"/>
        </w:rPr>
        <w:t>Parimi i proporcionalitetit</w:t>
      </w:r>
      <w:r w:rsidRPr="00643084">
        <w:rPr>
          <w:rFonts w:ascii="Garamond" w:hAnsi="Garamond"/>
          <w:sz w:val="24"/>
          <w:szCs w:val="24"/>
        </w:rPr>
        <w:t xml:space="preserve"> nënkupton që aplikimi i masës disiplinore jepet në proporcion me shkallën e shkeljes së rregullores së brendshme të ofruesit të AFP-së dhe lidhet me natyrën e shkeljes së kryer. Rrjedhimisht, masat disiplinore, si rregull, jepen gradualisht duke nisur nga më e lehta.</w:t>
      </w:r>
    </w:p>
    <w:p w14:paraId="4CD90B32"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5. </w:t>
      </w:r>
      <w:r w:rsidRPr="00643084">
        <w:rPr>
          <w:rFonts w:ascii="Garamond" w:hAnsi="Garamond"/>
          <w:i/>
          <w:iCs/>
          <w:sz w:val="24"/>
          <w:szCs w:val="24"/>
        </w:rPr>
        <w:t xml:space="preserve">Parimi i individualizimit </w:t>
      </w:r>
      <w:r w:rsidRPr="00643084">
        <w:rPr>
          <w:rFonts w:ascii="Garamond" w:hAnsi="Garamond"/>
          <w:sz w:val="24"/>
          <w:szCs w:val="24"/>
        </w:rPr>
        <w:t>nënkupton marrjen parasysh të shkallës së përgjegjësisë së nxënësit në shkeljen e rregullave disiplinore. Në zbatim të këtij parimi duhet mbajtur parasysh, që:</w:t>
      </w:r>
    </w:p>
    <w:p w14:paraId="3D8F5521"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a) nuk duhen zbatuar masa disiplinore kolektive, të cilat konsiderohen të pavlefshme, pasi nuk arrihet qëllimi edukativ i masës disiplinore;</w:t>
      </w:r>
    </w:p>
    <w:p w14:paraId="3EC1B645"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b) në rastet kur shkeljet kryhen nga një grup nxënësish, komisioni i disiplinës për caktimin e masës disiplinore, duhet të përcaktojë shkallën e përgjegjësisë së çdo individi, me qëllim që të individualizohet masa disiplinore, e cila nuk përjashton mundësinë që mund të jetë identike për disa nxënës;</w:t>
      </w:r>
    </w:p>
    <w:p w14:paraId="287A4265"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c) në rastet si më sipër të shkeljeve të tilla që përfshijnë disa nxënës, drejtori i ofruesit të AFP-së krijon një grup pune të përbërë nga mësues, i cili mund t’i propozojë komisionit të disiplinës masa disiplinore edukative të personalizuara.</w:t>
      </w:r>
    </w:p>
    <w:p w14:paraId="7551E18C"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6. </w:t>
      </w:r>
      <w:r w:rsidRPr="00643084">
        <w:rPr>
          <w:rFonts w:ascii="Garamond" w:hAnsi="Garamond"/>
          <w:i/>
          <w:iCs/>
          <w:sz w:val="24"/>
          <w:szCs w:val="24"/>
        </w:rPr>
        <w:t xml:space="preserve">Parimi i arsyetimit të masës disiplinore </w:t>
      </w:r>
      <w:r w:rsidRPr="00643084">
        <w:rPr>
          <w:rFonts w:ascii="Garamond" w:hAnsi="Garamond"/>
          <w:sz w:val="24"/>
          <w:szCs w:val="24"/>
        </w:rPr>
        <w:t>nënkupton detyrimin e komisionit të disiplinës për të arsyetuar masën disiplinore. Në zbatim të këtij parimi duhet mbajtur parasysh:</w:t>
      </w:r>
    </w:p>
    <w:p w14:paraId="6146B54A"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a) vendimi për çdo masë disiplinore duhet të përmbajë referencën ligjore mbi të cilën bazohet; </w:t>
      </w:r>
    </w:p>
    <w:p w14:paraId="70A5B46B"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b) vendimi për çdo masë disiplinore të merret me shkrim dhe të argumentohet në mënyrë të qartë dhe të saktë.</w:t>
      </w:r>
    </w:p>
    <w:p w14:paraId="2007533A" w14:textId="77777777" w:rsidR="00D668AB" w:rsidRPr="00643084" w:rsidRDefault="00D668AB" w:rsidP="00D668AB">
      <w:pPr>
        <w:spacing w:after="0" w:line="240" w:lineRule="auto"/>
        <w:ind w:firstLine="284"/>
        <w:jc w:val="center"/>
        <w:rPr>
          <w:rFonts w:ascii="Garamond" w:hAnsi="Garamond"/>
          <w:b/>
          <w:bCs/>
          <w:sz w:val="24"/>
          <w:szCs w:val="24"/>
        </w:rPr>
      </w:pPr>
    </w:p>
    <w:p w14:paraId="2FB8DB69" w14:textId="77777777" w:rsidR="004C7292" w:rsidRPr="00643084" w:rsidRDefault="004C7292" w:rsidP="00D668AB">
      <w:pPr>
        <w:spacing w:after="0" w:line="240" w:lineRule="auto"/>
        <w:ind w:firstLine="284"/>
        <w:jc w:val="center"/>
        <w:rPr>
          <w:rFonts w:ascii="Garamond" w:hAnsi="Garamond"/>
          <w:bCs/>
          <w:sz w:val="24"/>
          <w:szCs w:val="24"/>
        </w:rPr>
      </w:pPr>
    </w:p>
    <w:p w14:paraId="61C6121A" w14:textId="77777777" w:rsidR="004C7292" w:rsidRPr="00643084" w:rsidRDefault="004C7292" w:rsidP="00D668AB">
      <w:pPr>
        <w:spacing w:after="0" w:line="240" w:lineRule="auto"/>
        <w:ind w:firstLine="284"/>
        <w:jc w:val="center"/>
        <w:rPr>
          <w:rFonts w:ascii="Garamond" w:hAnsi="Garamond"/>
          <w:bCs/>
          <w:sz w:val="24"/>
          <w:szCs w:val="24"/>
        </w:rPr>
      </w:pPr>
    </w:p>
    <w:p w14:paraId="06B149D0" w14:textId="77777777" w:rsidR="004C7292" w:rsidRPr="00643084" w:rsidRDefault="004C7292" w:rsidP="00D668AB">
      <w:pPr>
        <w:spacing w:after="0" w:line="240" w:lineRule="auto"/>
        <w:ind w:firstLine="284"/>
        <w:jc w:val="center"/>
        <w:rPr>
          <w:rFonts w:ascii="Garamond" w:hAnsi="Garamond"/>
          <w:bCs/>
          <w:sz w:val="24"/>
          <w:szCs w:val="24"/>
        </w:rPr>
      </w:pPr>
    </w:p>
    <w:p w14:paraId="54109057" w14:textId="2E0A2790" w:rsidR="00D668AB" w:rsidRPr="00643084" w:rsidRDefault="00B31AFA" w:rsidP="00D668AB">
      <w:pPr>
        <w:spacing w:after="0" w:line="240" w:lineRule="auto"/>
        <w:ind w:firstLine="284"/>
        <w:jc w:val="center"/>
        <w:rPr>
          <w:rFonts w:ascii="Garamond" w:hAnsi="Garamond"/>
          <w:bCs/>
          <w:sz w:val="24"/>
          <w:szCs w:val="24"/>
        </w:rPr>
      </w:pPr>
      <w:r w:rsidRPr="00643084">
        <w:rPr>
          <w:rFonts w:ascii="Garamond" w:hAnsi="Garamond"/>
          <w:bCs/>
          <w:sz w:val="24"/>
          <w:szCs w:val="24"/>
        </w:rPr>
        <w:t>N</w:t>
      </w:r>
      <w:r w:rsidR="00D668AB" w:rsidRPr="00643084">
        <w:rPr>
          <w:rFonts w:ascii="Garamond" w:hAnsi="Garamond"/>
          <w:bCs/>
          <w:sz w:val="24"/>
          <w:szCs w:val="24"/>
        </w:rPr>
        <w:t>eni 136</w:t>
      </w:r>
    </w:p>
    <w:p w14:paraId="1A7E4342" w14:textId="77777777" w:rsidR="00D668AB" w:rsidRPr="00643084" w:rsidRDefault="00D668AB" w:rsidP="00D668AB">
      <w:pPr>
        <w:spacing w:after="0" w:line="240" w:lineRule="auto"/>
        <w:ind w:firstLine="284"/>
        <w:jc w:val="center"/>
        <w:rPr>
          <w:rFonts w:ascii="Garamond" w:hAnsi="Garamond"/>
          <w:i/>
          <w:iCs/>
          <w:sz w:val="24"/>
          <w:szCs w:val="24"/>
        </w:rPr>
      </w:pPr>
      <w:r w:rsidRPr="00643084">
        <w:rPr>
          <w:rFonts w:ascii="Garamond" w:hAnsi="Garamond"/>
          <w:b/>
          <w:bCs/>
          <w:sz w:val="24"/>
          <w:szCs w:val="24"/>
        </w:rPr>
        <w:t>Masa të paaplikueshme</w:t>
      </w:r>
    </w:p>
    <w:p w14:paraId="78E6F2CC" w14:textId="77777777" w:rsidR="00D668AB" w:rsidRPr="00643084" w:rsidRDefault="00D668AB" w:rsidP="00D668AB">
      <w:pPr>
        <w:spacing w:after="0" w:line="240" w:lineRule="auto"/>
        <w:ind w:firstLine="284"/>
        <w:jc w:val="both"/>
        <w:rPr>
          <w:rFonts w:ascii="Garamond" w:hAnsi="Garamond"/>
          <w:i/>
          <w:iCs/>
          <w:sz w:val="24"/>
          <w:szCs w:val="24"/>
        </w:rPr>
      </w:pPr>
    </w:p>
    <w:p w14:paraId="4EFD6250"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Ndalohen për t’u aplikuar në ofruesit e AFP-së, masat si më poshtë: </w:t>
      </w:r>
    </w:p>
    <w:p w14:paraId="69B1679C"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a) masa që cenojnë dinjitetin e nxënësit;</w:t>
      </w:r>
    </w:p>
    <w:p w14:paraId="55E0AFA0"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b) dhuna fizike;</w:t>
      </w:r>
    </w:p>
    <w:p w14:paraId="27BE72CE"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c) përjashtimi i pambikëqyrur nga mësimi i një nxënësi;</w:t>
      </w:r>
    </w:p>
    <w:p w14:paraId="50470EF8"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d) ndalimi për pjesëmarrje në veprimtaritë shkollore;</w:t>
      </w:r>
    </w:p>
    <w:p w14:paraId="51161A88"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e) gjobat dhe dënimet monetare; </w:t>
      </w:r>
    </w:p>
    <w:p w14:paraId="5804B676"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f) masa disiplinore kolektive për një grup nxënësish; </w:t>
      </w:r>
    </w:p>
    <w:p w14:paraId="47D8ABA7"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g) sekuestrimi përfundimtar ose për një kohë të gjatë i sendeve personale të ndaluara në shkollë, që u përkasin nxënësve, si: telefonat celularë, aparatura muzikore videogame etj. Mësuesi mund t’i kërkojë nxënësit t’i japë atij objektin në fjalë dhe duhet t’ia kthejë atë brenda një kohe “të arsyeshme” (fundi i ditës).</w:t>
      </w:r>
    </w:p>
    <w:p w14:paraId="5E3DF6E4" w14:textId="77777777" w:rsidR="00D668AB" w:rsidRPr="00643084" w:rsidRDefault="00D668AB" w:rsidP="00D668AB">
      <w:pPr>
        <w:spacing w:after="0" w:line="240" w:lineRule="auto"/>
        <w:ind w:firstLine="284"/>
        <w:jc w:val="center"/>
        <w:rPr>
          <w:rFonts w:ascii="Garamond" w:hAnsi="Garamond"/>
          <w:sz w:val="24"/>
          <w:szCs w:val="24"/>
        </w:rPr>
      </w:pPr>
    </w:p>
    <w:p w14:paraId="0A355EC6" w14:textId="77777777" w:rsidR="00D668AB" w:rsidRPr="00643084" w:rsidRDefault="00D668AB" w:rsidP="00D668AB">
      <w:pPr>
        <w:spacing w:after="0" w:line="240" w:lineRule="auto"/>
        <w:ind w:firstLine="284"/>
        <w:jc w:val="center"/>
        <w:rPr>
          <w:rFonts w:ascii="Garamond" w:hAnsi="Garamond"/>
          <w:bCs/>
          <w:sz w:val="24"/>
          <w:szCs w:val="24"/>
        </w:rPr>
      </w:pPr>
      <w:r w:rsidRPr="00643084">
        <w:rPr>
          <w:rFonts w:ascii="Garamond" w:hAnsi="Garamond"/>
          <w:bCs/>
          <w:sz w:val="24"/>
          <w:szCs w:val="24"/>
        </w:rPr>
        <w:t>Neni 137</w:t>
      </w:r>
    </w:p>
    <w:p w14:paraId="3C819285" w14:textId="77777777" w:rsidR="00D668AB" w:rsidRPr="00643084" w:rsidRDefault="00D668AB" w:rsidP="00D668AB">
      <w:pPr>
        <w:spacing w:after="0" w:line="240" w:lineRule="auto"/>
        <w:ind w:firstLine="284"/>
        <w:jc w:val="center"/>
        <w:rPr>
          <w:rFonts w:ascii="Garamond" w:hAnsi="Garamond"/>
          <w:b/>
          <w:bCs/>
          <w:sz w:val="24"/>
          <w:szCs w:val="24"/>
        </w:rPr>
      </w:pPr>
      <w:r w:rsidRPr="00643084">
        <w:rPr>
          <w:rFonts w:ascii="Garamond" w:hAnsi="Garamond"/>
          <w:b/>
          <w:bCs/>
          <w:sz w:val="24"/>
          <w:szCs w:val="24"/>
        </w:rPr>
        <w:t>Llojet e masave disiplinore ndaj nxënësit</w:t>
      </w:r>
    </w:p>
    <w:p w14:paraId="51DEC1D2" w14:textId="77777777" w:rsidR="00D668AB" w:rsidRPr="00643084" w:rsidRDefault="00D668AB" w:rsidP="00D668AB">
      <w:pPr>
        <w:spacing w:after="0" w:line="240" w:lineRule="auto"/>
        <w:ind w:firstLine="284"/>
        <w:jc w:val="both"/>
        <w:rPr>
          <w:rFonts w:ascii="Garamond" w:hAnsi="Garamond"/>
          <w:sz w:val="24"/>
          <w:szCs w:val="24"/>
        </w:rPr>
      </w:pPr>
    </w:p>
    <w:p w14:paraId="69BE7665"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1. Masat disiplinore, sipas formalitetit të tyre ndahen në masa disiplinore të lehta dhe masa disiplinore të rënda.</w:t>
      </w:r>
    </w:p>
    <w:p w14:paraId="4AD0EA1D"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2. Masë disiplinore e lehtë konsiderohet masa që zbatohet si një përgjigje e menjëhershme ndaj nxënësit, me qëllim reduktimin apo eliminimin e një sjelljeje të dëmshme të tij, e konsideruar si e tillë nga punonjësi arsimor.</w:t>
      </w:r>
    </w:p>
    <w:p w14:paraId="4BB24A2E"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3. Masat disiplinore të lehta kanë karakter informal dhe nuk shënohen në karakteristikë, në dosjen individuale të nxënësit apo në regjistër.</w:t>
      </w:r>
    </w:p>
    <w:p w14:paraId="11D492EB"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4. Masat disiplinore të lehta jepen nga mësuesi, kanë synim edukativ dhe parashikohen në rregulloren e brendshme të shkollës. </w:t>
      </w:r>
    </w:p>
    <w:p w14:paraId="2314EA6F"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5. Në masat disiplinore të lehta përfshihen: </w:t>
      </w:r>
    </w:p>
    <w:p w14:paraId="74726C7A"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a) shënim në fletore për të cilin kërkohet nënshkrimi nga personat që ushtrojnë përgjegjësinë prindërore; </w:t>
      </w:r>
    </w:p>
    <w:p w14:paraId="64B88173"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b) ndjesë përpara klasës që synon të çojë në krijimin e vetëdijes për shkeljen e rregullave të kryera;</w:t>
      </w:r>
    </w:p>
    <w:p w14:paraId="154AFFCF"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c) dhënia e detyrave shtesë në disiplinën përkatëse mbi një temë specifike. Këto detyra shtesë mund të realizohen nga nxënësi në shtëpi apo edhe në shkollë. Për këtë lloj mase kërkohet edhe konfirmimi nga personi që ushtron përgjegjësinë prindërore. Detyrat shtesë të realizuara në institucionin shkollor duhet të realizohen nën vëzhgimin e mësuesit;</w:t>
      </w:r>
    </w:p>
    <w:p w14:paraId="7944524E"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d) mbajtja përtej orëve të mësimit të nxënësit të arsimit të mesëm profesional, për të kryer një punë në shërbim të shkollës (p.sh., kontribut në krijimin e këndeve lëndore apo në pastërtinë e klasës). Mbajtja e nxënësit në klasë jashtë orëve të mësimit nuk mund të jetë më shumë se një orë. Kjo realizohet me konfirmimin e personit që ushtron përgjegjësinë prindërore; </w:t>
      </w:r>
    </w:p>
    <w:p w14:paraId="4D167DAF"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e) masa të tjera të lehta disiplinore të parashikuara në rregulloren e brendshme të IA-së.</w:t>
      </w:r>
    </w:p>
    <w:p w14:paraId="72E08C72"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6. Përpara marrjes së masës disiplinore të lehtë është e domosdoshme që nxënësi të paraqesë versionin e tij të fakteve. Masa e lehtë disiplinore duhet të jetë proporcionale me shkeljet e kryera dhe të individualizuara, me qëllim që të garantojë efektivitetin e plotë edukativ. </w:t>
      </w:r>
    </w:p>
    <w:p w14:paraId="2B78E481"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7. Masë disiplinore e rëndë është masa që aplikohet ndaj nxënësit të arsimit të mesëm profesional për sjellje dhe veprime të rënda dhe të përsëritura, të cilat bien në kundërshtim me rregullat e parashikuara në funksion të procesit mësimor dhe jetës shkollore, në veçanti sjelljet e rënda ndaj personave dhe pronës. </w:t>
      </w:r>
    </w:p>
    <w:p w14:paraId="57E302B3"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8. Masat disiplinore të rënda kanë karakter administrativ dhe shënohen në karakteristikën e nxënësit dhe në dosjen e tij personale.</w:t>
      </w:r>
    </w:p>
    <w:p w14:paraId="3AEB8510"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9. Masat disiplinore të rënda jepen nga komisioni i disiplinës.</w:t>
      </w:r>
    </w:p>
    <w:p w14:paraId="785C9033"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10. Masa disiplinore e rëndë nuk aplikohet apriori, mbështetur vetëm në fajin, por edhe duke marrë në konsideratë personalitetin e nxënësit, si dhe kontekstin në të cilin është kryer shkelja.</w:t>
      </w:r>
    </w:p>
    <w:p w14:paraId="1214E91E"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11. Në masat disiplinore të rënda përfshihen:</w:t>
      </w:r>
    </w:p>
    <w:p w14:paraId="473FEFA7"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a) Paralajmërim për ulje të notës në sjellje:</w:t>
      </w:r>
    </w:p>
    <w:p w14:paraId="7AD9A5A4" w14:textId="77777777" w:rsidR="00D668AB" w:rsidRPr="00643084" w:rsidRDefault="00D668AB" w:rsidP="00D668AB">
      <w:pPr>
        <w:tabs>
          <w:tab w:val="left" w:pos="1340"/>
        </w:tabs>
        <w:spacing w:after="0" w:line="240" w:lineRule="auto"/>
        <w:ind w:firstLine="284"/>
        <w:jc w:val="both"/>
        <w:rPr>
          <w:rFonts w:ascii="Garamond" w:hAnsi="Garamond"/>
          <w:sz w:val="24"/>
          <w:szCs w:val="24"/>
        </w:rPr>
      </w:pPr>
      <w:r w:rsidRPr="00643084">
        <w:rPr>
          <w:rFonts w:ascii="Garamond" w:hAnsi="Garamond"/>
          <w:sz w:val="24"/>
          <w:szCs w:val="24"/>
        </w:rPr>
        <w:t>i. Vendimi “Paralajmërim për ulje të notës në sjellje” realizohet me shkrim nga komisioni i disiplinës.</w:t>
      </w:r>
    </w:p>
    <w:p w14:paraId="0AB48BD4" w14:textId="77777777" w:rsidR="00D668AB" w:rsidRPr="00643084" w:rsidRDefault="00D668AB" w:rsidP="00D668AB">
      <w:pPr>
        <w:tabs>
          <w:tab w:val="left" w:pos="1340"/>
        </w:tabs>
        <w:spacing w:after="0" w:line="240" w:lineRule="auto"/>
        <w:ind w:firstLine="284"/>
        <w:jc w:val="both"/>
        <w:rPr>
          <w:rFonts w:ascii="Garamond" w:hAnsi="Garamond"/>
          <w:sz w:val="24"/>
          <w:szCs w:val="24"/>
        </w:rPr>
      </w:pPr>
      <w:r w:rsidRPr="00643084">
        <w:rPr>
          <w:rFonts w:ascii="Garamond" w:hAnsi="Garamond"/>
          <w:sz w:val="24"/>
          <w:szCs w:val="24"/>
        </w:rPr>
        <w:t>ii. Paralajmërimi për ulje të notës në sjellje u njoftohet me shkrim nxënësit dhe personave që ushtrojnë përgjegjësinë prindërore të tij apo përfaqësuesit të tij ligjor, të cilët duhet të konfirmojnë se kanë marrë dijeni për masën.</w:t>
      </w:r>
    </w:p>
    <w:p w14:paraId="4B64F23F" w14:textId="77777777" w:rsidR="00D668AB" w:rsidRPr="00643084" w:rsidRDefault="00D668AB" w:rsidP="00D668AB">
      <w:pPr>
        <w:tabs>
          <w:tab w:val="left" w:pos="1340"/>
        </w:tabs>
        <w:spacing w:after="0" w:line="240" w:lineRule="auto"/>
        <w:ind w:firstLine="284"/>
        <w:jc w:val="both"/>
        <w:rPr>
          <w:rFonts w:ascii="Garamond" w:hAnsi="Garamond"/>
          <w:sz w:val="24"/>
          <w:szCs w:val="24"/>
        </w:rPr>
      </w:pPr>
      <w:r w:rsidRPr="00643084">
        <w:rPr>
          <w:rFonts w:ascii="Garamond" w:hAnsi="Garamond"/>
          <w:sz w:val="24"/>
          <w:szCs w:val="24"/>
        </w:rPr>
        <w:t>iii. Kjo masë disiplinore, e cila është pjesë e dosjes personale të nxënësit, shoqërohet, nëse është e nevojshme, nga një masë me natyrë edukative.</w:t>
      </w:r>
    </w:p>
    <w:p w14:paraId="7AAE377F"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b) Ulje e notës në sjellje: </w:t>
      </w:r>
    </w:p>
    <w:p w14:paraId="0893F076"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i. vendimi “Ulje e notës në sjellje” jepet vetëm për nxënësit e arsimit të mesëm të ulët dhe të arsimit të mesëm të lartë;</w:t>
      </w:r>
    </w:p>
    <w:p w14:paraId="2E7C92F2"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ii. ulja e notës në sjellje u njoftohet me shkrim nxënësit dhe personave që ushtrojnë përgjegjësinë prindërore të tij apo përfaqësuesit të tij ligjor, të cilët duhet të konfirmojnë se kanë marrë dijeni për masën;</w:t>
      </w:r>
    </w:p>
    <w:p w14:paraId="7C1E0A9A"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iii. kjo masë disiplinore është pjesë e dosjes personale të nxënësit.</w:t>
      </w:r>
    </w:p>
    <w:p w14:paraId="2789BB18"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c) Kontribut në shërbim të institucionit arsimor apo komunitetit:</w:t>
      </w:r>
    </w:p>
    <w:p w14:paraId="69DB5904" w14:textId="77777777" w:rsidR="00D668AB" w:rsidRPr="00643084" w:rsidRDefault="00D668AB" w:rsidP="00D668AB">
      <w:pPr>
        <w:tabs>
          <w:tab w:val="left" w:pos="1260"/>
        </w:tabs>
        <w:spacing w:after="0" w:line="240" w:lineRule="auto"/>
        <w:ind w:firstLine="284"/>
        <w:jc w:val="both"/>
        <w:rPr>
          <w:rFonts w:ascii="Garamond" w:hAnsi="Garamond"/>
          <w:sz w:val="24"/>
          <w:szCs w:val="24"/>
        </w:rPr>
      </w:pPr>
      <w:r w:rsidRPr="00643084">
        <w:rPr>
          <w:rFonts w:ascii="Garamond" w:hAnsi="Garamond"/>
          <w:sz w:val="24"/>
          <w:szCs w:val="24"/>
        </w:rPr>
        <w:t>i. kjo masë u njoftohet me shkrim nxënësit dhe personave që ushtrojnë përgjegjësinë prindërore të tij apo përfaqësuesit të tij ligjor, të cilët duhet të konfirmojnë se kanë marrë dijeni;</w:t>
      </w:r>
    </w:p>
    <w:p w14:paraId="1EF2CB5E" w14:textId="77777777" w:rsidR="00D668AB" w:rsidRPr="00643084" w:rsidRDefault="00D668AB" w:rsidP="00D668AB">
      <w:pPr>
        <w:tabs>
          <w:tab w:val="left" w:pos="1260"/>
        </w:tabs>
        <w:spacing w:after="0" w:line="240" w:lineRule="auto"/>
        <w:ind w:firstLine="284"/>
        <w:jc w:val="both"/>
        <w:rPr>
          <w:rFonts w:ascii="Garamond" w:hAnsi="Garamond"/>
          <w:sz w:val="24"/>
          <w:szCs w:val="24"/>
        </w:rPr>
      </w:pPr>
      <w:r w:rsidRPr="00643084">
        <w:rPr>
          <w:rFonts w:ascii="Garamond" w:hAnsi="Garamond"/>
          <w:sz w:val="24"/>
          <w:szCs w:val="24"/>
        </w:rPr>
        <w:t>ii. kjo masë konsiston në kontributin e nxënësit jashtë orëve të mësimit, në veprimtari solidariteti, kulturore ose trajnuese, ose në kryerjen e një detyre për qëllime edukimi për një periudhë kohore të përcaktuar nga komisioni i disiplinës, që në total nuk i kalon njëzet orë përgjatë vitit shkollor. Ky kontribut jepet brenda IA-së apo një autoriteti lokal, të mundësuar nga ZVA-ja;</w:t>
      </w:r>
    </w:p>
    <w:p w14:paraId="6370919D" w14:textId="77777777" w:rsidR="00D668AB" w:rsidRPr="00643084" w:rsidRDefault="00D668AB" w:rsidP="00D668AB">
      <w:pPr>
        <w:tabs>
          <w:tab w:val="left" w:pos="1260"/>
        </w:tabs>
        <w:spacing w:after="0" w:line="240" w:lineRule="auto"/>
        <w:ind w:firstLine="284"/>
        <w:jc w:val="both"/>
        <w:rPr>
          <w:rFonts w:ascii="Garamond" w:hAnsi="Garamond"/>
          <w:sz w:val="24"/>
          <w:szCs w:val="24"/>
        </w:rPr>
      </w:pPr>
      <w:r w:rsidRPr="00643084">
        <w:rPr>
          <w:rFonts w:ascii="Garamond" w:hAnsi="Garamond"/>
          <w:sz w:val="24"/>
          <w:szCs w:val="24"/>
        </w:rPr>
        <w:t>iii. kjo masë disiplinore është pjesë e dosjes personale të nxënësit.</w:t>
      </w:r>
    </w:p>
    <w:p w14:paraId="708F2446"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d) Përjashtim i nxënësit nga institucioni arsimor:</w:t>
      </w:r>
    </w:p>
    <w:p w14:paraId="3E6F9561"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i. vendimi “Përjashtim i nxënësit nga institucioni arsimor” jepet vetëm për nxënësit e arsimit të mesëm të lartë. Kjo masë konsiderohet si mënyra më ekstreme dhe mund të aplikohet vetëm pasi komisioni i disiplinës i IA-së ka shfrytëzuar (ezauruar) çdo mënyrë tjetër për të evituar procesin e përjashtimit, duke i mundësuar nxënësit të dëshmojë vullnetin e tij për të ecur dhe për të reflektuar; </w:t>
      </w:r>
    </w:p>
    <w:p w14:paraId="59C27F21"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ii. vetëm komisioni i disiplinës i IA-së ka kompetencën për marrjen e një mase të tillë; </w:t>
      </w:r>
    </w:p>
    <w:p w14:paraId="15940D7A"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iii. njësia administrative bashkiake ku ka vendbanimin nxënësi, informohet për kohëzgjatjen e masës së rëndë disiplinore për përjashtim të përkohshëm ose të përhershëm nga shkolla, në mënyrë që t’i jepet mundësia për të marrë masat e duhura sociale ose edukative brenda fushëveprimit të kompetencave të saj.</w:t>
      </w:r>
    </w:p>
    <w:p w14:paraId="6BD5B7CA"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12.</w:t>
      </w:r>
      <w:r w:rsidRPr="00643084">
        <w:rPr>
          <w:rFonts w:ascii="Garamond" w:hAnsi="Garamond"/>
          <w:sz w:val="24"/>
          <w:szCs w:val="24"/>
        </w:rPr>
        <w:tab/>
        <w:t xml:space="preserve">Komisioni i disiplinës i ofruesit të AFP-së ka të drejtë që të mos e aplikojë menjëherë masën disiplinore të rëndë dhe për zbatimin e saj mund të parashikojë një afat kohor, duke e paralajmëruar qartë nxënësin se përsëritja e veprimit nga ana e tij do të çonte (ta ekspozonte atë) në marrjen e vendimit për dhënien e masës përfundimtare. </w:t>
      </w:r>
    </w:p>
    <w:p w14:paraId="00F8C29D"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13. Komisioni i disiplinës i IA-së mund të veprojë (investohet) edhe pa pasur një ankesë, në rastet e dhunës fizike ndaj një mësuesi. </w:t>
      </w:r>
    </w:p>
    <w:p w14:paraId="624EA8D2"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14. Komisioni i disiplinës i IA-së mund të vendosë edhe krijimin e një grupi arsimor të përbërë nga mësues të institucionit, i cili hulumton dhe zhvillon një zgjidhje edukative të personalizuar.</w:t>
      </w:r>
    </w:p>
    <w:p w14:paraId="7EAF6B6F"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15. Çdo masë disiplinore duhet t’u shpjegohet nxënësit dhe personit që ushtron përgjegjësinë prindërore, duke u argumentuar atyre qëllimin e marrjes së masës. </w:t>
      </w:r>
    </w:p>
    <w:p w14:paraId="2AB98340" w14:textId="77777777" w:rsidR="00D668AB" w:rsidRPr="00643084" w:rsidRDefault="00D668AB" w:rsidP="00D668AB">
      <w:pPr>
        <w:spacing w:after="0" w:line="240" w:lineRule="auto"/>
        <w:ind w:firstLine="284"/>
        <w:jc w:val="center"/>
        <w:rPr>
          <w:rFonts w:ascii="Garamond" w:hAnsi="Garamond"/>
          <w:sz w:val="24"/>
          <w:szCs w:val="24"/>
        </w:rPr>
      </w:pPr>
    </w:p>
    <w:p w14:paraId="29ED06E4" w14:textId="77777777" w:rsidR="00D668AB" w:rsidRPr="00643084" w:rsidRDefault="00D668AB" w:rsidP="00D668AB">
      <w:pPr>
        <w:spacing w:after="0" w:line="240" w:lineRule="auto"/>
        <w:ind w:firstLine="284"/>
        <w:jc w:val="center"/>
        <w:rPr>
          <w:rFonts w:ascii="Garamond" w:hAnsi="Garamond"/>
          <w:bCs/>
          <w:sz w:val="24"/>
          <w:szCs w:val="24"/>
        </w:rPr>
      </w:pPr>
      <w:r w:rsidRPr="00643084">
        <w:rPr>
          <w:rFonts w:ascii="Garamond" w:hAnsi="Garamond"/>
          <w:bCs/>
          <w:sz w:val="24"/>
          <w:szCs w:val="24"/>
        </w:rPr>
        <w:t>Neni 138</w:t>
      </w:r>
    </w:p>
    <w:p w14:paraId="052E2E1A" w14:textId="77777777" w:rsidR="00D668AB" w:rsidRPr="00643084" w:rsidRDefault="00D668AB" w:rsidP="00D668AB">
      <w:pPr>
        <w:spacing w:after="0" w:line="240" w:lineRule="auto"/>
        <w:ind w:firstLine="284"/>
        <w:jc w:val="center"/>
        <w:rPr>
          <w:rFonts w:ascii="Garamond" w:hAnsi="Garamond"/>
          <w:sz w:val="24"/>
          <w:szCs w:val="24"/>
        </w:rPr>
      </w:pPr>
      <w:r w:rsidRPr="00643084">
        <w:rPr>
          <w:rFonts w:ascii="Garamond" w:hAnsi="Garamond"/>
          <w:b/>
          <w:bCs/>
          <w:sz w:val="24"/>
          <w:szCs w:val="24"/>
        </w:rPr>
        <w:t>Masat disiplinore për mësuesit dhe nëndrejtorin</w:t>
      </w:r>
    </w:p>
    <w:p w14:paraId="57AB43AE" w14:textId="77777777" w:rsidR="00D668AB" w:rsidRPr="00643084" w:rsidRDefault="00D668AB" w:rsidP="00D668AB">
      <w:pPr>
        <w:spacing w:after="0" w:line="240" w:lineRule="auto"/>
        <w:ind w:firstLine="284"/>
        <w:rPr>
          <w:rFonts w:ascii="Garamond" w:hAnsi="Garamond"/>
          <w:b/>
          <w:bCs/>
          <w:sz w:val="24"/>
          <w:szCs w:val="24"/>
        </w:rPr>
      </w:pPr>
    </w:p>
    <w:p w14:paraId="605058CE"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1. Komisioni i disiplinës i ofruesit të AFP-së jep masën disiplinore për mësuesin ose nëndrejtorin, kur: </w:t>
      </w:r>
    </w:p>
    <w:p w14:paraId="056BB493" w14:textId="77777777" w:rsidR="00D668AB" w:rsidRPr="00643084" w:rsidRDefault="00D668AB" w:rsidP="00D668AB">
      <w:pPr>
        <w:tabs>
          <w:tab w:val="left" w:pos="980"/>
        </w:tabs>
        <w:spacing w:after="0" w:line="240" w:lineRule="auto"/>
        <w:ind w:firstLine="284"/>
        <w:jc w:val="both"/>
        <w:rPr>
          <w:rFonts w:ascii="Garamond" w:hAnsi="Garamond"/>
          <w:sz w:val="24"/>
          <w:szCs w:val="24"/>
        </w:rPr>
      </w:pPr>
      <w:r w:rsidRPr="00643084">
        <w:rPr>
          <w:rFonts w:ascii="Garamond" w:hAnsi="Garamond"/>
          <w:sz w:val="24"/>
          <w:szCs w:val="24"/>
        </w:rPr>
        <w:t>a) konstaton shkelje të legjislacionit në fuqi për arsimin dhe formimin profesional dhe arsimin parauniversitar, të kësaj rregulloreje ose të rregullores së brendshme të institucionit;</w:t>
      </w:r>
    </w:p>
    <w:p w14:paraId="0FFB27CC" w14:textId="77777777" w:rsidR="00D668AB" w:rsidRPr="00643084" w:rsidRDefault="00D668AB" w:rsidP="00D668AB">
      <w:pPr>
        <w:tabs>
          <w:tab w:val="left" w:pos="980"/>
        </w:tabs>
        <w:spacing w:after="0" w:line="240" w:lineRule="auto"/>
        <w:ind w:firstLine="284"/>
        <w:jc w:val="both"/>
        <w:rPr>
          <w:rFonts w:ascii="Garamond" w:hAnsi="Garamond"/>
          <w:sz w:val="24"/>
          <w:szCs w:val="24"/>
        </w:rPr>
      </w:pPr>
      <w:r w:rsidRPr="00643084">
        <w:rPr>
          <w:rFonts w:ascii="Garamond" w:hAnsi="Garamond"/>
          <w:sz w:val="24"/>
          <w:szCs w:val="24"/>
        </w:rPr>
        <w:t xml:space="preserve">b) konstaton shkelje të dispozitave të Kodit të Etikës e të sjelljes në institucion; </w:t>
      </w:r>
    </w:p>
    <w:p w14:paraId="31328006" w14:textId="77777777" w:rsidR="00D668AB" w:rsidRPr="00643084" w:rsidRDefault="00D668AB" w:rsidP="00D668AB">
      <w:pPr>
        <w:tabs>
          <w:tab w:val="left" w:pos="980"/>
        </w:tabs>
        <w:spacing w:after="0" w:line="240" w:lineRule="auto"/>
        <w:ind w:firstLine="284"/>
        <w:jc w:val="both"/>
        <w:rPr>
          <w:rFonts w:ascii="Garamond" w:hAnsi="Garamond"/>
          <w:sz w:val="24"/>
          <w:szCs w:val="24"/>
        </w:rPr>
      </w:pPr>
      <w:r w:rsidRPr="00643084">
        <w:rPr>
          <w:rFonts w:ascii="Garamond" w:hAnsi="Garamond"/>
          <w:sz w:val="24"/>
          <w:szCs w:val="24"/>
        </w:rPr>
        <w:t xml:space="preserve">c) konstaton rezultate fiktive të përsëritura të nxënësve, të verifikuara në mënyrë objektive, nëpërmjet testimeve të drejtorisë së institucionit apo rezultateve në provimet kombëtare. </w:t>
      </w:r>
    </w:p>
    <w:p w14:paraId="79662185" w14:textId="77777777" w:rsidR="00D668AB" w:rsidRPr="00643084" w:rsidRDefault="00D668AB" w:rsidP="00D668AB">
      <w:pPr>
        <w:tabs>
          <w:tab w:val="left" w:pos="980"/>
        </w:tabs>
        <w:spacing w:after="0" w:line="240" w:lineRule="auto"/>
        <w:ind w:firstLine="284"/>
        <w:jc w:val="both"/>
        <w:rPr>
          <w:rFonts w:ascii="Garamond" w:hAnsi="Garamond"/>
          <w:sz w:val="24"/>
          <w:szCs w:val="24"/>
        </w:rPr>
      </w:pPr>
      <w:r w:rsidRPr="00643084">
        <w:rPr>
          <w:rFonts w:ascii="Garamond" w:hAnsi="Garamond"/>
          <w:sz w:val="24"/>
          <w:szCs w:val="24"/>
        </w:rPr>
        <w:t>d) konstaton mësuesi/nëndrejtori nuk kryen detyrat e tij sipas përshkrimit të tij të punës.</w:t>
      </w:r>
    </w:p>
    <w:p w14:paraId="5E20E61F"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2. Masat e përshkallëzuara që komisioni i disiplinës vendos për mësuesin ose nëndrejtorin, në varësi të llojit të shkeljes apo të përsëritjes së të njëjtës shkeljeje, janë: </w:t>
      </w:r>
    </w:p>
    <w:p w14:paraId="2F292860" w14:textId="77777777" w:rsidR="00D668AB" w:rsidRPr="00643084" w:rsidRDefault="00D668AB" w:rsidP="00D668AB">
      <w:pPr>
        <w:tabs>
          <w:tab w:val="left" w:pos="980"/>
          <w:tab w:val="left" w:pos="1440"/>
        </w:tabs>
        <w:spacing w:after="0" w:line="240" w:lineRule="auto"/>
        <w:ind w:firstLine="284"/>
        <w:jc w:val="both"/>
        <w:rPr>
          <w:rFonts w:ascii="Garamond" w:hAnsi="Garamond"/>
          <w:sz w:val="24"/>
          <w:szCs w:val="24"/>
        </w:rPr>
      </w:pPr>
      <w:r w:rsidRPr="00643084">
        <w:rPr>
          <w:rFonts w:ascii="Garamond" w:hAnsi="Garamond"/>
          <w:sz w:val="24"/>
          <w:szCs w:val="24"/>
        </w:rPr>
        <w:t xml:space="preserve">a) qortim; </w:t>
      </w:r>
    </w:p>
    <w:p w14:paraId="58FEC10B" w14:textId="77777777" w:rsidR="00D668AB" w:rsidRPr="00643084" w:rsidRDefault="00D668AB" w:rsidP="00D668AB">
      <w:pPr>
        <w:tabs>
          <w:tab w:val="left" w:pos="980"/>
          <w:tab w:val="left" w:pos="1440"/>
        </w:tabs>
        <w:spacing w:after="0" w:line="240" w:lineRule="auto"/>
        <w:ind w:firstLine="284"/>
        <w:jc w:val="both"/>
        <w:rPr>
          <w:rFonts w:ascii="Garamond" w:hAnsi="Garamond"/>
          <w:sz w:val="24"/>
          <w:szCs w:val="24"/>
        </w:rPr>
      </w:pPr>
      <w:r w:rsidRPr="00643084">
        <w:rPr>
          <w:rFonts w:ascii="Garamond" w:hAnsi="Garamond"/>
          <w:sz w:val="24"/>
          <w:szCs w:val="24"/>
        </w:rPr>
        <w:t xml:space="preserve">b) vërejtje; </w:t>
      </w:r>
    </w:p>
    <w:p w14:paraId="4040987D" w14:textId="77777777" w:rsidR="00D668AB" w:rsidRPr="00643084" w:rsidRDefault="00D668AB" w:rsidP="00D668AB">
      <w:pPr>
        <w:tabs>
          <w:tab w:val="left" w:pos="980"/>
          <w:tab w:val="left" w:pos="1440"/>
        </w:tabs>
        <w:spacing w:after="0" w:line="240" w:lineRule="auto"/>
        <w:ind w:firstLine="284"/>
        <w:jc w:val="both"/>
        <w:rPr>
          <w:rFonts w:ascii="Garamond" w:hAnsi="Garamond"/>
          <w:sz w:val="24"/>
          <w:szCs w:val="24"/>
        </w:rPr>
      </w:pPr>
      <w:r w:rsidRPr="00643084">
        <w:rPr>
          <w:rFonts w:ascii="Garamond" w:hAnsi="Garamond"/>
          <w:sz w:val="24"/>
          <w:szCs w:val="24"/>
        </w:rPr>
        <w:t xml:space="preserve">c) paralajmërim për largim nga puna; </w:t>
      </w:r>
    </w:p>
    <w:p w14:paraId="0926D6EB" w14:textId="77777777" w:rsidR="00D668AB" w:rsidRPr="00643084" w:rsidRDefault="00D668AB" w:rsidP="00D668AB">
      <w:pPr>
        <w:tabs>
          <w:tab w:val="left" w:pos="980"/>
          <w:tab w:val="left" w:pos="1440"/>
        </w:tabs>
        <w:spacing w:after="0" w:line="240" w:lineRule="auto"/>
        <w:ind w:firstLine="284"/>
        <w:jc w:val="both"/>
        <w:rPr>
          <w:rFonts w:ascii="Garamond" w:hAnsi="Garamond"/>
          <w:sz w:val="24"/>
          <w:szCs w:val="24"/>
        </w:rPr>
      </w:pPr>
      <w:r w:rsidRPr="00643084">
        <w:rPr>
          <w:rFonts w:ascii="Garamond" w:hAnsi="Garamond"/>
          <w:sz w:val="24"/>
          <w:szCs w:val="24"/>
        </w:rPr>
        <w:t>d) largim nga puna.</w:t>
      </w:r>
    </w:p>
    <w:p w14:paraId="320FB13D"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3. Në rastin e përsëritjes së shkeljes nga mësuesi, i cili për atë shkelje ka marrë më parë masën “Paralajmërim për largim nga puna”, komisioni i disiplinës i propozon drejtorit të ofruesit të AFP-së fillimin e procedurave për largimin nga puna të mësuesit.</w:t>
      </w:r>
    </w:p>
    <w:p w14:paraId="1F0F5006"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4. Masa është e shlyer kur për një periudhë gjashtëmujore komisioni i disiplinës nuk ka shqyrtuar shkelje tjetër të mësuesit/nëndrejtorit. </w:t>
      </w:r>
    </w:p>
    <w:p w14:paraId="297DA802"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5. Procedura për dhënien e masave disiplinore kryhet sipas Kodit të Procedurave Administrative.</w:t>
      </w:r>
    </w:p>
    <w:p w14:paraId="54A3268C" w14:textId="77777777" w:rsidR="00D668AB" w:rsidRPr="00643084" w:rsidRDefault="00D668AB" w:rsidP="00D668AB">
      <w:pPr>
        <w:spacing w:after="0" w:line="240" w:lineRule="auto"/>
        <w:ind w:firstLine="284"/>
        <w:rPr>
          <w:rFonts w:ascii="Garamond" w:hAnsi="Garamond"/>
          <w:b/>
          <w:bCs/>
          <w:sz w:val="24"/>
          <w:szCs w:val="24"/>
        </w:rPr>
      </w:pPr>
    </w:p>
    <w:p w14:paraId="120AB030" w14:textId="77777777" w:rsidR="00D668AB" w:rsidRPr="00643084" w:rsidRDefault="00D668AB" w:rsidP="00D668AB">
      <w:pPr>
        <w:spacing w:after="0" w:line="240" w:lineRule="auto"/>
        <w:ind w:firstLine="284"/>
        <w:jc w:val="center"/>
        <w:rPr>
          <w:rFonts w:ascii="Garamond" w:hAnsi="Garamond"/>
          <w:bCs/>
          <w:sz w:val="24"/>
          <w:szCs w:val="24"/>
        </w:rPr>
      </w:pPr>
      <w:r w:rsidRPr="00643084">
        <w:rPr>
          <w:rFonts w:ascii="Garamond" w:hAnsi="Garamond"/>
          <w:bCs/>
          <w:sz w:val="24"/>
          <w:szCs w:val="24"/>
        </w:rPr>
        <w:t>Neni 139</w:t>
      </w:r>
    </w:p>
    <w:p w14:paraId="3F15E76C" w14:textId="77777777" w:rsidR="00D668AB" w:rsidRPr="00643084" w:rsidRDefault="00D668AB" w:rsidP="00D668AB">
      <w:pPr>
        <w:spacing w:after="0" w:line="240" w:lineRule="auto"/>
        <w:ind w:firstLine="284"/>
        <w:jc w:val="center"/>
        <w:rPr>
          <w:rFonts w:ascii="Garamond" w:hAnsi="Garamond"/>
          <w:sz w:val="24"/>
          <w:szCs w:val="24"/>
        </w:rPr>
      </w:pPr>
      <w:r w:rsidRPr="00643084">
        <w:rPr>
          <w:rFonts w:ascii="Garamond" w:hAnsi="Garamond"/>
          <w:b/>
          <w:bCs/>
          <w:sz w:val="24"/>
          <w:szCs w:val="24"/>
        </w:rPr>
        <w:t>Largimi dhe mbarimi i marrëdhënies së punës së mësuesit</w:t>
      </w:r>
    </w:p>
    <w:p w14:paraId="465BE6BC" w14:textId="77777777" w:rsidR="00D668AB" w:rsidRPr="00643084" w:rsidRDefault="00D668AB" w:rsidP="00D668AB">
      <w:pPr>
        <w:spacing w:after="0" w:line="240" w:lineRule="auto"/>
        <w:ind w:firstLine="284"/>
        <w:jc w:val="both"/>
        <w:rPr>
          <w:rFonts w:ascii="Garamond" w:hAnsi="Garamond"/>
          <w:sz w:val="24"/>
          <w:szCs w:val="24"/>
        </w:rPr>
      </w:pPr>
    </w:p>
    <w:p w14:paraId="4EAFA598"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1. Mbarimi i marrëdhënies së punës së mësuesit me institucionin publik të arsimit parauniversitar bëhet: </w:t>
      </w:r>
    </w:p>
    <w:p w14:paraId="43709641"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a) kur jep dorëheqjen; </w:t>
      </w:r>
    </w:p>
    <w:p w14:paraId="514113E1"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b) kur mbush moshën e pensionit; </w:t>
      </w:r>
    </w:p>
    <w:p w14:paraId="48A47787"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c) kur bëhet i paaftë për kryerjen e detyrave për shkaqe fizike ose mendore, të provuara me raport mjekoligjor; </w:t>
      </w:r>
    </w:p>
    <w:p w14:paraId="688A593F"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d) kur dënohet me vendim të formës së prerë të gjykatës, për çështje që lidhen me ushtrimin e profesionit të mësuesit; </w:t>
      </w:r>
    </w:p>
    <w:p w14:paraId="1E8EB29C"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e) kur merret masa disiplinore e largimit nga puna; </w:t>
      </w:r>
    </w:p>
    <w:p w14:paraId="6366D3A6"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f) kur ofruesi i AFP-së nuk ofron ngarkesë mësimore lëndore. </w:t>
      </w:r>
    </w:p>
    <w:p w14:paraId="7AD2845B"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2. Drejtori i ofruesit të AFP-së fillon procedurat disiplinore të largimit të mësuesit nga institucioni publik i arsimit parauniversitar në rastet e mëposhtme: </w:t>
      </w:r>
    </w:p>
    <w:p w14:paraId="792C9D54"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a) ka falsifikuar dokumente zyrtare dhe ka bërë deklaratë të rreme në procesin e aplikimit; </w:t>
      </w:r>
    </w:p>
    <w:p w14:paraId="3F9C8C89"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b) ka ushtruar dhunë fizike ndaj nxënësve ose punonjësve të institucionit; </w:t>
      </w:r>
    </w:p>
    <w:p w14:paraId="73C848B2"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c) ka ngacmuar seksualisht nxënës ose punonjës të institucionit; </w:t>
      </w:r>
    </w:p>
    <w:p w14:paraId="6599C834"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d) ka përvetësuar fonde financiare ose materiale të institucionit; </w:t>
      </w:r>
    </w:p>
    <w:p w14:paraId="57A25053"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e) ka organizuar kurse me pagesë me nxënësit që mëson dhe me nxënësit e ofruesit të AFP-së; </w:t>
      </w:r>
    </w:p>
    <w:p w14:paraId="08F06D67"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f) ka organizuar kurse me pagesë me nxënës jashtë ofruesit të AFP-së, kur nuk është i licencuar për të ushtruar këtë veprimtari private; </w:t>
      </w:r>
    </w:p>
    <w:p w14:paraId="0AA1B574"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g) shkel Kodin e Etikës së mësuesit në institucion; </w:t>
      </w:r>
    </w:p>
    <w:p w14:paraId="78BADCFB"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h) ka mosarritje të nxënësve të tij, sipas shkronjës “c”, të pikës 2, të nenit 60, të ligjit nr. 69/2012, “Për sistemin e arsimit parauniversitar në Republikën e Shqipërisë”, të ndryshuar. </w:t>
      </w:r>
    </w:p>
    <w:p w14:paraId="33BC9214"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i) ka rekomandim në raportin e monitorimit dhe të vlerësimit;</w:t>
      </w:r>
    </w:p>
    <w:p w14:paraId="643CDDB5"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j) ka kryer korrupsion pasiv; </w:t>
      </w:r>
    </w:p>
    <w:p w14:paraId="0E125DCC"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k) ka kryer shkelje të dispozitave të Kodit të Punës dhe të legjislacionit në fuqi.</w:t>
      </w:r>
    </w:p>
    <w:p w14:paraId="71A503F1"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l) ka rekomandim me shkrim nga komisioni i disiplinës i shkollës.</w:t>
      </w:r>
    </w:p>
    <w:p w14:paraId="62953487" w14:textId="77777777" w:rsidR="00D668AB" w:rsidRPr="00643084" w:rsidRDefault="00D668AB" w:rsidP="00D668AB">
      <w:pPr>
        <w:tabs>
          <w:tab w:val="left" w:pos="80"/>
        </w:tabs>
        <w:spacing w:after="0" w:line="240" w:lineRule="auto"/>
        <w:ind w:firstLine="284"/>
        <w:jc w:val="both"/>
        <w:rPr>
          <w:rFonts w:ascii="Garamond" w:hAnsi="Garamond"/>
          <w:sz w:val="24"/>
          <w:szCs w:val="24"/>
        </w:rPr>
      </w:pPr>
      <w:r w:rsidRPr="00643084">
        <w:rPr>
          <w:rFonts w:ascii="Garamond" w:hAnsi="Garamond"/>
          <w:sz w:val="24"/>
          <w:szCs w:val="24"/>
        </w:rPr>
        <w:t xml:space="preserve">3. Procedurat e largimit të mësuesit nga ofruesi i AFP-së kryhen sipas përcaktimeve në Kodin e Punës dhe në legjislacionin në fuqi. </w:t>
      </w:r>
    </w:p>
    <w:p w14:paraId="110D022D" w14:textId="77777777" w:rsidR="00D668AB" w:rsidRPr="00643084" w:rsidRDefault="00D668AB" w:rsidP="00D668AB">
      <w:pPr>
        <w:spacing w:after="0" w:line="240" w:lineRule="auto"/>
        <w:ind w:firstLine="284"/>
        <w:jc w:val="center"/>
        <w:rPr>
          <w:rFonts w:ascii="Garamond" w:hAnsi="Garamond"/>
          <w:b/>
          <w:bCs/>
          <w:sz w:val="24"/>
          <w:szCs w:val="24"/>
        </w:rPr>
      </w:pPr>
    </w:p>
    <w:p w14:paraId="3B1937BD" w14:textId="77777777" w:rsidR="00D668AB" w:rsidRPr="00643084" w:rsidRDefault="00D668AB" w:rsidP="00D668AB">
      <w:pPr>
        <w:spacing w:after="0" w:line="240" w:lineRule="auto"/>
        <w:ind w:firstLine="284"/>
        <w:jc w:val="center"/>
        <w:rPr>
          <w:rFonts w:ascii="Garamond" w:hAnsi="Garamond"/>
          <w:bCs/>
          <w:sz w:val="24"/>
          <w:szCs w:val="24"/>
        </w:rPr>
      </w:pPr>
      <w:r w:rsidRPr="00643084">
        <w:rPr>
          <w:rFonts w:ascii="Garamond" w:hAnsi="Garamond"/>
          <w:bCs/>
          <w:sz w:val="24"/>
          <w:szCs w:val="24"/>
        </w:rPr>
        <w:t>Neni 140</w:t>
      </w:r>
    </w:p>
    <w:p w14:paraId="517C1AC3" w14:textId="77777777" w:rsidR="00D668AB" w:rsidRPr="00643084" w:rsidRDefault="00D668AB" w:rsidP="00D668AB">
      <w:pPr>
        <w:spacing w:after="0" w:line="240" w:lineRule="auto"/>
        <w:ind w:firstLine="284"/>
        <w:jc w:val="center"/>
        <w:rPr>
          <w:rFonts w:ascii="Garamond" w:hAnsi="Garamond"/>
          <w:b/>
          <w:bCs/>
          <w:sz w:val="24"/>
          <w:szCs w:val="24"/>
        </w:rPr>
      </w:pPr>
      <w:r w:rsidRPr="00643084">
        <w:rPr>
          <w:rFonts w:ascii="Garamond" w:hAnsi="Garamond"/>
          <w:b/>
          <w:bCs/>
          <w:sz w:val="24"/>
          <w:szCs w:val="24"/>
        </w:rPr>
        <w:t>Masat disiplinore për drejtorin e ofruesit të AFP-së</w:t>
      </w:r>
    </w:p>
    <w:p w14:paraId="211B8129" w14:textId="77777777" w:rsidR="00D668AB" w:rsidRPr="00643084" w:rsidRDefault="00D668AB" w:rsidP="00D668AB">
      <w:pPr>
        <w:spacing w:after="0" w:line="240" w:lineRule="auto"/>
        <w:ind w:firstLine="284"/>
        <w:jc w:val="both"/>
        <w:rPr>
          <w:rFonts w:ascii="Garamond" w:hAnsi="Garamond"/>
          <w:sz w:val="24"/>
          <w:szCs w:val="24"/>
        </w:rPr>
      </w:pPr>
    </w:p>
    <w:p w14:paraId="3736BEF6"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1. Titullari i AKPA-së ngre komisionin e disiplinës që shqyrton masën disiplinore për drejtorin e ofruesit të AFP-së. Komisioni përbëhet nga pesë anëtarë, të caktuar nga titullari. </w:t>
      </w:r>
    </w:p>
    <w:p w14:paraId="4A48BEA1"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2. Komisioni i disiplinës në AKPA vendos masën disiplinore për drejtorin e institucionit, kur konstaton: </w:t>
      </w:r>
    </w:p>
    <w:p w14:paraId="63C60977"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a) shkelje të dispozitave të Kodit të Punës ose të legjislacionit të AFP-së dhe arsimit parauniversitar, të akteve të tjera nënligjore dhe të këtij udhëzimi;</w:t>
      </w:r>
    </w:p>
    <w:p w14:paraId="3F661869"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b) shkelje të etikës e të sjelljes në institucion; </w:t>
      </w:r>
    </w:p>
    <w:p w14:paraId="4AC3497D"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c) moskryerje të detyrave, sipas përshkrimit të punës; </w:t>
      </w:r>
    </w:p>
    <w:p w14:paraId="40E715FB"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d) përsëritje të rezultateve të ulëta të shkollës në provimet kombëtare.</w:t>
      </w:r>
    </w:p>
    <w:p w14:paraId="7C43024A"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3. Masat që komisioni i disiplinës vendos për drejtorin, janë:</w:t>
      </w:r>
    </w:p>
    <w:p w14:paraId="31BBD55B"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a) qortim;</w:t>
      </w:r>
    </w:p>
    <w:p w14:paraId="0DF4E34C"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b) vërejtje;</w:t>
      </w:r>
    </w:p>
    <w:p w14:paraId="06C088EB"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c) paralajmërim për largim nga puna.</w:t>
      </w:r>
    </w:p>
    <w:p w14:paraId="23515C97"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4. Për shkeljen e parashikuar në shkronjën “d”, të pikës 2 të këtij neni nuk mund të aplikohet masa disiplinore e paralajmërimit për largim nga puna.</w:t>
      </w:r>
    </w:p>
    <w:p w14:paraId="0359CFB2"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5. Komisioni i disiplinës shqyrton marrjen e masave disiplinore ndaj drejtorit të ofruesit të AFP-së me kërkesën me shkrim të drejtorit të përgjithshëm të AKPA-së ose të ekipit të monitorimit e vlerësimit, ose të mësuesve, të nxënësve të institucionit, të personave që ushtrojnë përgjegjësinë prindërore të nxënësve dhe çdo personi që ka hyrë me leje në institucion.</w:t>
      </w:r>
    </w:p>
    <w:p w14:paraId="2781940A"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6. Trajtimi i sjelljeve të dhunshme të nxënësit ndaj mësuesit dhe punonjësit arsimor</w:t>
      </w:r>
    </w:p>
    <w:p w14:paraId="31191C33" w14:textId="77777777" w:rsidR="00D668AB" w:rsidRPr="00643084" w:rsidRDefault="00D668AB" w:rsidP="00D668AB">
      <w:pPr>
        <w:spacing w:after="0" w:line="240" w:lineRule="auto"/>
        <w:ind w:firstLine="284"/>
        <w:rPr>
          <w:rFonts w:ascii="Garamond" w:hAnsi="Garamond"/>
          <w:sz w:val="24"/>
          <w:szCs w:val="24"/>
        </w:rPr>
      </w:pPr>
    </w:p>
    <w:p w14:paraId="2B5B9ED4"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r w:rsidRPr="00643084">
        <w:rPr>
          <w:rFonts w:ascii="Garamond" w:hAnsi="Garamond"/>
          <w:sz w:val="24"/>
          <w:szCs w:val="24"/>
          <w:lang w:eastAsia="en-GB"/>
        </w:rPr>
        <w:t>KREU XXVII</w:t>
      </w:r>
    </w:p>
    <w:p w14:paraId="74E8FDBC"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r w:rsidRPr="00643084">
        <w:rPr>
          <w:rFonts w:ascii="Garamond" w:hAnsi="Garamond"/>
          <w:sz w:val="24"/>
          <w:szCs w:val="24"/>
          <w:lang w:eastAsia="en-GB"/>
        </w:rPr>
        <w:t>DOKUMENTACIONI NË OFRUESIT E AFP-së</w:t>
      </w:r>
    </w:p>
    <w:p w14:paraId="295B0385" w14:textId="77777777" w:rsidR="00D668AB" w:rsidRPr="00643084" w:rsidRDefault="00D668AB" w:rsidP="00D668AB">
      <w:pPr>
        <w:autoSpaceDE w:val="0"/>
        <w:autoSpaceDN w:val="0"/>
        <w:adjustRightInd w:val="0"/>
        <w:spacing w:after="0" w:line="240" w:lineRule="auto"/>
        <w:ind w:firstLine="284"/>
        <w:jc w:val="center"/>
        <w:rPr>
          <w:rFonts w:ascii="Garamond" w:hAnsi="Garamond"/>
          <w:b/>
          <w:sz w:val="24"/>
          <w:szCs w:val="24"/>
          <w:lang w:eastAsia="en-GB"/>
        </w:rPr>
      </w:pPr>
    </w:p>
    <w:p w14:paraId="23A2C049" w14:textId="77777777" w:rsidR="00D668AB" w:rsidRPr="00643084" w:rsidRDefault="00D668AB" w:rsidP="00D668AB">
      <w:pPr>
        <w:spacing w:after="0" w:line="240" w:lineRule="auto"/>
        <w:ind w:firstLine="284"/>
        <w:jc w:val="center"/>
        <w:rPr>
          <w:rFonts w:ascii="Garamond" w:hAnsi="Garamond"/>
          <w:bCs/>
          <w:sz w:val="24"/>
          <w:szCs w:val="24"/>
        </w:rPr>
      </w:pPr>
      <w:r w:rsidRPr="00643084">
        <w:rPr>
          <w:rFonts w:ascii="Garamond" w:hAnsi="Garamond"/>
          <w:bCs/>
          <w:sz w:val="24"/>
          <w:szCs w:val="24"/>
        </w:rPr>
        <w:t>Neni 141</w:t>
      </w:r>
    </w:p>
    <w:p w14:paraId="35B7887C" w14:textId="77777777" w:rsidR="00D668AB" w:rsidRPr="00643084" w:rsidRDefault="00D668AB" w:rsidP="00D668AB">
      <w:pPr>
        <w:spacing w:after="0" w:line="240" w:lineRule="auto"/>
        <w:ind w:firstLine="284"/>
        <w:jc w:val="center"/>
        <w:rPr>
          <w:rFonts w:ascii="Garamond" w:eastAsia="Times New Roman" w:hAnsi="Garamond" w:cs="Calibri"/>
          <w:b/>
          <w:bCs/>
          <w:sz w:val="24"/>
          <w:szCs w:val="24"/>
        </w:rPr>
      </w:pPr>
      <w:r w:rsidRPr="00643084">
        <w:rPr>
          <w:rFonts w:ascii="Garamond" w:eastAsia="Times New Roman" w:hAnsi="Garamond" w:cs="Calibri"/>
          <w:b/>
          <w:bCs/>
          <w:sz w:val="24"/>
          <w:szCs w:val="24"/>
        </w:rPr>
        <w:t>Regjistri i klasës/kursit</w:t>
      </w:r>
    </w:p>
    <w:p w14:paraId="5CFBE053" w14:textId="77777777" w:rsidR="00D668AB" w:rsidRPr="00643084" w:rsidRDefault="00D668AB" w:rsidP="00D668AB">
      <w:pPr>
        <w:spacing w:after="0" w:line="240" w:lineRule="auto"/>
        <w:ind w:firstLine="284"/>
        <w:jc w:val="center"/>
        <w:rPr>
          <w:rFonts w:ascii="Garamond" w:hAnsi="Garamond"/>
          <w:sz w:val="24"/>
          <w:szCs w:val="24"/>
        </w:rPr>
      </w:pPr>
    </w:p>
    <w:p w14:paraId="45D9C3D7" w14:textId="77777777" w:rsidR="00D668AB" w:rsidRPr="00643084" w:rsidRDefault="00D668AB" w:rsidP="00D668AB">
      <w:pPr>
        <w:spacing w:after="0" w:line="240" w:lineRule="auto"/>
        <w:ind w:firstLine="284"/>
        <w:jc w:val="both"/>
        <w:rPr>
          <w:rFonts w:ascii="Garamond" w:eastAsia="Times New Roman" w:hAnsi="Garamond" w:cs="Calibri"/>
          <w:sz w:val="24"/>
          <w:szCs w:val="24"/>
        </w:rPr>
      </w:pPr>
      <w:r w:rsidRPr="00643084">
        <w:rPr>
          <w:rFonts w:ascii="Garamond" w:eastAsia="Times New Roman" w:hAnsi="Garamond" w:cs="Calibri"/>
          <w:sz w:val="24"/>
          <w:szCs w:val="24"/>
        </w:rPr>
        <w:t xml:space="preserve">1. Regjistrat e klasës/kursit sigurohen në sekretari ose në zyrën e drejtorit/nëndrejtorit të shkollës. </w:t>
      </w:r>
    </w:p>
    <w:p w14:paraId="4E3AFA54" w14:textId="77777777" w:rsidR="00D668AB" w:rsidRPr="00643084" w:rsidRDefault="00D668AB" w:rsidP="00D668AB">
      <w:pPr>
        <w:spacing w:after="0" w:line="240" w:lineRule="auto"/>
        <w:ind w:firstLine="284"/>
        <w:jc w:val="both"/>
        <w:rPr>
          <w:rFonts w:ascii="Garamond" w:eastAsia="Times New Roman" w:hAnsi="Garamond" w:cs="Calibri"/>
          <w:sz w:val="24"/>
          <w:szCs w:val="24"/>
        </w:rPr>
      </w:pPr>
      <w:r w:rsidRPr="00643084">
        <w:rPr>
          <w:rFonts w:ascii="Garamond" w:eastAsia="Times New Roman" w:hAnsi="Garamond" w:cs="Calibri"/>
          <w:sz w:val="24"/>
          <w:szCs w:val="24"/>
        </w:rPr>
        <w:t>2. Regjistri plotësohet dhe përdoret në përputhje me aktet nënligjore në fuqi.</w:t>
      </w:r>
    </w:p>
    <w:p w14:paraId="47A23F95" w14:textId="77777777" w:rsidR="00D668AB" w:rsidRPr="00643084" w:rsidRDefault="00D668AB" w:rsidP="00D668AB">
      <w:pPr>
        <w:spacing w:after="0" w:line="240" w:lineRule="auto"/>
        <w:ind w:firstLine="284"/>
        <w:jc w:val="both"/>
        <w:rPr>
          <w:rFonts w:ascii="Garamond" w:eastAsia="Times New Roman" w:hAnsi="Garamond" w:cs="Calibri"/>
          <w:sz w:val="24"/>
          <w:szCs w:val="24"/>
        </w:rPr>
      </w:pPr>
      <w:r w:rsidRPr="00643084">
        <w:rPr>
          <w:rFonts w:ascii="Garamond" w:eastAsia="Times New Roman" w:hAnsi="Garamond" w:cs="Calibri"/>
          <w:sz w:val="24"/>
          <w:szCs w:val="24"/>
        </w:rPr>
        <w:t xml:space="preserve">3. Në periudhën kur regjistri nuk përdoret në klasë, mund të merret vetëm nga: </w:t>
      </w:r>
    </w:p>
    <w:p w14:paraId="366E1384" w14:textId="77777777" w:rsidR="00D668AB" w:rsidRPr="00643084" w:rsidRDefault="00D668AB" w:rsidP="00D668AB">
      <w:pPr>
        <w:spacing w:after="0" w:line="240" w:lineRule="auto"/>
        <w:ind w:firstLine="284"/>
        <w:jc w:val="both"/>
        <w:rPr>
          <w:rFonts w:ascii="Garamond" w:eastAsia="Times New Roman" w:hAnsi="Garamond" w:cs="Calibri"/>
          <w:sz w:val="24"/>
          <w:szCs w:val="24"/>
        </w:rPr>
      </w:pPr>
      <w:r w:rsidRPr="00643084">
        <w:rPr>
          <w:rFonts w:ascii="Garamond" w:eastAsia="Times New Roman" w:hAnsi="Garamond" w:cs="Calibri"/>
          <w:sz w:val="24"/>
          <w:szCs w:val="24"/>
        </w:rPr>
        <w:t xml:space="preserve">a) mësuesi kujdestar i klasës; </w:t>
      </w:r>
    </w:p>
    <w:p w14:paraId="37EF875F" w14:textId="77777777" w:rsidR="00D668AB" w:rsidRPr="00643084" w:rsidRDefault="00D668AB" w:rsidP="00D668AB">
      <w:pPr>
        <w:spacing w:after="0" w:line="240" w:lineRule="auto"/>
        <w:ind w:firstLine="284"/>
        <w:jc w:val="both"/>
        <w:rPr>
          <w:rFonts w:ascii="Garamond" w:eastAsia="Times New Roman" w:hAnsi="Garamond" w:cs="Calibri"/>
          <w:sz w:val="24"/>
          <w:szCs w:val="24"/>
        </w:rPr>
      </w:pPr>
      <w:r w:rsidRPr="00643084">
        <w:rPr>
          <w:rFonts w:ascii="Garamond" w:eastAsia="Times New Roman" w:hAnsi="Garamond" w:cs="Calibri"/>
          <w:sz w:val="24"/>
          <w:szCs w:val="24"/>
        </w:rPr>
        <w:t xml:space="preserve">b) mësuesit lëndorë të asaj klase; </w:t>
      </w:r>
    </w:p>
    <w:p w14:paraId="7B2907DF" w14:textId="77777777" w:rsidR="00D668AB" w:rsidRPr="00643084" w:rsidRDefault="00D668AB" w:rsidP="00D668AB">
      <w:pPr>
        <w:spacing w:after="0" w:line="240" w:lineRule="auto"/>
        <w:ind w:firstLine="284"/>
        <w:jc w:val="both"/>
        <w:rPr>
          <w:rFonts w:ascii="Garamond" w:eastAsia="Times New Roman" w:hAnsi="Garamond" w:cs="Calibri"/>
          <w:sz w:val="24"/>
          <w:szCs w:val="24"/>
        </w:rPr>
      </w:pPr>
      <w:r w:rsidRPr="00643084">
        <w:rPr>
          <w:rFonts w:ascii="Garamond" w:eastAsia="Times New Roman" w:hAnsi="Garamond" w:cs="Calibri"/>
          <w:sz w:val="24"/>
          <w:szCs w:val="24"/>
        </w:rPr>
        <w:t xml:space="preserve">c) monitoruesit që janë duke kryer vlerësimin e jashtëm të ofruesit të AFP-së; </w:t>
      </w:r>
    </w:p>
    <w:p w14:paraId="701FF756" w14:textId="77777777" w:rsidR="00D668AB" w:rsidRPr="00643084" w:rsidRDefault="00D668AB" w:rsidP="00D668AB">
      <w:pPr>
        <w:spacing w:after="0" w:line="240" w:lineRule="auto"/>
        <w:ind w:firstLine="284"/>
        <w:jc w:val="both"/>
        <w:rPr>
          <w:rFonts w:ascii="Garamond" w:eastAsia="Times New Roman" w:hAnsi="Garamond" w:cs="Calibri"/>
          <w:sz w:val="24"/>
          <w:szCs w:val="24"/>
        </w:rPr>
      </w:pPr>
      <w:r w:rsidRPr="00643084">
        <w:rPr>
          <w:rFonts w:ascii="Garamond" w:eastAsia="Times New Roman" w:hAnsi="Garamond" w:cs="Calibri"/>
          <w:sz w:val="24"/>
          <w:szCs w:val="24"/>
        </w:rPr>
        <w:t>d) mësimdhënësi/t i/e kursit;</w:t>
      </w:r>
    </w:p>
    <w:p w14:paraId="15608BDD" w14:textId="77777777" w:rsidR="00D668AB" w:rsidRPr="00643084" w:rsidRDefault="00D668AB" w:rsidP="00D668AB">
      <w:pPr>
        <w:spacing w:after="0" w:line="240" w:lineRule="auto"/>
        <w:ind w:firstLine="284"/>
        <w:jc w:val="both"/>
        <w:rPr>
          <w:rFonts w:ascii="Garamond" w:eastAsia="Times New Roman" w:hAnsi="Garamond" w:cs="Calibri"/>
          <w:sz w:val="24"/>
          <w:szCs w:val="24"/>
        </w:rPr>
      </w:pPr>
      <w:r w:rsidRPr="00643084">
        <w:rPr>
          <w:rFonts w:ascii="Garamond" w:eastAsia="Times New Roman" w:hAnsi="Garamond" w:cs="Calibri"/>
          <w:sz w:val="24"/>
          <w:szCs w:val="24"/>
        </w:rPr>
        <w:t>e) të tjerë që janë të autorizuar me shkrim nga drejtori i institucionit.</w:t>
      </w:r>
    </w:p>
    <w:p w14:paraId="33E26D3C" w14:textId="77777777" w:rsidR="00D668AB" w:rsidRPr="00643084" w:rsidRDefault="00D668AB" w:rsidP="00D668AB">
      <w:pPr>
        <w:spacing w:after="0" w:line="240" w:lineRule="auto"/>
        <w:ind w:firstLine="284"/>
        <w:jc w:val="both"/>
        <w:rPr>
          <w:rFonts w:ascii="Garamond" w:eastAsia="Times New Roman" w:hAnsi="Garamond" w:cs="Calibri"/>
          <w:sz w:val="24"/>
          <w:szCs w:val="24"/>
        </w:rPr>
      </w:pPr>
      <w:r w:rsidRPr="00643084">
        <w:rPr>
          <w:rFonts w:ascii="Garamond" w:eastAsia="Times New Roman" w:hAnsi="Garamond" w:cs="Calibri"/>
          <w:sz w:val="24"/>
          <w:szCs w:val="24"/>
        </w:rPr>
        <w:t xml:space="preserve">4. Regjistri i klasës/kursit ruhet në arkivin e ofruesit të AFP-së për 10 (dhjetë) vjet, e më pas ndiqen procedurat e arkivimit në arkivin vendor. </w:t>
      </w:r>
    </w:p>
    <w:p w14:paraId="1085695F" w14:textId="77777777" w:rsidR="00D668AB" w:rsidRPr="00643084" w:rsidRDefault="00D668AB" w:rsidP="00D668AB">
      <w:pPr>
        <w:spacing w:after="0" w:line="240" w:lineRule="auto"/>
        <w:ind w:firstLine="284"/>
        <w:jc w:val="center"/>
        <w:rPr>
          <w:rFonts w:ascii="Garamond" w:eastAsia="Times New Roman" w:hAnsi="Garamond" w:cs="Calibri"/>
          <w:b/>
          <w:bCs/>
          <w:sz w:val="24"/>
          <w:szCs w:val="24"/>
        </w:rPr>
      </w:pPr>
    </w:p>
    <w:p w14:paraId="69281B6E" w14:textId="77777777" w:rsidR="00D668AB" w:rsidRPr="00643084" w:rsidRDefault="00D668AB" w:rsidP="00D668AB">
      <w:pPr>
        <w:spacing w:after="0" w:line="240" w:lineRule="auto"/>
        <w:ind w:firstLine="284"/>
        <w:jc w:val="center"/>
        <w:rPr>
          <w:rFonts w:ascii="Garamond" w:hAnsi="Garamond"/>
          <w:bCs/>
          <w:sz w:val="24"/>
          <w:szCs w:val="24"/>
        </w:rPr>
      </w:pPr>
      <w:r w:rsidRPr="00643084">
        <w:rPr>
          <w:rFonts w:ascii="Garamond" w:hAnsi="Garamond"/>
          <w:bCs/>
          <w:sz w:val="24"/>
          <w:szCs w:val="24"/>
        </w:rPr>
        <w:t>Neni 142</w:t>
      </w:r>
    </w:p>
    <w:p w14:paraId="42B13476" w14:textId="77777777" w:rsidR="00D668AB" w:rsidRPr="00643084" w:rsidRDefault="00D668AB" w:rsidP="00D668AB">
      <w:pPr>
        <w:spacing w:after="0" w:line="240" w:lineRule="auto"/>
        <w:ind w:firstLine="284"/>
        <w:jc w:val="center"/>
        <w:rPr>
          <w:rFonts w:ascii="Garamond" w:hAnsi="Garamond"/>
          <w:b/>
          <w:bCs/>
          <w:sz w:val="24"/>
          <w:szCs w:val="24"/>
        </w:rPr>
      </w:pPr>
      <w:r w:rsidRPr="00643084">
        <w:rPr>
          <w:rFonts w:ascii="Garamond" w:hAnsi="Garamond"/>
          <w:b/>
          <w:bCs/>
          <w:sz w:val="24"/>
          <w:szCs w:val="24"/>
        </w:rPr>
        <w:t>Llojet e dokumenteve të certifikimit në arsimin profesional</w:t>
      </w:r>
    </w:p>
    <w:p w14:paraId="2336631E" w14:textId="77777777" w:rsidR="00D668AB" w:rsidRPr="00643084" w:rsidRDefault="00D668AB" w:rsidP="00D668AB">
      <w:pPr>
        <w:spacing w:after="0" w:line="240" w:lineRule="auto"/>
        <w:ind w:firstLine="284"/>
        <w:jc w:val="center"/>
        <w:rPr>
          <w:rFonts w:ascii="Garamond" w:hAnsi="Garamond"/>
          <w:b/>
          <w:bCs/>
          <w:sz w:val="24"/>
          <w:szCs w:val="24"/>
        </w:rPr>
      </w:pPr>
    </w:p>
    <w:p w14:paraId="78853DFA"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1. Pajisen me dëftesë të klasës të gjithë nxënësit e klasave X, për strukturën arsimore 2+1+1, të klasave X dhe XII, për strukturën arsimore 2+2 dhe klasave X, XI dhe XII, për strukturën arsimore bllok 4-vjeçare.</w:t>
      </w:r>
    </w:p>
    <w:p w14:paraId="2AA795FC"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2. Pajisen me certifikatë profesionale të nivelit dhe suplement të certifikatës profesionale, të gjithë nxënësit që përfundojnë me sukses arsimin në nivelet 2–5 të KSHK-së. </w:t>
      </w:r>
    </w:p>
    <w:p w14:paraId="7A31A941"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3. Të gjitha llojet e certifikatave, që nxënësit pajisen pas mbarimit të çdo niveli të KSHK-së apo dhe në përfundim të shkollës lëshohen vetëm një herë. </w:t>
      </w:r>
    </w:p>
    <w:p w14:paraId="5E37121B"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4. Shkolla pajis nxënësin/ish-nxënësin me vërtetim të rezultateve të shkollimit, me kërkesën e tij. </w:t>
      </w:r>
    </w:p>
    <w:p w14:paraId="01BE7A71"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5. Pajisen me certifikatë dhe diplomë të Maturës Shtetërore Profesionale të gjithë nxënësit që përfundojnë arsimin e mesëm profesional. Kjo diplomë lëshohet vetëm një herë nga ofruesi i AFP-së.</w:t>
      </w:r>
    </w:p>
    <w:p w14:paraId="036BF25C"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6. Mban regjistër të veçantë për certifikatat e niveleve, sipas formateve të përcaktuara në udhëzimin e posaçëm të ministrit përgjegjës për AFP-në.</w:t>
      </w:r>
    </w:p>
    <w:p w14:paraId="5F3D5477" w14:textId="77777777" w:rsidR="00D668AB" w:rsidRPr="00643084" w:rsidRDefault="00D668AB" w:rsidP="00D668AB">
      <w:pPr>
        <w:spacing w:after="0" w:line="240" w:lineRule="auto"/>
        <w:ind w:firstLine="284"/>
        <w:jc w:val="center"/>
        <w:rPr>
          <w:rFonts w:ascii="Garamond" w:hAnsi="Garamond"/>
          <w:b/>
          <w:bCs/>
          <w:sz w:val="24"/>
          <w:szCs w:val="24"/>
        </w:rPr>
      </w:pPr>
    </w:p>
    <w:p w14:paraId="5A696649" w14:textId="77777777" w:rsidR="004C7292" w:rsidRPr="00643084" w:rsidRDefault="004C7292" w:rsidP="00D668AB">
      <w:pPr>
        <w:spacing w:after="0" w:line="240" w:lineRule="auto"/>
        <w:ind w:firstLine="284"/>
        <w:jc w:val="center"/>
        <w:rPr>
          <w:rFonts w:ascii="Garamond" w:hAnsi="Garamond"/>
          <w:b/>
          <w:bCs/>
          <w:sz w:val="24"/>
          <w:szCs w:val="24"/>
        </w:rPr>
      </w:pPr>
    </w:p>
    <w:p w14:paraId="1885E16D" w14:textId="77777777" w:rsidR="004C7292" w:rsidRPr="00643084" w:rsidRDefault="004C7292" w:rsidP="00D668AB">
      <w:pPr>
        <w:spacing w:after="0" w:line="240" w:lineRule="auto"/>
        <w:ind w:firstLine="284"/>
        <w:jc w:val="center"/>
        <w:rPr>
          <w:rFonts w:ascii="Garamond" w:hAnsi="Garamond"/>
          <w:b/>
          <w:bCs/>
          <w:sz w:val="24"/>
          <w:szCs w:val="24"/>
        </w:rPr>
      </w:pPr>
    </w:p>
    <w:p w14:paraId="4EDE4E09" w14:textId="77777777" w:rsidR="00D668AB" w:rsidRPr="00643084" w:rsidRDefault="00D668AB" w:rsidP="00D668AB">
      <w:pPr>
        <w:spacing w:after="0" w:line="240" w:lineRule="auto"/>
        <w:ind w:firstLine="284"/>
        <w:jc w:val="center"/>
        <w:rPr>
          <w:rFonts w:ascii="Garamond" w:hAnsi="Garamond"/>
          <w:bCs/>
          <w:sz w:val="24"/>
          <w:szCs w:val="24"/>
        </w:rPr>
      </w:pPr>
      <w:r w:rsidRPr="00643084">
        <w:rPr>
          <w:rFonts w:ascii="Garamond" w:hAnsi="Garamond"/>
          <w:bCs/>
          <w:sz w:val="24"/>
          <w:szCs w:val="24"/>
        </w:rPr>
        <w:t>Neni 143</w:t>
      </w:r>
    </w:p>
    <w:p w14:paraId="416480A4" w14:textId="77777777" w:rsidR="00D668AB" w:rsidRPr="00643084" w:rsidRDefault="00D668AB" w:rsidP="00D668AB">
      <w:pPr>
        <w:spacing w:after="0" w:line="240" w:lineRule="auto"/>
        <w:ind w:firstLine="284"/>
        <w:jc w:val="center"/>
        <w:rPr>
          <w:rFonts w:ascii="Garamond" w:hAnsi="Garamond"/>
          <w:b/>
          <w:bCs/>
          <w:sz w:val="24"/>
          <w:szCs w:val="24"/>
        </w:rPr>
      </w:pPr>
      <w:r w:rsidRPr="00643084">
        <w:rPr>
          <w:rFonts w:ascii="Garamond" w:hAnsi="Garamond"/>
          <w:b/>
          <w:bCs/>
          <w:sz w:val="24"/>
          <w:szCs w:val="24"/>
        </w:rPr>
        <w:t>Llojet e dokumenteve të certifikimit në formimin profesional</w:t>
      </w:r>
    </w:p>
    <w:p w14:paraId="47A7F775" w14:textId="77777777" w:rsidR="00D668AB" w:rsidRPr="00643084" w:rsidRDefault="00D668AB" w:rsidP="00D668AB">
      <w:pPr>
        <w:spacing w:after="0" w:line="240" w:lineRule="auto"/>
        <w:ind w:firstLine="284"/>
        <w:jc w:val="center"/>
        <w:rPr>
          <w:rFonts w:ascii="Garamond" w:hAnsi="Garamond"/>
          <w:b/>
          <w:bCs/>
          <w:sz w:val="24"/>
          <w:szCs w:val="24"/>
        </w:rPr>
      </w:pPr>
    </w:p>
    <w:p w14:paraId="11CD2237"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1. Pajisen me certifikatë të kursit të unifikuar të gjithë kursantët që përmbushin me sukses kërkesat e kursit të unifikuar të formimit profesional. </w:t>
      </w:r>
    </w:p>
    <w:p w14:paraId="05A6623D"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2. Pajisen me certifikatë të kursit të veçantë (jo të unifikuar) të gjithë kursantët që përmbushin me sukses kërkesat e kursit të veçantë të formimit profesional. </w:t>
      </w:r>
    </w:p>
    <w:p w14:paraId="5B1371DC"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3. Pajisen me vërtetim të pjesëmarrjes në kursin e formimit profesional, kursantët, të cilët kanë ndjekur kursin e formimit profesional, por nuk kanë plotësuar kushtet për t’u pajisur me certifikatë. </w:t>
      </w:r>
    </w:p>
    <w:p w14:paraId="1403EB80" w14:textId="77777777" w:rsidR="00D668AB" w:rsidRPr="00643084" w:rsidRDefault="00D668AB" w:rsidP="00D668AB">
      <w:pPr>
        <w:spacing w:after="0" w:line="240" w:lineRule="auto"/>
        <w:ind w:firstLine="284"/>
        <w:jc w:val="center"/>
        <w:rPr>
          <w:rFonts w:ascii="Garamond" w:eastAsia="Times New Roman" w:hAnsi="Garamond" w:cs="Calibri"/>
          <w:b/>
          <w:bCs/>
          <w:sz w:val="24"/>
          <w:szCs w:val="24"/>
        </w:rPr>
      </w:pPr>
    </w:p>
    <w:p w14:paraId="756E5A86" w14:textId="77777777" w:rsidR="00D668AB" w:rsidRPr="00643084" w:rsidRDefault="00D668AB" w:rsidP="00D668AB">
      <w:pPr>
        <w:spacing w:after="0" w:line="240" w:lineRule="auto"/>
        <w:ind w:firstLine="284"/>
        <w:jc w:val="center"/>
        <w:rPr>
          <w:rFonts w:ascii="Garamond" w:hAnsi="Garamond"/>
          <w:bCs/>
          <w:sz w:val="24"/>
          <w:szCs w:val="24"/>
        </w:rPr>
      </w:pPr>
      <w:r w:rsidRPr="00643084">
        <w:rPr>
          <w:rFonts w:ascii="Garamond" w:hAnsi="Garamond"/>
          <w:bCs/>
          <w:sz w:val="24"/>
          <w:szCs w:val="24"/>
        </w:rPr>
        <w:t>Neni 144</w:t>
      </w:r>
    </w:p>
    <w:p w14:paraId="2593BC65" w14:textId="77777777" w:rsidR="00D668AB" w:rsidRPr="00643084" w:rsidRDefault="00D668AB" w:rsidP="00D668AB">
      <w:pPr>
        <w:spacing w:after="0" w:line="240" w:lineRule="auto"/>
        <w:ind w:firstLine="284"/>
        <w:jc w:val="center"/>
        <w:rPr>
          <w:rFonts w:ascii="Garamond" w:eastAsia="Times New Roman" w:hAnsi="Garamond" w:cs="Calibri"/>
          <w:b/>
          <w:bCs/>
          <w:sz w:val="24"/>
          <w:szCs w:val="24"/>
        </w:rPr>
      </w:pPr>
      <w:r w:rsidRPr="00643084">
        <w:rPr>
          <w:rFonts w:ascii="Garamond" w:eastAsia="Times New Roman" w:hAnsi="Garamond" w:cs="Calibri"/>
          <w:b/>
          <w:bCs/>
          <w:sz w:val="24"/>
          <w:szCs w:val="24"/>
        </w:rPr>
        <w:t>Amza e ofruesit të AFP-së (amza digjitale)</w:t>
      </w:r>
    </w:p>
    <w:p w14:paraId="2FAF2FF5" w14:textId="77777777" w:rsidR="00D668AB" w:rsidRPr="00643084" w:rsidRDefault="00D668AB" w:rsidP="00D668AB">
      <w:pPr>
        <w:spacing w:after="0" w:line="240" w:lineRule="auto"/>
        <w:ind w:firstLine="284"/>
        <w:jc w:val="center"/>
        <w:rPr>
          <w:rFonts w:ascii="Garamond" w:eastAsia="Times New Roman" w:hAnsi="Garamond" w:cs="Calibri"/>
          <w:b/>
          <w:bCs/>
          <w:sz w:val="24"/>
          <w:szCs w:val="24"/>
        </w:rPr>
      </w:pPr>
    </w:p>
    <w:p w14:paraId="6ECF857F" w14:textId="77777777" w:rsidR="00D668AB" w:rsidRPr="00643084" w:rsidRDefault="00D668AB" w:rsidP="00D668AB">
      <w:pPr>
        <w:spacing w:after="0" w:line="240" w:lineRule="auto"/>
        <w:ind w:firstLine="284"/>
        <w:jc w:val="both"/>
        <w:rPr>
          <w:rFonts w:ascii="Garamond" w:eastAsia="Times New Roman" w:hAnsi="Garamond" w:cs="Calibri"/>
          <w:b/>
          <w:bCs/>
          <w:sz w:val="24"/>
          <w:szCs w:val="24"/>
        </w:rPr>
      </w:pPr>
      <w:r w:rsidRPr="00643084">
        <w:rPr>
          <w:rFonts w:ascii="Garamond" w:eastAsia="Times New Roman" w:hAnsi="Garamond" w:cs="Calibri"/>
          <w:b/>
          <w:bCs/>
          <w:sz w:val="24"/>
          <w:szCs w:val="24"/>
        </w:rPr>
        <w:t>Për shkollat e mesme profesionale/qendrat shumëfunksionale</w:t>
      </w:r>
    </w:p>
    <w:p w14:paraId="2A413B85"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1. Regjistri i amzës është dokumenti më i rëndësishëm i çdo shkolle, që plotësohet detyrimisht nga sekretaria e shkollës. </w:t>
      </w:r>
    </w:p>
    <w:p w14:paraId="239523D3"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2. Drejtori i shkollës është i detyruar të marrë të gjitha masat për plotësimin e amzës, sipas të gjitha udhëzimeve të dhëna në faqen e parë të saj.</w:t>
      </w:r>
    </w:p>
    <w:p w14:paraId="2B8C2C92"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3. Drejtori i shkollës duhet të ndjekë plotësimin e amzës nga sekretaria në kohë; </w:t>
      </w:r>
    </w:p>
    <w:p w14:paraId="3B96AB7D"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a) hedhjen e të gjitha rezultateve të arritjeve të nxënësve brenda 30 ditëve pas përfundimit të vitit shkollor;</w:t>
      </w:r>
    </w:p>
    <w:p w14:paraId="1E3DBB12"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b) hedhjen e të gjithë notave të provimeve të sesionit të dytë, para fillimit të vitit shkollor pasardhës;</w:t>
      </w:r>
    </w:p>
    <w:p w14:paraId="413E6127"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c) hedhjen e rezultateve të provimeve të Maturës Shtetërore Profesionale sesioni i parë, brenda 30 ditëve, nga ardhja e rezultateve zyrtare në shkollë;</w:t>
      </w:r>
    </w:p>
    <w:p w14:paraId="1121F72D"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d) hedhjen e rezultateve të provimeve të Maturës Shtetërore Profesionale sesionin e dytë, brenda 10 ditësh nga ardhja e rezultateve zyrtare në shkollë;</w:t>
      </w:r>
    </w:p>
    <w:p w14:paraId="5F14434D"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e) regjistrimin në amzë të nxënësve të klasës së 10-të, brenda 90 ditësh nga fillimi i vitit shkollor. </w:t>
      </w:r>
    </w:p>
    <w:p w14:paraId="2766C587"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4. Drejtori kujdeset dhe mban përgjegjësi për ruajtjen e amzës, në një vend të sigurt.</w:t>
      </w:r>
    </w:p>
    <w:p w14:paraId="2CB49CBE"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5. Në ofruesin e AFP-së, ku krijohet amza digjitale, personi përgjegjës për administrimin e saj është mësuesi (ose 2 mësues në ofrues të AFP-së me numër të madh nxënësish) që jep mësim në drejtimin mësimor “teknologji informacioni dhe komunikimi: dhe/ose lëndën e informatikës në shkollë, i cili caktohet me urdhër të drejtorit të ofruesit-së. Amza digjitale është regjistër elektronik, i cili përmban të gjithë informacionin që ka amza e shkollës. Koha e nevojshme për plotësimin e amzës digjitale përllogaritet nga drejtori i ofruesit të AFP-së dhe përfshihet në ngarkesën mësimore vjetore të mësimdhënësit/ve. </w:t>
      </w:r>
    </w:p>
    <w:p w14:paraId="27EDF08E"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6. Plotësimi i amzës digjitale kryhet sipas përcaktimeve të kuadrit ligjor në fuqi.</w:t>
      </w:r>
    </w:p>
    <w:p w14:paraId="6E322EA8"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7. Në rastin kur një ofrues i AFP-së mbyllet, regjistri i veçantë i nxënësve, amza dhe indeksi i amzës dorëzohen nga drejtori në arkivin vendor, menjëherë me hyrjen në fuqi të aktit të mbylljes.</w:t>
      </w:r>
    </w:p>
    <w:p w14:paraId="1634D048" w14:textId="77777777" w:rsidR="00D668AB" w:rsidRPr="00643084" w:rsidRDefault="00D668AB" w:rsidP="00D668AB">
      <w:pPr>
        <w:spacing w:after="0" w:line="240" w:lineRule="auto"/>
        <w:ind w:firstLine="284"/>
        <w:rPr>
          <w:rFonts w:ascii="Garamond" w:hAnsi="Garamond"/>
          <w:b/>
          <w:bCs/>
          <w:sz w:val="24"/>
          <w:szCs w:val="24"/>
        </w:rPr>
      </w:pPr>
      <w:r w:rsidRPr="00643084">
        <w:rPr>
          <w:rFonts w:ascii="Garamond" w:hAnsi="Garamond"/>
          <w:b/>
          <w:bCs/>
          <w:sz w:val="24"/>
          <w:szCs w:val="24"/>
        </w:rPr>
        <w:t>Për Qendrat e Formimit Profesional</w:t>
      </w:r>
    </w:p>
    <w:p w14:paraId="03270758"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1. Regjistri i amzës është dokumenti më i rëndësishëm i ofruesit të AFP-së, që plotësohet detyrimisht nga sekretaria. </w:t>
      </w:r>
    </w:p>
    <w:p w14:paraId="0B515C64"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2. Drejtori është i detyruar të marrë të gjitha masat për plotësimin e amzës, sipas të gjitha udhëzimeve të dhëna në faqen e parë të saj.</w:t>
      </w:r>
    </w:p>
    <w:p w14:paraId="4B521C41"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3. Drejtori ndjek plotësimin në kohë të amzës nga specialisti për të dhënat statistikore: </w:t>
      </w:r>
    </w:p>
    <w:p w14:paraId="2812D5BA"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a) hedhjen e të gjitha rezultateve të arritjeve të kursantëve brenda 15 ditëve pas përfundimit të kursit të unifikuar dhe të kursit të veçantë;</w:t>
      </w:r>
    </w:p>
    <w:p w14:paraId="759E0F3E"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b) regjistrimin në amzë të të gjithë kursantëve, brenda 90 ditësh nga fillimi i kursit të unifikuar dhe të kursit të veçantë. </w:t>
      </w:r>
    </w:p>
    <w:p w14:paraId="4BBBB316"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4. Drejtori kujdeset dhe mban përgjegjësi për ruajtjen e amzës, në një vend të sigurt.</w:t>
      </w:r>
    </w:p>
    <w:p w14:paraId="7AD22CAE"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5. Në ofruesit e AFP-së ku krijohet amza digjitale, personi përgjegjës për administrimin e saj është një mësimdhënës, i cili caktohet me urdhër të drejtori të ofruesit të AFP-së. Amza digjitale është amza elektronike, e cila përmban të gjithë informacionin që ka amza. </w:t>
      </w:r>
    </w:p>
    <w:p w14:paraId="6C08F94F"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6. Plotësimi i amzës digjitale kryhet sipas përcaktimeve të kuadrit ligjor në fuqi.</w:t>
      </w:r>
    </w:p>
    <w:p w14:paraId="2F512D55"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7. Për ofruesit e AFP-së, të mbyllura, regjistri i veçantë i kursantëve, amza dhe indeksi i amzës, dorëzohen nga drejtori i ofruesit të AFP-së, në arkivin vendor, menjëherë me hyrjen në fuqi të aktit të mbylljes.</w:t>
      </w:r>
    </w:p>
    <w:p w14:paraId="5844E36E"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p>
    <w:p w14:paraId="65D5CCB9"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r w:rsidRPr="00643084">
        <w:rPr>
          <w:rFonts w:ascii="Garamond" w:hAnsi="Garamond"/>
          <w:sz w:val="24"/>
          <w:szCs w:val="24"/>
          <w:lang w:eastAsia="en-GB"/>
        </w:rPr>
        <w:t>KREU XXVIII</w:t>
      </w:r>
    </w:p>
    <w:p w14:paraId="561BC646"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r w:rsidRPr="00643084">
        <w:rPr>
          <w:rFonts w:ascii="Garamond" w:hAnsi="Garamond"/>
          <w:sz w:val="24"/>
          <w:szCs w:val="24"/>
          <w:lang w:eastAsia="en-GB"/>
        </w:rPr>
        <w:t>BIBLIOTEKA (INFOTEKA, BIBLIOTEKA DIGJITALE) E OFRUESIT TË AFP-së</w:t>
      </w:r>
    </w:p>
    <w:p w14:paraId="029248F2" w14:textId="77777777" w:rsidR="00D668AB" w:rsidRPr="00643084" w:rsidRDefault="00D668AB" w:rsidP="00D668AB">
      <w:pPr>
        <w:spacing w:after="0" w:line="240" w:lineRule="auto"/>
        <w:ind w:firstLine="284"/>
        <w:jc w:val="center"/>
        <w:rPr>
          <w:rFonts w:ascii="Garamond" w:hAnsi="Garamond"/>
          <w:sz w:val="24"/>
          <w:szCs w:val="24"/>
        </w:rPr>
      </w:pPr>
    </w:p>
    <w:p w14:paraId="41051367" w14:textId="77777777" w:rsidR="00D668AB" w:rsidRPr="00643084" w:rsidRDefault="00D668AB" w:rsidP="00D668AB">
      <w:pPr>
        <w:spacing w:after="0" w:line="240" w:lineRule="auto"/>
        <w:ind w:firstLine="284"/>
        <w:jc w:val="center"/>
        <w:rPr>
          <w:rFonts w:ascii="Garamond" w:hAnsi="Garamond"/>
          <w:bCs/>
          <w:sz w:val="24"/>
          <w:szCs w:val="24"/>
        </w:rPr>
      </w:pPr>
      <w:r w:rsidRPr="00643084">
        <w:rPr>
          <w:rFonts w:ascii="Garamond" w:hAnsi="Garamond"/>
          <w:bCs/>
          <w:sz w:val="24"/>
          <w:szCs w:val="24"/>
        </w:rPr>
        <w:t>Neni 145</w:t>
      </w:r>
    </w:p>
    <w:p w14:paraId="7AC625B1" w14:textId="77777777" w:rsidR="00D668AB" w:rsidRPr="00643084" w:rsidRDefault="00D668AB" w:rsidP="00D668AB">
      <w:pPr>
        <w:spacing w:after="0" w:line="240" w:lineRule="auto"/>
        <w:ind w:firstLine="284"/>
        <w:jc w:val="center"/>
        <w:rPr>
          <w:rFonts w:ascii="Garamond" w:hAnsi="Garamond"/>
          <w:b/>
          <w:bCs/>
          <w:sz w:val="24"/>
          <w:szCs w:val="24"/>
        </w:rPr>
      </w:pPr>
      <w:r w:rsidRPr="00643084">
        <w:rPr>
          <w:rFonts w:ascii="Garamond" w:hAnsi="Garamond"/>
          <w:b/>
          <w:bCs/>
          <w:sz w:val="24"/>
          <w:szCs w:val="24"/>
        </w:rPr>
        <w:t>Biblioteka e ofruesit të AFP-së</w:t>
      </w:r>
    </w:p>
    <w:p w14:paraId="1EA0EEE4" w14:textId="77777777" w:rsidR="00D668AB" w:rsidRPr="00643084" w:rsidRDefault="00D668AB" w:rsidP="00D668AB">
      <w:pPr>
        <w:spacing w:after="0" w:line="240" w:lineRule="auto"/>
        <w:ind w:firstLine="284"/>
        <w:jc w:val="center"/>
        <w:rPr>
          <w:rFonts w:ascii="Garamond" w:hAnsi="Garamond"/>
          <w:b/>
          <w:bCs/>
          <w:sz w:val="24"/>
          <w:szCs w:val="24"/>
        </w:rPr>
      </w:pPr>
    </w:p>
    <w:p w14:paraId="1EF95069" w14:textId="77777777" w:rsidR="00D668AB" w:rsidRPr="00643084" w:rsidRDefault="00D668AB" w:rsidP="00D668AB">
      <w:pPr>
        <w:tabs>
          <w:tab w:val="left" w:pos="720"/>
        </w:tabs>
        <w:spacing w:after="0" w:line="240" w:lineRule="auto"/>
        <w:ind w:firstLine="284"/>
        <w:jc w:val="both"/>
        <w:rPr>
          <w:rFonts w:ascii="Garamond" w:hAnsi="Garamond"/>
          <w:sz w:val="24"/>
          <w:szCs w:val="24"/>
        </w:rPr>
      </w:pPr>
      <w:r w:rsidRPr="00643084">
        <w:rPr>
          <w:rFonts w:ascii="Garamond" w:hAnsi="Garamond"/>
          <w:sz w:val="24"/>
          <w:szCs w:val="24"/>
        </w:rPr>
        <w:t>1. Biblioteka e ofruesit të AFP-së (në vijim “biblioteka”), si rregull, qëndron e hapur edhe pas përfundimit të orarit mësimor.</w:t>
      </w:r>
    </w:p>
    <w:p w14:paraId="5D8E8CBB" w14:textId="77777777" w:rsidR="00D668AB" w:rsidRPr="00643084" w:rsidRDefault="00D668AB" w:rsidP="00D668AB">
      <w:pPr>
        <w:tabs>
          <w:tab w:val="left" w:pos="720"/>
        </w:tabs>
        <w:spacing w:after="0" w:line="240" w:lineRule="auto"/>
        <w:ind w:firstLine="284"/>
        <w:jc w:val="both"/>
        <w:rPr>
          <w:rFonts w:ascii="Garamond" w:hAnsi="Garamond"/>
          <w:sz w:val="24"/>
          <w:szCs w:val="24"/>
        </w:rPr>
      </w:pPr>
      <w:r w:rsidRPr="00643084">
        <w:rPr>
          <w:rFonts w:ascii="Garamond" w:hAnsi="Garamond"/>
          <w:sz w:val="24"/>
          <w:szCs w:val="24"/>
        </w:rPr>
        <w:t>2. Lexues në bibliotekë janë nxënësit dhe mësuesit e shkollës. Përjashtimet përcaktohen në rregulloren e brendshme të ofruesit të AFP-së.</w:t>
      </w:r>
    </w:p>
    <w:p w14:paraId="40B9D1CD" w14:textId="77777777" w:rsidR="00D668AB" w:rsidRPr="00643084" w:rsidRDefault="00D668AB" w:rsidP="00D668AB">
      <w:pPr>
        <w:tabs>
          <w:tab w:val="left" w:pos="720"/>
        </w:tabs>
        <w:spacing w:after="0" w:line="240" w:lineRule="auto"/>
        <w:ind w:firstLine="284"/>
        <w:jc w:val="both"/>
        <w:rPr>
          <w:rFonts w:ascii="Garamond" w:hAnsi="Garamond"/>
          <w:sz w:val="24"/>
          <w:szCs w:val="24"/>
        </w:rPr>
      </w:pPr>
      <w:r w:rsidRPr="00643084">
        <w:rPr>
          <w:rFonts w:ascii="Garamond" w:hAnsi="Garamond"/>
          <w:sz w:val="24"/>
          <w:szCs w:val="24"/>
        </w:rPr>
        <w:t>3. Kujdestari i bibliotekës (në vijim “kujdestari”) është mësues i profilit “Gjuhë shqipe dhe letërsi”.</w:t>
      </w:r>
    </w:p>
    <w:p w14:paraId="33B28695" w14:textId="77777777" w:rsidR="00D668AB" w:rsidRPr="00643084" w:rsidRDefault="00D668AB" w:rsidP="00D668AB">
      <w:pPr>
        <w:tabs>
          <w:tab w:val="left" w:pos="720"/>
        </w:tabs>
        <w:spacing w:after="0" w:line="240" w:lineRule="auto"/>
        <w:ind w:firstLine="284"/>
        <w:jc w:val="both"/>
        <w:rPr>
          <w:rFonts w:ascii="Garamond" w:hAnsi="Garamond"/>
          <w:sz w:val="24"/>
          <w:szCs w:val="24"/>
        </w:rPr>
      </w:pPr>
      <w:r w:rsidRPr="00643084">
        <w:rPr>
          <w:rFonts w:ascii="Garamond" w:hAnsi="Garamond"/>
          <w:sz w:val="24"/>
          <w:szCs w:val="24"/>
        </w:rPr>
        <w:t>4. Drejtori:</w:t>
      </w:r>
    </w:p>
    <w:p w14:paraId="62E1C530"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a) mbështet pasurimin e bibliotekës me tituj të rinj, në përputhje me kurrikulën e përgjithshme, atë profesionale dhe zhvillimin psikosocial të nxënësve;</w:t>
      </w:r>
    </w:p>
    <w:p w14:paraId="0A56B216"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b) miraton rregulloren e bibliotekës, që hartohet nga një grup pune i përbërë nga mësues dhe nxënës; </w:t>
      </w:r>
    </w:p>
    <w:p w14:paraId="3AFA9BD5"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c) miraton përshkrimin e punës së kujdestarit të bibliotekës;</w:t>
      </w:r>
    </w:p>
    <w:p w14:paraId="3B3909CE"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d) cakton orarin ditor të funksionimit të bibliotekës.</w:t>
      </w:r>
    </w:p>
    <w:p w14:paraId="1639EBFF" w14:textId="77777777" w:rsidR="00D668AB" w:rsidRPr="00643084" w:rsidRDefault="00D668AB" w:rsidP="00D668AB">
      <w:pPr>
        <w:tabs>
          <w:tab w:val="left" w:pos="720"/>
        </w:tabs>
        <w:spacing w:after="0" w:line="240" w:lineRule="auto"/>
        <w:ind w:firstLine="284"/>
        <w:jc w:val="both"/>
        <w:rPr>
          <w:rFonts w:ascii="Garamond" w:hAnsi="Garamond"/>
          <w:sz w:val="24"/>
          <w:szCs w:val="24"/>
        </w:rPr>
      </w:pPr>
      <w:r w:rsidRPr="00643084">
        <w:rPr>
          <w:rFonts w:ascii="Garamond" w:hAnsi="Garamond"/>
          <w:sz w:val="24"/>
          <w:szCs w:val="24"/>
        </w:rPr>
        <w:t>5. Kujdestari ka këto detyra:</w:t>
      </w:r>
    </w:p>
    <w:p w14:paraId="471F460A"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a) bazuar në kërkesat dhe interesat e mësuesve dhe nxënësve, si dhe botimeve të fundit, sugjeron tituj për pasurimin e bibliotekës me tituj të rinj;</w:t>
      </w:r>
    </w:p>
    <w:p w14:paraId="15CED483"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b) siguron shërbimin e bibliotekës për lexuesit e saj;</w:t>
      </w:r>
    </w:p>
    <w:p w14:paraId="3ABB6820"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c) klasifikon e përpunon në baza shkencore dhe inventarizon librat e bibliotekës;</w:t>
      </w:r>
    </w:p>
    <w:p w14:paraId="429678DA"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d) informon rregullisht lexuesit rreth prurjeve të reja në bibliotekë; </w:t>
      </w:r>
    </w:p>
    <w:p w14:paraId="21A72C3F"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e) bashkëpunon me drejtuesit, punonjësit arsimorë e administrativ të institucionit dhe nxënësit për pasurimin e bibliotekës; </w:t>
      </w:r>
    </w:p>
    <w:p w14:paraId="255939B1"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f) zhvillon vetë veprimtari të bibliotekës ose në bashkëpunim me punonjësit arsimorë të institucionit, ose të ftuar;</w:t>
      </w:r>
    </w:p>
    <w:p w14:paraId="6B06F5BE"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g) kërkon bashkëpunim me organizata të specializuara që ofrojnë biblioteka digjitale</w:t>
      </w:r>
    </w:p>
    <w:p w14:paraId="050E6DF1" w14:textId="77777777" w:rsidR="00D668AB" w:rsidRPr="00643084" w:rsidRDefault="00D668AB" w:rsidP="00D668AB">
      <w:pPr>
        <w:tabs>
          <w:tab w:val="left" w:pos="720"/>
        </w:tabs>
        <w:spacing w:after="0" w:line="240" w:lineRule="auto"/>
        <w:ind w:firstLine="284"/>
        <w:jc w:val="both"/>
        <w:rPr>
          <w:rFonts w:ascii="Garamond" w:hAnsi="Garamond"/>
          <w:sz w:val="24"/>
          <w:szCs w:val="24"/>
        </w:rPr>
      </w:pPr>
      <w:r w:rsidRPr="00643084">
        <w:rPr>
          <w:rFonts w:ascii="Garamond" w:hAnsi="Garamond"/>
          <w:sz w:val="24"/>
          <w:szCs w:val="24"/>
        </w:rPr>
        <w:t>6. Inventari i bibliotekës mbahet në formë elektronike. Lista me tituj është informacion publik që mund të aksesohet dhe nga faqja e internetit e ofruesit të AFP-së (nëse ka).</w:t>
      </w:r>
    </w:p>
    <w:p w14:paraId="159C6A08" w14:textId="77777777" w:rsidR="00D668AB" w:rsidRPr="00643084" w:rsidRDefault="00D668AB" w:rsidP="00D668AB">
      <w:pPr>
        <w:tabs>
          <w:tab w:val="left" w:pos="720"/>
        </w:tabs>
        <w:spacing w:after="0" w:line="240" w:lineRule="auto"/>
        <w:ind w:firstLine="284"/>
        <w:jc w:val="both"/>
        <w:rPr>
          <w:rFonts w:ascii="Garamond" w:hAnsi="Garamond"/>
          <w:sz w:val="24"/>
          <w:szCs w:val="24"/>
        </w:rPr>
      </w:pPr>
      <w:r w:rsidRPr="00643084">
        <w:rPr>
          <w:rFonts w:ascii="Garamond" w:hAnsi="Garamond"/>
          <w:sz w:val="24"/>
          <w:szCs w:val="24"/>
        </w:rPr>
        <w:t>7. Biblioteka mban kopje të dokumenteve kryesore, si: Kodi i Punës, ligji i AFP-së, ligji i Kornizës Shqiptare së Kualifikimeve, udhëzime të funksionimit të ofruesit të AFP-së, rregullore, kontrata kolektive, dokumentet kurrikulare të miratuara nga ministritë që mbulojnë dhe të tjera dokumente me rëndësi.</w:t>
      </w:r>
    </w:p>
    <w:p w14:paraId="2C9C6037" w14:textId="77777777" w:rsidR="00D668AB" w:rsidRPr="00643084" w:rsidRDefault="00D668AB" w:rsidP="00D668AB">
      <w:pPr>
        <w:tabs>
          <w:tab w:val="left" w:pos="720"/>
        </w:tabs>
        <w:spacing w:after="0" w:line="240" w:lineRule="auto"/>
        <w:ind w:firstLine="284"/>
        <w:jc w:val="both"/>
        <w:rPr>
          <w:rFonts w:ascii="Garamond" w:hAnsi="Garamond"/>
          <w:sz w:val="24"/>
          <w:szCs w:val="24"/>
        </w:rPr>
      </w:pPr>
      <w:r w:rsidRPr="00643084">
        <w:rPr>
          <w:rFonts w:ascii="Garamond" w:hAnsi="Garamond"/>
          <w:sz w:val="24"/>
          <w:szCs w:val="24"/>
        </w:rPr>
        <w:t xml:space="preserve">8. Biblioteka ruan: </w:t>
      </w:r>
    </w:p>
    <w:p w14:paraId="0623F760"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a) koleksionin e botimeve të institucioneve qendrore dhe të institucioneve në varësi të saj; </w:t>
      </w:r>
    </w:p>
    <w:p w14:paraId="2CD5C5BD"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b) historikun e ofruesit të AFP-së;</w:t>
      </w:r>
    </w:p>
    <w:p w14:paraId="200FAF6A"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c) tekstet shkollore alternative të dhëna nga shtëpitë botuese ose të blera nga shkolla;</w:t>
      </w:r>
    </w:p>
    <w:p w14:paraId="14C9417D"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d) kopje të materialeve mësimore të miratuara në departament.</w:t>
      </w:r>
    </w:p>
    <w:p w14:paraId="07E212EF" w14:textId="77777777" w:rsidR="00D668AB" w:rsidRPr="00643084" w:rsidRDefault="00D668AB" w:rsidP="00D668AB">
      <w:pPr>
        <w:tabs>
          <w:tab w:val="left" w:pos="720"/>
        </w:tabs>
        <w:spacing w:after="0" w:line="240" w:lineRule="auto"/>
        <w:ind w:firstLine="284"/>
        <w:jc w:val="both"/>
        <w:rPr>
          <w:rFonts w:ascii="Garamond" w:hAnsi="Garamond"/>
          <w:sz w:val="24"/>
          <w:szCs w:val="24"/>
        </w:rPr>
      </w:pPr>
      <w:r w:rsidRPr="00643084">
        <w:rPr>
          <w:rFonts w:ascii="Garamond" w:hAnsi="Garamond"/>
          <w:sz w:val="24"/>
          <w:szCs w:val="24"/>
        </w:rPr>
        <w:t>9. Sipas burimeve në dispozicion:</w:t>
      </w:r>
    </w:p>
    <w:p w14:paraId="06FD08FC"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a) biblioteka/infoteka ka dhe materiale të digjitalizuara në format video, audio, dokumente të skanuara etj., të cilat mund të aksesohen në pajisjet kompjuterike për përdorim të lexuesve;</w:t>
      </w:r>
    </w:p>
    <w:p w14:paraId="344E5AD4"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b) biblioteka/infoteka ka pajisje kompjuterike që mund të përdoren nga nxënësit për kërkime dhe punë të lidhura me detyrimet e shkollës.</w:t>
      </w:r>
    </w:p>
    <w:bookmarkEnd w:id="4"/>
    <w:p w14:paraId="3CFF4218" w14:textId="77777777" w:rsidR="00D668AB" w:rsidRPr="00643084" w:rsidRDefault="00D668AB" w:rsidP="00D668AB">
      <w:pPr>
        <w:keepNext/>
        <w:keepLines/>
        <w:spacing w:after="0" w:line="240" w:lineRule="auto"/>
        <w:jc w:val="center"/>
        <w:outlineLvl w:val="0"/>
        <w:rPr>
          <w:rFonts w:ascii="Garamond" w:eastAsia="Times New Roman" w:hAnsi="Garamond"/>
          <w:b/>
          <w:sz w:val="24"/>
          <w:szCs w:val="32"/>
        </w:rPr>
      </w:pPr>
    </w:p>
    <w:p w14:paraId="27976CB6" w14:textId="77777777" w:rsidR="00D668AB" w:rsidRPr="00643084" w:rsidRDefault="00D668AB" w:rsidP="00D668AB">
      <w:pPr>
        <w:keepNext/>
        <w:spacing w:after="0" w:line="240" w:lineRule="auto"/>
        <w:jc w:val="center"/>
        <w:outlineLvl w:val="0"/>
        <w:rPr>
          <w:rFonts w:ascii="Garamond" w:eastAsia="Times New Roman" w:hAnsi="Garamond"/>
          <w:b/>
          <w:sz w:val="24"/>
          <w:szCs w:val="32"/>
        </w:rPr>
      </w:pPr>
    </w:p>
    <w:p w14:paraId="77323B5C" w14:textId="77777777" w:rsidR="00D668AB" w:rsidRPr="00643084" w:rsidRDefault="00D668AB" w:rsidP="00D668AB">
      <w:pPr>
        <w:keepNext/>
        <w:spacing w:after="0" w:line="240" w:lineRule="auto"/>
        <w:jc w:val="center"/>
        <w:outlineLvl w:val="0"/>
        <w:rPr>
          <w:rFonts w:ascii="Garamond" w:eastAsia="Times New Roman" w:hAnsi="Garamond"/>
          <w:b/>
          <w:sz w:val="24"/>
          <w:szCs w:val="32"/>
        </w:rPr>
      </w:pPr>
    </w:p>
    <w:p w14:paraId="5D1C2FEE" w14:textId="77777777" w:rsidR="00D668AB" w:rsidRPr="00643084" w:rsidRDefault="00D668AB" w:rsidP="00D668AB">
      <w:pPr>
        <w:keepNext/>
        <w:spacing w:after="0" w:line="240" w:lineRule="auto"/>
        <w:jc w:val="center"/>
        <w:outlineLvl w:val="0"/>
        <w:rPr>
          <w:rFonts w:ascii="Garamond" w:eastAsia="Times New Roman" w:hAnsi="Garamond"/>
          <w:sz w:val="24"/>
          <w:szCs w:val="32"/>
        </w:rPr>
      </w:pPr>
      <w:r w:rsidRPr="00643084">
        <w:rPr>
          <w:rFonts w:ascii="Garamond" w:eastAsia="Times New Roman" w:hAnsi="Garamond"/>
          <w:sz w:val="24"/>
          <w:szCs w:val="32"/>
        </w:rPr>
        <w:t>KREU XXIX</w:t>
      </w:r>
    </w:p>
    <w:p w14:paraId="1D67B2E0" w14:textId="77777777" w:rsidR="00D668AB" w:rsidRPr="00643084" w:rsidRDefault="00D668AB" w:rsidP="00D668AB">
      <w:pPr>
        <w:keepNext/>
        <w:spacing w:after="0" w:line="240" w:lineRule="auto"/>
        <w:jc w:val="center"/>
        <w:outlineLvl w:val="0"/>
        <w:rPr>
          <w:rFonts w:ascii="Garamond" w:eastAsia="Times New Roman" w:hAnsi="Garamond"/>
          <w:sz w:val="24"/>
          <w:szCs w:val="32"/>
        </w:rPr>
      </w:pPr>
      <w:r w:rsidRPr="00643084">
        <w:rPr>
          <w:rFonts w:ascii="Garamond" w:eastAsia="Times New Roman" w:hAnsi="Garamond"/>
          <w:sz w:val="24"/>
          <w:szCs w:val="32"/>
        </w:rPr>
        <w:t>RUAJTJA E DOKUMENTACIONIT TË INSTITUCIONIT, TROFEVE, HISTORIKUT DHE ALBUMEVE</w:t>
      </w:r>
    </w:p>
    <w:p w14:paraId="2E46070E" w14:textId="77777777" w:rsidR="00D668AB" w:rsidRPr="00643084" w:rsidRDefault="00D668AB" w:rsidP="00D668AB">
      <w:pPr>
        <w:spacing w:after="0" w:line="240" w:lineRule="auto"/>
        <w:rPr>
          <w:rFonts w:ascii="Garamond" w:eastAsia="Times New Roman" w:hAnsi="Garamond" w:cs="Calibri"/>
          <w:sz w:val="24"/>
          <w:szCs w:val="24"/>
        </w:rPr>
      </w:pPr>
    </w:p>
    <w:p w14:paraId="4F896918" w14:textId="77777777" w:rsidR="00D668AB" w:rsidRPr="00643084" w:rsidRDefault="00D668AB" w:rsidP="00D668AB">
      <w:pPr>
        <w:spacing w:after="0" w:line="240" w:lineRule="auto"/>
        <w:jc w:val="center"/>
        <w:rPr>
          <w:rFonts w:ascii="Garamond" w:eastAsia="Times New Roman" w:hAnsi="Garamond" w:cs="Calibri"/>
          <w:bCs/>
          <w:sz w:val="24"/>
          <w:szCs w:val="24"/>
        </w:rPr>
      </w:pPr>
      <w:r w:rsidRPr="00643084">
        <w:rPr>
          <w:rFonts w:ascii="Garamond" w:eastAsia="Times New Roman" w:hAnsi="Garamond" w:cs="Calibri"/>
          <w:bCs/>
          <w:sz w:val="24"/>
          <w:szCs w:val="24"/>
        </w:rPr>
        <w:t>Neni 146</w:t>
      </w:r>
    </w:p>
    <w:p w14:paraId="6591A2B8" w14:textId="77777777" w:rsidR="00D668AB" w:rsidRPr="00643084" w:rsidRDefault="00D668AB" w:rsidP="00D668AB">
      <w:pPr>
        <w:spacing w:after="0" w:line="240" w:lineRule="auto"/>
        <w:jc w:val="center"/>
        <w:rPr>
          <w:rFonts w:ascii="Garamond" w:eastAsia="Times New Roman" w:hAnsi="Garamond" w:cs="Calibri"/>
          <w:b/>
          <w:bCs/>
          <w:sz w:val="24"/>
          <w:szCs w:val="24"/>
        </w:rPr>
      </w:pPr>
      <w:r w:rsidRPr="00643084">
        <w:rPr>
          <w:rFonts w:ascii="Garamond" w:eastAsia="Times New Roman" w:hAnsi="Garamond" w:cs="Calibri"/>
          <w:b/>
          <w:bCs/>
          <w:sz w:val="24"/>
          <w:szCs w:val="24"/>
        </w:rPr>
        <w:t>Ruajtja e dokumenteve në arkivin e ofruesit të AFP-së</w:t>
      </w:r>
    </w:p>
    <w:p w14:paraId="1F1C675B" w14:textId="77777777" w:rsidR="00D668AB" w:rsidRPr="00643084" w:rsidRDefault="00D668AB" w:rsidP="00D668AB">
      <w:pPr>
        <w:spacing w:after="0" w:line="240" w:lineRule="auto"/>
        <w:rPr>
          <w:rFonts w:ascii="Garamond" w:eastAsia="Times New Roman" w:hAnsi="Garamond" w:cs="Calibri"/>
          <w:sz w:val="24"/>
          <w:szCs w:val="24"/>
        </w:rPr>
      </w:pPr>
    </w:p>
    <w:p w14:paraId="1FB5C0DD" w14:textId="77777777" w:rsidR="00D668AB" w:rsidRPr="00643084" w:rsidRDefault="00D668AB" w:rsidP="00D668AB">
      <w:pPr>
        <w:spacing w:after="0" w:line="240" w:lineRule="auto"/>
        <w:ind w:firstLine="288"/>
        <w:jc w:val="both"/>
        <w:rPr>
          <w:rFonts w:ascii="Garamond" w:eastAsia="Times New Roman" w:hAnsi="Garamond" w:cs="Calibri"/>
          <w:sz w:val="24"/>
          <w:szCs w:val="24"/>
        </w:rPr>
      </w:pPr>
      <w:r w:rsidRPr="00643084">
        <w:rPr>
          <w:rFonts w:ascii="Garamond" w:eastAsia="Times New Roman" w:hAnsi="Garamond" w:cs="Calibri"/>
          <w:sz w:val="24"/>
          <w:szCs w:val="24"/>
        </w:rPr>
        <w:t>1. Ruhen përgjithmonë këto dokumente:</w:t>
      </w:r>
    </w:p>
    <w:p w14:paraId="1AB4979C" w14:textId="77777777" w:rsidR="00D668AB" w:rsidRPr="00643084" w:rsidRDefault="00D668AB" w:rsidP="00D668AB">
      <w:pPr>
        <w:tabs>
          <w:tab w:val="left" w:pos="1440"/>
        </w:tabs>
        <w:spacing w:after="0" w:line="240" w:lineRule="auto"/>
        <w:ind w:firstLine="288"/>
        <w:jc w:val="both"/>
        <w:rPr>
          <w:rFonts w:ascii="Garamond" w:eastAsia="Times New Roman" w:hAnsi="Garamond" w:cs="Calibri"/>
          <w:sz w:val="24"/>
          <w:szCs w:val="24"/>
        </w:rPr>
      </w:pPr>
      <w:r w:rsidRPr="00643084">
        <w:rPr>
          <w:rFonts w:ascii="Garamond" w:eastAsia="Times New Roman" w:hAnsi="Garamond" w:cs="Calibri"/>
          <w:sz w:val="24"/>
          <w:szCs w:val="24"/>
        </w:rPr>
        <w:t xml:space="preserve">a) amza e shkollës dhe indeksi alfabetik i amzës; </w:t>
      </w:r>
    </w:p>
    <w:p w14:paraId="1D28ED6D" w14:textId="77777777" w:rsidR="00D668AB" w:rsidRPr="00643084" w:rsidRDefault="00D668AB" w:rsidP="00D668AB">
      <w:pPr>
        <w:tabs>
          <w:tab w:val="left" w:pos="1440"/>
        </w:tabs>
        <w:spacing w:after="0" w:line="240" w:lineRule="auto"/>
        <w:ind w:firstLine="288"/>
        <w:jc w:val="both"/>
        <w:rPr>
          <w:rFonts w:ascii="Garamond" w:eastAsia="Times New Roman" w:hAnsi="Garamond" w:cs="Calibri"/>
          <w:sz w:val="24"/>
          <w:szCs w:val="24"/>
        </w:rPr>
      </w:pPr>
      <w:r w:rsidRPr="00643084">
        <w:rPr>
          <w:rFonts w:ascii="Garamond" w:eastAsia="Times New Roman" w:hAnsi="Garamond" w:cs="Calibri"/>
          <w:sz w:val="24"/>
          <w:szCs w:val="24"/>
        </w:rPr>
        <w:t xml:space="preserve">b) evidenca e treguesve antropometrikë dhe cilësive fizike të nxënësve; </w:t>
      </w:r>
    </w:p>
    <w:p w14:paraId="46293973" w14:textId="77777777" w:rsidR="00D668AB" w:rsidRPr="00643084" w:rsidRDefault="00D668AB" w:rsidP="00D668AB">
      <w:pPr>
        <w:tabs>
          <w:tab w:val="left" w:pos="1440"/>
        </w:tabs>
        <w:spacing w:after="0" w:line="240" w:lineRule="auto"/>
        <w:ind w:firstLine="288"/>
        <w:jc w:val="both"/>
        <w:rPr>
          <w:rFonts w:ascii="Garamond" w:eastAsia="Times New Roman" w:hAnsi="Garamond" w:cs="Calibri"/>
          <w:sz w:val="24"/>
          <w:szCs w:val="24"/>
        </w:rPr>
      </w:pPr>
      <w:r w:rsidRPr="00643084">
        <w:rPr>
          <w:rFonts w:ascii="Garamond" w:eastAsia="Times New Roman" w:hAnsi="Garamond" w:cs="Calibri"/>
          <w:sz w:val="24"/>
          <w:szCs w:val="24"/>
        </w:rPr>
        <w:t xml:space="preserve">c) planet dhe programet mësimore; </w:t>
      </w:r>
    </w:p>
    <w:p w14:paraId="368DDC3A" w14:textId="77777777" w:rsidR="00D668AB" w:rsidRPr="00643084" w:rsidRDefault="00D668AB" w:rsidP="00D668AB">
      <w:pPr>
        <w:tabs>
          <w:tab w:val="left" w:pos="1440"/>
        </w:tabs>
        <w:spacing w:after="0" w:line="240" w:lineRule="auto"/>
        <w:ind w:firstLine="288"/>
        <w:jc w:val="both"/>
        <w:rPr>
          <w:rFonts w:ascii="Garamond" w:eastAsia="Times New Roman" w:hAnsi="Garamond" w:cs="Calibri"/>
          <w:sz w:val="24"/>
          <w:szCs w:val="24"/>
        </w:rPr>
      </w:pPr>
      <w:r w:rsidRPr="00643084">
        <w:rPr>
          <w:rFonts w:ascii="Garamond" w:eastAsia="Times New Roman" w:hAnsi="Garamond" w:cs="Calibri"/>
          <w:sz w:val="24"/>
          <w:szCs w:val="24"/>
        </w:rPr>
        <w:t xml:space="preserve">d) regjistri i veçantë ku nënshkruajnë nxënësit që marrin certifikatën dhe diplomën e Maturës Shtetërore Profesionale dhe të përfundimit të niveleve të arsimit profesional; </w:t>
      </w:r>
    </w:p>
    <w:p w14:paraId="7B4662AD" w14:textId="77777777" w:rsidR="00D668AB" w:rsidRPr="00643084" w:rsidRDefault="00D668AB" w:rsidP="00D668AB">
      <w:pPr>
        <w:tabs>
          <w:tab w:val="left" w:pos="1440"/>
        </w:tabs>
        <w:spacing w:after="0" w:line="240" w:lineRule="auto"/>
        <w:ind w:firstLine="288"/>
        <w:jc w:val="both"/>
        <w:rPr>
          <w:rFonts w:ascii="Garamond" w:eastAsia="Times New Roman" w:hAnsi="Garamond" w:cs="Calibri"/>
          <w:sz w:val="24"/>
          <w:szCs w:val="24"/>
        </w:rPr>
      </w:pPr>
      <w:r w:rsidRPr="00643084">
        <w:rPr>
          <w:rFonts w:ascii="Garamond" w:eastAsia="Times New Roman" w:hAnsi="Garamond" w:cs="Calibri"/>
          <w:sz w:val="24"/>
          <w:szCs w:val="24"/>
        </w:rPr>
        <w:t>e) procesverbali i korrigjimeve në amzë, në indeksin e saj dhe në regjistrin e veçantë;</w:t>
      </w:r>
    </w:p>
    <w:p w14:paraId="56447D3C" w14:textId="77777777" w:rsidR="00D668AB" w:rsidRPr="00643084" w:rsidRDefault="00D668AB" w:rsidP="00D668AB">
      <w:pPr>
        <w:tabs>
          <w:tab w:val="left" w:pos="1440"/>
        </w:tabs>
        <w:spacing w:after="0" w:line="240" w:lineRule="auto"/>
        <w:ind w:firstLine="288"/>
        <w:jc w:val="both"/>
        <w:rPr>
          <w:rFonts w:ascii="Garamond" w:eastAsia="Times New Roman" w:hAnsi="Garamond" w:cs="Calibri"/>
          <w:sz w:val="24"/>
          <w:szCs w:val="24"/>
        </w:rPr>
      </w:pPr>
      <w:r w:rsidRPr="00643084">
        <w:rPr>
          <w:rFonts w:ascii="Garamond" w:eastAsia="Times New Roman" w:hAnsi="Garamond" w:cs="Calibri"/>
          <w:sz w:val="24"/>
          <w:szCs w:val="24"/>
        </w:rPr>
        <w:t xml:space="preserve">f) evidencat statistikore; </w:t>
      </w:r>
    </w:p>
    <w:p w14:paraId="1C854057" w14:textId="77777777" w:rsidR="00D668AB" w:rsidRPr="00643084" w:rsidRDefault="00D668AB" w:rsidP="00D668AB">
      <w:pPr>
        <w:tabs>
          <w:tab w:val="left" w:pos="1440"/>
        </w:tabs>
        <w:spacing w:after="0" w:line="240" w:lineRule="auto"/>
        <w:ind w:firstLine="288"/>
        <w:jc w:val="both"/>
        <w:rPr>
          <w:rFonts w:ascii="Garamond" w:eastAsia="Times New Roman" w:hAnsi="Garamond" w:cs="Calibri"/>
          <w:sz w:val="24"/>
          <w:szCs w:val="24"/>
        </w:rPr>
      </w:pPr>
      <w:r w:rsidRPr="00643084">
        <w:rPr>
          <w:rFonts w:ascii="Garamond" w:eastAsia="Times New Roman" w:hAnsi="Garamond" w:cs="Calibri"/>
          <w:sz w:val="24"/>
          <w:szCs w:val="24"/>
        </w:rPr>
        <w:t>g) protokollet e akteve zyrtare.</w:t>
      </w:r>
    </w:p>
    <w:p w14:paraId="3F01FF68" w14:textId="77777777" w:rsidR="00D668AB" w:rsidRPr="00643084" w:rsidRDefault="00D668AB" w:rsidP="00D668AB">
      <w:pPr>
        <w:tabs>
          <w:tab w:val="left" w:pos="720"/>
        </w:tabs>
        <w:spacing w:after="0" w:line="240" w:lineRule="auto"/>
        <w:ind w:firstLine="288"/>
        <w:jc w:val="both"/>
        <w:rPr>
          <w:rFonts w:ascii="Garamond" w:eastAsia="Times New Roman" w:hAnsi="Garamond" w:cs="Calibri"/>
          <w:sz w:val="24"/>
          <w:szCs w:val="24"/>
        </w:rPr>
      </w:pPr>
      <w:r w:rsidRPr="00643084">
        <w:rPr>
          <w:rFonts w:ascii="Garamond" w:eastAsia="Times New Roman" w:hAnsi="Garamond" w:cs="Calibri"/>
          <w:sz w:val="24"/>
          <w:szCs w:val="24"/>
        </w:rPr>
        <w:t>2. Dokumentet administrative, të parashikuara në ligjin për arkivat, dorëzohen në arkivin shtetëror vendor, që vepron brenda njësisë administrativo-territoriale ku ndodhet ofruesi i AFP-së, pasi të kenë kaluar 10 vjet nga data e krijimit të tyre.</w:t>
      </w:r>
    </w:p>
    <w:p w14:paraId="4AAFFC4B" w14:textId="77777777" w:rsidR="00D668AB" w:rsidRPr="00643084" w:rsidRDefault="00D668AB" w:rsidP="00D668AB">
      <w:pPr>
        <w:tabs>
          <w:tab w:val="left" w:pos="720"/>
        </w:tabs>
        <w:spacing w:after="0" w:line="240" w:lineRule="auto"/>
        <w:ind w:firstLine="288"/>
        <w:jc w:val="both"/>
        <w:rPr>
          <w:rFonts w:ascii="Garamond" w:eastAsia="Times New Roman" w:hAnsi="Garamond" w:cs="Calibri"/>
          <w:sz w:val="24"/>
          <w:szCs w:val="24"/>
        </w:rPr>
      </w:pPr>
      <w:r w:rsidRPr="00643084">
        <w:rPr>
          <w:rFonts w:ascii="Garamond" w:eastAsia="Times New Roman" w:hAnsi="Garamond" w:cs="Calibri"/>
          <w:sz w:val="24"/>
          <w:szCs w:val="24"/>
        </w:rPr>
        <w:t>3. Lista e dokumenteve kryesore dhe afati i ruajtjes së tyre gjenden në shtojcën 16 të këtij udhëzimi dhe mund të ndryshojë sipas përcaktimeve në legjislacionin përkatës për arkivat dhe protokollin.</w:t>
      </w:r>
    </w:p>
    <w:p w14:paraId="5C6E95F9" w14:textId="77777777" w:rsidR="00D668AB" w:rsidRPr="00643084" w:rsidRDefault="00D668AB" w:rsidP="00D668AB">
      <w:pPr>
        <w:tabs>
          <w:tab w:val="left" w:pos="720"/>
        </w:tabs>
        <w:spacing w:after="0" w:line="240" w:lineRule="auto"/>
        <w:ind w:firstLine="288"/>
        <w:jc w:val="both"/>
        <w:rPr>
          <w:rFonts w:ascii="Garamond" w:eastAsia="Times New Roman" w:hAnsi="Garamond" w:cs="Calibri"/>
          <w:sz w:val="24"/>
          <w:szCs w:val="24"/>
        </w:rPr>
      </w:pPr>
      <w:r w:rsidRPr="00643084">
        <w:rPr>
          <w:rFonts w:ascii="Garamond" w:eastAsia="Times New Roman" w:hAnsi="Garamond" w:cs="Calibri"/>
          <w:sz w:val="24"/>
          <w:szCs w:val="24"/>
        </w:rPr>
        <w:t>4. Ofruesi i AFP-së ruan në një vend të posaçëm trofetë që ka fituar në veprimtari të ndryshme, si: dekorata, diploma, flamuj, kupa etj.</w:t>
      </w:r>
    </w:p>
    <w:p w14:paraId="197C4B4C" w14:textId="77777777" w:rsidR="00D668AB" w:rsidRPr="00643084" w:rsidRDefault="00D668AB" w:rsidP="00D668AB">
      <w:pPr>
        <w:spacing w:after="0" w:line="240" w:lineRule="auto"/>
        <w:ind w:firstLine="288"/>
        <w:rPr>
          <w:rFonts w:ascii="Garamond" w:hAnsi="Garamond"/>
          <w:sz w:val="24"/>
          <w:szCs w:val="24"/>
        </w:rPr>
      </w:pPr>
    </w:p>
    <w:p w14:paraId="50617448" w14:textId="77777777" w:rsidR="00D668AB" w:rsidRPr="00643084" w:rsidRDefault="00D668AB" w:rsidP="00D668AB">
      <w:pPr>
        <w:autoSpaceDE w:val="0"/>
        <w:autoSpaceDN w:val="0"/>
        <w:adjustRightInd w:val="0"/>
        <w:spacing w:after="0" w:line="240" w:lineRule="auto"/>
        <w:ind w:firstLine="288"/>
        <w:jc w:val="center"/>
        <w:rPr>
          <w:rFonts w:ascii="Garamond" w:hAnsi="Garamond"/>
          <w:b/>
          <w:sz w:val="24"/>
          <w:szCs w:val="24"/>
          <w:lang w:eastAsia="en-GB"/>
        </w:rPr>
      </w:pPr>
    </w:p>
    <w:p w14:paraId="45B6C78C"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r w:rsidRPr="00643084">
        <w:rPr>
          <w:rFonts w:ascii="Garamond" w:hAnsi="Garamond"/>
          <w:sz w:val="24"/>
          <w:szCs w:val="24"/>
          <w:lang w:eastAsia="en-GB"/>
        </w:rPr>
        <w:t>KREU XXX</w:t>
      </w:r>
    </w:p>
    <w:p w14:paraId="10121416"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r w:rsidRPr="00643084">
        <w:rPr>
          <w:rFonts w:ascii="Garamond" w:hAnsi="Garamond"/>
          <w:sz w:val="24"/>
          <w:szCs w:val="24"/>
          <w:lang w:eastAsia="en-GB"/>
        </w:rPr>
        <w:t>SHËNDETI, SIGURIA, MIRËMBAJTJA NË INSTITUCION</w:t>
      </w:r>
    </w:p>
    <w:p w14:paraId="20995BBF"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p>
    <w:p w14:paraId="36617A5D" w14:textId="77777777" w:rsidR="00D668AB" w:rsidRPr="00643084" w:rsidRDefault="00D668AB" w:rsidP="00D668AB">
      <w:pPr>
        <w:spacing w:after="0" w:line="240" w:lineRule="auto"/>
        <w:ind w:firstLine="284"/>
        <w:jc w:val="center"/>
        <w:rPr>
          <w:rFonts w:ascii="Garamond" w:hAnsi="Garamond"/>
          <w:bCs/>
          <w:sz w:val="24"/>
          <w:szCs w:val="24"/>
        </w:rPr>
      </w:pPr>
      <w:r w:rsidRPr="00643084">
        <w:rPr>
          <w:rFonts w:ascii="Garamond" w:hAnsi="Garamond"/>
          <w:bCs/>
          <w:sz w:val="24"/>
          <w:szCs w:val="24"/>
        </w:rPr>
        <w:t>Neni 147</w:t>
      </w:r>
    </w:p>
    <w:p w14:paraId="54A022AB" w14:textId="77777777" w:rsidR="00D668AB" w:rsidRPr="00643084" w:rsidRDefault="00D668AB" w:rsidP="00D668AB">
      <w:pPr>
        <w:spacing w:after="0" w:line="240" w:lineRule="auto"/>
        <w:ind w:firstLine="284"/>
        <w:jc w:val="center"/>
        <w:rPr>
          <w:rFonts w:ascii="Garamond" w:hAnsi="Garamond"/>
          <w:b/>
          <w:bCs/>
          <w:sz w:val="24"/>
          <w:szCs w:val="24"/>
        </w:rPr>
      </w:pPr>
      <w:r w:rsidRPr="00643084">
        <w:rPr>
          <w:rFonts w:ascii="Garamond" w:hAnsi="Garamond"/>
          <w:b/>
          <w:bCs/>
          <w:sz w:val="24"/>
          <w:szCs w:val="24"/>
        </w:rPr>
        <w:t>Komisioni i shëndetit, sigurisë, mirëmbajtjes dhe mjedisit</w:t>
      </w:r>
    </w:p>
    <w:p w14:paraId="1E5ECEA5" w14:textId="77777777" w:rsidR="00D668AB" w:rsidRPr="00643084" w:rsidRDefault="00D668AB" w:rsidP="00D668AB">
      <w:pPr>
        <w:spacing w:after="0" w:line="240" w:lineRule="auto"/>
        <w:ind w:firstLine="284"/>
        <w:jc w:val="center"/>
        <w:rPr>
          <w:rFonts w:ascii="Garamond" w:hAnsi="Garamond"/>
          <w:b/>
          <w:bCs/>
          <w:sz w:val="24"/>
          <w:szCs w:val="24"/>
        </w:rPr>
      </w:pPr>
    </w:p>
    <w:p w14:paraId="362A3F39"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1. Drejtori i ofruesit të AFP-së ngre komisionin, që kryesohet nga një nëndrejtor i caktuar dhe përbëhet nga mësues të zgjedhur nga këshilli i mësuesve, persona që ushtrojnë përgjegjësinë prindërore të nxënësit të caktuar nga këshilli i prindërve, si dhe nxënës nga qeveria e nxënësve.</w:t>
      </w:r>
    </w:p>
    <w:p w14:paraId="0DC838CA"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2. Mësuesit përfaqësues në këshill, zgjidhen nga departamenti përkatës dhe duhet të plotësojnë këto kushte:</w:t>
      </w:r>
    </w:p>
    <w:p w14:paraId="55375102"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a) të ketë njohuri të mjaftueshme në fushën e sigurisë në punë në sektorin përkatës;</w:t>
      </w:r>
    </w:p>
    <w:p w14:paraId="462B9956"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b) të dijë të japë ndihmën e shpejtë dhe të dije si të veprojë në rast emergjencash etj.</w:t>
      </w:r>
    </w:p>
    <w:p w14:paraId="11A64965"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3. Komisioni: </w:t>
      </w:r>
    </w:p>
    <w:p w14:paraId="335A504E"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a) vëzhgon rregullisht në institucion kushtet e sigurisë në reparte pune, ruajtjes së shëndetit, të higjienës, pastërtisë, mjedisit, të sigurisë së nxënësve dhe punonjësve, si dhe mirëmbajtjen e mjediseve dhe të pajisjeve; </w:t>
      </w:r>
    </w:p>
    <w:p w14:paraId="2AC7850C"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b) identifikon nevojat për sinjalistikën e nevojshme sipas rregullave të sigurimit teknik;</w:t>
      </w:r>
    </w:p>
    <w:p w14:paraId="4347E67D"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c) identifikon nevojat për ndreqje të vogla, shërbime, zëvendësime të pjesëve, për shkak të dëmtimeve që mund të përbëjnë rrezik për shëndetin dhe sigurinë;</w:t>
      </w:r>
    </w:p>
    <w:p w14:paraId="38622E0A"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d) organizon veprimtari ndërgjegjësuese me nxënës, mësues dhe persona që ushtrojnë përgjegjësinë prindërore të nxënësit për kushtet e ruajtjes së shëndetit, të sigurisë në reparte e mjedise pune, mirëmbajtjes së mjediseve e pajisjeve të institucionit; </w:t>
      </w:r>
    </w:p>
    <w:p w14:paraId="298D0D4D"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e) harton raporte për drejtorin e ofruesit të AFP-së për kushtet e parashikuara në shkronjën “a”, të kësaj pike dhe propozon përmirësime.</w:t>
      </w:r>
    </w:p>
    <w:p w14:paraId="23440A62"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4. Komisioni propozon procedurat ditore dhe javore të higjienës, pastërtisë dhe mirëmbajtjes së ofruesit të AFP-së, të cilat miratohen nga drejtori i institucionit. </w:t>
      </w:r>
    </w:p>
    <w:p w14:paraId="044F090D"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5. Komisioni mblidhet të paktën tri herë në vit dhe diskuton për situatën lidhur me shëndetin, sigurinë dhe mjedisin dhe përgatit relacion për drejtuesin e institucionit.</w:t>
      </w:r>
    </w:p>
    <w:p w14:paraId="671AFB15"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6. Komisioni drejton hartimin e rregullores që përmban: </w:t>
      </w:r>
    </w:p>
    <w:p w14:paraId="111F39C9" w14:textId="77777777" w:rsidR="00D668AB" w:rsidRPr="00643084" w:rsidRDefault="00D668AB" w:rsidP="00D668AB">
      <w:pPr>
        <w:tabs>
          <w:tab w:val="left" w:pos="1080"/>
        </w:tabs>
        <w:spacing w:after="0" w:line="240" w:lineRule="auto"/>
        <w:ind w:firstLine="284"/>
        <w:jc w:val="both"/>
        <w:rPr>
          <w:rFonts w:ascii="Garamond" w:hAnsi="Garamond"/>
          <w:sz w:val="24"/>
          <w:szCs w:val="24"/>
        </w:rPr>
      </w:pPr>
      <w:r w:rsidRPr="00643084">
        <w:rPr>
          <w:rFonts w:ascii="Garamond" w:hAnsi="Garamond"/>
          <w:sz w:val="24"/>
          <w:szCs w:val="24"/>
        </w:rPr>
        <w:t>a) instruksione të sigurta pune;</w:t>
      </w:r>
    </w:p>
    <w:p w14:paraId="75F88FBC" w14:textId="77777777" w:rsidR="00D668AB" w:rsidRPr="00643084" w:rsidRDefault="00D668AB" w:rsidP="00D668AB">
      <w:pPr>
        <w:tabs>
          <w:tab w:val="left" w:pos="1080"/>
        </w:tabs>
        <w:spacing w:after="0" w:line="240" w:lineRule="auto"/>
        <w:ind w:firstLine="284"/>
        <w:jc w:val="both"/>
        <w:rPr>
          <w:rFonts w:ascii="Garamond" w:hAnsi="Garamond"/>
          <w:sz w:val="24"/>
          <w:szCs w:val="24"/>
        </w:rPr>
      </w:pPr>
      <w:r w:rsidRPr="00643084">
        <w:rPr>
          <w:rFonts w:ascii="Garamond" w:hAnsi="Garamond"/>
          <w:sz w:val="24"/>
          <w:szCs w:val="24"/>
        </w:rPr>
        <w:t>b) veprimet konkrete që kryhen në raste emergjence;</w:t>
      </w:r>
    </w:p>
    <w:p w14:paraId="5BAF1695" w14:textId="77777777" w:rsidR="00D668AB" w:rsidRPr="00643084" w:rsidRDefault="00D668AB" w:rsidP="00D668AB">
      <w:pPr>
        <w:tabs>
          <w:tab w:val="left" w:pos="1080"/>
        </w:tabs>
        <w:spacing w:after="0" w:line="240" w:lineRule="auto"/>
        <w:ind w:firstLine="284"/>
        <w:jc w:val="both"/>
        <w:rPr>
          <w:rFonts w:ascii="Garamond" w:hAnsi="Garamond"/>
          <w:sz w:val="24"/>
          <w:szCs w:val="24"/>
        </w:rPr>
      </w:pPr>
      <w:r w:rsidRPr="00643084">
        <w:rPr>
          <w:rFonts w:ascii="Garamond" w:hAnsi="Garamond"/>
          <w:sz w:val="24"/>
          <w:szCs w:val="24"/>
        </w:rPr>
        <w:t>c) procedurat e pranimit të njerëzve të panjohur në mjediset e institucionit;</w:t>
      </w:r>
    </w:p>
    <w:p w14:paraId="6702328F" w14:textId="77777777" w:rsidR="00D668AB" w:rsidRPr="00643084" w:rsidRDefault="00D668AB" w:rsidP="00D668AB">
      <w:pPr>
        <w:tabs>
          <w:tab w:val="left" w:pos="1080"/>
        </w:tabs>
        <w:spacing w:after="0" w:line="240" w:lineRule="auto"/>
        <w:ind w:firstLine="284"/>
        <w:jc w:val="both"/>
        <w:rPr>
          <w:rFonts w:ascii="Garamond" w:hAnsi="Garamond"/>
          <w:sz w:val="24"/>
          <w:szCs w:val="24"/>
        </w:rPr>
      </w:pPr>
      <w:r w:rsidRPr="00643084">
        <w:rPr>
          <w:rFonts w:ascii="Garamond" w:hAnsi="Garamond"/>
          <w:sz w:val="24"/>
          <w:szCs w:val="24"/>
        </w:rPr>
        <w:t xml:space="preserve">d) procedurat e mirëmbajtjes rutinë ditore dhe javore të institucionit; </w:t>
      </w:r>
    </w:p>
    <w:p w14:paraId="5A5A8F62" w14:textId="77777777" w:rsidR="00D668AB" w:rsidRPr="00643084" w:rsidRDefault="00D668AB" w:rsidP="00D668AB">
      <w:pPr>
        <w:tabs>
          <w:tab w:val="left" w:pos="1080"/>
        </w:tabs>
        <w:spacing w:after="0" w:line="240" w:lineRule="auto"/>
        <w:ind w:firstLine="284"/>
        <w:jc w:val="both"/>
        <w:rPr>
          <w:rFonts w:ascii="Garamond" w:hAnsi="Garamond"/>
          <w:sz w:val="24"/>
          <w:szCs w:val="24"/>
        </w:rPr>
      </w:pPr>
      <w:r w:rsidRPr="00643084">
        <w:rPr>
          <w:rFonts w:ascii="Garamond" w:hAnsi="Garamond"/>
          <w:sz w:val="24"/>
          <w:szCs w:val="24"/>
        </w:rPr>
        <w:t xml:space="preserve">e) të tjera, me propozimin e mësuesve, personave që ushtrojnë përgjegjësinë prindërore të nxënësit dhe vetë nxënësve. </w:t>
      </w:r>
    </w:p>
    <w:p w14:paraId="5F3B90F8" w14:textId="77777777" w:rsidR="00D668AB" w:rsidRPr="00643084" w:rsidRDefault="00D668AB" w:rsidP="00D668AB">
      <w:pPr>
        <w:spacing w:after="0" w:line="240" w:lineRule="auto"/>
        <w:ind w:firstLine="284"/>
        <w:jc w:val="both"/>
        <w:rPr>
          <w:rFonts w:ascii="Garamond" w:hAnsi="Garamond"/>
          <w:b/>
          <w:bCs/>
          <w:sz w:val="24"/>
          <w:szCs w:val="24"/>
        </w:rPr>
      </w:pPr>
      <w:r w:rsidRPr="00643084">
        <w:rPr>
          <w:rFonts w:ascii="Garamond" w:hAnsi="Garamond"/>
          <w:sz w:val="24"/>
          <w:szCs w:val="24"/>
        </w:rPr>
        <w:t>Rregullorja miratohet nga drejtori i ofruesit të AFP-së.</w:t>
      </w:r>
    </w:p>
    <w:p w14:paraId="0B35694A" w14:textId="77777777" w:rsidR="00D668AB" w:rsidRPr="00643084" w:rsidRDefault="00D668AB" w:rsidP="00D668AB">
      <w:pPr>
        <w:spacing w:after="0" w:line="240" w:lineRule="auto"/>
        <w:ind w:firstLine="284"/>
        <w:jc w:val="center"/>
        <w:rPr>
          <w:rFonts w:ascii="Garamond" w:hAnsi="Garamond"/>
          <w:bCs/>
          <w:sz w:val="24"/>
          <w:szCs w:val="24"/>
        </w:rPr>
      </w:pPr>
    </w:p>
    <w:p w14:paraId="1B1504A4" w14:textId="77777777" w:rsidR="00D668AB" w:rsidRPr="00643084" w:rsidRDefault="00D668AB" w:rsidP="00D668AB">
      <w:pPr>
        <w:spacing w:after="0" w:line="240" w:lineRule="auto"/>
        <w:ind w:firstLine="284"/>
        <w:jc w:val="center"/>
        <w:rPr>
          <w:rFonts w:ascii="Garamond" w:hAnsi="Garamond"/>
          <w:bCs/>
          <w:sz w:val="24"/>
          <w:szCs w:val="24"/>
        </w:rPr>
      </w:pPr>
      <w:r w:rsidRPr="00643084">
        <w:rPr>
          <w:rFonts w:ascii="Garamond" w:hAnsi="Garamond"/>
          <w:bCs/>
          <w:sz w:val="24"/>
          <w:szCs w:val="24"/>
        </w:rPr>
        <w:t>Neni 148</w:t>
      </w:r>
    </w:p>
    <w:p w14:paraId="105FC95E" w14:textId="77777777" w:rsidR="00D668AB" w:rsidRPr="00643084" w:rsidRDefault="00D668AB" w:rsidP="00D668AB">
      <w:pPr>
        <w:spacing w:after="0" w:line="240" w:lineRule="auto"/>
        <w:ind w:firstLine="284"/>
        <w:jc w:val="center"/>
        <w:rPr>
          <w:rFonts w:ascii="Garamond" w:hAnsi="Garamond"/>
          <w:b/>
          <w:bCs/>
          <w:sz w:val="24"/>
          <w:szCs w:val="24"/>
        </w:rPr>
      </w:pPr>
      <w:r w:rsidRPr="00643084">
        <w:rPr>
          <w:rFonts w:ascii="Garamond" w:hAnsi="Garamond"/>
          <w:b/>
          <w:bCs/>
          <w:sz w:val="24"/>
          <w:szCs w:val="24"/>
        </w:rPr>
        <w:t>Shëndeti</w:t>
      </w:r>
    </w:p>
    <w:p w14:paraId="45BCE10E" w14:textId="77777777" w:rsidR="00D668AB" w:rsidRPr="00643084" w:rsidRDefault="00D668AB" w:rsidP="00D668AB">
      <w:pPr>
        <w:spacing w:after="0" w:line="240" w:lineRule="auto"/>
        <w:ind w:firstLine="284"/>
        <w:jc w:val="both"/>
        <w:rPr>
          <w:rFonts w:ascii="Garamond" w:hAnsi="Garamond"/>
          <w:sz w:val="24"/>
          <w:szCs w:val="24"/>
        </w:rPr>
      </w:pPr>
    </w:p>
    <w:p w14:paraId="7A12C1FB"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1. Drejtori i ofruesit të AFP-së: </w:t>
      </w:r>
    </w:p>
    <w:p w14:paraId="3CA8A99A"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a) njofton menjëherë urgjencën shëndetësore kur nevojitet ndihma e saj; </w:t>
      </w:r>
    </w:p>
    <w:p w14:paraId="2D7F56AF"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b) dërgon menjëherë me mjete të transportit të rastit nxënësin ose punonjësin mësimor, kur urgjenca shëndetësore e porosit të veprojë kështu.</w:t>
      </w:r>
    </w:p>
    <w:p w14:paraId="092D33F8"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2. Kur një nxënës sëmuret ose pëson aksident, mësuesi kujdestar ose një person nga stafi drejtues i ofruesit të AFP-së njofton menjëherë personin që ushtron përgjegjësinë prindërore. </w:t>
      </w:r>
    </w:p>
    <w:p w14:paraId="262F7402"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3. Ofruesi i AFP-së ka të paktën një kuti të ndihmës së shpejtë, përherë funksionale. Të paktën një mësues për 400 nxënës ka certifikatën për administrimin e ndihmës së parë. Për aksidente të vogla, nxënësi i dëmtuar merr ndihmën e parë në shkollë.</w:t>
      </w:r>
    </w:p>
    <w:p w14:paraId="05822C13"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4. Drejtori i ofruesit të AFP-së nuk pranon që të hyjnë në mjediset mësimore punonjësit ose nxënësit që kanë sëmundje ngjitëse të vërtetuara me raporte mjekësore.</w:t>
      </w:r>
    </w:p>
    <w:p w14:paraId="6DE182FB"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Drejtori njofton shërbimin shëndetësor, kur dyshohet për përhapjen e një sëmundjeje ngjitëse në institucion.</w:t>
      </w:r>
    </w:p>
    <w:p w14:paraId="7F6ACC38"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5. Pirja e duhanit dhe alkoolit ndalohet në të gjitha mjediset e institucionit. Institucioni arrin marrëveshje me institucionet e tjera për ndalimin e pirjes së duhanit në mjediset ku nxënësit kryejnë veprimtari.</w:t>
      </w:r>
    </w:p>
    <w:p w14:paraId="3F29760E"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6. Drejtori siguron dokumentet, sipas legjislacionit në fuqi, për ruajtjen e shëndetit të nxënësve nga artikujt që tregtohen për ta brenda territorit të institucionit ose pranë institucionit, por që shesin edhe për nxënësit e ofruesit të AFP-së.</w:t>
      </w:r>
    </w:p>
    <w:p w14:paraId="34A2DEB6"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7. Drejtori njofton autoritetet përkatëse kur krijohen zhurma që shpërqendrojnë vëmendjen e nxënësve.</w:t>
      </w:r>
    </w:p>
    <w:p w14:paraId="6746CDF9" w14:textId="77777777" w:rsidR="00D668AB" w:rsidRPr="00643084" w:rsidRDefault="00D668AB" w:rsidP="00D668AB">
      <w:pPr>
        <w:tabs>
          <w:tab w:val="left" w:pos="5520"/>
        </w:tabs>
        <w:spacing w:after="0" w:line="240" w:lineRule="auto"/>
        <w:ind w:firstLine="284"/>
        <w:jc w:val="center"/>
        <w:rPr>
          <w:rFonts w:ascii="Garamond" w:hAnsi="Garamond"/>
          <w:b/>
          <w:bCs/>
          <w:sz w:val="24"/>
          <w:szCs w:val="24"/>
        </w:rPr>
      </w:pPr>
    </w:p>
    <w:p w14:paraId="2258ABD7" w14:textId="77777777" w:rsidR="00D668AB" w:rsidRPr="00643084" w:rsidRDefault="00D668AB" w:rsidP="00D668AB">
      <w:pPr>
        <w:tabs>
          <w:tab w:val="left" w:pos="5520"/>
        </w:tabs>
        <w:spacing w:after="0" w:line="240" w:lineRule="auto"/>
        <w:ind w:firstLine="284"/>
        <w:jc w:val="center"/>
        <w:rPr>
          <w:rFonts w:ascii="Garamond" w:hAnsi="Garamond"/>
          <w:bCs/>
          <w:sz w:val="24"/>
          <w:szCs w:val="24"/>
        </w:rPr>
      </w:pPr>
      <w:r w:rsidRPr="00643084">
        <w:rPr>
          <w:rFonts w:ascii="Garamond" w:hAnsi="Garamond"/>
          <w:bCs/>
          <w:sz w:val="24"/>
          <w:szCs w:val="24"/>
        </w:rPr>
        <w:t>Neni 149</w:t>
      </w:r>
    </w:p>
    <w:p w14:paraId="3EC51D8A" w14:textId="77777777" w:rsidR="00D668AB" w:rsidRPr="00643084" w:rsidRDefault="00D668AB" w:rsidP="00D668AB">
      <w:pPr>
        <w:spacing w:after="0" w:line="240" w:lineRule="auto"/>
        <w:ind w:firstLine="284"/>
        <w:jc w:val="center"/>
        <w:rPr>
          <w:rFonts w:ascii="Garamond" w:hAnsi="Garamond"/>
          <w:b/>
          <w:bCs/>
          <w:sz w:val="24"/>
          <w:szCs w:val="24"/>
        </w:rPr>
      </w:pPr>
      <w:r w:rsidRPr="00643084">
        <w:rPr>
          <w:rFonts w:ascii="Garamond" w:hAnsi="Garamond"/>
          <w:b/>
          <w:bCs/>
          <w:sz w:val="24"/>
          <w:szCs w:val="24"/>
        </w:rPr>
        <w:t>Siguria</w:t>
      </w:r>
    </w:p>
    <w:p w14:paraId="2B0B0715" w14:textId="77777777" w:rsidR="00D668AB" w:rsidRPr="00643084" w:rsidRDefault="00D668AB" w:rsidP="00D668AB">
      <w:pPr>
        <w:spacing w:after="0" w:line="240" w:lineRule="auto"/>
        <w:ind w:firstLine="284"/>
        <w:jc w:val="center"/>
        <w:rPr>
          <w:rFonts w:ascii="Garamond" w:hAnsi="Garamond"/>
          <w:b/>
          <w:bCs/>
          <w:sz w:val="24"/>
          <w:szCs w:val="24"/>
        </w:rPr>
      </w:pPr>
    </w:p>
    <w:p w14:paraId="611B8333" w14:textId="77777777" w:rsidR="00D668AB" w:rsidRPr="00643084" w:rsidRDefault="00D668AB" w:rsidP="00D668AB">
      <w:pPr>
        <w:tabs>
          <w:tab w:val="left" w:pos="720"/>
        </w:tabs>
        <w:spacing w:after="0" w:line="240" w:lineRule="auto"/>
        <w:ind w:firstLine="284"/>
        <w:jc w:val="both"/>
        <w:rPr>
          <w:rFonts w:ascii="Garamond" w:hAnsi="Garamond"/>
          <w:sz w:val="24"/>
          <w:szCs w:val="24"/>
        </w:rPr>
      </w:pPr>
      <w:r w:rsidRPr="00643084">
        <w:rPr>
          <w:rFonts w:ascii="Garamond" w:hAnsi="Garamond"/>
          <w:sz w:val="24"/>
          <w:szCs w:val="24"/>
        </w:rPr>
        <w:t xml:space="preserve">1. Në një vend të dukshëm në institucion afishohen numrat e emergjencës (numrat e policisë, të zjarrfikëseve, të urgjencës). </w:t>
      </w:r>
    </w:p>
    <w:p w14:paraId="77851BCF" w14:textId="77777777" w:rsidR="00D668AB" w:rsidRPr="00643084" w:rsidRDefault="00D668AB" w:rsidP="00D668AB">
      <w:pPr>
        <w:tabs>
          <w:tab w:val="left" w:pos="720"/>
        </w:tabs>
        <w:spacing w:after="0" w:line="240" w:lineRule="auto"/>
        <w:ind w:firstLine="284"/>
        <w:jc w:val="both"/>
        <w:rPr>
          <w:rFonts w:ascii="Garamond" w:hAnsi="Garamond"/>
          <w:sz w:val="24"/>
          <w:szCs w:val="24"/>
        </w:rPr>
      </w:pPr>
      <w:r w:rsidRPr="00643084">
        <w:rPr>
          <w:rFonts w:ascii="Garamond" w:hAnsi="Garamond"/>
          <w:sz w:val="24"/>
          <w:szCs w:val="24"/>
        </w:rPr>
        <w:t>2. Në mjediset e praktikës janë të vendosura në mënyrë të dukshme dhe janë të mirëmbajtura, shenjat dhe rregullat e shëndetit dhe të sigurisë në mjediset e punës.</w:t>
      </w:r>
    </w:p>
    <w:p w14:paraId="4888BDB3" w14:textId="77777777" w:rsidR="00D668AB" w:rsidRPr="00643084" w:rsidRDefault="00D668AB" w:rsidP="00D668AB">
      <w:pPr>
        <w:tabs>
          <w:tab w:val="left" w:pos="720"/>
        </w:tabs>
        <w:spacing w:after="0" w:line="240" w:lineRule="auto"/>
        <w:ind w:firstLine="284"/>
        <w:jc w:val="both"/>
        <w:rPr>
          <w:rFonts w:ascii="Garamond" w:hAnsi="Garamond"/>
          <w:sz w:val="24"/>
          <w:szCs w:val="24"/>
        </w:rPr>
      </w:pPr>
      <w:r w:rsidRPr="00643084">
        <w:rPr>
          <w:rFonts w:ascii="Garamond" w:hAnsi="Garamond"/>
          <w:sz w:val="24"/>
          <w:szCs w:val="24"/>
        </w:rPr>
        <w:t xml:space="preserve">3. Punonjësit e ofruesit të AFP-së, nxënësit dhe kursantët janë udhëzuar dhe stërvitur për radhën e veprimeve në godinën e institucionit për ngjarje të jashtëzakonshme, si: rënie zjarri, përmbytje, tërmete etj. </w:t>
      </w:r>
    </w:p>
    <w:p w14:paraId="40E24C47" w14:textId="77777777" w:rsidR="00D668AB" w:rsidRPr="00643084" w:rsidRDefault="00D668AB" w:rsidP="00D668AB">
      <w:pPr>
        <w:tabs>
          <w:tab w:val="left" w:pos="720"/>
        </w:tabs>
        <w:spacing w:after="0" w:line="240" w:lineRule="auto"/>
        <w:ind w:firstLine="284"/>
        <w:jc w:val="both"/>
        <w:rPr>
          <w:rFonts w:ascii="Garamond" w:hAnsi="Garamond"/>
          <w:sz w:val="24"/>
          <w:szCs w:val="24"/>
        </w:rPr>
      </w:pPr>
      <w:r w:rsidRPr="00643084">
        <w:rPr>
          <w:rFonts w:ascii="Garamond" w:hAnsi="Garamond"/>
          <w:sz w:val="24"/>
          <w:szCs w:val="24"/>
        </w:rPr>
        <w:t>4. Ofruesi i AFP-së:</w:t>
      </w:r>
    </w:p>
    <w:p w14:paraId="449507E0" w14:textId="77777777" w:rsidR="00D668AB" w:rsidRPr="00643084" w:rsidRDefault="00D668AB" w:rsidP="00D668AB">
      <w:pPr>
        <w:tabs>
          <w:tab w:val="left" w:pos="980"/>
        </w:tabs>
        <w:spacing w:after="0" w:line="240" w:lineRule="auto"/>
        <w:ind w:firstLine="284"/>
        <w:jc w:val="both"/>
        <w:rPr>
          <w:rFonts w:ascii="Garamond" w:hAnsi="Garamond"/>
          <w:sz w:val="24"/>
          <w:szCs w:val="24"/>
        </w:rPr>
      </w:pPr>
      <w:r w:rsidRPr="00643084">
        <w:rPr>
          <w:rFonts w:ascii="Garamond" w:hAnsi="Garamond"/>
          <w:sz w:val="24"/>
          <w:szCs w:val="24"/>
        </w:rPr>
        <w:t xml:space="preserve">a) ka pajisjet e mjaftueshme për mbrojtjen kundër zjarrit; </w:t>
      </w:r>
    </w:p>
    <w:p w14:paraId="245BEC2D" w14:textId="77777777" w:rsidR="00D668AB" w:rsidRPr="00643084" w:rsidRDefault="00D668AB" w:rsidP="00D668AB">
      <w:pPr>
        <w:tabs>
          <w:tab w:val="left" w:pos="980"/>
        </w:tabs>
        <w:spacing w:after="0" w:line="240" w:lineRule="auto"/>
        <w:ind w:firstLine="284"/>
        <w:jc w:val="both"/>
        <w:rPr>
          <w:rFonts w:ascii="Garamond" w:hAnsi="Garamond"/>
          <w:sz w:val="24"/>
          <w:szCs w:val="24"/>
        </w:rPr>
      </w:pPr>
      <w:r w:rsidRPr="00643084">
        <w:rPr>
          <w:rFonts w:ascii="Garamond" w:hAnsi="Garamond"/>
          <w:sz w:val="24"/>
          <w:szCs w:val="24"/>
        </w:rPr>
        <w:t xml:space="preserve">b) ka shenja dalluese që tregojnë rrugën për të dalë në raste ngjarjesh të jashtëzakonshme. </w:t>
      </w:r>
    </w:p>
    <w:p w14:paraId="75803EFB" w14:textId="77777777" w:rsidR="00D668AB" w:rsidRPr="00643084" w:rsidRDefault="00D668AB" w:rsidP="00D668AB">
      <w:pPr>
        <w:tabs>
          <w:tab w:val="left" w:pos="720"/>
        </w:tabs>
        <w:spacing w:after="0" w:line="240" w:lineRule="auto"/>
        <w:ind w:firstLine="284"/>
        <w:jc w:val="both"/>
        <w:rPr>
          <w:rFonts w:ascii="Garamond" w:hAnsi="Garamond"/>
          <w:sz w:val="24"/>
          <w:szCs w:val="24"/>
        </w:rPr>
      </w:pPr>
      <w:r w:rsidRPr="00643084">
        <w:rPr>
          <w:rFonts w:ascii="Garamond" w:hAnsi="Garamond"/>
          <w:sz w:val="24"/>
          <w:szCs w:val="24"/>
        </w:rPr>
        <w:t>5. Korridoret, shkallët dhe sheshpushimet në godinën e institucionit nuk zihen me objekte që pengojnë lëvizjen në raste ngjarjesh të jashtëzakonshme.</w:t>
      </w:r>
    </w:p>
    <w:p w14:paraId="53FD0BB5" w14:textId="77777777" w:rsidR="00D668AB" w:rsidRPr="00643084" w:rsidRDefault="00D668AB" w:rsidP="00D668AB">
      <w:pPr>
        <w:tabs>
          <w:tab w:val="left" w:pos="720"/>
        </w:tabs>
        <w:spacing w:after="0" w:line="240" w:lineRule="auto"/>
        <w:ind w:firstLine="284"/>
        <w:jc w:val="both"/>
        <w:rPr>
          <w:rFonts w:ascii="Garamond" w:hAnsi="Garamond"/>
          <w:sz w:val="24"/>
          <w:szCs w:val="24"/>
        </w:rPr>
      </w:pPr>
      <w:r w:rsidRPr="00643084">
        <w:rPr>
          <w:rFonts w:ascii="Garamond" w:hAnsi="Garamond"/>
          <w:sz w:val="24"/>
          <w:szCs w:val="24"/>
        </w:rPr>
        <w:t>6. Drejtori i ofruesit të AFP-së komunikon menjëherë me njësinë e vetëqeverisjes vendore (NJVV), kur është në rrezik siguria në institucion, për shkak të problemeve në mirëmbajtjen e tij.</w:t>
      </w:r>
    </w:p>
    <w:p w14:paraId="2DB70794" w14:textId="77777777" w:rsidR="00D668AB" w:rsidRPr="00643084" w:rsidRDefault="00D668AB" w:rsidP="00D668AB">
      <w:pPr>
        <w:tabs>
          <w:tab w:val="left" w:pos="720"/>
        </w:tabs>
        <w:spacing w:after="0" w:line="240" w:lineRule="auto"/>
        <w:ind w:firstLine="284"/>
        <w:jc w:val="both"/>
        <w:rPr>
          <w:rFonts w:ascii="Garamond" w:hAnsi="Garamond"/>
          <w:sz w:val="24"/>
          <w:szCs w:val="24"/>
        </w:rPr>
      </w:pPr>
      <w:r w:rsidRPr="00643084">
        <w:rPr>
          <w:rFonts w:ascii="Garamond" w:hAnsi="Garamond"/>
          <w:sz w:val="24"/>
          <w:szCs w:val="24"/>
        </w:rPr>
        <w:t>7. Mësuesit janë përgjegjës për sigurinë e mjeteve dhe të pajisjeve që përdoren nga nxënësit. Në një vend të dukshëm për nxënësit vendosen rregulloret e sigurisë në mjediset e shkollës, si: laboratorë, palestër. Nxënësit i kanë përvetësuar rregulloret.</w:t>
      </w:r>
    </w:p>
    <w:p w14:paraId="61AA9706" w14:textId="77777777" w:rsidR="00D668AB" w:rsidRPr="00643084" w:rsidRDefault="00D668AB" w:rsidP="00D668AB">
      <w:pPr>
        <w:tabs>
          <w:tab w:val="left" w:pos="720"/>
        </w:tabs>
        <w:spacing w:after="0" w:line="240" w:lineRule="auto"/>
        <w:ind w:firstLine="284"/>
        <w:jc w:val="both"/>
        <w:rPr>
          <w:rFonts w:ascii="Garamond" w:hAnsi="Garamond"/>
          <w:sz w:val="24"/>
          <w:szCs w:val="24"/>
        </w:rPr>
      </w:pPr>
      <w:r w:rsidRPr="00643084">
        <w:rPr>
          <w:rFonts w:ascii="Garamond" w:hAnsi="Garamond"/>
          <w:sz w:val="24"/>
          <w:szCs w:val="24"/>
        </w:rPr>
        <w:t>8. Kur drejtori i ofruesit të AFP-së gjykon se rrezikohet siguria në një mjedis ose në të gjithë ndërtesën, vendos ndërprerjen e funksionimit të mjedisit ose të institucionit dhe njofton menjëherë bashkinë dhe ZVA-në.</w:t>
      </w:r>
    </w:p>
    <w:p w14:paraId="6870AE59" w14:textId="77777777" w:rsidR="00D668AB" w:rsidRPr="00643084" w:rsidRDefault="00D668AB" w:rsidP="00D668AB">
      <w:pPr>
        <w:tabs>
          <w:tab w:val="left" w:pos="720"/>
        </w:tabs>
        <w:spacing w:after="0" w:line="240" w:lineRule="auto"/>
        <w:ind w:firstLine="284"/>
        <w:jc w:val="both"/>
        <w:rPr>
          <w:rFonts w:ascii="Garamond" w:hAnsi="Garamond"/>
          <w:sz w:val="24"/>
          <w:szCs w:val="24"/>
        </w:rPr>
      </w:pPr>
      <w:r w:rsidRPr="00643084">
        <w:rPr>
          <w:rFonts w:ascii="Garamond" w:hAnsi="Garamond"/>
          <w:sz w:val="24"/>
          <w:szCs w:val="24"/>
        </w:rPr>
        <w:t>9. Drejtori harton raportin për çdo rast emergjence në institucion.</w:t>
      </w:r>
    </w:p>
    <w:p w14:paraId="45DD7F1F" w14:textId="77777777" w:rsidR="00D668AB" w:rsidRPr="00643084" w:rsidRDefault="00D668AB" w:rsidP="00D668AB">
      <w:pPr>
        <w:tabs>
          <w:tab w:val="left" w:pos="720"/>
        </w:tabs>
        <w:spacing w:after="0" w:line="240" w:lineRule="auto"/>
        <w:ind w:firstLine="284"/>
        <w:jc w:val="both"/>
        <w:rPr>
          <w:rFonts w:ascii="Garamond" w:hAnsi="Garamond"/>
          <w:sz w:val="24"/>
          <w:szCs w:val="24"/>
        </w:rPr>
      </w:pPr>
      <w:r w:rsidRPr="00643084">
        <w:rPr>
          <w:rFonts w:ascii="Garamond" w:hAnsi="Garamond"/>
          <w:sz w:val="24"/>
          <w:szCs w:val="24"/>
        </w:rPr>
        <w:t>10. Drejtori i ofruesit të AFP-së formulon periodikisht për Drejtorinë Qendrore në AKPA kërkesën e detajuar për mirëmbajtjen e institucionit, bazuar në pyetësorin e mirëmbajtjes.</w:t>
      </w:r>
    </w:p>
    <w:p w14:paraId="5D62AC97" w14:textId="77777777" w:rsidR="00D668AB" w:rsidRPr="00643084" w:rsidRDefault="00D668AB" w:rsidP="00D668AB">
      <w:pPr>
        <w:tabs>
          <w:tab w:val="left" w:pos="720"/>
        </w:tabs>
        <w:spacing w:after="0" w:line="240" w:lineRule="auto"/>
        <w:ind w:firstLine="284"/>
        <w:jc w:val="both"/>
        <w:rPr>
          <w:rFonts w:ascii="Garamond" w:hAnsi="Garamond"/>
        </w:rPr>
      </w:pPr>
      <w:r w:rsidRPr="00643084">
        <w:rPr>
          <w:rFonts w:ascii="Garamond" w:hAnsi="Garamond"/>
          <w:sz w:val="24"/>
          <w:szCs w:val="24"/>
        </w:rPr>
        <w:t>11. Drejtori njofton menjëherë policinë dhe bashkinë për vjedhje ose tentativë vjedhjeje në pronën e institucionit.</w:t>
      </w:r>
    </w:p>
    <w:p w14:paraId="2D83FF03"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p>
    <w:p w14:paraId="3BDAEDFB"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r w:rsidRPr="00643084">
        <w:rPr>
          <w:rFonts w:ascii="Garamond" w:hAnsi="Garamond"/>
          <w:sz w:val="24"/>
          <w:szCs w:val="24"/>
          <w:lang w:eastAsia="en-GB"/>
        </w:rPr>
        <w:t>KREU XXXI</w:t>
      </w:r>
    </w:p>
    <w:p w14:paraId="58E8927E"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r w:rsidRPr="00643084">
        <w:rPr>
          <w:rFonts w:ascii="Garamond" w:hAnsi="Garamond"/>
          <w:sz w:val="24"/>
          <w:szCs w:val="24"/>
          <w:lang w:eastAsia="en-GB"/>
        </w:rPr>
        <w:t>DISPOZITA TË FUNDIT</w:t>
      </w:r>
    </w:p>
    <w:p w14:paraId="6D48E395" w14:textId="77777777" w:rsidR="00D668AB" w:rsidRPr="00643084" w:rsidRDefault="00D668AB" w:rsidP="00D668AB">
      <w:pPr>
        <w:spacing w:after="0" w:line="240" w:lineRule="auto"/>
        <w:ind w:firstLine="284"/>
        <w:rPr>
          <w:rFonts w:ascii="Garamond" w:hAnsi="Garamond"/>
          <w:b/>
          <w:sz w:val="24"/>
          <w:szCs w:val="24"/>
        </w:rPr>
      </w:pPr>
    </w:p>
    <w:p w14:paraId="204FB5FB" w14:textId="77777777" w:rsidR="00D668AB" w:rsidRPr="00643084" w:rsidRDefault="00D668AB" w:rsidP="00D668AB">
      <w:pPr>
        <w:spacing w:after="0" w:line="240" w:lineRule="auto"/>
        <w:ind w:firstLine="284"/>
        <w:contextualSpacing/>
        <w:jc w:val="center"/>
        <w:rPr>
          <w:rFonts w:ascii="Garamond" w:hAnsi="Garamond"/>
          <w:bCs/>
          <w:sz w:val="24"/>
          <w:szCs w:val="24"/>
        </w:rPr>
      </w:pPr>
      <w:r w:rsidRPr="00643084">
        <w:rPr>
          <w:rFonts w:ascii="Garamond" w:hAnsi="Garamond"/>
          <w:bCs/>
          <w:sz w:val="24"/>
          <w:szCs w:val="24"/>
        </w:rPr>
        <w:t>Neni 150</w:t>
      </w:r>
    </w:p>
    <w:p w14:paraId="2D05128F" w14:textId="77777777" w:rsidR="00D668AB" w:rsidRPr="00643084" w:rsidRDefault="00D668AB" w:rsidP="00D668AB">
      <w:pPr>
        <w:spacing w:after="0" w:line="240" w:lineRule="auto"/>
        <w:ind w:firstLine="284"/>
        <w:contextualSpacing/>
        <w:jc w:val="center"/>
        <w:rPr>
          <w:rFonts w:ascii="Garamond" w:hAnsi="Garamond"/>
          <w:b/>
          <w:bCs/>
          <w:sz w:val="24"/>
          <w:szCs w:val="24"/>
        </w:rPr>
      </w:pPr>
      <w:r w:rsidRPr="00643084">
        <w:rPr>
          <w:rFonts w:ascii="Garamond" w:hAnsi="Garamond"/>
          <w:b/>
          <w:bCs/>
          <w:sz w:val="24"/>
          <w:szCs w:val="24"/>
        </w:rPr>
        <w:t>Dispozita të fundit</w:t>
      </w:r>
    </w:p>
    <w:p w14:paraId="36A5D084" w14:textId="77777777" w:rsidR="00D668AB" w:rsidRPr="00643084" w:rsidRDefault="00D668AB" w:rsidP="00D668AB">
      <w:pPr>
        <w:spacing w:after="0" w:line="240" w:lineRule="auto"/>
        <w:ind w:firstLine="284"/>
        <w:contextualSpacing/>
        <w:jc w:val="center"/>
        <w:rPr>
          <w:rFonts w:ascii="Garamond" w:hAnsi="Garamond"/>
          <w:b/>
          <w:bCs/>
          <w:sz w:val="24"/>
          <w:szCs w:val="24"/>
        </w:rPr>
      </w:pPr>
    </w:p>
    <w:p w14:paraId="123D2642" w14:textId="77777777" w:rsidR="00D668AB" w:rsidRPr="00643084" w:rsidRDefault="00D668AB" w:rsidP="00D668AB">
      <w:pPr>
        <w:spacing w:after="0" w:line="240" w:lineRule="auto"/>
        <w:ind w:firstLine="284"/>
        <w:jc w:val="both"/>
        <w:rPr>
          <w:rFonts w:ascii="Garamond" w:hAnsi="Garamond" w:cs="Garamond"/>
          <w:b/>
          <w:bCs/>
          <w:sz w:val="24"/>
          <w:szCs w:val="24"/>
        </w:rPr>
      </w:pPr>
      <w:r w:rsidRPr="00643084">
        <w:rPr>
          <w:rFonts w:ascii="Garamond" w:hAnsi="Garamond"/>
          <w:sz w:val="24"/>
          <w:szCs w:val="24"/>
        </w:rPr>
        <w:t xml:space="preserve">Udhëzimi nr. 11, datë 3.3.2020, “Për mënyrën e organizimit dhe veprimtarinë e ofruesve publikë të arsimit dhe formimit profesional”, shfuqizohet. </w:t>
      </w:r>
    </w:p>
    <w:p w14:paraId="4EF15E55" w14:textId="77777777" w:rsidR="00D668AB" w:rsidRPr="00643084" w:rsidRDefault="00D668AB" w:rsidP="00D668AB">
      <w:pPr>
        <w:spacing w:after="0" w:line="240" w:lineRule="auto"/>
        <w:ind w:firstLine="284"/>
        <w:contextualSpacing/>
        <w:jc w:val="both"/>
        <w:rPr>
          <w:rFonts w:ascii="Garamond" w:hAnsi="Garamond"/>
          <w:sz w:val="24"/>
          <w:szCs w:val="24"/>
        </w:rPr>
      </w:pPr>
      <w:r w:rsidRPr="00643084">
        <w:rPr>
          <w:rFonts w:ascii="Garamond" w:hAnsi="Garamond"/>
          <w:sz w:val="24"/>
          <w:szCs w:val="24"/>
        </w:rPr>
        <w:t xml:space="preserve">Ky udhëzim hyn në fuqi pas publikimit në Fletoren Zyrtare. </w:t>
      </w:r>
    </w:p>
    <w:p w14:paraId="1CBCD11A" w14:textId="77777777" w:rsidR="00D668AB" w:rsidRPr="00643084" w:rsidRDefault="00D668AB" w:rsidP="00D668AB">
      <w:pPr>
        <w:spacing w:after="0" w:line="240" w:lineRule="auto"/>
        <w:ind w:firstLine="284"/>
        <w:contextualSpacing/>
        <w:jc w:val="both"/>
        <w:rPr>
          <w:rFonts w:ascii="Garamond" w:hAnsi="Garamond"/>
          <w:sz w:val="24"/>
          <w:szCs w:val="24"/>
        </w:rPr>
      </w:pPr>
    </w:p>
    <w:p w14:paraId="12AE8D58" w14:textId="77777777" w:rsidR="00D668AB" w:rsidRPr="00643084" w:rsidRDefault="00D668AB" w:rsidP="00D668AB">
      <w:pPr>
        <w:spacing w:after="0" w:line="240" w:lineRule="auto"/>
        <w:ind w:firstLine="284"/>
        <w:contextualSpacing/>
        <w:jc w:val="right"/>
        <w:rPr>
          <w:rFonts w:ascii="Garamond" w:hAnsi="Garamond"/>
          <w:bCs/>
          <w:sz w:val="24"/>
          <w:szCs w:val="24"/>
        </w:rPr>
      </w:pPr>
      <w:r w:rsidRPr="00643084">
        <w:rPr>
          <w:rFonts w:ascii="Garamond" w:hAnsi="Garamond"/>
          <w:bCs/>
          <w:sz w:val="24"/>
          <w:szCs w:val="24"/>
        </w:rPr>
        <w:t>MINISTËR I FINANCAVE DHE EKONOMISË</w:t>
      </w:r>
    </w:p>
    <w:p w14:paraId="4D71139A" w14:textId="77777777" w:rsidR="00D668AB" w:rsidRPr="00643084" w:rsidRDefault="00D668AB" w:rsidP="00D668AB">
      <w:pPr>
        <w:spacing w:after="0" w:line="240" w:lineRule="auto"/>
        <w:ind w:firstLine="284"/>
        <w:contextualSpacing/>
        <w:jc w:val="right"/>
        <w:rPr>
          <w:rFonts w:ascii="Garamond" w:hAnsi="Garamond"/>
          <w:b/>
          <w:bCs/>
          <w:sz w:val="24"/>
          <w:szCs w:val="24"/>
        </w:rPr>
      </w:pPr>
      <w:r w:rsidRPr="00643084">
        <w:rPr>
          <w:rFonts w:ascii="Garamond" w:hAnsi="Garamond"/>
          <w:b/>
          <w:bCs/>
          <w:sz w:val="24"/>
          <w:szCs w:val="24"/>
        </w:rPr>
        <w:t>Anila Denaj</w:t>
      </w:r>
    </w:p>
    <w:p w14:paraId="0609E25A" w14:textId="77777777" w:rsidR="00D668AB" w:rsidRPr="00643084" w:rsidRDefault="00D668AB" w:rsidP="00D668AB">
      <w:pPr>
        <w:autoSpaceDE w:val="0"/>
        <w:autoSpaceDN w:val="0"/>
        <w:adjustRightInd w:val="0"/>
        <w:spacing w:after="0" w:line="240" w:lineRule="auto"/>
        <w:ind w:firstLine="284"/>
        <w:jc w:val="center"/>
        <w:rPr>
          <w:rFonts w:ascii="Garamond" w:hAnsi="Garamond"/>
          <w:b/>
          <w:sz w:val="24"/>
          <w:szCs w:val="24"/>
          <w:lang w:eastAsia="en-GB"/>
        </w:rPr>
      </w:pPr>
    </w:p>
    <w:p w14:paraId="443D3D49"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p>
    <w:p w14:paraId="7C64E1E6"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r w:rsidRPr="00643084">
        <w:rPr>
          <w:rFonts w:ascii="Garamond" w:hAnsi="Garamond"/>
          <w:sz w:val="24"/>
          <w:szCs w:val="24"/>
          <w:lang w:eastAsia="en-GB"/>
        </w:rPr>
        <w:t>SHTOJCË 1</w:t>
      </w:r>
    </w:p>
    <w:p w14:paraId="453B203A"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r w:rsidRPr="00643084">
        <w:rPr>
          <w:rFonts w:ascii="Garamond" w:hAnsi="Garamond"/>
          <w:sz w:val="24"/>
          <w:szCs w:val="24"/>
          <w:lang w:eastAsia="en-GB"/>
        </w:rPr>
        <w:t>RREGULLORE TIP E OFRUESIT TË AFP-së</w:t>
      </w:r>
    </w:p>
    <w:p w14:paraId="08502BAA" w14:textId="77777777" w:rsidR="00D668AB" w:rsidRPr="00643084" w:rsidRDefault="00D668AB" w:rsidP="00D668AB">
      <w:pPr>
        <w:autoSpaceDE w:val="0"/>
        <w:autoSpaceDN w:val="0"/>
        <w:adjustRightInd w:val="0"/>
        <w:spacing w:after="0" w:line="240" w:lineRule="auto"/>
        <w:ind w:firstLine="284"/>
        <w:jc w:val="center"/>
        <w:rPr>
          <w:rFonts w:ascii="Garamond" w:hAnsi="Garamond"/>
          <w:b/>
          <w:sz w:val="24"/>
          <w:szCs w:val="24"/>
          <w:lang w:eastAsia="en-GB"/>
        </w:rPr>
      </w:pPr>
    </w:p>
    <w:p w14:paraId="06A7BD07"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r w:rsidRPr="00643084">
        <w:rPr>
          <w:rFonts w:ascii="Garamond" w:hAnsi="Garamond"/>
          <w:sz w:val="24"/>
          <w:szCs w:val="24"/>
          <w:lang w:eastAsia="en-GB"/>
        </w:rPr>
        <w:t>TABELA E PËRMBAJTJES SË RREGULLORES SË BRENDSHME TË OFRUESIT TË AFP-së:</w:t>
      </w:r>
    </w:p>
    <w:p w14:paraId="6C0B65B8" w14:textId="77777777" w:rsidR="00D668AB" w:rsidRPr="00643084" w:rsidRDefault="00D668AB" w:rsidP="00D668AB">
      <w:pPr>
        <w:spacing w:after="0" w:line="240" w:lineRule="auto"/>
        <w:ind w:firstLine="284"/>
        <w:contextualSpacing/>
        <w:rPr>
          <w:rFonts w:ascii="Garamond" w:hAnsi="Garamond"/>
          <w:b/>
          <w:bCs/>
          <w:sz w:val="24"/>
          <w:szCs w:val="24"/>
        </w:rPr>
      </w:pPr>
    </w:p>
    <w:p w14:paraId="0C4A3C2F" w14:textId="77777777" w:rsidR="00D668AB" w:rsidRPr="00643084" w:rsidRDefault="00D668AB" w:rsidP="00D668AB">
      <w:pPr>
        <w:autoSpaceDE w:val="0"/>
        <w:autoSpaceDN w:val="0"/>
        <w:adjustRightInd w:val="0"/>
        <w:spacing w:after="0" w:line="240" w:lineRule="auto"/>
        <w:ind w:firstLine="284"/>
        <w:jc w:val="both"/>
        <w:rPr>
          <w:rFonts w:ascii="Garamond" w:hAnsi="Garamond"/>
          <w:b/>
          <w:sz w:val="24"/>
          <w:szCs w:val="24"/>
          <w:lang w:eastAsia="en-GB"/>
        </w:rPr>
      </w:pPr>
      <w:r w:rsidRPr="00643084">
        <w:rPr>
          <w:rFonts w:ascii="Garamond" w:hAnsi="Garamond"/>
          <w:b/>
          <w:sz w:val="24"/>
          <w:szCs w:val="24"/>
          <w:lang w:eastAsia="en-GB"/>
        </w:rPr>
        <w:t>Kreu I: Parimet e përgjithshme</w:t>
      </w:r>
    </w:p>
    <w:p w14:paraId="16F37FC3"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1. Baza ligjore</w:t>
      </w:r>
    </w:p>
    <w:p w14:paraId="16792785"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2. Juridiksioni</w:t>
      </w:r>
    </w:p>
    <w:p w14:paraId="40EDDE53"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3. Misioni</w:t>
      </w:r>
    </w:p>
    <w:p w14:paraId="0076FB29"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4. Përkufizime</w:t>
      </w:r>
    </w:p>
    <w:p w14:paraId="6F8E01AC" w14:textId="77777777" w:rsidR="00D668AB" w:rsidRPr="00643084" w:rsidRDefault="00D668AB" w:rsidP="00D668AB">
      <w:pPr>
        <w:spacing w:after="0" w:line="240" w:lineRule="auto"/>
        <w:ind w:firstLine="284"/>
        <w:contextualSpacing/>
        <w:rPr>
          <w:rFonts w:ascii="Garamond" w:hAnsi="Garamond"/>
          <w:b/>
          <w:bCs/>
          <w:sz w:val="24"/>
          <w:szCs w:val="24"/>
        </w:rPr>
      </w:pPr>
      <w:r w:rsidRPr="00643084">
        <w:rPr>
          <w:rFonts w:ascii="Garamond" w:hAnsi="Garamond"/>
          <w:b/>
          <w:bCs/>
          <w:sz w:val="24"/>
          <w:szCs w:val="24"/>
        </w:rPr>
        <w:t>Kreu II: Organizimi i institucionit</w:t>
      </w:r>
    </w:p>
    <w:p w14:paraId="35E32304"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1. Struktura organizative</w:t>
      </w:r>
    </w:p>
    <w:p w14:paraId="65C3154F"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2. Organe kolegjiale të institucionit</w:t>
      </w:r>
    </w:p>
    <w:p w14:paraId="08157522"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3. Autoritetet drejtuese</w:t>
      </w:r>
    </w:p>
    <w:p w14:paraId="3A3B4F60"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4. Njësitë përbërëse të institucionit</w:t>
      </w:r>
    </w:p>
    <w:p w14:paraId="1060EE4B"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5. Hapja, riorganizimi dhe mbyllja e institucionit</w:t>
      </w:r>
    </w:p>
    <w:p w14:paraId="71A2739B" w14:textId="77777777" w:rsidR="00D668AB" w:rsidRPr="00643084" w:rsidRDefault="00D668AB" w:rsidP="00D668AB">
      <w:pPr>
        <w:spacing w:after="0" w:line="240" w:lineRule="auto"/>
        <w:ind w:firstLine="284"/>
        <w:contextualSpacing/>
        <w:rPr>
          <w:rFonts w:ascii="Garamond" w:hAnsi="Garamond"/>
          <w:b/>
          <w:bCs/>
          <w:sz w:val="24"/>
          <w:szCs w:val="24"/>
        </w:rPr>
      </w:pPr>
      <w:r w:rsidRPr="00643084">
        <w:rPr>
          <w:rFonts w:ascii="Garamond" w:hAnsi="Garamond"/>
          <w:b/>
          <w:bCs/>
          <w:sz w:val="24"/>
          <w:szCs w:val="24"/>
        </w:rPr>
        <w:t>Kreu III: Funksionimi i organeve kolegjiale, autoriteteve drejtuese dhe njësive të tjera mbështetëse të institucionit</w:t>
      </w:r>
    </w:p>
    <w:p w14:paraId="003A02A4" w14:textId="77777777" w:rsidR="00D668AB" w:rsidRPr="00643084" w:rsidRDefault="00D668AB" w:rsidP="00D668AB">
      <w:pPr>
        <w:spacing w:after="0" w:line="240" w:lineRule="auto"/>
        <w:ind w:firstLine="284"/>
        <w:contextualSpacing/>
        <w:rPr>
          <w:rFonts w:ascii="Garamond" w:hAnsi="Garamond"/>
          <w:b/>
          <w:bCs/>
          <w:sz w:val="24"/>
          <w:szCs w:val="24"/>
        </w:rPr>
      </w:pPr>
      <w:r w:rsidRPr="00643084">
        <w:rPr>
          <w:rFonts w:ascii="Garamond" w:hAnsi="Garamond"/>
          <w:b/>
          <w:bCs/>
          <w:sz w:val="24"/>
          <w:szCs w:val="24"/>
        </w:rPr>
        <w:t>Seksioni 1:</w:t>
      </w:r>
      <w:r w:rsidRPr="00643084">
        <w:rPr>
          <w:rFonts w:ascii="Garamond" w:hAnsi="Garamond"/>
          <w:b/>
          <w:bCs/>
          <w:sz w:val="24"/>
          <w:szCs w:val="24"/>
        </w:rPr>
        <w:tab/>
        <w:t>Funksionimi i organeve kolegjiale</w:t>
      </w:r>
    </w:p>
    <w:p w14:paraId="4C83EE79"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1. Bordi Drejtues</w:t>
      </w:r>
    </w:p>
    <w:p w14:paraId="7C6067D4"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2. Funksionet e Bordit Drejtues</w:t>
      </w:r>
    </w:p>
    <w:p w14:paraId="197C305F"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3. Njësia e Zhvillimit</w:t>
      </w:r>
    </w:p>
    <w:p w14:paraId="4C5865D5"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4. Funksionet e Njësisë së Zhvillimit</w:t>
      </w:r>
    </w:p>
    <w:p w14:paraId="7647747E"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5. Këshilli i mësuesve</w:t>
      </w:r>
    </w:p>
    <w:p w14:paraId="2E4CF6FE"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6. Funksionet e këshillit të mësuesve</w:t>
      </w:r>
    </w:p>
    <w:p w14:paraId="59AC336E"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7. Komisioni i etikës dhe i sjelljes</w:t>
      </w:r>
    </w:p>
    <w:p w14:paraId="3E3DF5E7"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8. Funksionet e komisionit të etikës dhe të sjelljes</w:t>
      </w:r>
    </w:p>
    <w:p w14:paraId="6A0F6AD1"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9. Komisioni i disiplinës</w:t>
      </w:r>
    </w:p>
    <w:p w14:paraId="6C81D433"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10. Funksionet i disiplinës</w:t>
      </w:r>
    </w:p>
    <w:p w14:paraId="4BB6A788"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11. Komisioni i shëndetit, sigurisë, mirëmbajtjes dhe mjedisit</w:t>
      </w:r>
    </w:p>
    <w:p w14:paraId="3945E1C0"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12. Qeveria e nxënësve</w:t>
      </w:r>
    </w:p>
    <w:p w14:paraId="48F25851"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13. Këshilli i prindërve</w:t>
      </w:r>
    </w:p>
    <w:p w14:paraId="143305E7" w14:textId="77777777" w:rsidR="00D668AB" w:rsidRPr="00643084" w:rsidRDefault="00D668AB" w:rsidP="00D668AB">
      <w:pPr>
        <w:spacing w:after="0" w:line="240" w:lineRule="auto"/>
        <w:ind w:firstLine="284"/>
        <w:contextualSpacing/>
        <w:rPr>
          <w:rFonts w:ascii="Garamond" w:hAnsi="Garamond"/>
          <w:b/>
          <w:bCs/>
          <w:sz w:val="24"/>
          <w:szCs w:val="24"/>
        </w:rPr>
      </w:pPr>
      <w:r w:rsidRPr="00643084">
        <w:rPr>
          <w:rFonts w:ascii="Garamond" w:hAnsi="Garamond"/>
          <w:b/>
          <w:bCs/>
          <w:sz w:val="24"/>
          <w:szCs w:val="24"/>
        </w:rPr>
        <w:t xml:space="preserve">Seksioni 2: </w:t>
      </w:r>
      <w:r w:rsidRPr="00643084">
        <w:rPr>
          <w:rFonts w:ascii="Garamond" w:hAnsi="Garamond"/>
          <w:b/>
          <w:bCs/>
          <w:sz w:val="24"/>
          <w:szCs w:val="24"/>
        </w:rPr>
        <w:tab/>
        <w:t>Funksionimi i autoriteteve drejtuese</w:t>
      </w:r>
    </w:p>
    <w:p w14:paraId="047626AB"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1. Drejtori i institucionit</w:t>
      </w:r>
    </w:p>
    <w:p w14:paraId="43B626FE"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2. Funksionet e drejtorit</w:t>
      </w:r>
    </w:p>
    <w:p w14:paraId="3E02B2F1"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3. Nëndrejtori/at</w:t>
      </w:r>
    </w:p>
    <w:p w14:paraId="0897AB22"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4. Funksionet e nëndrejtorit të kulturës së përgjithshme</w:t>
      </w:r>
    </w:p>
    <w:p w14:paraId="3D8CFA30"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5. Funksionet e nëndrejtorit të kulturës profesionale</w:t>
      </w:r>
    </w:p>
    <w:p w14:paraId="6466DE2C"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6. Përgjegjësi i sektorit mbështetës</w:t>
      </w:r>
    </w:p>
    <w:p w14:paraId="59663CE9"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7. Funksionet e përgjegjësit të sektorit mbështetës</w:t>
      </w:r>
    </w:p>
    <w:p w14:paraId="423BAB4F"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8. Përgjegjësi i departamentit</w:t>
      </w:r>
    </w:p>
    <w:p w14:paraId="0627C86D"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9. Funksionet e përgjegjësit të departamentit</w:t>
      </w:r>
    </w:p>
    <w:p w14:paraId="3F409F17" w14:textId="77777777" w:rsidR="00D668AB" w:rsidRPr="00643084" w:rsidRDefault="00D668AB" w:rsidP="00D668AB">
      <w:pPr>
        <w:spacing w:after="0" w:line="240" w:lineRule="auto"/>
        <w:ind w:firstLine="284"/>
        <w:contextualSpacing/>
        <w:rPr>
          <w:rFonts w:ascii="Garamond" w:hAnsi="Garamond"/>
          <w:b/>
          <w:bCs/>
          <w:sz w:val="24"/>
          <w:szCs w:val="24"/>
        </w:rPr>
      </w:pPr>
      <w:r w:rsidRPr="00643084">
        <w:rPr>
          <w:rFonts w:ascii="Garamond" w:hAnsi="Garamond"/>
          <w:b/>
          <w:bCs/>
          <w:sz w:val="24"/>
          <w:szCs w:val="24"/>
        </w:rPr>
        <w:t xml:space="preserve">Seksioni 3: </w:t>
      </w:r>
      <w:r w:rsidRPr="00643084">
        <w:rPr>
          <w:rFonts w:ascii="Garamond" w:hAnsi="Garamond"/>
          <w:b/>
          <w:bCs/>
          <w:sz w:val="24"/>
          <w:szCs w:val="24"/>
        </w:rPr>
        <w:tab/>
        <w:t>Funksionimi i njësive të tjera mbështetëse të institucionit</w:t>
      </w:r>
    </w:p>
    <w:p w14:paraId="2D24169D"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cs="Cambria"/>
          <w:sz w:val="24"/>
          <w:szCs w:val="24"/>
        </w:rPr>
        <w:t xml:space="preserve">1. </w:t>
      </w:r>
      <w:r w:rsidRPr="00643084">
        <w:rPr>
          <w:rFonts w:ascii="Garamond" w:hAnsi="Garamond"/>
          <w:sz w:val="24"/>
          <w:szCs w:val="24"/>
        </w:rPr>
        <w:t>Biblioteka/infoteka</w:t>
      </w:r>
    </w:p>
    <w:p w14:paraId="5C845608"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cs="Cambria"/>
          <w:sz w:val="24"/>
          <w:szCs w:val="24"/>
        </w:rPr>
        <w:t xml:space="preserve">2. </w:t>
      </w:r>
      <w:r w:rsidRPr="00643084">
        <w:rPr>
          <w:rFonts w:ascii="Garamond" w:hAnsi="Garamond"/>
          <w:sz w:val="24"/>
          <w:szCs w:val="24"/>
        </w:rPr>
        <w:t>Aktivitetet jashtëshkollore dhe artistike (duke përfshirë edhe shërbimet e ofruesit si qendër komunitare)</w:t>
      </w:r>
    </w:p>
    <w:p w14:paraId="5BE5584E"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cs="Cambria"/>
          <w:sz w:val="24"/>
          <w:szCs w:val="24"/>
        </w:rPr>
        <w:t xml:space="preserve">3. </w:t>
      </w:r>
      <w:r w:rsidRPr="00643084">
        <w:rPr>
          <w:rFonts w:ascii="Garamond" w:hAnsi="Garamond"/>
          <w:sz w:val="24"/>
          <w:szCs w:val="24"/>
        </w:rPr>
        <w:t>Shërbimi psikosocial</w:t>
      </w:r>
    </w:p>
    <w:p w14:paraId="08799BA7"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cs="Cambria"/>
          <w:sz w:val="24"/>
          <w:szCs w:val="24"/>
        </w:rPr>
        <w:t xml:space="preserve">4. </w:t>
      </w:r>
      <w:r w:rsidRPr="00643084">
        <w:rPr>
          <w:rFonts w:ascii="Garamond" w:hAnsi="Garamond"/>
          <w:sz w:val="24"/>
          <w:szCs w:val="24"/>
        </w:rPr>
        <w:t xml:space="preserve">Shërbimi sanitar </w:t>
      </w:r>
    </w:p>
    <w:p w14:paraId="3C551E0D"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cs="Cambria"/>
          <w:sz w:val="24"/>
          <w:szCs w:val="24"/>
        </w:rPr>
        <w:t xml:space="preserve">5. </w:t>
      </w:r>
      <w:r w:rsidRPr="00643084">
        <w:rPr>
          <w:rFonts w:ascii="Garamond" w:hAnsi="Garamond"/>
          <w:sz w:val="24"/>
          <w:szCs w:val="24"/>
        </w:rPr>
        <w:t>Shërbimi i mirëmbajtjes</w:t>
      </w:r>
    </w:p>
    <w:p w14:paraId="286E9E08"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cs="Cambria"/>
          <w:sz w:val="24"/>
          <w:szCs w:val="24"/>
        </w:rPr>
        <w:t xml:space="preserve">6. </w:t>
      </w:r>
      <w:r w:rsidRPr="00643084">
        <w:rPr>
          <w:rFonts w:ascii="Garamond" w:hAnsi="Garamond"/>
          <w:sz w:val="24"/>
          <w:szCs w:val="24"/>
        </w:rPr>
        <w:t>Shërbimi i ruajtjes së institucionit</w:t>
      </w:r>
    </w:p>
    <w:p w14:paraId="36B1736C" w14:textId="77777777" w:rsidR="00D668AB" w:rsidRPr="00643084" w:rsidRDefault="00D668AB" w:rsidP="00D668AB">
      <w:pPr>
        <w:spacing w:after="0" w:line="240" w:lineRule="auto"/>
        <w:ind w:firstLine="284"/>
        <w:contextualSpacing/>
        <w:rPr>
          <w:rFonts w:ascii="Garamond" w:hAnsi="Garamond"/>
          <w:b/>
          <w:bCs/>
          <w:sz w:val="24"/>
          <w:szCs w:val="24"/>
        </w:rPr>
      </w:pPr>
      <w:r w:rsidRPr="00643084">
        <w:rPr>
          <w:rFonts w:ascii="Garamond" w:hAnsi="Garamond"/>
          <w:b/>
          <w:bCs/>
          <w:sz w:val="24"/>
          <w:szCs w:val="24"/>
        </w:rPr>
        <w:t>Kreu 4: Personeli i ofruesit/institucionit</w:t>
      </w:r>
    </w:p>
    <w:p w14:paraId="50A5B9E5" w14:textId="77777777" w:rsidR="00D668AB" w:rsidRPr="00643084" w:rsidRDefault="00D668AB" w:rsidP="00D668AB">
      <w:pPr>
        <w:spacing w:after="0" w:line="240" w:lineRule="auto"/>
        <w:ind w:firstLine="284"/>
        <w:contextualSpacing/>
        <w:rPr>
          <w:rFonts w:ascii="Garamond" w:hAnsi="Garamond"/>
          <w:b/>
          <w:bCs/>
          <w:sz w:val="24"/>
          <w:szCs w:val="24"/>
        </w:rPr>
      </w:pPr>
      <w:r w:rsidRPr="00643084">
        <w:rPr>
          <w:rFonts w:ascii="Garamond" w:hAnsi="Garamond"/>
          <w:b/>
          <w:bCs/>
          <w:sz w:val="24"/>
          <w:szCs w:val="24"/>
        </w:rPr>
        <w:t xml:space="preserve">Seksioni 1: </w:t>
      </w:r>
      <w:r w:rsidRPr="00643084">
        <w:rPr>
          <w:rFonts w:ascii="Garamond" w:hAnsi="Garamond"/>
          <w:b/>
          <w:bCs/>
          <w:sz w:val="24"/>
          <w:szCs w:val="24"/>
        </w:rPr>
        <w:tab/>
        <w:t xml:space="preserve">Personeli </w:t>
      </w:r>
      <w:r w:rsidRPr="00643084">
        <w:rPr>
          <w:rFonts w:ascii="Garamond" w:hAnsi="Garamond"/>
          <w:b/>
          <w:sz w:val="24"/>
          <w:szCs w:val="24"/>
        </w:rPr>
        <w:t>mësimdhënës</w:t>
      </w:r>
      <w:r w:rsidRPr="00643084">
        <w:rPr>
          <w:rFonts w:ascii="Garamond" w:hAnsi="Garamond"/>
          <w:b/>
          <w:bCs/>
          <w:sz w:val="24"/>
          <w:szCs w:val="24"/>
        </w:rPr>
        <w:t>/mësimor</w:t>
      </w:r>
    </w:p>
    <w:p w14:paraId="00D960DC"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1. Procedurat e punësimit të personelit mësimdhënës/mësimor</w:t>
      </w:r>
    </w:p>
    <w:p w14:paraId="2E658328"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2. Kontrata e punës së personelit mësimdhënës/mësimor</w:t>
      </w:r>
    </w:p>
    <w:p w14:paraId="076567F5"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3. Të drejtat dhe detyrimet e personelit mësimdhënës/mësimor i kulturës së përgjithshme</w:t>
      </w:r>
    </w:p>
    <w:p w14:paraId="5851D97D"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4. Të drejtat dhe detyrimet e personelit mësimdhënës/mësimor i kulturës profesionale</w:t>
      </w:r>
    </w:p>
    <w:p w14:paraId="57116A6F"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5. Mësuesi ditor (dezhurni)</w:t>
      </w:r>
    </w:p>
    <w:p w14:paraId="522D1A8F"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6. Mësuesi kujdestar</w:t>
      </w:r>
    </w:p>
    <w:p w14:paraId="2760D1EB"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7. Nderime për mësuesit e dalluar</w:t>
      </w:r>
    </w:p>
    <w:p w14:paraId="4861E269" w14:textId="77777777" w:rsidR="00D668AB" w:rsidRPr="00643084" w:rsidRDefault="00D668AB" w:rsidP="00D668AB">
      <w:pPr>
        <w:spacing w:after="0" w:line="240" w:lineRule="auto"/>
        <w:ind w:firstLine="284"/>
        <w:rPr>
          <w:rFonts w:ascii="Garamond" w:hAnsi="Garamond"/>
          <w:sz w:val="24"/>
          <w:szCs w:val="24"/>
        </w:rPr>
      </w:pPr>
      <w:r w:rsidRPr="00643084">
        <w:rPr>
          <w:rFonts w:ascii="Garamond" w:hAnsi="Garamond"/>
          <w:b/>
          <w:bCs/>
          <w:sz w:val="24"/>
          <w:szCs w:val="24"/>
        </w:rPr>
        <w:t xml:space="preserve">Seksioni 2: </w:t>
      </w:r>
      <w:r w:rsidRPr="00643084">
        <w:rPr>
          <w:rFonts w:ascii="Garamond" w:hAnsi="Garamond"/>
          <w:b/>
          <w:bCs/>
          <w:sz w:val="24"/>
          <w:szCs w:val="24"/>
        </w:rPr>
        <w:tab/>
        <w:t>Personeli administrativ</w:t>
      </w:r>
    </w:p>
    <w:p w14:paraId="6E37BF44"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 xml:space="preserve">1. Procedura e punësimit të personelit administrativ </w:t>
      </w:r>
    </w:p>
    <w:p w14:paraId="6BB18DD5"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2. Kontrata e punës së të personelit administrativ</w:t>
      </w:r>
    </w:p>
    <w:p w14:paraId="159B2795"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3. Të drejtat dhe detyrimet të personelit administrativ</w:t>
      </w:r>
    </w:p>
    <w:p w14:paraId="7C4A34B3"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b/>
          <w:bCs/>
          <w:sz w:val="24"/>
          <w:szCs w:val="24"/>
        </w:rPr>
        <w:t>Seksion 3: Funksionet e njësive/personelit të ofruesit/institucionit</w:t>
      </w:r>
    </w:p>
    <w:p w14:paraId="45D4B25C"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1. Departamentet mësimore</w:t>
      </w:r>
    </w:p>
    <w:p w14:paraId="0BCB4CAA"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2. Njësia e menaxhimit financiar dhe aseteve</w:t>
      </w:r>
    </w:p>
    <w:p w14:paraId="1148D60D"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3. Njësia e burimeve njerëzore</w:t>
      </w:r>
    </w:p>
    <w:p w14:paraId="32485E5B"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4. Sekretaria mësimore/e shkollës</w:t>
      </w:r>
    </w:p>
    <w:p w14:paraId="1D58944A"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 xml:space="preserve">5. Njësia e menaxhimit të sistemeve të informacionit </w:t>
      </w:r>
    </w:p>
    <w:p w14:paraId="6A3D9C71" w14:textId="77777777" w:rsidR="00D668AB" w:rsidRPr="00643084" w:rsidRDefault="00D668AB" w:rsidP="00D668AB">
      <w:pPr>
        <w:spacing w:after="0" w:line="240" w:lineRule="auto"/>
        <w:ind w:firstLine="284"/>
        <w:rPr>
          <w:rFonts w:ascii="Garamond" w:hAnsi="Garamond"/>
          <w:b/>
          <w:bCs/>
          <w:sz w:val="24"/>
          <w:szCs w:val="24"/>
        </w:rPr>
      </w:pPr>
      <w:r w:rsidRPr="00643084">
        <w:rPr>
          <w:rFonts w:ascii="Garamond" w:hAnsi="Garamond"/>
          <w:b/>
          <w:bCs/>
          <w:sz w:val="24"/>
          <w:szCs w:val="24"/>
        </w:rPr>
        <w:t>Kreu 5: Mbarëvajtja e marrëdhënies së punës</w:t>
      </w:r>
    </w:p>
    <w:p w14:paraId="58A798C7"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1. Orari zyrtar</w:t>
      </w:r>
    </w:p>
    <w:p w14:paraId="309D028E"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2. Prezenca dhe mungesa në punë</w:t>
      </w:r>
    </w:p>
    <w:p w14:paraId="1277C985"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3. Rregullat e etikës dhe të komunikimit</w:t>
      </w:r>
    </w:p>
    <w:p w14:paraId="187AB52E"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4. Mbarimi i marrëdhënies së punës</w:t>
      </w:r>
    </w:p>
    <w:p w14:paraId="36857297"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5. Masat disiplinore dhe procedura për dhënien e masave disiplinore.</w:t>
      </w:r>
    </w:p>
    <w:p w14:paraId="3889CC45" w14:textId="77777777" w:rsidR="00D668AB" w:rsidRPr="00643084" w:rsidRDefault="00D668AB" w:rsidP="00D668AB">
      <w:pPr>
        <w:spacing w:after="0" w:line="240" w:lineRule="auto"/>
        <w:ind w:firstLine="284"/>
        <w:contextualSpacing/>
        <w:rPr>
          <w:rFonts w:ascii="Garamond" w:hAnsi="Garamond"/>
          <w:b/>
          <w:bCs/>
          <w:sz w:val="24"/>
          <w:szCs w:val="24"/>
        </w:rPr>
      </w:pPr>
      <w:r w:rsidRPr="00643084">
        <w:rPr>
          <w:rFonts w:ascii="Garamond" w:hAnsi="Garamond"/>
          <w:b/>
          <w:bCs/>
          <w:sz w:val="24"/>
          <w:szCs w:val="24"/>
        </w:rPr>
        <w:t>Kreu 6: Organizimi i studimeve</w:t>
      </w:r>
    </w:p>
    <w:p w14:paraId="196E3C80"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1. Forma e studimeve/programe formimi profesional</w:t>
      </w:r>
    </w:p>
    <w:p w14:paraId="3513AE47"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2. Qëllimi i drejtimeve/profileve mësimore/kurseve të formimit profesional;</w:t>
      </w:r>
    </w:p>
    <w:p w14:paraId="4F11A0F9"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3. Kualifikimet profesionale dhe nivelet përkatëse të ofruara nga institucioni</w:t>
      </w:r>
    </w:p>
    <w:p w14:paraId="72595FB9"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4. Viti shkollor/kalendarik dhe organizimi i mësimdhënies</w:t>
      </w:r>
    </w:p>
    <w:p w14:paraId="69BA324B"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5. Gjuha e mësimdhënies</w:t>
      </w:r>
    </w:p>
    <w:p w14:paraId="27284B47"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6. Pranimi i nxënësve/kursanteve në kualifikimet përkatëse të ofruara</w:t>
      </w:r>
    </w:p>
    <w:p w14:paraId="4FDCA913"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7. Pranimi në programet mësimore pas të mesme</w:t>
      </w:r>
    </w:p>
    <w:p w14:paraId="5F4F2647"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8. Regjistrimi i nxënësve/kursantëve</w:t>
      </w:r>
    </w:p>
    <w:p w14:paraId="7A7C4C9A"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9. Transferimi i nxënësve</w:t>
      </w:r>
    </w:p>
    <w:p w14:paraId="0D93B5D8" w14:textId="77777777" w:rsidR="00D668AB" w:rsidRPr="00643084" w:rsidRDefault="00D668AB" w:rsidP="00D668AB">
      <w:pPr>
        <w:spacing w:after="0" w:line="240" w:lineRule="auto"/>
        <w:ind w:firstLine="284"/>
        <w:contextualSpacing/>
        <w:rPr>
          <w:rFonts w:ascii="Garamond" w:hAnsi="Garamond"/>
          <w:b/>
          <w:bCs/>
          <w:sz w:val="24"/>
          <w:szCs w:val="24"/>
        </w:rPr>
      </w:pPr>
      <w:r w:rsidRPr="00643084">
        <w:rPr>
          <w:rFonts w:ascii="Garamond" w:hAnsi="Garamond"/>
          <w:b/>
          <w:bCs/>
          <w:sz w:val="24"/>
          <w:szCs w:val="24"/>
        </w:rPr>
        <w:t>Kreu 7: Nxënësit/kursantët</w:t>
      </w:r>
    </w:p>
    <w:p w14:paraId="76B3E9B8"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1. Statusi i nxënësit/kursantit</w:t>
      </w:r>
    </w:p>
    <w:p w14:paraId="6F1A3845"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2. Të drejtat dhe detyrimet e nxënësit/kursantit</w:t>
      </w:r>
    </w:p>
    <w:p w14:paraId="5BED95CB"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3. Frekuentimi</w:t>
      </w:r>
    </w:p>
    <w:p w14:paraId="449867C9"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4. Mungesat</w:t>
      </w:r>
    </w:p>
    <w:p w14:paraId="25D25819"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5. Masat disiplinore për nxënësit/kursantët</w:t>
      </w:r>
    </w:p>
    <w:p w14:paraId="118A74E7"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6. Vlerësimet/certifikata për arritjet e veçanta</w:t>
      </w:r>
    </w:p>
    <w:p w14:paraId="07B36FC7" w14:textId="77777777" w:rsidR="00D668AB" w:rsidRPr="00643084" w:rsidRDefault="00D668AB" w:rsidP="00D668AB">
      <w:pPr>
        <w:spacing w:after="0" w:line="240" w:lineRule="auto"/>
        <w:ind w:firstLine="284"/>
        <w:contextualSpacing/>
        <w:rPr>
          <w:rFonts w:ascii="Garamond" w:hAnsi="Garamond"/>
          <w:b/>
          <w:bCs/>
          <w:sz w:val="24"/>
          <w:szCs w:val="24"/>
        </w:rPr>
      </w:pPr>
      <w:r w:rsidRPr="00643084">
        <w:rPr>
          <w:rFonts w:ascii="Garamond" w:hAnsi="Garamond"/>
          <w:b/>
          <w:bCs/>
          <w:sz w:val="24"/>
          <w:szCs w:val="24"/>
        </w:rPr>
        <w:t>Kreu 8: Organizimi i procesit mësimor</w:t>
      </w:r>
    </w:p>
    <w:p w14:paraId="09D3DF11"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1. Vitit mësimor/shkollor</w:t>
      </w:r>
    </w:p>
    <w:p w14:paraId="20214461"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2. Procesi mësimor</w:t>
      </w:r>
    </w:p>
    <w:p w14:paraId="3748EF5E"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3. Zhvillimi dhe ndjekja e praktikës profesionale</w:t>
      </w:r>
    </w:p>
    <w:p w14:paraId="0413B07C"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4. Orari i mësimit</w:t>
      </w:r>
    </w:p>
    <w:p w14:paraId="02663588"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5. Ora mësimore</w:t>
      </w:r>
    </w:p>
    <w:p w14:paraId="26204387"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6. Regjistri mësimor</w:t>
      </w:r>
    </w:p>
    <w:p w14:paraId="3ECB5076" w14:textId="77777777" w:rsidR="00D668AB" w:rsidRPr="00643084" w:rsidRDefault="00D668AB" w:rsidP="00D668AB">
      <w:pPr>
        <w:spacing w:after="0" w:line="240" w:lineRule="auto"/>
        <w:ind w:firstLine="284"/>
        <w:contextualSpacing/>
        <w:rPr>
          <w:rFonts w:ascii="Garamond" w:hAnsi="Garamond"/>
          <w:b/>
          <w:bCs/>
          <w:sz w:val="24"/>
          <w:szCs w:val="24"/>
        </w:rPr>
      </w:pPr>
      <w:r w:rsidRPr="00643084">
        <w:rPr>
          <w:rFonts w:ascii="Garamond" w:hAnsi="Garamond"/>
          <w:b/>
          <w:bCs/>
          <w:sz w:val="24"/>
          <w:szCs w:val="24"/>
        </w:rPr>
        <w:t>Kreu 8: Vlerësimi i cilësisë dhe akreditimi</w:t>
      </w:r>
    </w:p>
    <w:p w14:paraId="18DA951D"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1. Standardet e sigurimit të cilësisë</w:t>
      </w:r>
    </w:p>
    <w:p w14:paraId="14972FA3"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2. Sigurimi i brendshëm i cilësisë</w:t>
      </w:r>
    </w:p>
    <w:p w14:paraId="070B393D"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3. Vlerësimi dhe akreditimi periodik</w:t>
      </w:r>
    </w:p>
    <w:p w14:paraId="549F9567"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4. Aktiviteti i grupit i sigurimit të brendshëm të cilësisë</w:t>
      </w:r>
    </w:p>
    <w:p w14:paraId="09336BC2" w14:textId="77777777" w:rsidR="00D668AB" w:rsidRPr="00643084" w:rsidRDefault="00D668AB" w:rsidP="00D668AB">
      <w:pPr>
        <w:spacing w:after="0" w:line="240" w:lineRule="auto"/>
        <w:ind w:firstLine="284"/>
        <w:contextualSpacing/>
        <w:rPr>
          <w:rFonts w:ascii="Garamond" w:hAnsi="Garamond"/>
          <w:b/>
          <w:bCs/>
          <w:sz w:val="24"/>
          <w:szCs w:val="24"/>
        </w:rPr>
      </w:pPr>
      <w:r w:rsidRPr="00643084">
        <w:rPr>
          <w:rFonts w:ascii="Garamond" w:hAnsi="Garamond"/>
          <w:b/>
          <w:bCs/>
          <w:sz w:val="24"/>
          <w:szCs w:val="24"/>
        </w:rPr>
        <w:t>Kreu 9: Procedurat për administrimin e dokumentacionit dhe forma e dokumenteve zyrtar të institucionit</w:t>
      </w:r>
    </w:p>
    <w:p w14:paraId="14B9B511"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1. Hartimi i shkresave zyrtare dhe forma e tyre</w:t>
      </w:r>
    </w:p>
    <w:p w14:paraId="3363FA82"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2. Procedura e miratimit të shkresave zyrtare</w:t>
      </w:r>
    </w:p>
    <w:p w14:paraId="1D8E22F2"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3. Protokollimi</w:t>
      </w:r>
    </w:p>
    <w:p w14:paraId="70DF6FF5"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4. Shpërndarja e dokumentacionit</w:t>
      </w:r>
    </w:p>
    <w:p w14:paraId="46D7063C"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5. Format e komunikimit të brendshëm dhe të jashtëm.</w:t>
      </w:r>
    </w:p>
    <w:p w14:paraId="42170BEE" w14:textId="77777777" w:rsidR="00D668AB" w:rsidRPr="00643084" w:rsidRDefault="00D668AB" w:rsidP="00D668AB">
      <w:pPr>
        <w:spacing w:after="0" w:line="240" w:lineRule="auto"/>
        <w:ind w:firstLine="284"/>
        <w:contextualSpacing/>
        <w:rPr>
          <w:rFonts w:ascii="Garamond" w:hAnsi="Garamond"/>
          <w:b/>
          <w:bCs/>
          <w:sz w:val="24"/>
          <w:szCs w:val="24"/>
        </w:rPr>
      </w:pPr>
      <w:r w:rsidRPr="00643084">
        <w:rPr>
          <w:rFonts w:ascii="Garamond" w:hAnsi="Garamond"/>
          <w:b/>
          <w:bCs/>
          <w:sz w:val="24"/>
          <w:szCs w:val="24"/>
        </w:rPr>
        <w:t>Kreu 10: Simbolet zyrtare të institucionit (vula/stema/flamuri)</w:t>
      </w:r>
    </w:p>
    <w:p w14:paraId="09318507" w14:textId="77777777" w:rsidR="00D668AB" w:rsidRPr="00643084" w:rsidRDefault="00D668AB" w:rsidP="00D668AB">
      <w:pPr>
        <w:spacing w:after="0" w:line="240" w:lineRule="auto"/>
        <w:ind w:firstLine="284"/>
        <w:contextualSpacing/>
        <w:rPr>
          <w:rFonts w:ascii="Garamond" w:hAnsi="Garamond"/>
          <w:b/>
          <w:bCs/>
          <w:sz w:val="24"/>
          <w:szCs w:val="24"/>
        </w:rPr>
      </w:pPr>
      <w:r w:rsidRPr="00643084">
        <w:rPr>
          <w:rFonts w:ascii="Garamond" w:hAnsi="Garamond"/>
          <w:b/>
          <w:bCs/>
          <w:sz w:val="24"/>
          <w:szCs w:val="24"/>
        </w:rPr>
        <w:t>Kreu 11: Dispozitat e fundit</w:t>
      </w:r>
    </w:p>
    <w:p w14:paraId="4BC90FAB"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1. Hyrja në fuqi e rregullores</w:t>
      </w:r>
    </w:p>
    <w:p w14:paraId="7B6B00D0"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2. Interpretimi i rregullores</w:t>
      </w:r>
    </w:p>
    <w:p w14:paraId="530B28C4"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3. Miratimi dhe ndryshimi</w:t>
      </w:r>
    </w:p>
    <w:p w14:paraId="6E27D51F" w14:textId="77777777" w:rsidR="00D668AB" w:rsidRPr="00643084" w:rsidRDefault="00D668AB" w:rsidP="00D668AB">
      <w:pPr>
        <w:spacing w:after="0" w:line="240" w:lineRule="auto"/>
        <w:ind w:firstLine="284"/>
        <w:contextualSpacing/>
        <w:rPr>
          <w:rFonts w:ascii="Garamond" w:hAnsi="Garamond"/>
          <w:sz w:val="24"/>
          <w:szCs w:val="24"/>
        </w:rPr>
      </w:pPr>
      <w:r w:rsidRPr="00643084">
        <w:rPr>
          <w:rFonts w:ascii="Garamond" w:hAnsi="Garamond"/>
          <w:sz w:val="24"/>
          <w:szCs w:val="24"/>
        </w:rPr>
        <w:t>4. Sanksione</w:t>
      </w:r>
    </w:p>
    <w:p w14:paraId="0927F203" w14:textId="77777777" w:rsidR="00D668AB" w:rsidRPr="00643084" w:rsidRDefault="00D668AB" w:rsidP="00D668AB">
      <w:pPr>
        <w:spacing w:after="0" w:line="240" w:lineRule="auto"/>
        <w:ind w:firstLine="284"/>
        <w:contextualSpacing/>
        <w:rPr>
          <w:rFonts w:ascii="Garamond" w:hAnsi="Garamond"/>
          <w:b/>
          <w:bCs/>
          <w:sz w:val="24"/>
          <w:szCs w:val="24"/>
        </w:rPr>
      </w:pPr>
      <w:r w:rsidRPr="00643084">
        <w:rPr>
          <w:rFonts w:ascii="Garamond" w:hAnsi="Garamond"/>
          <w:b/>
          <w:bCs/>
          <w:sz w:val="24"/>
          <w:szCs w:val="24"/>
        </w:rPr>
        <w:t>Anekse</w:t>
      </w:r>
    </w:p>
    <w:p w14:paraId="5C7C185B" w14:textId="77777777" w:rsidR="00D668AB" w:rsidRPr="00643084" w:rsidRDefault="00D668AB" w:rsidP="00D668AB">
      <w:pPr>
        <w:spacing w:after="0" w:line="240" w:lineRule="auto"/>
        <w:ind w:firstLine="284"/>
        <w:contextualSpacing/>
        <w:rPr>
          <w:rFonts w:ascii="Garamond" w:hAnsi="Garamond"/>
          <w:b/>
          <w:bCs/>
          <w:sz w:val="24"/>
          <w:szCs w:val="24"/>
        </w:rPr>
      </w:pPr>
      <w:r w:rsidRPr="00643084">
        <w:rPr>
          <w:rFonts w:ascii="Garamond" w:hAnsi="Garamond"/>
          <w:b/>
          <w:bCs/>
          <w:sz w:val="24"/>
          <w:szCs w:val="24"/>
        </w:rPr>
        <w:t>Aneksi 1 – Organigrama e institucionit</w:t>
      </w:r>
    </w:p>
    <w:p w14:paraId="1FBF4EE6" w14:textId="77777777" w:rsidR="00D668AB" w:rsidRPr="00643084" w:rsidRDefault="00D668AB" w:rsidP="00D668AB">
      <w:pPr>
        <w:spacing w:after="0" w:line="240" w:lineRule="auto"/>
        <w:ind w:firstLine="284"/>
        <w:contextualSpacing/>
        <w:rPr>
          <w:rFonts w:ascii="Garamond" w:hAnsi="Garamond"/>
          <w:b/>
          <w:bCs/>
          <w:sz w:val="24"/>
          <w:szCs w:val="24"/>
        </w:rPr>
      </w:pPr>
      <w:r w:rsidRPr="00643084">
        <w:rPr>
          <w:rFonts w:ascii="Garamond" w:hAnsi="Garamond"/>
          <w:b/>
          <w:bCs/>
          <w:sz w:val="24"/>
          <w:szCs w:val="24"/>
        </w:rPr>
        <w:t xml:space="preserve">Aneksi 2 – Urdhrat për ngritjen e njësive dhe të grupeve të parashikuara në rregullore, si dhe emërimet përkatëse në funksionet shtesë </w:t>
      </w:r>
    </w:p>
    <w:p w14:paraId="0942A05B" w14:textId="77777777" w:rsidR="00D668AB" w:rsidRPr="00643084" w:rsidRDefault="00D668AB" w:rsidP="00D668AB">
      <w:pPr>
        <w:spacing w:after="0" w:line="240" w:lineRule="auto"/>
        <w:ind w:left="720"/>
        <w:contextualSpacing/>
        <w:rPr>
          <w:rFonts w:ascii="Garamond" w:hAnsi="Garamond"/>
          <w:b/>
          <w:bCs/>
          <w:sz w:val="24"/>
          <w:szCs w:val="24"/>
        </w:rPr>
      </w:pPr>
    </w:p>
    <w:p w14:paraId="5C0E6B85" w14:textId="77777777" w:rsidR="00D668AB" w:rsidRPr="00643084" w:rsidRDefault="00D668AB" w:rsidP="00D668AB">
      <w:pPr>
        <w:spacing w:after="0" w:line="240" w:lineRule="auto"/>
        <w:ind w:left="720"/>
        <w:contextualSpacing/>
        <w:rPr>
          <w:rFonts w:ascii="Garamond" w:hAnsi="Garamond"/>
          <w:b/>
          <w:bCs/>
          <w:sz w:val="24"/>
          <w:szCs w:val="24"/>
        </w:rPr>
      </w:pPr>
    </w:p>
    <w:p w14:paraId="303FAA74" w14:textId="77777777" w:rsidR="00D668AB" w:rsidRPr="00643084" w:rsidRDefault="00D668AB" w:rsidP="00D668AB">
      <w:pPr>
        <w:spacing w:after="0" w:line="240" w:lineRule="auto"/>
        <w:ind w:left="720"/>
        <w:contextualSpacing/>
        <w:rPr>
          <w:rFonts w:ascii="Garamond" w:hAnsi="Garamond"/>
          <w:b/>
          <w:bCs/>
        </w:rPr>
        <w:sectPr w:rsidR="00D668AB" w:rsidRPr="00643084" w:rsidSect="00472F2B">
          <w:footerReference w:type="even" r:id="rId13"/>
          <w:pgSz w:w="11906" w:h="16838"/>
          <w:pgMar w:top="1034" w:right="1110" w:bottom="1562" w:left="873" w:header="708" w:footer="708" w:gutter="0"/>
          <w:cols w:space="708"/>
          <w:docGrid w:linePitch="360"/>
        </w:sectPr>
      </w:pPr>
      <w:r w:rsidRPr="00643084">
        <w:rPr>
          <w:rFonts w:ascii="Garamond" w:hAnsi="Garamond"/>
          <w:b/>
          <w:bCs/>
          <w:sz w:val="24"/>
          <w:szCs w:val="24"/>
        </w:rPr>
        <w:t xml:space="preserve"> </w:t>
      </w:r>
    </w:p>
    <w:p w14:paraId="157AF584"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bookmarkStart w:id="5" w:name="_Toc69660202"/>
      <w:r w:rsidRPr="00643084">
        <w:rPr>
          <w:rFonts w:ascii="Garamond" w:hAnsi="Garamond"/>
          <w:sz w:val="24"/>
          <w:szCs w:val="24"/>
          <w:lang w:eastAsia="en-GB"/>
        </w:rPr>
        <w:t>SHTOJCË 2</w:t>
      </w:r>
      <w:bookmarkEnd w:id="5"/>
    </w:p>
    <w:p w14:paraId="29298679"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bookmarkStart w:id="6" w:name="_Toc69660203"/>
      <w:r w:rsidRPr="00643084">
        <w:rPr>
          <w:rFonts w:ascii="Garamond" w:hAnsi="Garamond"/>
          <w:sz w:val="24"/>
          <w:szCs w:val="24"/>
          <w:lang w:eastAsia="en-GB"/>
        </w:rPr>
        <w:t>STRUKTURA TIP E OFRUESVE TË AFP-së</w:t>
      </w:r>
      <w:bookmarkEnd w:id="6"/>
    </w:p>
    <w:p w14:paraId="3918884E"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p>
    <w:p w14:paraId="7D31E296" w14:textId="77777777" w:rsidR="00D668AB" w:rsidRPr="00643084" w:rsidRDefault="00D668AB" w:rsidP="00D668AB">
      <w:pPr>
        <w:autoSpaceDE w:val="0"/>
        <w:autoSpaceDN w:val="0"/>
        <w:adjustRightInd w:val="0"/>
        <w:spacing w:after="0" w:line="240" w:lineRule="auto"/>
        <w:ind w:firstLine="284"/>
        <w:rPr>
          <w:rFonts w:ascii="Garamond" w:hAnsi="Garamond"/>
          <w:b/>
          <w:sz w:val="24"/>
          <w:szCs w:val="24"/>
          <w:lang w:eastAsia="en-GB"/>
        </w:rPr>
      </w:pPr>
      <w:r w:rsidRPr="00643084">
        <w:rPr>
          <w:rFonts w:ascii="Garamond" w:hAnsi="Garamond"/>
          <w:b/>
          <w:sz w:val="24"/>
          <w:szCs w:val="24"/>
          <w:lang w:eastAsia="en-GB"/>
        </w:rPr>
        <w:t>2/1 Struktura tip e qendrës multifunksionale</w:t>
      </w:r>
    </w:p>
    <w:p w14:paraId="7DCE94EA" w14:textId="77777777" w:rsidR="00D668AB" w:rsidRPr="00643084" w:rsidRDefault="00D668AB" w:rsidP="00D668AB">
      <w:pPr>
        <w:autoSpaceDE w:val="0"/>
        <w:autoSpaceDN w:val="0"/>
        <w:adjustRightInd w:val="0"/>
        <w:spacing w:after="0" w:line="240" w:lineRule="auto"/>
        <w:ind w:firstLine="284"/>
        <w:jc w:val="center"/>
        <w:rPr>
          <w:rFonts w:ascii="Garamond" w:hAnsi="Garamond"/>
          <w:b/>
          <w:bCs/>
          <w:sz w:val="24"/>
          <w:szCs w:val="24"/>
          <w:lang w:eastAsia="en-GB"/>
        </w:rPr>
      </w:pPr>
    </w:p>
    <w:p w14:paraId="7933E218" w14:textId="77777777" w:rsidR="00D668AB" w:rsidRPr="00643084" w:rsidRDefault="00D668AB" w:rsidP="00D668AB">
      <w:pPr>
        <w:spacing w:after="0" w:line="240" w:lineRule="auto"/>
        <w:rPr>
          <w:rFonts w:ascii="Garamond" w:hAnsi="Garamond"/>
          <w:b/>
          <w:bCs/>
          <w:sz w:val="24"/>
          <w:szCs w:val="24"/>
        </w:rPr>
      </w:pPr>
      <w:r w:rsidRPr="00643084">
        <w:rPr>
          <w:rFonts w:ascii="Garamond" w:hAnsi="Garamond"/>
          <w:noProof/>
          <w:lang w:val="en-US"/>
        </w:rPr>
        <w:drawing>
          <wp:inline distT="0" distB="0" distL="0" distR="0" wp14:anchorId="490D0606" wp14:editId="13AD02C7">
            <wp:extent cx="9326880" cy="52501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9376348" cy="5278026"/>
                    </a:xfrm>
                    <a:prstGeom prst="rect">
                      <a:avLst/>
                    </a:prstGeom>
                  </pic:spPr>
                </pic:pic>
              </a:graphicData>
            </a:graphic>
          </wp:inline>
        </w:drawing>
      </w:r>
      <w:r w:rsidRPr="00643084">
        <w:rPr>
          <w:rFonts w:ascii="Garamond" w:hAnsi="Garamond"/>
          <w:b/>
          <w:bCs/>
          <w:sz w:val="24"/>
          <w:szCs w:val="24"/>
        </w:rPr>
        <w:br w:type="page"/>
      </w:r>
    </w:p>
    <w:p w14:paraId="5675B41E" w14:textId="77777777" w:rsidR="00D668AB" w:rsidRPr="00643084" w:rsidRDefault="00D668AB" w:rsidP="00D668AB">
      <w:pPr>
        <w:autoSpaceDE w:val="0"/>
        <w:autoSpaceDN w:val="0"/>
        <w:adjustRightInd w:val="0"/>
        <w:spacing w:after="0" w:line="240" w:lineRule="auto"/>
        <w:ind w:firstLine="284"/>
        <w:jc w:val="both"/>
        <w:rPr>
          <w:rFonts w:ascii="Garamond" w:hAnsi="Garamond"/>
          <w:b/>
          <w:sz w:val="24"/>
          <w:szCs w:val="24"/>
          <w:lang w:eastAsia="en-GB"/>
        </w:rPr>
      </w:pPr>
      <w:r w:rsidRPr="00643084">
        <w:rPr>
          <w:rFonts w:ascii="Garamond" w:hAnsi="Garamond"/>
          <w:b/>
          <w:sz w:val="24"/>
          <w:szCs w:val="24"/>
          <w:lang w:eastAsia="en-GB"/>
        </w:rPr>
        <w:t>2/2 Struktura tip e qendrës së formimit profesional</w:t>
      </w:r>
    </w:p>
    <w:p w14:paraId="7C8BD769" w14:textId="77777777" w:rsidR="00D668AB" w:rsidRPr="00643084" w:rsidRDefault="00D668AB" w:rsidP="00D668AB">
      <w:pPr>
        <w:spacing w:after="0" w:line="240" w:lineRule="auto"/>
        <w:jc w:val="center"/>
        <w:rPr>
          <w:rFonts w:ascii="Garamond" w:hAnsi="Garamond"/>
          <w:b/>
          <w:bCs/>
          <w:sz w:val="24"/>
          <w:szCs w:val="24"/>
        </w:rPr>
      </w:pPr>
    </w:p>
    <w:p w14:paraId="1BD3C24B" w14:textId="77777777" w:rsidR="00D668AB" w:rsidRPr="00643084" w:rsidRDefault="00D668AB" w:rsidP="00D668AB">
      <w:pPr>
        <w:spacing w:after="0" w:line="240" w:lineRule="auto"/>
        <w:jc w:val="center"/>
        <w:rPr>
          <w:rFonts w:ascii="Garamond" w:hAnsi="Garamond"/>
          <w:b/>
          <w:bCs/>
          <w:sz w:val="24"/>
          <w:szCs w:val="24"/>
        </w:rPr>
      </w:pPr>
      <w:r w:rsidRPr="00643084">
        <w:rPr>
          <w:rFonts w:ascii="Garamond" w:hAnsi="Garamond"/>
          <w:noProof/>
          <w:lang w:val="en-US"/>
        </w:rPr>
        <w:drawing>
          <wp:anchor distT="0" distB="0" distL="114300" distR="114300" simplePos="0" relativeHeight="251658243" behindDoc="0" locked="0" layoutInCell="1" allowOverlap="1" wp14:anchorId="6F5043AA" wp14:editId="7540B383">
            <wp:simplePos x="0" y="0"/>
            <wp:positionH relativeFrom="margin">
              <wp:posOffset>610870</wp:posOffset>
            </wp:positionH>
            <wp:positionV relativeFrom="margin">
              <wp:posOffset>569595</wp:posOffset>
            </wp:positionV>
            <wp:extent cx="8609330" cy="6431280"/>
            <wp:effectExtent l="0" t="0" r="0" b="0"/>
            <wp:wrapSquare wrapText="bothSides"/>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14:sizeRelH relativeFrom="margin">
              <wp14:pctWidth>0</wp14:pctWidth>
            </wp14:sizeRelH>
            <wp14:sizeRelV relativeFrom="margin">
              <wp14:pctHeight>0</wp14:pctHeight>
            </wp14:sizeRelV>
          </wp:anchor>
        </w:drawing>
      </w:r>
    </w:p>
    <w:p w14:paraId="25D1877F" w14:textId="77777777" w:rsidR="00D668AB" w:rsidRPr="00643084" w:rsidRDefault="00D668AB" w:rsidP="00D668AB">
      <w:pPr>
        <w:spacing w:after="0" w:line="240" w:lineRule="auto"/>
        <w:rPr>
          <w:rFonts w:ascii="Garamond" w:hAnsi="Garamond"/>
          <w:b/>
          <w:bCs/>
          <w:sz w:val="24"/>
          <w:szCs w:val="24"/>
        </w:rPr>
        <w:sectPr w:rsidR="00D668AB" w:rsidRPr="00643084" w:rsidSect="00472F2B">
          <w:pgSz w:w="16838" w:h="11906" w:orient="landscape"/>
          <w:pgMar w:top="720" w:right="720" w:bottom="720" w:left="720" w:header="708" w:footer="708" w:gutter="0"/>
          <w:cols w:space="708"/>
          <w:docGrid w:linePitch="360"/>
        </w:sectPr>
      </w:pPr>
    </w:p>
    <w:p w14:paraId="7247DB37"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bookmarkStart w:id="7" w:name="_Toc69660204"/>
      <w:r w:rsidRPr="00643084">
        <w:rPr>
          <w:rFonts w:ascii="Garamond" w:hAnsi="Garamond"/>
          <w:sz w:val="24"/>
          <w:szCs w:val="24"/>
          <w:lang w:eastAsia="en-GB"/>
        </w:rPr>
        <w:t>SHTOJCË 3</w:t>
      </w:r>
      <w:bookmarkEnd w:id="7"/>
    </w:p>
    <w:p w14:paraId="49B1C324"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bookmarkStart w:id="8" w:name="_Toc69660205"/>
      <w:r w:rsidRPr="00643084">
        <w:rPr>
          <w:rFonts w:ascii="Garamond" w:hAnsi="Garamond"/>
          <w:sz w:val="24"/>
          <w:szCs w:val="24"/>
          <w:lang w:eastAsia="en-GB"/>
        </w:rPr>
        <w:t>PLANI AFATMESËM I OFRUESIT TË AFP-së</w:t>
      </w:r>
      <w:bookmarkEnd w:id="8"/>
    </w:p>
    <w:p w14:paraId="43982727" w14:textId="77777777" w:rsidR="00D668AB" w:rsidRPr="00643084" w:rsidRDefault="00D668AB" w:rsidP="00D668AB">
      <w:pPr>
        <w:tabs>
          <w:tab w:val="left" w:pos="5181"/>
        </w:tabs>
        <w:spacing w:after="0" w:line="240" w:lineRule="auto"/>
        <w:rPr>
          <w:rFonts w:ascii="Garamond" w:hAnsi="Garamond"/>
        </w:rPr>
      </w:pPr>
      <w:r w:rsidRPr="00643084">
        <w:rPr>
          <w:rFonts w:ascii="Garamond" w:hAnsi="Garamond"/>
        </w:rPr>
        <w:tab/>
      </w:r>
    </w:p>
    <w:p w14:paraId="3F22CC4C" w14:textId="77777777" w:rsidR="00D668AB" w:rsidRPr="00643084" w:rsidRDefault="00D668AB" w:rsidP="00D668AB">
      <w:pPr>
        <w:spacing w:after="0" w:line="240" w:lineRule="auto"/>
        <w:rPr>
          <w:rFonts w:ascii="Garamond" w:hAnsi="Garamond"/>
        </w:rPr>
      </w:pPr>
      <w:r w:rsidRPr="00643084">
        <w:rPr>
          <w:rFonts w:ascii="Garamond" w:hAnsi="Garamond"/>
          <w:noProof/>
          <w:lang w:val="en-US"/>
        </w:rPr>
        <w:drawing>
          <wp:inline distT="0" distB="0" distL="0" distR="0" wp14:anchorId="4E339203" wp14:editId="2B756CCF">
            <wp:extent cx="5810250" cy="7048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810250" cy="704850"/>
                    </a:xfrm>
                    <a:prstGeom prst="rect">
                      <a:avLst/>
                    </a:prstGeom>
                    <a:noFill/>
                    <a:ln>
                      <a:noFill/>
                    </a:ln>
                  </pic:spPr>
                </pic:pic>
              </a:graphicData>
            </a:graphic>
          </wp:inline>
        </w:drawing>
      </w:r>
    </w:p>
    <w:p w14:paraId="3504643D" w14:textId="77777777" w:rsidR="00D668AB" w:rsidRPr="00643084" w:rsidRDefault="00D668AB" w:rsidP="00D668AB">
      <w:pPr>
        <w:spacing w:after="0" w:line="240" w:lineRule="auto"/>
        <w:contextualSpacing/>
        <w:jc w:val="center"/>
        <w:rPr>
          <w:rFonts w:ascii="Garamond" w:hAnsi="Garamond"/>
          <w:b/>
          <w:spacing w:val="70"/>
          <w:sz w:val="14"/>
          <w:szCs w:val="18"/>
        </w:rPr>
      </w:pPr>
      <w:r w:rsidRPr="00643084">
        <w:rPr>
          <w:rFonts w:ascii="Garamond" w:hAnsi="Garamond"/>
          <w:b/>
          <w:spacing w:val="70"/>
          <w:sz w:val="14"/>
          <w:szCs w:val="18"/>
        </w:rPr>
        <w:t>REPUBLIKA E SHQIPËRISË</w:t>
      </w:r>
    </w:p>
    <w:p w14:paraId="04864FD5" w14:textId="77777777" w:rsidR="00D668AB" w:rsidRPr="00643084" w:rsidRDefault="00D668AB" w:rsidP="00D668AB">
      <w:pPr>
        <w:spacing w:after="0" w:line="240" w:lineRule="auto"/>
        <w:jc w:val="center"/>
        <w:rPr>
          <w:rFonts w:ascii="Garamond" w:hAnsi="Garamond"/>
          <w:b/>
        </w:rPr>
      </w:pPr>
      <w:r w:rsidRPr="00643084">
        <w:rPr>
          <w:rFonts w:ascii="Garamond" w:hAnsi="Garamond"/>
          <w:b/>
        </w:rPr>
        <w:t>MINISTRIA E FINANCAVE DHE EKONOMISË</w:t>
      </w:r>
    </w:p>
    <w:p w14:paraId="2FB13F6C" w14:textId="77777777" w:rsidR="00D668AB" w:rsidRPr="00643084" w:rsidRDefault="00D668AB" w:rsidP="00D668AB">
      <w:pPr>
        <w:spacing w:after="0" w:line="240" w:lineRule="auto"/>
        <w:jc w:val="center"/>
        <w:rPr>
          <w:rFonts w:ascii="Garamond" w:hAnsi="Garamond"/>
          <w:b/>
        </w:rPr>
      </w:pPr>
      <w:r w:rsidRPr="00643084">
        <w:rPr>
          <w:rFonts w:ascii="Garamond" w:hAnsi="Garamond"/>
          <w:b/>
        </w:rPr>
        <w:t>AGJENCIA KOMBËTARE E PUNËSIMIT DHE AFTËSIVE</w:t>
      </w:r>
    </w:p>
    <w:p w14:paraId="3DDAF00C" w14:textId="77777777" w:rsidR="00D668AB" w:rsidRPr="00643084" w:rsidRDefault="00D668AB" w:rsidP="00D668AB">
      <w:pPr>
        <w:spacing w:after="0" w:line="240" w:lineRule="auto"/>
        <w:jc w:val="center"/>
        <w:rPr>
          <w:rFonts w:ascii="Garamond" w:hAnsi="Garamond"/>
          <w:b/>
        </w:rPr>
      </w:pPr>
      <w:r w:rsidRPr="00643084">
        <w:rPr>
          <w:rFonts w:ascii="Garamond" w:hAnsi="Garamond"/>
          <w:b/>
        </w:rPr>
        <w:t>EMRI I OFRUESIT</w:t>
      </w:r>
    </w:p>
    <w:p w14:paraId="1337BFB9" w14:textId="77777777" w:rsidR="00D668AB" w:rsidRPr="00643084" w:rsidRDefault="00D668AB" w:rsidP="00D668AB">
      <w:pPr>
        <w:spacing w:after="0" w:line="240" w:lineRule="auto"/>
        <w:rPr>
          <w:rFonts w:ascii="Garamond" w:eastAsia="MS Mincho" w:hAnsi="Garamond"/>
          <w:sz w:val="24"/>
          <w:szCs w:val="24"/>
          <w:u w:val="single"/>
        </w:rPr>
      </w:pPr>
    </w:p>
    <w:p w14:paraId="5CC2DAFF" w14:textId="77777777" w:rsidR="00D668AB" w:rsidRPr="00643084" w:rsidRDefault="00D668AB" w:rsidP="00D668AB">
      <w:pPr>
        <w:spacing w:after="0" w:line="240" w:lineRule="auto"/>
        <w:jc w:val="center"/>
        <w:rPr>
          <w:rFonts w:ascii="Garamond" w:eastAsia="MS Mincho" w:hAnsi="Garamond"/>
          <w:sz w:val="24"/>
          <w:szCs w:val="24"/>
        </w:rPr>
      </w:pPr>
    </w:p>
    <w:p w14:paraId="3A584AB8" w14:textId="77777777" w:rsidR="00D668AB" w:rsidRPr="00643084" w:rsidRDefault="00D668AB" w:rsidP="00D668AB">
      <w:pPr>
        <w:autoSpaceDE w:val="0"/>
        <w:autoSpaceDN w:val="0"/>
        <w:adjustRightInd w:val="0"/>
        <w:spacing w:after="0" w:line="240" w:lineRule="auto"/>
        <w:ind w:firstLine="284"/>
        <w:jc w:val="center"/>
        <w:rPr>
          <w:rFonts w:ascii="Garamond" w:hAnsi="Garamond"/>
          <w:b/>
          <w:sz w:val="24"/>
          <w:szCs w:val="24"/>
          <w:lang w:eastAsia="en-GB"/>
        </w:rPr>
      </w:pPr>
      <w:r w:rsidRPr="00643084">
        <w:rPr>
          <w:rFonts w:ascii="Garamond" w:hAnsi="Garamond"/>
          <w:b/>
          <w:sz w:val="24"/>
          <w:szCs w:val="24"/>
          <w:lang w:eastAsia="en-GB"/>
        </w:rPr>
        <w:t>PLAN AFATMESËM</w:t>
      </w:r>
    </w:p>
    <w:p w14:paraId="683745C4" w14:textId="77777777" w:rsidR="00D668AB" w:rsidRPr="00643084" w:rsidRDefault="00D668AB" w:rsidP="00D668AB">
      <w:pPr>
        <w:autoSpaceDE w:val="0"/>
        <w:autoSpaceDN w:val="0"/>
        <w:adjustRightInd w:val="0"/>
        <w:spacing w:after="0" w:line="240" w:lineRule="auto"/>
        <w:ind w:firstLine="284"/>
        <w:jc w:val="center"/>
        <w:rPr>
          <w:rFonts w:ascii="Garamond" w:hAnsi="Garamond"/>
          <w:b/>
          <w:sz w:val="24"/>
          <w:szCs w:val="24"/>
          <w:u w:val="single"/>
          <w:lang w:eastAsia="en-GB"/>
        </w:rPr>
      </w:pPr>
    </w:p>
    <w:p w14:paraId="2B7C50A3" w14:textId="77777777" w:rsidR="00D668AB" w:rsidRPr="00643084" w:rsidRDefault="00D668AB" w:rsidP="00D668AB">
      <w:pPr>
        <w:autoSpaceDE w:val="0"/>
        <w:autoSpaceDN w:val="0"/>
        <w:adjustRightInd w:val="0"/>
        <w:spacing w:after="0" w:line="240" w:lineRule="auto"/>
        <w:ind w:firstLine="284"/>
        <w:jc w:val="center"/>
        <w:rPr>
          <w:rFonts w:ascii="Garamond" w:hAnsi="Garamond"/>
          <w:b/>
          <w:sz w:val="24"/>
          <w:szCs w:val="24"/>
          <w:lang w:eastAsia="en-GB"/>
        </w:rPr>
      </w:pPr>
      <w:r w:rsidRPr="00643084">
        <w:rPr>
          <w:rFonts w:ascii="Garamond" w:hAnsi="Garamond"/>
          <w:b/>
          <w:sz w:val="24"/>
          <w:szCs w:val="24"/>
          <w:lang w:eastAsia="en-GB"/>
        </w:rPr>
        <w:t>20XX–20XX</w:t>
      </w:r>
    </w:p>
    <w:p w14:paraId="5B2E4E49" w14:textId="77777777" w:rsidR="00D668AB" w:rsidRPr="00643084" w:rsidRDefault="00D668AB" w:rsidP="00D668AB">
      <w:pPr>
        <w:autoSpaceDE w:val="0"/>
        <w:autoSpaceDN w:val="0"/>
        <w:adjustRightInd w:val="0"/>
        <w:spacing w:after="0" w:line="240" w:lineRule="auto"/>
        <w:ind w:firstLine="284"/>
        <w:jc w:val="center"/>
        <w:rPr>
          <w:rFonts w:ascii="Garamond" w:hAnsi="Garamond"/>
          <w:b/>
          <w:sz w:val="24"/>
          <w:szCs w:val="24"/>
          <w:lang w:eastAsia="en-GB"/>
        </w:rPr>
      </w:pPr>
    </w:p>
    <w:p w14:paraId="1A7E34E4" w14:textId="77777777" w:rsidR="00D668AB" w:rsidRPr="00643084" w:rsidRDefault="00D668AB" w:rsidP="00D668AB">
      <w:pPr>
        <w:autoSpaceDE w:val="0"/>
        <w:autoSpaceDN w:val="0"/>
        <w:adjustRightInd w:val="0"/>
        <w:spacing w:after="0" w:line="240" w:lineRule="auto"/>
        <w:ind w:firstLine="284"/>
        <w:jc w:val="center"/>
        <w:rPr>
          <w:rFonts w:ascii="Garamond" w:hAnsi="Garamond"/>
          <w:b/>
          <w:sz w:val="24"/>
          <w:szCs w:val="24"/>
          <w:lang w:eastAsia="en-GB"/>
        </w:rPr>
      </w:pPr>
      <w:r w:rsidRPr="00643084">
        <w:rPr>
          <w:rFonts w:ascii="Garamond" w:hAnsi="Garamond"/>
          <w:b/>
          <w:sz w:val="24"/>
          <w:szCs w:val="24"/>
          <w:lang w:eastAsia="en-GB"/>
        </w:rPr>
        <w:t xml:space="preserve">Drejtor i ofruesit të AFP-së </w:t>
      </w:r>
      <w:r w:rsidRPr="00643084">
        <w:rPr>
          <w:rFonts w:ascii="Garamond" w:hAnsi="Garamond"/>
          <w:b/>
          <w:sz w:val="24"/>
          <w:szCs w:val="24"/>
          <w:lang w:eastAsia="en-GB"/>
        </w:rPr>
        <w:tab/>
      </w:r>
      <w:r w:rsidRPr="00643084">
        <w:rPr>
          <w:rFonts w:ascii="Garamond" w:hAnsi="Garamond"/>
          <w:b/>
          <w:sz w:val="24"/>
          <w:szCs w:val="24"/>
          <w:lang w:eastAsia="en-GB"/>
        </w:rPr>
        <w:tab/>
      </w:r>
      <w:r w:rsidRPr="00643084">
        <w:rPr>
          <w:rFonts w:ascii="Garamond" w:hAnsi="Garamond"/>
          <w:b/>
          <w:sz w:val="24"/>
          <w:szCs w:val="24"/>
          <w:lang w:eastAsia="en-GB"/>
        </w:rPr>
        <w:tab/>
        <w:t>Kryetar i Bordit drejtues</w:t>
      </w:r>
    </w:p>
    <w:p w14:paraId="76BFD7A8" w14:textId="77777777" w:rsidR="00D668AB" w:rsidRPr="00643084" w:rsidRDefault="00D668AB" w:rsidP="00D668AB">
      <w:pPr>
        <w:autoSpaceDE w:val="0"/>
        <w:autoSpaceDN w:val="0"/>
        <w:adjustRightInd w:val="0"/>
        <w:spacing w:after="0" w:line="240" w:lineRule="auto"/>
        <w:ind w:firstLine="284"/>
        <w:jc w:val="center"/>
        <w:rPr>
          <w:rFonts w:ascii="Garamond" w:hAnsi="Garamond"/>
          <w:b/>
          <w:sz w:val="24"/>
          <w:szCs w:val="24"/>
          <w:lang w:eastAsia="en-GB"/>
        </w:rPr>
      </w:pPr>
    </w:p>
    <w:p w14:paraId="38C13727" w14:textId="77777777" w:rsidR="00D668AB" w:rsidRPr="00643084" w:rsidRDefault="00D668AB" w:rsidP="00D668AB">
      <w:pPr>
        <w:autoSpaceDE w:val="0"/>
        <w:autoSpaceDN w:val="0"/>
        <w:adjustRightInd w:val="0"/>
        <w:spacing w:after="0" w:line="240" w:lineRule="auto"/>
        <w:ind w:firstLine="284"/>
        <w:jc w:val="center"/>
        <w:rPr>
          <w:rFonts w:ascii="Garamond" w:hAnsi="Garamond"/>
          <w:b/>
          <w:sz w:val="24"/>
          <w:szCs w:val="24"/>
          <w:lang w:eastAsia="en-GB"/>
        </w:rPr>
      </w:pPr>
      <w:r w:rsidRPr="00643084">
        <w:rPr>
          <w:rFonts w:ascii="Garamond" w:hAnsi="Garamond"/>
          <w:b/>
          <w:sz w:val="24"/>
          <w:szCs w:val="24"/>
          <w:lang w:eastAsia="en-GB"/>
        </w:rPr>
        <w:t xml:space="preserve">Emër Mbiemër </w:t>
      </w:r>
      <w:r w:rsidRPr="00643084">
        <w:rPr>
          <w:rFonts w:ascii="Garamond" w:hAnsi="Garamond"/>
          <w:b/>
          <w:sz w:val="24"/>
          <w:szCs w:val="24"/>
          <w:lang w:eastAsia="en-GB"/>
        </w:rPr>
        <w:tab/>
      </w:r>
      <w:r w:rsidRPr="00643084">
        <w:rPr>
          <w:rFonts w:ascii="Garamond" w:hAnsi="Garamond"/>
          <w:b/>
          <w:sz w:val="24"/>
          <w:szCs w:val="24"/>
          <w:lang w:eastAsia="en-GB"/>
        </w:rPr>
        <w:tab/>
      </w:r>
      <w:r w:rsidRPr="00643084">
        <w:rPr>
          <w:rFonts w:ascii="Garamond" w:hAnsi="Garamond"/>
          <w:b/>
          <w:sz w:val="24"/>
          <w:szCs w:val="24"/>
          <w:lang w:eastAsia="en-GB"/>
        </w:rPr>
        <w:tab/>
      </w:r>
      <w:r w:rsidRPr="00643084">
        <w:rPr>
          <w:rFonts w:ascii="Garamond" w:hAnsi="Garamond"/>
          <w:b/>
          <w:sz w:val="24"/>
          <w:szCs w:val="24"/>
          <w:lang w:eastAsia="en-GB"/>
        </w:rPr>
        <w:tab/>
      </w:r>
      <w:r w:rsidRPr="00643084">
        <w:rPr>
          <w:rFonts w:ascii="Garamond" w:hAnsi="Garamond"/>
          <w:b/>
          <w:sz w:val="24"/>
          <w:szCs w:val="24"/>
          <w:lang w:eastAsia="en-GB"/>
        </w:rPr>
        <w:tab/>
      </w:r>
      <w:r w:rsidRPr="00643084">
        <w:rPr>
          <w:rFonts w:ascii="Garamond" w:hAnsi="Garamond"/>
          <w:b/>
          <w:sz w:val="24"/>
          <w:szCs w:val="24"/>
          <w:lang w:eastAsia="en-GB"/>
        </w:rPr>
        <w:tab/>
        <w:t>Emër Mbiemër</w:t>
      </w:r>
    </w:p>
    <w:p w14:paraId="676D9507"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p>
    <w:p w14:paraId="71FB20C8" w14:textId="77777777" w:rsidR="00D668AB" w:rsidRPr="00643084" w:rsidRDefault="00D668AB" w:rsidP="00D668AB">
      <w:pPr>
        <w:autoSpaceDE w:val="0"/>
        <w:autoSpaceDN w:val="0"/>
        <w:adjustRightInd w:val="0"/>
        <w:spacing w:after="0" w:line="240" w:lineRule="auto"/>
        <w:ind w:firstLine="284"/>
        <w:jc w:val="center"/>
        <w:rPr>
          <w:rFonts w:ascii="Garamond" w:hAnsi="Garamond"/>
          <w:b/>
          <w:sz w:val="24"/>
          <w:szCs w:val="24"/>
          <w:lang w:eastAsia="en-GB"/>
        </w:rPr>
      </w:pPr>
      <w:r w:rsidRPr="00643084">
        <w:rPr>
          <w:rFonts w:ascii="Garamond" w:hAnsi="Garamond"/>
          <w:b/>
          <w:sz w:val="24"/>
          <w:szCs w:val="24"/>
          <w:lang w:eastAsia="en-GB"/>
        </w:rPr>
        <w:t>Muaji, viti</w:t>
      </w:r>
    </w:p>
    <w:p w14:paraId="4A25806F" w14:textId="77777777" w:rsidR="00D668AB" w:rsidRPr="00643084" w:rsidRDefault="00D668AB" w:rsidP="00D668AB">
      <w:pPr>
        <w:autoSpaceDE w:val="0"/>
        <w:autoSpaceDN w:val="0"/>
        <w:adjustRightInd w:val="0"/>
        <w:spacing w:after="0" w:line="240" w:lineRule="auto"/>
        <w:ind w:firstLine="280"/>
        <w:jc w:val="center"/>
        <w:rPr>
          <w:rFonts w:ascii="Garamond" w:hAnsi="Garamond"/>
          <w:sz w:val="24"/>
          <w:szCs w:val="24"/>
          <w:lang w:eastAsia="en-GB"/>
        </w:rPr>
      </w:pPr>
    </w:p>
    <w:p w14:paraId="1BBCEBD5" w14:textId="77777777" w:rsidR="00D668AB" w:rsidRPr="00643084" w:rsidRDefault="00D668AB" w:rsidP="00D668AB">
      <w:pPr>
        <w:autoSpaceDE w:val="0"/>
        <w:autoSpaceDN w:val="0"/>
        <w:adjustRightInd w:val="0"/>
        <w:spacing w:after="0" w:line="240" w:lineRule="auto"/>
        <w:ind w:firstLine="280"/>
        <w:jc w:val="center"/>
        <w:rPr>
          <w:rFonts w:ascii="Garamond" w:hAnsi="Garamond"/>
          <w:sz w:val="24"/>
          <w:szCs w:val="24"/>
          <w:lang w:eastAsia="en-GB"/>
        </w:rPr>
      </w:pPr>
    </w:p>
    <w:p w14:paraId="39B00520" w14:textId="796EE667" w:rsidR="00D668AB" w:rsidRPr="00643084" w:rsidRDefault="005E364F" w:rsidP="005E364F">
      <w:pPr>
        <w:autoSpaceDE w:val="0"/>
        <w:autoSpaceDN w:val="0"/>
        <w:adjustRightInd w:val="0"/>
        <w:spacing w:after="0" w:line="240" w:lineRule="auto"/>
        <w:ind w:firstLine="284"/>
        <w:rPr>
          <w:rFonts w:ascii="Garamond" w:hAnsi="Garamond" w:cs="Garamond"/>
          <w:b/>
          <w:bCs/>
          <w:sz w:val="24"/>
          <w:szCs w:val="24"/>
          <w:lang w:eastAsia="en-GB"/>
        </w:rPr>
      </w:pPr>
      <w:r w:rsidRPr="00643084">
        <w:rPr>
          <w:rFonts w:ascii="Garamond" w:hAnsi="Garamond" w:cs="Garamond"/>
          <w:b/>
          <w:bCs/>
          <w:sz w:val="24"/>
          <w:szCs w:val="24"/>
          <w:lang w:eastAsia="en-GB"/>
        </w:rPr>
        <w:t>1.</w:t>
      </w:r>
      <w:r w:rsidR="00CD1551" w:rsidRPr="00643084">
        <w:rPr>
          <w:rFonts w:ascii="Garamond" w:hAnsi="Garamond" w:cs="Garamond"/>
          <w:b/>
          <w:bCs/>
          <w:sz w:val="24"/>
          <w:szCs w:val="24"/>
          <w:lang w:eastAsia="en-GB"/>
        </w:rPr>
        <w:t xml:space="preserve"> </w:t>
      </w:r>
      <w:r w:rsidR="00D668AB" w:rsidRPr="00643084">
        <w:rPr>
          <w:rFonts w:ascii="Garamond" w:hAnsi="Garamond" w:cs="Garamond"/>
          <w:b/>
          <w:bCs/>
          <w:sz w:val="24"/>
          <w:szCs w:val="24"/>
          <w:lang w:eastAsia="en-GB"/>
        </w:rPr>
        <w:t>Hyrje</w:t>
      </w:r>
    </w:p>
    <w:p w14:paraId="30C15FB0" w14:textId="77777777" w:rsidR="00D668AB" w:rsidRPr="00643084" w:rsidRDefault="00D668AB" w:rsidP="00D668AB">
      <w:pPr>
        <w:autoSpaceDE w:val="0"/>
        <w:autoSpaceDN w:val="0"/>
        <w:adjustRightInd w:val="0"/>
        <w:spacing w:after="0" w:line="240" w:lineRule="auto"/>
        <w:ind w:firstLine="284"/>
        <w:jc w:val="both"/>
        <w:rPr>
          <w:rFonts w:ascii="Garamond" w:hAnsi="Garamond" w:cs="Garamond"/>
          <w:i/>
          <w:iCs/>
          <w:sz w:val="24"/>
          <w:szCs w:val="24"/>
          <w:lang w:eastAsia="en-GB"/>
        </w:rPr>
      </w:pPr>
      <w:r w:rsidRPr="00643084">
        <w:rPr>
          <w:rFonts w:ascii="Garamond" w:hAnsi="Garamond" w:cs="Garamond"/>
          <w:i/>
          <w:iCs/>
          <w:sz w:val="24"/>
          <w:szCs w:val="24"/>
          <w:lang w:eastAsia="en-GB"/>
        </w:rPr>
        <w:t>Përshkruhet rëndësia e planifikimit dhe kuadri në të cilin ky plan po hartohet</w:t>
      </w:r>
    </w:p>
    <w:p w14:paraId="0580AC39" w14:textId="05072679" w:rsidR="00D668AB" w:rsidRPr="00643084" w:rsidRDefault="005E364F" w:rsidP="00D668AB">
      <w:pPr>
        <w:autoSpaceDE w:val="0"/>
        <w:autoSpaceDN w:val="0"/>
        <w:adjustRightInd w:val="0"/>
        <w:spacing w:after="0" w:line="240" w:lineRule="auto"/>
        <w:ind w:firstLine="284"/>
        <w:jc w:val="both"/>
        <w:rPr>
          <w:rFonts w:ascii="Garamond" w:hAnsi="Garamond" w:cs="Garamond"/>
          <w:b/>
          <w:bCs/>
          <w:sz w:val="24"/>
          <w:szCs w:val="24"/>
          <w:lang w:eastAsia="en-GB"/>
        </w:rPr>
      </w:pPr>
      <w:r w:rsidRPr="00643084">
        <w:rPr>
          <w:rFonts w:ascii="Garamond" w:hAnsi="Garamond" w:cs="Garamond"/>
          <w:b/>
          <w:bCs/>
          <w:sz w:val="24"/>
          <w:szCs w:val="24"/>
          <w:lang w:eastAsia="en-GB"/>
        </w:rPr>
        <w:t>2.</w:t>
      </w:r>
      <w:r w:rsidR="00D668AB" w:rsidRPr="00643084">
        <w:rPr>
          <w:rFonts w:ascii="Garamond" w:hAnsi="Garamond" w:cs="Garamond"/>
          <w:b/>
          <w:bCs/>
          <w:sz w:val="24"/>
          <w:szCs w:val="24"/>
          <w:lang w:eastAsia="en-GB"/>
        </w:rPr>
        <w:t xml:space="preserve"> Procesi e përgjegjësitë </w:t>
      </w:r>
    </w:p>
    <w:p w14:paraId="345BAC8C" w14:textId="77777777" w:rsidR="00D668AB" w:rsidRPr="00643084" w:rsidRDefault="00D668AB" w:rsidP="00D668AB">
      <w:pPr>
        <w:autoSpaceDE w:val="0"/>
        <w:autoSpaceDN w:val="0"/>
        <w:adjustRightInd w:val="0"/>
        <w:spacing w:after="0" w:line="240" w:lineRule="auto"/>
        <w:ind w:firstLine="284"/>
        <w:jc w:val="both"/>
        <w:rPr>
          <w:rFonts w:ascii="Garamond" w:hAnsi="Garamond" w:cs="Garamond"/>
          <w:i/>
          <w:iCs/>
          <w:sz w:val="24"/>
          <w:szCs w:val="24"/>
          <w:lang w:eastAsia="en-GB"/>
        </w:rPr>
      </w:pPr>
      <w:r w:rsidRPr="00643084">
        <w:rPr>
          <w:rFonts w:ascii="Garamond" w:hAnsi="Garamond" w:cs="Garamond"/>
          <w:i/>
          <w:iCs/>
          <w:sz w:val="24"/>
          <w:szCs w:val="24"/>
          <w:lang w:eastAsia="en-GB"/>
        </w:rPr>
        <w:t>Përshkruhet procesi i ndjekur për hartimin e planit afatmesëm, si është realizuar analiza e gjendjes, grupet e interesit të përfshira, personat e angazhuar dhe detyrat etj.</w:t>
      </w:r>
    </w:p>
    <w:p w14:paraId="3BF74649" w14:textId="1BCAB44F" w:rsidR="00D668AB" w:rsidRPr="00643084" w:rsidRDefault="005E364F" w:rsidP="00D668AB">
      <w:pPr>
        <w:autoSpaceDE w:val="0"/>
        <w:autoSpaceDN w:val="0"/>
        <w:adjustRightInd w:val="0"/>
        <w:spacing w:after="0" w:line="240" w:lineRule="auto"/>
        <w:ind w:firstLine="284"/>
        <w:jc w:val="both"/>
        <w:rPr>
          <w:rFonts w:ascii="Garamond" w:hAnsi="Garamond" w:cs="Garamond"/>
          <w:b/>
          <w:bCs/>
          <w:sz w:val="24"/>
          <w:szCs w:val="24"/>
          <w:lang w:eastAsia="en-GB"/>
        </w:rPr>
      </w:pPr>
      <w:r w:rsidRPr="00643084">
        <w:rPr>
          <w:rFonts w:ascii="Garamond" w:hAnsi="Garamond" w:cs="Garamond"/>
          <w:b/>
          <w:bCs/>
          <w:sz w:val="24"/>
          <w:szCs w:val="24"/>
          <w:lang w:eastAsia="en-GB"/>
        </w:rPr>
        <w:t>3</w:t>
      </w:r>
      <w:r w:rsidR="00D668AB" w:rsidRPr="00643084">
        <w:rPr>
          <w:rFonts w:ascii="Garamond" w:hAnsi="Garamond" w:cs="Garamond"/>
          <w:b/>
          <w:bCs/>
          <w:sz w:val="24"/>
          <w:szCs w:val="24"/>
          <w:lang w:eastAsia="en-GB"/>
        </w:rPr>
        <w:t>. Analiza e gjendjes</w:t>
      </w:r>
    </w:p>
    <w:p w14:paraId="185026AE" w14:textId="77777777" w:rsidR="00D668AB" w:rsidRPr="00643084" w:rsidRDefault="00D668AB" w:rsidP="00D668AB">
      <w:pPr>
        <w:autoSpaceDE w:val="0"/>
        <w:autoSpaceDN w:val="0"/>
        <w:adjustRightInd w:val="0"/>
        <w:spacing w:after="0" w:line="240" w:lineRule="auto"/>
        <w:ind w:firstLine="284"/>
        <w:jc w:val="both"/>
        <w:rPr>
          <w:rFonts w:ascii="Garamond" w:hAnsi="Garamond" w:cs="Garamond"/>
          <w:i/>
          <w:iCs/>
          <w:sz w:val="24"/>
          <w:szCs w:val="24"/>
          <w:lang w:eastAsia="en-GB"/>
        </w:rPr>
      </w:pPr>
      <w:r w:rsidRPr="00643084">
        <w:rPr>
          <w:rFonts w:ascii="Garamond" w:hAnsi="Garamond" w:cs="Garamond"/>
          <w:i/>
          <w:iCs/>
          <w:sz w:val="24"/>
          <w:szCs w:val="24"/>
          <w:lang w:eastAsia="en-GB"/>
        </w:rPr>
        <w:t>Synon të prezantoje situatën dhe zhvillimet me ndikim në AFP, parë në disa fusha me interes, si në këndvështrimin e kontekstit ku vepron ofruesi dhe të situatës brenda tij.</w:t>
      </w:r>
    </w:p>
    <w:p w14:paraId="55E8919D" w14:textId="77777777" w:rsidR="00D668AB" w:rsidRPr="00643084" w:rsidRDefault="00D668AB" w:rsidP="00D668AB">
      <w:pPr>
        <w:autoSpaceDE w:val="0"/>
        <w:autoSpaceDN w:val="0"/>
        <w:adjustRightInd w:val="0"/>
        <w:spacing w:after="0" w:line="240" w:lineRule="auto"/>
        <w:ind w:firstLine="284"/>
        <w:jc w:val="both"/>
        <w:rPr>
          <w:rFonts w:ascii="Garamond" w:hAnsi="Garamond" w:cs="Garamond"/>
          <w:b/>
          <w:bCs/>
          <w:i/>
          <w:iCs/>
          <w:sz w:val="24"/>
          <w:szCs w:val="24"/>
          <w:lang w:eastAsia="en-GB"/>
        </w:rPr>
      </w:pPr>
      <w:r w:rsidRPr="00643084">
        <w:rPr>
          <w:rFonts w:ascii="Garamond" w:hAnsi="Garamond" w:cs="Garamond"/>
          <w:b/>
          <w:bCs/>
          <w:i/>
          <w:iCs/>
          <w:sz w:val="24"/>
          <w:szCs w:val="24"/>
          <w:lang w:eastAsia="en-GB"/>
        </w:rPr>
        <w:t xml:space="preserve">3.1. Analiza e mjedisit të jashtëm </w:t>
      </w:r>
    </w:p>
    <w:p w14:paraId="56271AE9" w14:textId="77777777" w:rsidR="00D668AB" w:rsidRPr="00643084" w:rsidRDefault="00D668AB" w:rsidP="00D668AB">
      <w:pPr>
        <w:autoSpaceDE w:val="0"/>
        <w:autoSpaceDN w:val="0"/>
        <w:adjustRightInd w:val="0"/>
        <w:spacing w:after="0" w:line="240" w:lineRule="auto"/>
        <w:ind w:firstLine="284"/>
        <w:jc w:val="both"/>
        <w:rPr>
          <w:rFonts w:ascii="Garamond" w:hAnsi="Garamond" w:cs="Garamond"/>
          <w:i/>
          <w:iCs/>
          <w:sz w:val="24"/>
          <w:szCs w:val="24"/>
          <w:lang w:eastAsia="en-GB"/>
        </w:rPr>
      </w:pPr>
      <w:r w:rsidRPr="00643084">
        <w:rPr>
          <w:rFonts w:ascii="Garamond" w:hAnsi="Garamond" w:cs="Garamond"/>
          <w:i/>
          <w:iCs/>
          <w:sz w:val="24"/>
          <w:szCs w:val="24"/>
          <w:lang w:eastAsia="en-GB"/>
        </w:rPr>
        <w:t>Përfshin elemente si më poshtë. Nëse shihet e nevojshme, mund të ofrohet informacion dhe për sfera tjera.</w:t>
      </w:r>
    </w:p>
    <w:p w14:paraId="3540458C" w14:textId="77777777" w:rsidR="00D668AB" w:rsidRPr="00643084" w:rsidRDefault="00D668AB" w:rsidP="00D668AB">
      <w:pPr>
        <w:autoSpaceDE w:val="0"/>
        <w:autoSpaceDN w:val="0"/>
        <w:adjustRightInd w:val="0"/>
        <w:spacing w:after="0" w:line="240" w:lineRule="auto"/>
        <w:ind w:firstLine="284"/>
        <w:jc w:val="both"/>
        <w:rPr>
          <w:rFonts w:ascii="Garamond" w:hAnsi="Garamond" w:cs="Garamond"/>
          <w:i/>
          <w:iCs/>
          <w:sz w:val="24"/>
          <w:szCs w:val="24"/>
          <w:lang w:eastAsia="en-GB"/>
        </w:rPr>
      </w:pPr>
      <w:r w:rsidRPr="00643084">
        <w:rPr>
          <w:rFonts w:ascii="Garamond" w:hAnsi="Garamond" w:cs="Garamond"/>
          <w:i/>
          <w:iCs/>
          <w:sz w:val="24"/>
          <w:szCs w:val="24"/>
          <w:lang w:eastAsia="en-GB"/>
        </w:rPr>
        <w:t>3.1.1 Zhvillimi ekonomik rajonal</w:t>
      </w:r>
    </w:p>
    <w:p w14:paraId="7DB8CAB9" w14:textId="77777777" w:rsidR="00D668AB" w:rsidRPr="00643084" w:rsidRDefault="00D668AB" w:rsidP="00D668AB">
      <w:pPr>
        <w:autoSpaceDE w:val="0"/>
        <w:autoSpaceDN w:val="0"/>
        <w:adjustRightInd w:val="0"/>
        <w:spacing w:after="0" w:line="240" w:lineRule="auto"/>
        <w:ind w:firstLine="284"/>
        <w:jc w:val="both"/>
        <w:rPr>
          <w:rFonts w:ascii="Garamond" w:hAnsi="Garamond" w:cs="Garamond"/>
          <w:i/>
          <w:iCs/>
          <w:sz w:val="24"/>
          <w:szCs w:val="24"/>
          <w:lang w:eastAsia="en-GB"/>
        </w:rPr>
      </w:pPr>
      <w:r w:rsidRPr="00643084">
        <w:rPr>
          <w:rFonts w:ascii="Garamond" w:hAnsi="Garamond" w:cs="Garamond"/>
          <w:i/>
          <w:iCs/>
          <w:sz w:val="24"/>
          <w:szCs w:val="24"/>
          <w:lang w:eastAsia="en-GB"/>
        </w:rPr>
        <w:t>Këtu trajtohet një analizë e treguesve ekonomikë të rajonit, zhvillimi i sektorëve me interes për ofruesin, investime strategjike etj.</w:t>
      </w:r>
    </w:p>
    <w:p w14:paraId="35460442" w14:textId="77777777" w:rsidR="00D668AB" w:rsidRPr="00643084" w:rsidRDefault="00D668AB" w:rsidP="00D668AB">
      <w:pPr>
        <w:autoSpaceDE w:val="0"/>
        <w:autoSpaceDN w:val="0"/>
        <w:adjustRightInd w:val="0"/>
        <w:spacing w:after="0" w:line="240" w:lineRule="auto"/>
        <w:ind w:firstLine="284"/>
        <w:jc w:val="both"/>
        <w:rPr>
          <w:rFonts w:ascii="Garamond" w:hAnsi="Garamond" w:cs="Garamond"/>
          <w:i/>
          <w:iCs/>
          <w:sz w:val="24"/>
          <w:szCs w:val="24"/>
          <w:lang w:eastAsia="en-GB"/>
        </w:rPr>
      </w:pPr>
      <w:r w:rsidRPr="00643084">
        <w:rPr>
          <w:rFonts w:ascii="Garamond" w:hAnsi="Garamond" w:cs="Garamond"/>
          <w:i/>
          <w:iCs/>
          <w:sz w:val="24"/>
          <w:szCs w:val="24"/>
          <w:lang w:eastAsia="en-GB"/>
        </w:rPr>
        <w:t>3.1.2 Tregues demografik dhe të tregut të punës</w:t>
      </w:r>
    </w:p>
    <w:p w14:paraId="5A1E24ED" w14:textId="77777777" w:rsidR="00D668AB" w:rsidRPr="00643084" w:rsidRDefault="00D668AB" w:rsidP="00D668AB">
      <w:pPr>
        <w:autoSpaceDE w:val="0"/>
        <w:autoSpaceDN w:val="0"/>
        <w:adjustRightInd w:val="0"/>
        <w:spacing w:after="0" w:line="240" w:lineRule="auto"/>
        <w:ind w:firstLine="284"/>
        <w:jc w:val="both"/>
        <w:rPr>
          <w:rFonts w:ascii="Garamond" w:hAnsi="Garamond" w:cs="Garamond"/>
          <w:i/>
          <w:iCs/>
          <w:sz w:val="24"/>
          <w:szCs w:val="24"/>
          <w:lang w:eastAsia="en-GB"/>
        </w:rPr>
      </w:pPr>
      <w:r w:rsidRPr="00643084">
        <w:rPr>
          <w:rFonts w:ascii="Garamond" w:hAnsi="Garamond" w:cs="Garamond"/>
          <w:i/>
          <w:iCs/>
          <w:sz w:val="24"/>
          <w:szCs w:val="24"/>
          <w:lang w:eastAsia="en-GB"/>
        </w:rPr>
        <w:t>Analiza e lindshmërisë me në fokus targetgrupin kryesor, migracioni, tregues të punësimit në rajon dhe papunësisë sipas sektorëve, gjinisë, nivelit arsimor, vende të reja pune etj.</w:t>
      </w:r>
    </w:p>
    <w:p w14:paraId="517B86D7" w14:textId="77777777" w:rsidR="00D668AB" w:rsidRPr="00643084" w:rsidRDefault="00D668AB" w:rsidP="00D668AB">
      <w:pPr>
        <w:autoSpaceDE w:val="0"/>
        <w:autoSpaceDN w:val="0"/>
        <w:adjustRightInd w:val="0"/>
        <w:spacing w:after="0" w:line="240" w:lineRule="auto"/>
        <w:ind w:firstLine="284"/>
        <w:jc w:val="both"/>
        <w:rPr>
          <w:rFonts w:ascii="Garamond" w:hAnsi="Garamond" w:cs="Garamond"/>
          <w:i/>
          <w:iCs/>
          <w:sz w:val="24"/>
          <w:szCs w:val="24"/>
          <w:lang w:eastAsia="en-GB"/>
        </w:rPr>
      </w:pPr>
      <w:r w:rsidRPr="00643084">
        <w:rPr>
          <w:rFonts w:ascii="Garamond" w:hAnsi="Garamond" w:cs="Garamond"/>
          <w:i/>
          <w:iCs/>
          <w:sz w:val="24"/>
          <w:szCs w:val="24"/>
          <w:lang w:eastAsia="en-GB"/>
        </w:rPr>
        <w:t>3.1.3 Zhvillime politiko ligjore</w:t>
      </w:r>
    </w:p>
    <w:p w14:paraId="0AF0D1C8" w14:textId="77777777" w:rsidR="00D668AB" w:rsidRPr="00643084" w:rsidRDefault="00D668AB" w:rsidP="00D668AB">
      <w:pPr>
        <w:autoSpaceDE w:val="0"/>
        <w:autoSpaceDN w:val="0"/>
        <w:adjustRightInd w:val="0"/>
        <w:spacing w:after="0" w:line="240" w:lineRule="auto"/>
        <w:ind w:firstLine="284"/>
        <w:jc w:val="both"/>
        <w:rPr>
          <w:rFonts w:ascii="Garamond" w:hAnsi="Garamond" w:cs="Garamond"/>
          <w:i/>
          <w:iCs/>
          <w:sz w:val="24"/>
          <w:szCs w:val="24"/>
          <w:lang w:eastAsia="en-GB"/>
        </w:rPr>
      </w:pPr>
      <w:r w:rsidRPr="00643084">
        <w:rPr>
          <w:rFonts w:ascii="Garamond" w:hAnsi="Garamond" w:cs="Garamond"/>
          <w:i/>
          <w:iCs/>
          <w:sz w:val="24"/>
          <w:szCs w:val="24"/>
          <w:lang w:eastAsia="en-GB"/>
        </w:rPr>
        <w:t>Strategjia kombëtare për punësim e AFP-së, reforma, zhvillime ligjore etj.</w:t>
      </w:r>
    </w:p>
    <w:p w14:paraId="53AC99CE" w14:textId="77777777" w:rsidR="00D668AB" w:rsidRPr="00643084" w:rsidRDefault="00D668AB" w:rsidP="00D668AB">
      <w:pPr>
        <w:autoSpaceDE w:val="0"/>
        <w:autoSpaceDN w:val="0"/>
        <w:adjustRightInd w:val="0"/>
        <w:spacing w:after="0" w:line="240" w:lineRule="auto"/>
        <w:ind w:firstLine="284"/>
        <w:jc w:val="both"/>
        <w:rPr>
          <w:rFonts w:ascii="Garamond" w:hAnsi="Garamond" w:cs="Garamond"/>
          <w:i/>
          <w:iCs/>
          <w:sz w:val="24"/>
          <w:szCs w:val="24"/>
          <w:lang w:eastAsia="en-GB"/>
        </w:rPr>
      </w:pPr>
      <w:r w:rsidRPr="00643084">
        <w:rPr>
          <w:rFonts w:ascii="Garamond" w:hAnsi="Garamond" w:cs="Garamond"/>
          <w:i/>
          <w:iCs/>
          <w:sz w:val="24"/>
          <w:szCs w:val="24"/>
          <w:lang w:eastAsia="en-GB"/>
        </w:rPr>
        <w:t>3.1.4 Arsimi e formimi në rajon</w:t>
      </w:r>
    </w:p>
    <w:p w14:paraId="1F955DDD" w14:textId="77777777" w:rsidR="00D668AB" w:rsidRPr="00643084" w:rsidRDefault="00D668AB" w:rsidP="00D668AB">
      <w:pPr>
        <w:autoSpaceDE w:val="0"/>
        <w:autoSpaceDN w:val="0"/>
        <w:adjustRightInd w:val="0"/>
        <w:spacing w:after="0" w:line="240" w:lineRule="auto"/>
        <w:ind w:firstLine="284"/>
        <w:jc w:val="both"/>
        <w:rPr>
          <w:rFonts w:ascii="Garamond" w:hAnsi="Garamond" w:cs="Garamond"/>
          <w:i/>
          <w:iCs/>
          <w:sz w:val="24"/>
          <w:szCs w:val="24"/>
          <w:lang w:eastAsia="en-GB"/>
        </w:rPr>
      </w:pPr>
      <w:r w:rsidRPr="00643084">
        <w:rPr>
          <w:rFonts w:ascii="Garamond" w:hAnsi="Garamond" w:cs="Garamond"/>
          <w:i/>
          <w:iCs/>
          <w:sz w:val="24"/>
          <w:szCs w:val="24"/>
          <w:lang w:eastAsia="en-GB"/>
        </w:rPr>
        <w:t>Analizë e treguesve kryesorë të arsimit e formimit në rajon me fokus të veçantë te targetgrupi kryesor dhe sektorët të cilëve ofruesi i shërben.</w:t>
      </w:r>
    </w:p>
    <w:p w14:paraId="403E9B96" w14:textId="77777777" w:rsidR="00D668AB" w:rsidRPr="00643084" w:rsidRDefault="00D668AB" w:rsidP="00D668AB">
      <w:pPr>
        <w:autoSpaceDE w:val="0"/>
        <w:autoSpaceDN w:val="0"/>
        <w:adjustRightInd w:val="0"/>
        <w:spacing w:after="0" w:line="240" w:lineRule="auto"/>
        <w:ind w:firstLine="284"/>
        <w:jc w:val="both"/>
        <w:rPr>
          <w:rFonts w:ascii="Garamond" w:hAnsi="Garamond" w:cs="Garamond"/>
          <w:i/>
          <w:iCs/>
          <w:sz w:val="24"/>
          <w:szCs w:val="24"/>
          <w:lang w:eastAsia="en-GB"/>
        </w:rPr>
      </w:pPr>
      <w:r w:rsidRPr="00643084">
        <w:rPr>
          <w:rFonts w:ascii="Garamond" w:hAnsi="Garamond" w:cs="Garamond"/>
          <w:i/>
          <w:iCs/>
          <w:sz w:val="24"/>
          <w:szCs w:val="24"/>
          <w:lang w:eastAsia="en-GB"/>
        </w:rPr>
        <w:t>Situacion i ofruesve në rajon dhe sektorët në të cilët ofruesi shërben me qëllim analizën e nivelit të përgjigjes së nevojave.</w:t>
      </w:r>
    </w:p>
    <w:p w14:paraId="3CE39B17" w14:textId="77777777" w:rsidR="00D668AB" w:rsidRPr="00643084" w:rsidRDefault="00D668AB" w:rsidP="00D668AB">
      <w:pPr>
        <w:autoSpaceDE w:val="0"/>
        <w:autoSpaceDN w:val="0"/>
        <w:adjustRightInd w:val="0"/>
        <w:spacing w:after="0" w:line="240" w:lineRule="auto"/>
        <w:ind w:firstLine="284"/>
        <w:jc w:val="both"/>
        <w:rPr>
          <w:rFonts w:ascii="Garamond" w:hAnsi="Garamond" w:cs="Garamond"/>
          <w:b/>
          <w:bCs/>
          <w:i/>
          <w:iCs/>
          <w:sz w:val="24"/>
          <w:szCs w:val="24"/>
          <w:lang w:eastAsia="en-GB"/>
        </w:rPr>
      </w:pPr>
      <w:r w:rsidRPr="00643084">
        <w:rPr>
          <w:rFonts w:ascii="Garamond" w:hAnsi="Garamond" w:cs="Garamond"/>
          <w:b/>
          <w:bCs/>
          <w:i/>
          <w:iCs/>
          <w:sz w:val="24"/>
          <w:szCs w:val="24"/>
          <w:lang w:eastAsia="en-GB"/>
        </w:rPr>
        <w:t xml:space="preserve">3.2 Analiza e brendshme </w:t>
      </w:r>
    </w:p>
    <w:p w14:paraId="02C193C8" w14:textId="77777777" w:rsidR="00D668AB" w:rsidRPr="00643084" w:rsidRDefault="00D668AB" w:rsidP="00D668AB">
      <w:pPr>
        <w:autoSpaceDE w:val="0"/>
        <w:autoSpaceDN w:val="0"/>
        <w:adjustRightInd w:val="0"/>
        <w:spacing w:after="0" w:line="240" w:lineRule="auto"/>
        <w:ind w:firstLine="284"/>
        <w:jc w:val="both"/>
        <w:rPr>
          <w:rFonts w:ascii="Garamond" w:hAnsi="Garamond" w:cs="Garamond"/>
          <w:i/>
          <w:iCs/>
          <w:sz w:val="24"/>
          <w:szCs w:val="24"/>
          <w:lang w:eastAsia="en-GB"/>
        </w:rPr>
      </w:pPr>
      <w:r w:rsidRPr="00643084">
        <w:rPr>
          <w:rFonts w:ascii="Garamond" w:hAnsi="Garamond" w:cs="Garamond"/>
          <w:i/>
          <w:iCs/>
          <w:sz w:val="24"/>
          <w:szCs w:val="24"/>
          <w:lang w:eastAsia="en-GB"/>
        </w:rPr>
        <w:t>Përfshin elemente si më poshtë për 4 vitet e fundit. Nëse shihet e nevojshme, mund të ofrohet informacion dhe për sfera tjera.</w:t>
      </w:r>
    </w:p>
    <w:p w14:paraId="574F0BA3" w14:textId="77777777" w:rsidR="00D668AB" w:rsidRPr="00643084" w:rsidRDefault="00D668AB" w:rsidP="00D668AB">
      <w:pPr>
        <w:autoSpaceDE w:val="0"/>
        <w:autoSpaceDN w:val="0"/>
        <w:adjustRightInd w:val="0"/>
        <w:spacing w:after="0" w:line="240" w:lineRule="auto"/>
        <w:ind w:firstLine="284"/>
        <w:jc w:val="both"/>
        <w:rPr>
          <w:rFonts w:ascii="Garamond" w:hAnsi="Garamond" w:cs="Garamond"/>
          <w:i/>
          <w:iCs/>
          <w:sz w:val="24"/>
          <w:szCs w:val="24"/>
          <w:lang w:eastAsia="en-GB"/>
        </w:rPr>
      </w:pPr>
      <w:r w:rsidRPr="00643084">
        <w:rPr>
          <w:rFonts w:ascii="Garamond" w:hAnsi="Garamond" w:cs="Garamond"/>
          <w:i/>
          <w:iCs/>
          <w:sz w:val="24"/>
          <w:szCs w:val="24"/>
          <w:lang w:eastAsia="en-GB"/>
        </w:rPr>
        <w:t>3.2.1 Performanca e nxënësve/kursantëve në tregun e punës</w:t>
      </w:r>
    </w:p>
    <w:p w14:paraId="0E7E5DF6" w14:textId="77777777" w:rsidR="00D668AB" w:rsidRPr="00643084" w:rsidRDefault="00D668AB" w:rsidP="00D668AB">
      <w:pPr>
        <w:autoSpaceDE w:val="0"/>
        <w:autoSpaceDN w:val="0"/>
        <w:adjustRightInd w:val="0"/>
        <w:spacing w:after="0" w:line="240" w:lineRule="auto"/>
        <w:ind w:firstLine="284"/>
        <w:jc w:val="both"/>
        <w:rPr>
          <w:rFonts w:ascii="Garamond" w:hAnsi="Garamond" w:cs="Garamond"/>
          <w:i/>
          <w:iCs/>
          <w:sz w:val="24"/>
          <w:szCs w:val="24"/>
          <w:lang w:eastAsia="en-GB"/>
        </w:rPr>
      </w:pPr>
      <w:r w:rsidRPr="00643084">
        <w:rPr>
          <w:rFonts w:ascii="Garamond" w:hAnsi="Garamond" w:cs="Garamond"/>
          <w:i/>
          <w:iCs/>
          <w:sz w:val="24"/>
          <w:szCs w:val="24"/>
          <w:lang w:eastAsia="en-GB"/>
        </w:rPr>
        <w:t>Analizë e treguesve kryesorë si punësimi i të diplomuarve/certifikuarve, papunësia, vetëpunësimi, studime të mëtejshme, statusi aktual, si kanë gjetur/po kërkojnë për punë. Analizat duhet të jenë sipas gjinisë, drejtimeve/kurseve, apo të tjerë tregues me vlerë për ndërtimin e strategjisë.</w:t>
      </w:r>
    </w:p>
    <w:p w14:paraId="20E76682" w14:textId="77777777" w:rsidR="00D668AB" w:rsidRPr="00643084" w:rsidRDefault="00D668AB" w:rsidP="00D668AB">
      <w:pPr>
        <w:autoSpaceDE w:val="0"/>
        <w:autoSpaceDN w:val="0"/>
        <w:adjustRightInd w:val="0"/>
        <w:spacing w:after="0" w:line="240" w:lineRule="auto"/>
        <w:ind w:firstLine="284"/>
        <w:jc w:val="both"/>
        <w:rPr>
          <w:rFonts w:ascii="Garamond" w:hAnsi="Garamond" w:cs="Garamond"/>
          <w:i/>
          <w:iCs/>
          <w:sz w:val="24"/>
          <w:szCs w:val="24"/>
          <w:lang w:eastAsia="en-GB"/>
        </w:rPr>
      </w:pPr>
      <w:r w:rsidRPr="00643084">
        <w:rPr>
          <w:rFonts w:ascii="Garamond" w:hAnsi="Garamond" w:cs="Garamond"/>
          <w:i/>
          <w:iCs/>
          <w:sz w:val="24"/>
          <w:szCs w:val="24"/>
          <w:lang w:eastAsia="en-GB"/>
        </w:rPr>
        <w:t>3.2.2 Nxënës/kursantë nga regjistrimi në diplomim/certifikim:</w:t>
      </w:r>
    </w:p>
    <w:p w14:paraId="68544F48" w14:textId="77777777" w:rsidR="00D668AB" w:rsidRPr="00643084" w:rsidRDefault="00D668AB" w:rsidP="00D668AB">
      <w:pPr>
        <w:autoSpaceDE w:val="0"/>
        <w:autoSpaceDN w:val="0"/>
        <w:adjustRightInd w:val="0"/>
        <w:spacing w:after="0" w:line="240" w:lineRule="auto"/>
        <w:ind w:firstLine="284"/>
        <w:jc w:val="both"/>
        <w:rPr>
          <w:rFonts w:ascii="Garamond" w:hAnsi="Garamond" w:cs="Garamond"/>
          <w:i/>
          <w:iCs/>
          <w:sz w:val="24"/>
          <w:szCs w:val="24"/>
          <w:lang w:eastAsia="en-GB"/>
        </w:rPr>
      </w:pPr>
      <w:r w:rsidRPr="00643084">
        <w:rPr>
          <w:rFonts w:ascii="Garamond" w:hAnsi="Garamond" w:cs="Garamond"/>
          <w:i/>
          <w:iCs/>
          <w:sz w:val="24"/>
          <w:szCs w:val="24"/>
          <w:lang w:eastAsia="en-GB"/>
        </w:rPr>
        <w:t>a) analizë mbi regjistrimet, transferimeve, largimet e shkaqet, mungesat, braktisjen, diplomime/certifikime në raport me sa janë regjistruar etj.;</w:t>
      </w:r>
    </w:p>
    <w:p w14:paraId="057276FE" w14:textId="77777777" w:rsidR="00D668AB" w:rsidRPr="00643084" w:rsidRDefault="00D668AB" w:rsidP="00D668AB">
      <w:pPr>
        <w:autoSpaceDE w:val="0"/>
        <w:autoSpaceDN w:val="0"/>
        <w:adjustRightInd w:val="0"/>
        <w:spacing w:after="0" w:line="240" w:lineRule="auto"/>
        <w:ind w:firstLine="284"/>
        <w:jc w:val="both"/>
        <w:rPr>
          <w:rFonts w:ascii="Garamond" w:hAnsi="Garamond" w:cs="Garamond"/>
          <w:i/>
          <w:iCs/>
          <w:sz w:val="24"/>
          <w:szCs w:val="24"/>
          <w:lang w:eastAsia="en-GB"/>
        </w:rPr>
      </w:pPr>
      <w:r w:rsidRPr="00643084">
        <w:rPr>
          <w:rFonts w:ascii="Garamond" w:hAnsi="Garamond" w:cs="Garamond"/>
          <w:i/>
          <w:iCs/>
          <w:sz w:val="24"/>
          <w:szCs w:val="24"/>
          <w:lang w:eastAsia="en-GB"/>
        </w:rPr>
        <w:t>b) analizë e arritjeve të nxënësve e kursantëve lidhur me kalueshmërinë, mesataren, përfaqësimin në konkurse e të tjerë tregues;</w:t>
      </w:r>
    </w:p>
    <w:p w14:paraId="134BAF17" w14:textId="77777777" w:rsidR="00D668AB" w:rsidRPr="00643084" w:rsidRDefault="00D668AB" w:rsidP="00D668AB">
      <w:pPr>
        <w:autoSpaceDE w:val="0"/>
        <w:autoSpaceDN w:val="0"/>
        <w:adjustRightInd w:val="0"/>
        <w:spacing w:after="0" w:line="240" w:lineRule="auto"/>
        <w:ind w:firstLine="284"/>
        <w:jc w:val="both"/>
        <w:rPr>
          <w:rFonts w:ascii="Garamond" w:hAnsi="Garamond" w:cs="Garamond"/>
          <w:i/>
          <w:iCs/>
          <w:sz w:val="24"/>
          <w:szCs w:val="24"/>
          <w:lang w:eastAsia="en-GB"/>
        </w:rPr>
      </w:pPr>
      <w:r w:rsidRPr="00643084">
        <w:rPr>
          <w:rFonts w:ascii="Garamond" w:hAnsi="Garamond" w:cs="Garamond"/>
          <w:i/>
          <w:iCs/>
          <w:sz w:val="24"/>
          <w:szCs w:val="24"/>
          <w:lang w:eastAsia="en-GB"/>
        </w:rPr>
        <w:t>c) analizë e nxënësve/kursantëve praktikantë;</w:t>
      </w:r>
    </w:p>
    <w:p w14:paraId="5988BD67" w14:textId="77777777" w:rsidR="00D668AB" w:rsidRPr="00643084" w:rsidRDefault="00D668AB" w:rsidP="00D668AB">
      <w:pPr>
        <w:autoSpaceDE w:val="0"/>
        <w:autoSpaceDN w:val="0"/>
        <w:adjustRightInd w:val="0"/>
        <w:spacing w:after="0" w:line="240" w:lineRule="auto"/>
        <w:ind w:firstLine="284"/>
        <w:jc w:val="both"/>
        <w:rPr>
          <w:rFonts w:ascii="Garamond" w:hAnsi="Garamond" w:cs="Garamond"/>
          <w:i/>
          <w:iCs/>
          <w:sz w:val="24"/>
          <w:szCs w:val="24"/>
          <w:lang w:eastAsia="en-GB"/>
        </w:rPr>
      </w:pPr>
      <w:r w:rsidRPr="00643084">
        <w:rPr>
          <w:rFonts w:ascii="Garamond" w:hAnsi="Garamond" w:cs="Garamond"/>
          <w:i/>
          <w:iCs/>
          <w:sz w:val="24"/>
          <w:szCs w:val="24"/>
          <w:lang w:eastAsia="en-GB"/>
        </w:rPr>
        <w:t>d) përbërja sociale e nxënësve/kursantëve.</w:t>
      </w:r>
    </w:p>
    <w:p w14:paraId="6DD6ED29" w14:textId="77777777" w:rsidR="00D668AB" w:rsidRPr="00643084" w:rsidRDefault="00D668AB" w:rsidP="00D668AB">
      <w:pPr>
        <w:autoSpaceDE w:val="0"/>
        <w:autoSpaceDN w:val="0"/>
        <w:adjustRightInd w:val="0"/>
        <w:spacing w:after="0" w:line="240" w:lineRule="auto"/>
        <w:ind w:firstLine="284"/>
        <w:jc w:val="both"/>
        <w:rPr>
          <w:rFonts w:ascii="Garamond" w:hAnsi="Garamond" w:cs="Garamond"/>
          <w:i/>
          <w:iCs/>
          <w:sz w:val="24"/>
          <w:szCs w:val="24"/>
          <w:lang w:eastAsia="en-GB"/>
        </w:rPr>
      </w:pPr>
      <w:r w:rsidRPr="00643084">
        <w:rPr>
          <w:rFonts w:ascii="Garamond" w:hAnsi="Garamond" w:cs="Garamond"/>
          <w:i/>
          <w:iCs/>
          <w:sz w:val="24"/>
          <w:szCs w:val="24"/>
          <w:lang w:eastAsia="en-GB"/>
        </w:rPr>
        <w:t>Analizat duhet të jenë sipas viteve, gjinisë, drejtimeve/kurseve, apo të tjerë tregues me vlerë për ndërtimin e strategjisë.</w:t>
      </w:r>
    </w:p>
    <w:p w14:paraId="69552871" w14:textId="77777777" w:rsidR="00D668AB" w:rsidRPr="00643084" w:rsidRDefault="00D668AB" w:rsidP="00D668AB">
      <w:pPr>
        <w:autoSpaceDE w:val="0"/>
        <w:autoSpaceDN w:val="0"/>
        <w:adjustRightInd w:val="0"/>
        <w:spacing w:after="0" w:line="240" w:lineRule="auto"/>
        <w:ind w:firstLine="284"/>
        <w:jc w:val="both"/>
        <w:rPr>
          <w:rFonts w:ascii="Garamond" w:hAnsi="Garamond" w:cs="Garamond"/>
          <w:i/>
          <w:iCs/>
          <w:sz w:val="24"/>
          <w:szCs w:val="24"/>
          <w:lang w:eastAsia="en-GB"/>
        </w:rPr>
      </w:pPr>
      <w:r w:rsidRPr="00643084">
        <w:rPr>
          <w:rFonts w:ascii="Garamond" w:hAnsi="Garamond" w:cs="Garamond"/>
          <w:i/>
          <w:iCs/>
          <w:sz w:val="24"/>
          <w:szCs w:val="24"/>
          <w:lang w:eastAsia="en-GB"/>
        </w:rPr>
        <w:t>3.2.3 Stafi drejtues, mësimor e mbështetës:</w:t>
      </w:r>
    </w:p>
    <w:p w14:paraId="02FD5C48" w14:textId="77777777" w:rsidR="00D668AB" w:rsidRPr="00643084" w:rsidRDefault="00D668AB" w:rsidP="00D668AB">
      <w:pPr>
        <w:autoSpaceDE w:val="0"/>
        <w:autoSpaceDN w:val="0"/>
        <w:adjustRightInd w:val="0"/>
        <w:spacing w:after="0" w:line="240" w:lineRule="auto"/>
        <w:ind w:firstLine="284"/>
        <w:jc w:val="both"/>
        <w:rPr>
          <w:rFonts w:ascii="Garamond" w:hAnsi="Garamond" w:cs="Garamond"/>
          <w:i/>
          <w:iCs/>
          <w:sz w:val="24"/>
          <w:szCs w:val="24"/>
          <w:lang w:eastAsia="en-GB"/>
        </w:rPr>
      </w:pPr>
      <w:r w:rsidRPr="00643084">
        <w:rPr>
          <w:rFonts w:ascii="Garamond" w:hAnsi="Garamond" w:cs="Garamond"/>
          <w:i/>
          <w:iCs/>
          <w:sz w:val="24"/>
          <w:szCs w:val="24"/>
          <w:lang w:eastAsia="en-GB"/>
        </w:rPr>
        <w:t xml:space="preserve">a) analizë e numrit të stafit me kohë të plotë e të pjesshme dhe ngarkesës; </w:t>
      </w:r>
    </w:p>
    <w:p w14:paraId="4CC9F8D8" w14:textId="77777777" w:rsidR="00D668AB" w:rsidRPr="00643084" w:rsidRDefault="00D668AB" w:rsidP="00D668AB">
      <w:pPr>
        <w:autoSpaceDE w:val="0"/>
        <w:autoSpaceDN w:val="0"/>
        <w:adjustRightInd w:val="0"/>
        <w:spacing w:after="0" w:line="240" w:lineRule="auto"/>
        <w:ind w:firstLine="284"/>
        <w:jc w:val="both"/>
        <w:rPr>
          <w:rFonts w:ascii="Garamond" w:hAnsi="Garamond" w:cs="Garamond"/>
          <w:i/>
          <w:iCs/>
          <w:sz w:val="24"/>
          <w:szCs w:val="24"/>
          <w:lang w:eastAsia="en-GB"/>
        </w:rPr>
      </w:pPr>
      <w:r w:rsidRPr="00643084">
        <w:rPr>
          <w:rFonts w:ascii="Garamond" w:hAnsi="Garamond" w:cs="Garamond"/>
          <w:i/>
          <w:iCs/>
          <w:sz w:val="24"/>
          <w:szCs w:val="24"/>
          <w:lang w:eastAsia="en-GB"/>
        </w:rPr>
        <w:t>b) analizë e përgatitjes profesionale.</w:t>
      </w:r>
    </w:p>
    <w:p w14:paraId="7B5C4345" w14:textId="77777777" w:rsidR="00D668AB" w:rsidRPr="00643084" w:rsidRDefault="00D668AB" w:rsidP="00D668AB">
      <w:pPr>
        <w:autoSpaceDE w:val="0"/>
        <w:autoSpaceDN w:val="0"/>
        <w:adjustRightInd w:val="0"/>
        <w:spacing w:after="0" w:line="240" w:lineRule="auto"/>
        <w:ind w:firstLine="284"/>
        <w:jc w:val="both"/>
        <w:rPr>
          <w:rFonts w:ascii="Garamond" w:hAnsi="Garamond" w:cs="Garamond"/>
          <w:i/>
          <w:iCs/>
          <w:sz w:val="24"/>
          <w:szCs w:val="24"/>
          <w:lang w:eastAsia="en-GB"/>
        </w:rPr>
      </w:pPr>
      <w:r w:rsidRPr="00643084">
        <w:rPr>
          <w:rFonts w:ascii="Garamond" w:hAnsi="Garamond" w:cs="Garamond"/>
          <w:i/>
          <w:iCs/>
          <w:sz w:val="24"/>
          <w:szCs w:val="24"/>
          <w:lang w:eastAsia="en-GB"/>
        </w:rPr>
        <w:t>Analizat duhet të jenë sipas kategorisë (drejtues, mësimor, mbështetës), apo të tjerë tregues me vlerë për ndërtimin e strategjisë.</w:t>
      </w:r>
    </w:p>
    <w:p w14:paraId="1D8DA5E1" w14:textId="77777777" w:rsidR="00D668AB" w:rsidRPr="00643084" w:rsidRDefault="00D668AB" w:rsidP="00D668AB">
      <w:pPr>
        <w:autoSpaceDE w:val="0"/>
        <w:autoSpaceDN w:val="0"/>
        <w:adjustRightInd w:val="0"/>
        <w:spacing w:after="0" w:line="240" w:lineRule="auto"/>
        <w:ind w:firstLine="284"/>
        <w:jc w:val="both"/>
        <w:rPr>
          <w:rFonts w:ascii="Garamond" w:hAnsi="Garamond" w:cs="Garamond"/>
          <w:i/>
          <w:iCs/>
          <w:sz w:val="24"/>
          <w:szCs w:val="24"/>
          <w:lang w:eastAsia="en-GB"/>
        </w:rPr>
      </w:pPr>
      <w:r w:rsidRPr="00643084">
        <w:rPr>
          <w:rFonts w:ascii="Garamond" w:hAnsi="Garamond" w:cs="Garamond"/>
          <w:i/>
          <w:iCs/>
          <w:sz w:val="24"/>
          <w:szCs w:val="24"/>
          <w:lang w:eastAsia="en-GB"/>
        </w:rPr>
        <w:t>3.2.4 Infrastruktura:</w:t>
      </w:r>
    </w:p>
    <w:p w14:paraId="5E216D4C" w14:textId="77777777" w:rsidR="00D668AB" w:rsidRPr="00643084" w:rsidRDefault="00D668AB" w:rsidP="00D668AB">
      <w:pPr>
        <w:autoSpaceDE w:val="0"/>
        <w:autoSpaceDN w:val="0"/>
        <w:adjustRightInd w:val="0"/>
        <w:spacing w:after="0" w:line="240" w:lineRule="auto"/>
        <w:ind w:firstLine="284"/>
        <w:jc w:val="both"/>
        <w:rPr>
          <w:rFonts w:ascii="Garamond" w:hAnsi="Garamond" w:cs="Garamond"/>
          <w:i/>
          <w:iCs/>
          <w:sz w:val="24"/>
          <w:szCs w:val="24"/>
          <w:lang w:eastAsia="en-GB"/>
        </w:rPr>
      </w:pPr>
      <w:r w:rsidRPr="00643084">
        <w:rPr>
          <w:rFonts w:ascii="Garamond" w:hAnsi="Garamond" w:cs="Garamond"/>
          <w:i/>
          <w:iCs/>
          <w:sz w:val="24"/>
          <w:szCs w:val="24"/>
          <w:lang w:eastAsia="en-GB"/>
        </w:rPr>
        <w:t>a) ndërtesat (gjendja fizike e mureve, dyer e dritare, çatia, ngrohja, energjia, furnizimi me ujë, higjiena etj.);</w:t>
      </w:r>
    </w:p>
    <w:p w14:paraId="436ADE2B" w14:textId="77777777" w:rsidR="00D668AB" w:rsidRPr="00643084" w:rsidRDefault="00D668AB" w:rsidP="00D668AB">
      <w:pPr>
        <w:autoSpaceDE w:val="0"/>
        <w:autoSpaceDN w:val="0"/>
        <w:adjustRightInd w:val="0"/>
        <w:spacing w:after="0" w:line="240" w:lineRule="auto"/>
        <w:ind w:firstLine="284"/>
        <w:jc w:val="both"/>
        <w:rPr>
          <w:rFonts w:ascii="Garamond" w:hAnsi="Garamond" w:cs="Garamond"/>
          <w:i/>
          <w:iCs/>
          <w:sz w:val="24"/>
          <w:szCs w:val="24"/>
          <w:lang w:eastAsia="en-GB"/>
        </w:rPr>
      </w:pPr>
      <w:r w:rsidRPr="00643084">
        <w:rPr>
          <w:rFonts w:ascii="Garamond" w:hAnsi="Garamond" w:cs="Garamond"/>
          <w:i/>
          <w:iCs/>
          <w:sz w:val="24"/>
          <w:szCs w:val="24"/>
          <w:lang w:eastAsia="en-GB"/>
        </w:rPr>
        <w:t>b) sisteme TIK që përdoren dhe aksesi në internet;</w:t>
      </w:r>
    </w:p>
    <w:p w14:paraId="75D9DE20" w14:textId="77777777" w:rsidR="00D668AB" w:rsidRPr="00643084" w:rsidRDefault="00D668AB" w:rsidP="00D668AB">
      <w:pPr>
        <w:autoSpaceDE w:val="0"/>
        <w:autoSpaceDN w:val="0"/>
        <w:adjustRightInd w:val="0"/>
        <w:spacing w:after="0" w:line="240" w:lineRule="auto"/>
        <w:ind w:firstLine="284"/>
        <w:jc w:val="both"/>
        <w:rPr>
          <w:rFonts w:ascii="Garamond" w:hAnsi="Garamond" w:cs="Garamond"/>
          <w:i/>
          <w:iCs/>
          <w:sz w:val="24"/>
          <w:szCs w:val="24"/>
          <w:lang w:eastAsia="en-GB"/>
        </w:rPr>
      </w:pPr>
      <w:r w:rsidRPr="00643084">
        <w:rPr>
          <w:rFonts w:ascii="Garamond" w:hAnsi="Garamond" w:cs="Garamond"/>
          <w:i/>
          <w:iCs/>
          <w:sz w:val="24"/>
          <w:szCs w:val="24"/>
          <w:lang w:eastAsia="en-GB"/>
        </w:rPr>
        <w:t>c) oborri e mjediset sportive;</w:t>
      </w:r>
    </w:p>
    <w:p w14:paraId="422B6EE8" w14:textId="77777777" w:rsidR="00D668AB" w:rsidRPr="00643084" w:rsidRDefault="00D668AB" w:rsidP="00D668AB">
      <w:pPr>
        <w:autoSpaceDE w:val="0"/>
        <w:autoSpaceDN w:val="0"/>
        <w:adjustRightInd w:val="0"/>
        <w:spacing w:after="0" w:line="240" w:lineRule="auto"/>
        <w:ind w:firstLine="284"/>
        <w:jc w:val="both"/>
        <w:rPr>
          <w:rFonts w:ascii="Garamond" w:hAnsi="Garamond" w:cs="Garamond"/>
          <w:i/>
          <w:iCs/>
          <w:sz w:val="24"/>
          <w:szCs w:val="24"/>
          <w:lang w:eastAsia="en-GB"/>
        </w:rPr>
      </w:pPr>
      <w:r w:rsidRPr="00643084">
        <w:rPr>
          <w:rFonts w:ascii="Garamond" w:hAnsi="Garamond" w:cs="Garamond"/>
          <w:i/>
          <w:iCs/>
          <w:sz w:val="24"/>
          <w:szCs w:val="24"/>
          <w:lang w:eastAsia="en-GB"/>
        </w:rPr>
        <w:t>d) mobilimi dhe mjetet mësimore në klasa;</w:t>
      </w:r>
    </w:p>
    <w:p w14:paraId="174A88BC" w14:textId="77777777" w:rsidR="00D668AB" w:rsidRPr="00643084" w:rsidRDefault="00D668AB" w:rsidP="00D668AB">
      <w:pPr>
        <w:autoSpaceDE w:val="0"/>
        <w:autoSpaceDN w:val="0"/>
        <w:adjustRightInd w:val="0"/>
        <w:spacing w:after="0" w:line="240" w:lineRule="auto"/>
        <w:ind w:firstLine="284"/>
        <w:jc w:val="both"/>
        <w:rPr>
          <w:rFonts w:ascii="Garamond" w:hAnsi="Garamond" w:cs="Garamond"/>
          <w:i/>
          <w:iCs/>
          <w:sz w:val="24"/>
          <w:szCs w:val="24"/>
          <w:lang w:eastAsia="en-GB"/>
        </w:rPr>
      </w:pPr>
      <w:r w:rsidRPr="00643084">
        <w:rPr>
          <w:rFonts w:ascii="Garamond" w:hAnsi="Garamond" w:cs="Garamond"/>
          <w:i/>
          <w:iCs/>
          <w:sz w:val="24"/>
          <w:szCs w:val="24"/>
          <w:lang w:eastAsia="en-GB"/>
        </w:rPr>
        <w:t>e) laboratorët, pajisjet, mjetet e punës (për lëndët e përgjithshme dhe lëndë/module profesionale);</w:t>
      </w:r>
    </w:p>
    <w:p w14:paraId="216C4E98" w14:textId="77777777" w:rsidR="00D668AB" w:rsidRPr="00643084" w:rsidRDefault="00D668AB" w:rsidP="00D668AB">
      <w:pPr>
        <w:autoSpaceDE w:val="0"/>
        <w:autoSpaceDN w:val="0"/>
        <w:adjustRightInd w:val="0"/>
        <w:spacing w:after="0" w:line="240" w:lineRule="auto"/>
        <w:ind w:firstLine="284"/>
        <w:jc w:val="both"/>
        <w:rPr>
          <w:rFonts w:ascii="Garamond" w:hAnsi="Garamond" w:cs="Garamond"/>
          <w:i/>
          <w:iCs/>
          <w:sz w:val="24"/>
          <w:szCs w:val="24"/>
          <w:lang w:eastAsia="en-GB"/>
        </w:rPr>
      </w:pPr>
      <w:r w:rsidRPr="00643084">
        <w:rPr>
          <w:rFonts w:ascii="Garamond" w:hAnsi="Garamond" w:cs="Garamond"/>
          <w:i/>
          <w:iCs/>
          <w:sz w:val="24"/>
          <w:szCs w:val="24"/>
          <w:lang w:eastAsia="en-GB"/>
        </w:rPr>
        <w:t>f) mjedise të përbashkëta (biblioteka/infoteka etj.);</w:t>
      </w:r>
    </w:p>
    <w:p w14:paraId="530FDCD5" w14:textId="77777777" w:rsidR="00D668AB" w:rsidRPr="00643084" w:rsidRDefault="00D668AB" w:rsidP="00D668AB">
      <w:pPr>
        <w:autoSpaceDE w:val="0"/>
        <w:autoSpaceDN w:val="0"/>
        <w:adjustRightInd w:val="0"/>
        <w:spacing w:after="0" w:line="240" w:lineRule="auto"/>
        <w:ind w:firstLine="284"/>
        <w:jc w:val="both"/>
        <w:rPr>
          <w:rFonts w:ascii="Garamond" w:hAnsi="Garamond" w:cs="Garamond"/>
          <w:i/>
          <w:iCs/>
          <w:sz w:val="24"/>
          <w:szCs w:val="24"/>
          <w:lang w:eastAsia="en-GB"/>
        </w:rPr>
      </w:pPr>
      <w:r w:rsidRPr="00643084">
        <w:rPr>
          <w:rFonts w:ascii="Garamond" w:hAnsi="Garamond" w:cs="Garamond"/>
          <w:i/>
          <w:iCs/>
          <w:sz w:val="24"/>
          <w:szCs w:val="24"/>
          <w:lang w:eastAsia="en-GB"/>
        </w:rPr>
        <w:t>g) mjedise për administratën;</w:t>
      </w:r>
    </w:p>
    <w:p w14:paraId="2297B963" w14:textId="77777777" w:rsidR="00D668AB" w:rsidRPr="00643084" w:rsidRDefault="00D668AB" w:rsidP="00D668AB">
      <w:pPr>
        <w:autoSpaceDE w:val="0"/>
        <w:autoSpaceDN w:val="0"/>
        <w:adjustRightInd w:val="0"/>
        <w:spacing w:after="0" w:line="240" w:lineRule="auto"/>
        <w:ind w:firstLine="288"/>
        <w:jc w:val="both"/>
        <w:rPr>
          <w:rFonts w:ascii="Garamond" w:hAnsi="Garamond" w:cs="Garamond"/>
          <w:i/>
          <w:iCs/>
          <w:sz w:val="24"/>
          <w:szCs w:val="24"/>
          <w:lang w:eastAsia="en-GB"/>
        </w:rPr>
      </w:pPr>
      <w:r w:rsidRPr="00643084">
        <w:rPr>
          <w:rFonts w:ascii="Garamond" w:hAnsi="Garamond" w:cs="Garamond"/>
          <w:i/>
          <w:iCs/>
          <w:sz w:val="24"/>
          <w:szCs w:val="24"/>
          <w:lang w:eastAsia="en-GB"/>
        </w:rPr>
        <w:t>h) analizë e përgatitjes profesionale.</w:t>
      </w:r>
    </w:p>
    <w:p w14:paraId="31AFD4EC" w14:textId="77777777" w:rsidR="00D668AB" w:rsidRPr="00643084" w:rsidRDefault="00D668AB" w:rsidP="00D668AB">
      <w:pPr>
        <w:autoSpaceDE w:val="0"/>
        <w:autoSpaceDN w:val="0"/>
        <w:adjustRightInd w:val="0"/>
        <w:spacing w:after="0" w:line="240" w:lineRule="auto"/>
        <w:ind w:firstLine="284"/>
        <w:jc w:val="both"/>
        <w:rPr>
          <w:rFonts w:ascii="Garamond" w:hAnsi="Garamond" w:cs="Garamond"/>
          <w:i/>
          <w:iCs/>
          <w:sz w:val="24"/>
          <w:szCs w:val="24"/>
          <w:lang w:eastAsia="en-GB"/>
        </w:rPr>
      </w:pPr>
      <w:r w:rsidRPr="00643084">
        <w:rPr>
          <w:rFonts w:ascii="Garamond" w:hAnsi="Garamond" w:cs="Garamond"/>
          <w:i/>
          <w:iCs/>
          <w:sz w:val="24"/>
          <w:szCs w:val="24"/>
          <w:lang w:eastAsia="en-GB"/>
        </w:rPr>
        <w:t>Analizat duhet të tregojnë situatën për drejtime/kurse, administrim apo të tjerë tregues me vlerë për ndërtimin e strategjisë.</w:t>
      </w:r>
    </w:p>
    <w:p w14:paraId="41881FED" w14:textId="77777777" w:rsidR="00D668AB" w:rsidRPr="00643084" w:rsidRDefault="00D668AB" w:rsidP="00D668AB">
      <w:pPr>
        <w:autoSpaceDE w:val="0"/>
        <w:autoSpaceDN w:val="0"/>
        <w:adjustRightInd w:val="0"/>
        <w:spacing w:after="0" w:line="240" w:lineRule="auto"/>
        <w:ind w:firstLine="284"/>
        <w:jc w:val="both"/>
        <w:rPr>
          <w:rFonts w:ascii="Garamond" w:hAnsi="Garamond" w:cs="Garamond"/>
          <w:i/>
          <w:iCs/>
          <w:sz w:val="24"/>
          <w:szCs w:val="24"/>
          <w:lang w:eastAsia="en-GB"/>
        </w:rPr>
      </w:pPr>
      <w:r w:rsidRPr="00643084">
        <w:rPr>
          <w:rFonts w:ascii="Garamond" w:hAnsi="Garamond" w:cs="Garamond"/>
          <w:i/>
          <w:iCs/>
          <w:sz w:val="24"/>
          <w:szCs w:val="24"/>
          <w:lang w:eastAsia="en-GB"/>
        </w:rPr>
        <w:t>3.2.5 Bashkëpunimi me sektorin privat</w:t>
      </w:r>
    </w:p>
    <w:p w14:paraId="1E3D97CC" w14:textId="77777777" w:rsidR="00D668AB" w:rsidRPr="00643084" w:rsidRDefault="00D668AB" w:rsidP="00D668AB">
      <w:pPr>
        <w:autoSpaceDE w:val="0"/>
        <w:autoSpaceDN w:val="0"/>
        <w:adjustRightInd w:val="0"/>
        <w:spacing w:after="0" w:line="240" w:lineRule="auto"/>
        <w:ind w:firstLine="284"/>
        <w:jc w:val="both"/>
        <w:rPr>
          <w:rFonts w:ascii="Garamond" w:hAnsi="Garamond" w:cs="Garamond"/>
          <w:i/>
          <w:iCs/>
          <w:sz w:val="24"/>
          <w:szCs w:val="24"/>
          <w:lang w:eastAsia="en-GB"/>
        </w:rPr>
      </w:pPr>
      <w:r w:rsidRPr="00643084">
        <w:rPr>
          <w:rFonts w:ascii="Garamond" w:hAnsi="Garamond" w:cs="Garamond"/>
          <w:i/>
          <w:iCs/>
          <w:sz w:val="24"/>
          <w:szCs w:val="24"/>
          <w:lang w:eastAsia="en-GB"/>
        </w:rPr>
        <w:t>a) numër biznesesh sipas numrit të praktikantëve;</w:t>
      </w:r>
    </w:p>
    <w:p w14:paraId="3BF538A3" w14:textId="77777777" w:rsidR="00D668AB" w:rsidRPr="00643084" w:rsidRDefault="00D668AB" w:rsidP="00D668AB">
      <w:pPr>
        <w:autoSpaceDE w:val="0"/>
        <w:autoSpaceDN w:val="0"/>
        <w:adjustRightInd w:val="0"/>
        <w:spacing w:after="0" w:line="240" w:lineRule="auto"/>
        <w:ind w:firstLine="284"/>
        <w:jc w:val="both"/>
        <w:rPr>
          <w:rFonts w:ascii="Garamond" w:hAnsi="Garamond" w:cs="Garamond"/>
          <w:i/>
          <w:iCs/>
          <w:sz w:val="24"/>
          <w:szCs w:val="24"/>
          <w:lang w:eastAsia="en-GB"/>
        </w:rPr>
      </w:pPr>
      <w:r w:rsidRPr="00643084">
        <w:rPr>
          <w:rFonts w:ascii="Garamond" w:hAnsi="Garamond" w:cs="Garamond"/>
          <w:i/>
          <w:iCs/>
          <w:sz w:val="24"/>
          <w:szCs w:val="24"/>
          <w:lang w:eastAsia="en-GB"/>
        </w:rPr>
        <w:t>b) analizë e nxënësve/kursantëve praktikantë në raport me totalin.</w:t>
      </w:r>
    </w:p>
    <w:p w14:paraId="498AA2A6" w14:textId="77777777" w:rsidR="00D668AB" w:rsidRPr="00643084" w:rsidRDefault="00D668AB" w:rsidP="00D668AB">
      <w:pPr>
        <w:autoSpaceDE w:val="0"/>
        <w:autoSpaceDN w:val="0"/>
        <w:adjustRightInd w:val="0"/>
        <w:spacing w:after="0" w:line="240" w:lineRule="auto"/>
        <w:ind w:firstLine="284"/>
        <w:jc w:val="both"/>
        <w:rPr>
          <w:rFonts w:ascii="Garamond" w:hAnsi="Garamond" w:cs="Garamond"/>
          <w:i/>
          <w:iCs/>
          <w:sz w:val="24"/>
          <w:szCs w:val="24"/>
          <w:lang w:eastAsia="en-GB"/>
        </w:rPr>
      </w:pPr>
      <w:r w:rsidRPr="00643084">
        <w:rPr>
          <w:rFonts w:ascii="Garamond" w:hAnsi="Garamond" w:cs="Garamond"/>
          <w:i/>
          <w:iCs/>
          <w:sz w:val="24"/>
          <w:szCs w:val="24"/>
          <w:lang w:eastAsia="en-GB"/>
        </w:rPr>
        <w:t>Analizat duhet të jenë sipas viteve, gjinisë, drejtimeve/kurseve, apo të tjerë tregues me vlerë për ndërtimin e strategjisë.</w:t>
      </w:r>
    </w:p>
    <w:p w14:paraId="668EA78C" w14:textId="77777777" w:rsidR="00D668AB" w:rsidRPr="00643084" w:rsidRDefault="00D668AB" w:rsidP="00D668AB">
      <w:pPr>
        <w:autoSpaceDE w:val="0"/>
        <w:autoSpaceDN w:val="0"/>
        <w:adjustRightInd w:val="0"/>
        <w:spacing w:after="0" w:line="240" w:lineRule="auto"/>
        <w:ind w:firstLine="284"/>
        <w:jc w:val="both"/>
        <w:rPr>
          <w:rFonts w:ascii="Garamond" w:hAnsi="Garamond" w:cs="Garamond"/>
          <w:i/>
          <w:iCs/>
          <w:sz w:val="24"/>
          <w:szCs w:val="24"/>
          <w:lang w:eastAsia="en-GB"/>
        </w:rPr>
      </w:pPr>
      <w:r w:rsidRPr="00643084">
        <w:rPr>
          <w:rFonts w:ascii="Garamond" w:hAnsi="Garamond" w:cs="Garamond"/>
          <w:i/>
          <w:iCs/>
          <w:sz w:val="24"/>
          <w:szCs w:val="24"/>
          <w:lang w:eastAsia="en-GB"/>
        </w:rPr>
        <w:t>3.2.6 Rezultate nga vetëvlerësimi</w:t>
      </w:r>
    </w:p>
    <w:p w14:paraId="09BE9F9F" w14:textId="77777777" w:rsidR="00D668AB" w:rsidRPr="00643084" w:rsidRDefault="00D668AB" w:rsidP="00D668AB">
      <w:pPr>
        <w:autoSpaceDE w:val="0"/>
        <w:autoSpaceDN w:val="0"/>
        <w:adjustRightInd w:val="0"/>
        <w:spacing w:after="0" w:line="240" w:lineRule="auto"/>
        <w:ind w:firstLine="284"/>
        <w:jc w:val="both"/>
        <w:rPr>
          <w:rFonts w:ascii="Garamond" w:hAnsi="Garamond" w:cs="Garamond"/>
          <w:i/>
          <w:iCs/>
          <w:sz w:val="24"/>
          <w:szCs w:val="24"/>
          <w:lang w:eastAsia="en-GB"/>
        </w:rPr>
      </w:pPr>
      <w:r w:rsidRPr="00643084">
        <w:rPr>
          <w:rFonts w:ascii="Garamond" w:hAnsi="Garamond" w:cs="Garamond"/>
          <w:i/>
          <w:iCs/>
          <w:sz w:val="24"/>
          <w:szCs w:val="24"/>
          <w:lang w:eastAsia="en-GB"/>
        </w:rPr>
        <w:t>a) menaxhimi e drejtimi;</w:t>
      </w:r>
    </w:p>
    <w:p w14:paraId="70FE509B" w14:textId="77777777" w:rsidR="00D668AB" w:rsidRPr="00643084" w:rsidRDefault="00D668AB" w:rsidP="00D668AB">
      <w:pPr>
        <w:autoSpaceDE w:val="0"/>
        <w:autoSpaceDN w:val="0"/>
        <w:adjustRightInd w:val="0"/>
        <w:spacing w:after="0" w:line="240" w:lineRule="auto"/>
        <w:ind w:firstLine="284"/>
        <w:jc w:val="both"/>
        <w:rPr>
          <w:rFonts w:ascii="Garamond" w:hAnsi="Garamond" w:cs="Garamond"/>
          <w:i/>
          <w:iCs/>
          <w:sz w:val="24"/>
          <w:szCs w:val="24"/>
          <w:lang w:eastAsia="en-GB"/>
        </w:rPr>
      </w:pPr>
      <w:r w:rsidRPr="00643084">
        <w:rPr>
          <w:rFonts w:ascii="Garamond" w:hAnsi="Garamond" w:cs="Garamond"/>
          <w:i/>
          <w:iCs/>
          <w:sz w:val="24"/>
          <w:szCs w:val="24"/>
          <w:lang w:eastAsia="en-GB"/>
        </w:rPr>
        <w:t>b) marrëdhëniet e bashkëpunimi;</w:t>
      </w:r>
    </w:p>
    <w:p w14:paraId="67672CD6" w14:textId="77777777" w:rsidR="00D668AB" w:rsidRPr="00643084" w:rsidRDefault="00D668AB" w:rsidP="00D668AB">
      <w:pPr>
        <w:autoSpaceDE w:val="0"/>
        <w:autoSpaceDN w:val="0"/>
        <w:adjustRightInd w:val="0"/>
        <w:spacing w:after="0" w:line="240" w:lineRule="auto"/>
        <w:ind w:firstLine="284"/>
        <w:jc w:val="both"/>
        <w:rPr>
          <w:rFonts w:ascii="Garamond" w:hAnsi="Garamond" w:cs="Garamond"/>
          <w:i/>
          <w:iCs/>
          <w:sz w:val="24"/>
          <w:szCs w:val="24"/>
          <w:lang w:eastAsia="en-GB"/>
        </w:rPr>
      </w:pPr>
      <w:r w:rsidRPr="00643084">
        <w:rPr>
          <w:rFonts w:ascii="Garamond" w:hAnsi="Garamond" w:cs="Garamond"/>
          <w:i/>
          <w:iCs/>
          <w:sz w:val="24"/>
          <w:szCs w:val="24"/>
          <w:lang w:eastAsia="en-GB"/>
        </w:rPr>
        <w:t>c) kurrikula e zbatuar;</w:t>
      </w:r>
    </w:p>
    <w:p w14:paraId="7C30088C" w14:textId="77777777" w:rsidR="00D668AB" w:rsidRPr="00643084" w:rsidRDefault="00D668AB" w:rsidP="00D668AB">
      <w:pPr>
        <w:autoSpaceDE w:val="0"/>
        <w:autoSpaceDN w:val="0"/>
        <w:adjustRightInd w:val="0"/>
        <w:spacing w:after="0" w:line="240" w:lineRule="auto"/>
        <w:ind w:firstLine="284"/>
        <w:jc w:val="both"/>
        <w:rPr>
          <w:rFonts w:ascii="Garamond" w:hAnsi="Garamond" w:cs="Garamond"/>
          <w:i/>
          <w:iCs/>
          <w:sz w:val="24"/>
          <w:szCs w:val="24"/>
          <w:lang w:eastAsia="en-GB"/>
        </w:rPr>
      </w:pPr>
      <w:r w:rsidRPr="00643084">
        <w:rPr>
          <w:rFonts w:ascii="Garamond" w:hAnsi="Garamond" w:cs="Garamond"/>
          <w:i/>
          <w:iCs/>
          <w:sz w:val="24"/>
          <w:szCs w:val="24"/>
          <w:lang w:eastAsia="en-GB"/>
        </w:rPr>
        <w:t>d) mësimdhënia e të nxënët;</w:t>
      </w:r>
    </w:p>
    <w:p w14:paraId="59C4D7E5" w14:textId="77777777" w:rsidR="00D668AB" w:rsidRPr="00643084" w:rsidRDefault="00D668AB" w:rsidP="00D668AB">
      <w:pPr>
        <w:autoSpaceDE w:val="0"/>
        <w:autoSpaceDN w:val="0"/>
        <w:adjustRightInd w:val="0"/>
        <w:spacing w:after="0" w:line="240" w:lineRule="auto"/>
        <w:ind w:firstLine="284"/>
        <w:jc w:val="both"/>
        <w:rPr>
          <w:rFonts w:ascii="Garamond" w:hAnsi="Garamond" w:cs="Garamond"/>
          <w:i/>
          <w:iCs/>
          <w:sz w:val="24"/>
          <w:szCs w:val="24"/>
          <w:lang w:eastAsia="en-GB"/>
        </w:rPr>
      </w:pPr>
      <w:r w:rsidRPr="00643084">
        <w:rPr>
          <w:rFonts w:ascii="Garamond" w:hAnsi="Garamond" w:cs="Garamond"/>
          <w:i/>
          <w:iCs/>
          <w:sz w:val="24"/>
          <w:szCs w:val="24"/>
          <w:lang w:eastAsia="en-GB"/>
        </w:rPr>
        <w:t xml:space="preserve">e) vlerësimi. </w:t>
      </w:r>
    </w:p>
    <w:p w14:paraId="6F9B61E7" w14:textId="77777777" w:rsidR="00D668AB" w:rsidRPr="00643084" w:rsidRDefault="00D668AB" w:rsidP="00D668AB">
      <w:pPr>
        <w:autoSpaceDE w:val="0"/>
        <w:autoSpaceDN w:val="0"/>
        <w:adjustRightInd w:val="0"/>
        <w:spacing w:after="0" w:line="240" w:lineRule="auto"/>
        <w:ind w:firstLine="284"/>
        <w:jc w:val="both"/>
        <w:rPr>
          <w:rFonts w:ascii="Garamond" w:eastAsia="Times New Roman" w:hAnsi="Garamond"/>
          <w:i/>
          <w:iCs/>
          <w:sz w:val="24"/>
          <w:szCs w:val="24"/>
        </w:rPr>
      </w:pPr>
      <w:r w:rsidRPr="00643084">
        <w:rPr>
          <w:rFonts w:ascii="Garamond" w:hAnsi="Garamond" w:cs="Garamond"/>
          <w:i/>
          <w:iCs/>
          <w:sz w:val="24"/>
          <w:szCs w:val="24"/>
          <w:lang w:eastAsia="en-GB"/>
        </w:rPr>
        <w:t>Analiza duhet të jetë tregojë dhe zhvillimin sipas viteve. Nëse do ketë vendime të vlerësimit të jashtëm, mund të integrohen në këtë seksion.</w:t>
      </w:r>
    </w:p>
    <w:p w14:paraId="3707C278" w14:textId="77777777" w:rsidR="00D668AB" w:rsidRPr="00643084" w:rsidRDefault="00D668AB" w:rsidP="00D668AB">
      <w:pPr>
        <w:autoSpaceDE w:val="0"/>
        <w:autoSpaceDN w:val="0"/>
        <w:adjustRightInd w:val="0"/>
        <w:spacing w:after="0" w:line="240" w:lineRule="auto"/>
        <w:ind w:firstLine="284"/>
        <w:jc w:val="both"/>
        <w:rPr>
          <w:rFonts w:ascii="Garamond" w:hAnsi="Garamond"/>
          <w:b/>
          <w:sz w:val="24"/>
          <w:szCs w:val="24"/>
          <w:lang w:eastAsia="en-GB"/>
        </w:rPr>
      </w:pPr>
      <w:r w:rsidRPr="00643084">
        <w:rPr>
          <w:rFonts w:ascii="Garamond" w:hAnsi="Garamond"/>
          <w:b/>
          <w:sz w:val="24"/>
          <w:szCs w:val="24"/>
          <w:lang w:eastAsia="en-GB"/>
        </w:rPr>
        <w:t xml:space="preserve">3.3 Analiza SWOT </w:t>
      </w:r>
    </w:p>
    <w:p w14:paraId="3FBC50A2"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Përfshin në mënyrë të përmbledhur analizën e mësipërme organizer, sipas pikave të forta (të vetë ofruesit), pikave të dobëta (fusha përmirësimi të ofruesit), mundësive (që vijnë nga zhvillimet jashtë ofruesit), sfidat (janë kërcënime që vijnë nga mjedisi i jashtëm dhe si rregull nuk i kontrollon dot).</w:t>
      </w:r>
    </w:p>
    <w:p w14:paraId="6325E372" w14:textId="77777777" w:rsidR="004C7292" w:rsidRPr="00643084" w:rsidRDefault="004C7292" w:rsidP="00D668AB">
      <w:pPr>
        <w:autoSpaceDE w:val="0"/>
        <w:autoSpaceDN w:val="0"/>
        <w:adjustRightInd w:val="0"/>
        <w:spacing w:after="0" w:line="240" w:lineRule="auto"/>
        <w:ind w:firstLine="284"/>
        <w:jc w:val="both"/>
        <w:rPr>
          <w:rFonts w:ascii="Garamond" w:hAnsi="Garamond"/>
          <w:sz w:val="24"/>
          <w:szCs w:val="24"/>
          <w:lang w:eastAsia="en-GB"/>
        </w:rPr>
      </w:pPr>
    </w:p>
    <w:p w14:paraId="366E24EE"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4678"/>
      </w:tblGrid>
      <w:tr w:rsidR="00643084" w:rsidRPr="00643084" w14:paraId="71B6A4E6" w14:textId="77777777" w:rsidTr="00472F2B">
        <w:trPr>
          <w:trHeight w:val="356"/>
        </w:trPr>
        <w:tc>
          <w:tcPr>
            <w:tcW w:w="4536" w:type="dxa"/>
            <w:shd w:val="clear" w:color="auto" w:fill="auto"/>
            <w:vAlign w:val="center"/>
          </w:tcPr>
          <w:p w14:paraId="3A8B7C47" w14:textId="77777777" w:rsidR="00D668AB" w:rsidRPr="00643084" w:rsidRDefault="00D668AB" w:rsidP="00D668AB">
            <w:pPr>
              <w:autoSpaceDE w:val="0"/>
              <w:autoSpaceDN w:val="0"/>
              <w:adjustRightInd w:val="0"/>
              <w:spacing w:after="0" w:line="240" w:lineRule="auto"/>
              <w:jc w:val="both"/>
              <w:rPr>
                <w:rFonts w:ascii="Garamond" w:hAnsi="Garamond"/>
                <w:b/>
                <w:sz w:val="24"/>
                <w:szCs w:val="24"/>
                <w:lang w:eastAsia="en-GB"/>
              </w:rPr>
            </w:pPr>
            <w:r w:rsidRPr="00643084">
              <w:rPr>
                <w:rFonts w:ascii="Garamond" w:hAnsi="Garamond"/>
                <w:b/>
                <w:sz w:val="24"/>
                <w:szCs w:val="24"/>
                <w:lang w:eastAsia="en-GB"/>
              </w:rPr>
              <w:t>Pikat e forta</w:t>
            </w:r>
          </w:p>
          <w:p w14:paraId="142B8404" w14:textId="77777777" w:rsidR="00D668AB" w:rsidRPr="00643084" w:rsidRDefault="00D668AB" w:rsidP="00D668AB">
            <w:pPr>
              <w:autoSpaceDE w:val="0"/>
              <w:autoSpaceDN w:val="0"/>
              <w:adjustRightInd w:val="0"/>
              <w:spacing w:after="0" w:line="240" w:lineRule="auto"/>
              <w:jc w:val="both"/>
              <w:rPr>
                <w:rFonts w:ascii="Garamond" w:hAnsi="Garamond"/>
                <w:sz w:val="24"/>
                <w:szCs w:val="24"/>
                <w:lang w:eastAsia="en-GB"/>
              </w:rPr>
            </w:pPr>
            <w:r w:rsidRPr="00643084">
              <w:rPr>
                <w:rFonts w:ascii="Garamond" w:hAnsi="Garamond"/>
                <w:sz w:val="24"/>
                <w:szCs w:val="24"/>
                <w:lang w:eastAsia="en-GB"/>
              </w:rPr>
              <w:t>1.</w:t>
            </w:r>
          </w:p>
          <w:p w14:paraId="64744739" w14:textId="77777777" w:rsidR="00D668AB" w:rsidRPr="00643084" w:rsidRDefault="00D668AB" w:rsidP="00D668AB">
            <w:pPr>
              <w:autoSpaceDE w:val="0"/>
              <w:autoSpaceDN w:val="0"/>
              <w:adjustRightInd w:val="0"/>
              <w:spacing w:after="0" w:line="240" w:lineRule="auto"/>
              <w:jc w:val="both"/>
              <w:rPr>
                <w:rFonts w:ascii="Garamond" w:hAnsi="Garamond"/>
                <w:sz w:val="24"/>
                <w:szCs w:val="24"/>
                <w:lang w:eastAsia="en-GB"/>
              </w:rPr>
            </w:pPr>
            <w:r w:rsidRPr="00643084">
              <w:rPr>
                <w:rFonts w:ascii="Garamond" w:hAnsi="Garamond"/>
                <w:sz w:val="24"/>
                <w:szCs w:val="24"/>
                <w:lang w:eastAsia="en-GB"/>
              </w:rPr>
              <w:t>2.</w:t>
            </w:r>
          </w:p>
          <w:p w14:paraId="5BDD3145" w14:textId="77777777" w:rsidR="00D668AB" w:rsidRPr="00643084" w:rsidRDefault="00D668AB" w:rsidP="00D668AB">
            <w:pPr>
              <w:autoSpaceDE w:val="0"/>
              <w:autoSpaceDN w:val="0"/>
              <w:adjustRightInd w:val="0"/>
              <w:spacing w:after="0" w:line="240" w:lineRule="auto"/>
              <w:jc w:val="both"/>
              <w:rPr>
                <w:rFonts w:ascii="Garamond" w:hAnsi="Garamond"/>
                <w:sz w:val="24"/>
                <w:szCs w:val="24"/>
                <w:lang w:eastAsia="en-GB"/>
              </w:rPr>
            </w:pPr>
            <w:r w:rsidRPr="00643084">
              <w:rPr>
                <w:rFonts w:ascii="Garamond" w:hAnsi="Garamond"/>
                <w:sz w:val="24"/>
                <w:szCs w:val="24"/>
                <w:lang w:eastAsia="en-GB"/>
              </w:rPr>
              <w:t>3.</w:t>
            </w:r>
          </w:p>
          <w:p w14:paraId="4FB7FC8E" w14:textId="77777777" w:rsidR="00D668AB" w:rsidRPr="00643084" w:rsidRDefault="00D668AB" w:rsidP="00D668AB">
            <w:pPr>
              <w:autoSpaceDE w:val="0"/>
              <w:autoSpaceDN w:val="0"/>
              <w:adjustRightInd w:val="0"/>
              <w:spacing w:after="0" w:line="240" w:lineRule="auto"/>
              <w:jc w:val="both"/>
              <w:rPr>
                <w:rFonts w:ascii="Garamond" w:hAnsi="Garamond"/>
                <w:sz w:val="24"/>
                <w:szCs w:val="24"/>
                <w:lang w:eastAsia="en-GB"/>
              </w:rPr>
            </w:pPr>
            <w:r w:rsidRPr="00643084">
              <w:rPr>
                <w:rFonts w:ascii="Garamond" w:hAnsi="Garamond"/>
                <w:sz w:val="24"/>
                <w:szCs w:val="24"/>
                <w:lang w:eastAsia="en-GB"/>
              </w:rPr>
              <w:t>...........................</w:t>
            </w:r>
          </w:p>
        </w:tc>
        <w:tc>
          <w:tcPr>
            <w:tcW w:w="4678" w:type="dxa"/>
            <w:shd w:val="clear" w:color="auto" w:fill="auto"/>
            <w:vAlign w:val="center"/>
          </w:tcPr>
          <w:p w14:paraId="6060C148" w14:textId="77777777" w:rsidR="00D668AB" w:rsidRPr="00643084" w:rsidRDefault="00D668AB" w:rsidP="00D668AB">
            <w:pPr>
              <w:autoSpaceDE w:val="0"/>
              <w:autoSpaceDN w:val="0"/>
              <w:adjustRightInd w:val="0"/>
              <w:spacing w:after="0" w:line="240" w:lineRule="auto"/>
              <w:jc w:val="both"/>
              <w:rPr>
                <w:rFonts w:ascii="Garamond" w:hAnsi="Garamond"/>
                <w:b/>
                <w:sz w:val="24"/>
                <w:szCs w:val="24"/>
                <w:lang w:eastAsia="en-GB"/>
              </w:rPr>
            </w:pPr>
            <w:r w:rsidRPr="00643084">
              <w:rPr>
                <w:rFonts w:ascii="Garamond" w:hAnsi="Garamond"/>
                <w:b/>
                <w:sz w:val="24"/>
                <w:szCs w:val="24"/>
                <w:lang w:eastAsia="en-GB"/>
              </w:rPr>
              <w:t>Pikat e dobëta</w:t>
            </w:r>
          </w:p>
          <w:p w14:paraId="7AE3BDFF" w14:textId="77777777" w:rsidR="00D668AB" w:rsidRPr="00643084" w:rsidRDefault="00D668AB" w:rsidP="00D668AB">
            <w:pPr>
              <w:autoSpaceDE w:val="0"/>
              <w:autoSpaceDN w:val="0"/>
              <w:adjustRightInd w:val="0"/>
              <w:spacing w:after="0" w:line="240" w:lineRule="auto"/>
              <w:jc w:val="both"/>
              <w:rPr>
                <w:rFonts w:ascii="Garamond" w:hAnsi="Garamond"/>
                <w:sz w:val="24"/>
                <w:szCs w:val="24"/>
                <w:lang w:eastAsia="en-GB"/>
              </w:rPr>
            </w:pPr>
            <w:r w:rsidRPr="00643084">
              <w:rPr>
                <w:rFonts w:ascii="Garamond" w:hAnsi="Garamond"/>
                <w:sz w:val="24"/>
                <w:szCs w:val="24"/>
                <w:lang w:eastAsia="en-GB"/>
              </w:rPr>
              <w:t>1.</w:t>
            </w:r>
          </w:p>
          <w:p w14:paraId="0DFCCD7C" w14:textId="77777777" w:rsidR="00D668AB" w:rsidRPr="00643084" w:rsidRDefault="00D668AB" w:rsidP="00D668AB">
            <w:pPr>
              <w:autoSpaceDE w:val="0"/>
              <w:autoSpaceDN w:val="0"/>
              <w:adjustRightInd w:val="0"/>
              <w:spacing w:after="0" w:line="240" w:lineRule="auto"/>
              <w:jc w:val="both"/>
              <w:rPr>
                <w:rFonts w:ascii="Garamond" w:hAnsi="Garamond"/>
                <w:sz w:val="24"/>
                <w:szCs w:val="24"/>
                <w:lang w:eastAsia="en-GB"/>
              </w:rPr>
            </w:pPr>
            <w:r w:rsidRPr="00643084">
              <w:rPr>
                <w:rFonts w:ascii="Garamond" w:hAnsi="Garamond"/>
                <w:sz w:val="24"/>
                <w:szCs w:val="24"/>
                <w:lang w:eastAsia="en-GB"/>
              </w:rPr>
              <w:t>2.</w:t>
            </w:r>
          </w:p>
          <w:p w14:paraId="3663CC9D" w14:textId="77777777" w:rsidR="00D668AB" w:rsidRPr="00643084" w:rsidRDefault="00D668AB" w:rsidP="00D668AB">
            <w:pPr>
              <w:autoSpaceDE w:val="0"/>
              <w:autoSpaceDN w:val="0"/>
              <w:adjustRightInd w:val="0"/>
              <w:spacing w:after="0" w:line="240" w:lineRule="auto"/>
              <w:jc w:val="both"/>
              <w:rPr>
                <w:rFonts w:ascii="Garamond" w:hAnsi="Garamond"/>
                <w:sz w:val="24"/>
                <w:szCs w:val="24"/>
                <w:lang w:eastAsia="en-GB"/>
              </w:rPr>
            </w:pPr>
            <w:r w:rsidRPr="00643084">
              <w:rPr>
                <w:rFonts w:ascii="Garamond" w:hAnsi="Garamond"/>
                <w:sz w:val="24"/>
                <w:szCs w:val="24"/>
                <w:lang w:eastAsia="en-GB"/>
              </w:rPr>
              <w:t>3.</w:t>
            </w:r>
          </w:p>
          <w:p w14:paraId="2DAD7036" w14:textId="77777777" w:rsidR="00D668AB" w:rsidRPr="00643084" w:rsidRDefault="00D668AB" w:rsidP="00D668AB">
            <w:pPr>
              <w:autoSpaceDE w:val="0"/>
              <w:autoSpaceDN w:val="0"/>
              <w:adjustRightInd w:val="0"/>
              <w:spacing w:after="0" w:line="240" w:lineRule="auto"/>
              <w:jc w:val="both"/>
              <w:rPr>
                <w:rFonts w:ascii="Garamond" w:hAnsi="Garamond"/>
                <w:sz w:val="24"/>
                <w:szCs w:val="24"/>
                <w:lang w:eastAsia="en-GB"/>
              </w:rPr>
            </w:pPr>
            <w:r w:rsidRPr="00643084">
              <w:rPr>
                <w:rFonts w:ascii="Garamond" w:hAnsi="Garamond"/>
                <w:sz w:val="24"/>
                <w:szCs w:val="24"/>
                <w:lang w:eastAsia="en-GB"/>
              </w:rPr>
              <w:t>......................</w:t>
            </w:r>
          </w:p>
        </w:tc>
      </w:tr>
      <w:tr w:rsidR="00643084" w:rsidRPr="00643084" w14:paraId="12350EC0" w14:textId="77777777" w:rsidTr="00472F2B">
        <w:trPr>
          <w:trHeight w:val="356"/>
        </w:trPr>
        <w:tc>
          <w:tcPr>
            <w:tcW w:w="4536" w:type="dxa"/>
            <w:shd w:val="clear" w:color="auto" w:fill="auto"/>
            <w:vAlign w:val="center"/>
          </w:tcPr>
          <w:p w14:paraId="06E1113B" w14:textId="77777777" w:rsidR="00D668AB" w:rsidRPr="00643084" w:rsidRDefault="00D668AB" w:rsidP="00D668AB">
            <w:pPr>
              <w:autoSpaceDE w:val="0"/>
              <w:autoSpaceDN w:val="0"/>
              <w:adjustRightInd w:val="0"/>
              <w:spacing w:after="0" w:line="240" w:lineRule="auto"/>
              <w:jc w:val="both"/>
              <w:rPr>
                <w:rFonts w:ascii="Garamond" w:hAnsi="Garamond"/>
                <w:b/>
                <w:sz w:val="24"/>
                <w:szCs w:val="24"/>
                <w:lang w:eastAsia="en-GB"/>
              </w:rPr>
            </w:pPr>
            <w:r w:rsidRPr="00643084">
              <w:rPr>
                <w:rFonts w:ascii="Garamond" w:hAnsi="Garamond"/>
                <w:b/>
                <w:sz w:val="24"/>
                <w:szCs w:val="24"/>
                <w:lang w:eastAsia="en-GB"/>
              </w:rPr>
              <w:t>Mundësitë</w:t>
            </w:r>
          </w:p>
          <w:p w14:paraId="035EB9B6" w14:textId="77777777" w:rsidR="00D668AB" w:rsidRPr="00643084" w:rsidRDefault="00D668AB" w:rsidP="00D668AB">
            <w:pPr>
              <w:autoSpaceDE w:val="0"/>
              <w:autoSpaceDN w:val="0"/>
              <w:adjustRightInd w:val="0"/>
              <w:spacing w:after="0" w:line="240" w:lineRule="auto"/>
              <w:jc w:val="both"/>
              <w:rPr>
                <w:rFonts w:ascii="Garamond" w:hAnsi="Garamond"/>
                <w:sz w:val="24"/>
                <w:szCs w:val="24"/>
                <w:lang w:eastAsia="en-GB"/>
              </w:rPr>
            </w:pPr>
            <w:r w:rsidRPr="00643084">
              <w:rPr>
                <w:rFonts w:ascii="Garamond" w:hAnsi="Garamond"/>
                <w:sz w:val="24"/>
                <w:szCs w:val="24"/>
                <w:lang w:eastAsia="en-GB"/>
              </w:rPr>
              <w:t>1.</w:t>
            </w:r>
          </w:p>
          <w:p w14:paraId="64073436" w14:textId="77777777" w:rsidR="00D668AB" w:rsidRPr="00643084" w:rsidRDefault="00D668AB" w:rsidP="00D668AB">
            <w:pPr>
              <w:autoSpaceDE w:val="0"/>
              <w:autoSpaceDN w:val="0"/>
              <w:adjustRightInd w:val="0"/>
              <w:spacing w:after="0" w:line="240" w:lineRule="auto"/>
              <w:jc w:val="both"/>
              <w:rPr>
                <w:rFonts w:ascii="Garamond" w:hAnsi="Garamond"/>
                <w:sz w:val="24"/>
                <w:szCs w:val="24"/>
                <w:lang w:eastAsia="en-GB"/>
              </w:rPr>
            </w:pPr>
            <w:r w:rsidRPr="00643084">
              <w:rPr>
                <w:rFonts w:ascii="Garamond" w:hAnsi="Garamond"/>
                <w:sz w:val="24"/>
                <w:szCs w:val="24"/>
                <w:lang w:eastAsia="en-GB"/>
              </w:rPr>
              <w:t>2.</w:t>
            </w:r>
          </w:p>
          <w:p w14:paraId="036AE532" w14:textId="77777777" w:rsidR="00D668AB" w:rsidRPr="00643084" w:rsidRDefault="00D668AB" w:rsidP="00D668AB">
            <w:pPr>
              <w:autoSpaceDE w:val="0"/>
              <w:autoSpaceDN w:val="0"/>
              <w:adjustRightInd w:val="0"/>
              <w:spacing w:after="0" w:line="240" w:lineRule="auto"/>
              <w:jc w:val="both"/>
              <w:rPr>
                <w:rFonts w:ascii="Garamond" w:hAnsi="Garamond"/>
                <w:sz w:val="24"/>
                <w:szCs w:val="24"/>
                <w:lang w:eastAsia="en-GB"/>
              </w:rPr>
            </w:pPr>
            <w:r w:rsidRPr="00643084">
              <w:rPr>
                <w:rFonts w:ascii="Garamond" w:hAnsi="Garamond"/>
                <w:sz w:val="24"/>
                <w:szCs w:val="24"/>
                <w:lang w:eastAsia="en-GB"/>
              </w:rPr>
              <w:t>3.</w:t>
            </w:r>
          </w:p>
          <w:p w14:paraId="36E76005" w14:textId="77777777" w:rsidR="00D668AB" w:rsidRPr="00643084" w:rsidRDefault="00D668AB" w:rsidP="00D668AB">
            <w:pPr>
              <w:autoSpaceDE w:val="0"/>
              <w:autoSpaceDN w:val="0"/>
              <w:adjustRightInd w:val="0"/>
              <w:spacing w:after="0" w:line="240" w:lineRule="auto"/>
              <w:jc w:val="both"/>
              <w:rPr>
                <w:rFonts w:ascii="Garamond" w:hAnsi="Garamond"/>
                <w:sz w:val="24"/>
                <w:szCs w:val="24"/>
                <w:lang w:eastAsia="en-GB"/>
              </w:rPr>
            </w:pPr>
            <w:r w:rsidRPr="00643084">
              <w:rPr>
                <w:rFonts w:ascii="Garamond" w:hAnsi="Garamond"/>
                <w:sz w:val="24"/>
                <w:szCs w:val="24"/>
                <w:lang w:eastAsia="en-GB"/>
              </w:rPr>
              <w:t>.......................</w:t>
            </w:r>
          </w:p>
        </w:tc>
        <w:tc>
          <w:tcPr>
            <w:tcW w:w="4678" w:type="dxa"/>
            <w:shd w:val="clear" w:color="auto" w:fill="auto"/>
            <w:vAlign w:val="center"/>
          </w:tcPr>
          <w:p w14:paraId="655B63C6" w14:textId="77777777" w:rsidR="00D668AB" w:rsidRPr="00643084" w:rsidRDefault="00D668AB" w:rsidP="00D668AB">
            <w:pPr>
              <w:autoSpaceDE w:val="0"/>
              <w:autoSpaceDN w:val="0"/>
              <w:adjustRightInd w:val="0"/>
              <w:spacing w:after="0" w:line="240" w:lineRule="auto"/>
              <w:jc w:val="both"/>
              <w:rPr>
                <w:rFonts w:ascii="Garamond" w:hAnsi="Garamond"/>
                <w:b/>
                <w:sz w:val="24"/>
                <w:szCs w:val="24"/>
                <w:lang w:eastAsia="en-GB"/>
              </w:rPr>
            </w:pPr>
            <w:r w:rsidRPr="00643084">
              <w:rPr>
                <w:rFonts w:ascii="Garamond" w:hAnsi="Garamond"/>
                <w:b/>
                <w:sz w:val="24"/>
                <w:szCs w:val="24"/>
                <w:lang w:eastAsia="en-GB"/>
              </w:rPr>
              <w:t>Sfidat</w:t>
            </w:r>
          </w:p>
          <w:p w14:paraId="7E0F9976" w14:textId="77777777" w:rsidR="00D668AB" w:rsidRPr="00643084" w:rsidRDefault="00D668AB" w:rsidP="00D668AB">
            <w:pPr>
              <w:autoSpaceDE w:val="0"/>
              <w:autoSpaceDN w:val="0"/>
              <w:adjustRightInd w:val="0"/>
              <w:spacing w:after="0" w:line="240" w:lineRule="auto"/>
              <w:jc w:val="both"/>
              <w:rPr>
                <w:rFonts w:ascii="Garamond" w:hAnsi="Garamond"/>
                <w:sz w:val="24"/>
                <w:szCs w:val="24"/>
                <w:lang w:eastAsia="en-GB"/>
              </w:rPr>
            </w:pPr>
            <w:r w:rsidRPr="00643084">
              <w:rPr>
                <w:rFonts w:ascii="Garamond" w:hAnsi="Garamond"/>
                <w:sz w:val="24"/>
                <w:szCs w:val="24"/>
                <w:lang w:eastAsia="en-GB"/>
              </w:rPr>
              <w:t>1.</w:t>
            </w:r>
          </w:p>
          <w:p w14:paraId="377F51B5" w14:textId="77777777" w:rsidR="00D668AB" w:rsidRPr="00643084" w:rsidRDefault="00D668AB" w:rsidP="00D668AB">
            <w:pPr>
              <w:autoSpaceDE w:val="0"/>
              <w:autoSpaceDN w:val="0"/>
              <w:adjustRightInd w:val="0"/>
              <w:spacing w:after="0" w:line="240" w:lineRule="auto"/>
              <w:jc w:val="both"/>
              <w:rPr>
                <w:rFonts w:ascii="Garamond" w:hAnsi="Garamond"/>
                <w:sz w:val="24"/>
                <w:szCs w:val="24"/>
                <w:lang w:eastAsia="en-GB"/>
              </w:rPr>
            </w:pPr>
            <w:r w:rsidRPr="00643084">
              <w:rPr>
                <w:rFonts w:ascii="Garamond" w:hAnsi="Garamond"/>
                <w:sz w:val="24"/>
                <w:szCs w:val="24"/>
                <w:lang w:eastAsia="en-GB"/>
              </w:rPr>
              <w:t>2.</w:t>
            </w:r>
          </w:p>
          <w:p w14:paraId="2A6E60C0" w14:textId="77777777" w:rsidR="00D668AB" w:rsidRPr="00643084" w:rsidRDefault="00D668AB" w:rsidP="00D668AB">
            <w:pPr>
              <w:autoSpaceDE w:val="0"/>
              <w:autoSpaceDN w:val="0"/>
              <w:adjustRightInd w:val="0"/>
              <w:spacing w:after="0" w:line="240" w:lineRule="auto"/>
              <w:jc w:val="both"/>
              <w:rPr>
                <w:rFonts w:ascii="Garamond" w:hAnsi="Garamond"/>
                <w:sz w:val="24"/>
                <w:szCs w:val="24"/>
                <w:lang w:eastAsia="en-GB"/>
              </w:rPr>
            </w:pPr>
            <w:r w:rsidRPr="00643084">
              <w:rPr>
                <w:rFonts w:ascii="Garamond" w:hAnsi="Garamond"/>
                <w:sz w:val="24"/>
                <w:szCs w:val="24"/>
                <w:lang w:eastAsia="en-GB"/>
              </w:rPr>
              <w:t>3.</w:t>
            </w:r>
          </w:p>
          <w:p w14:paraId="678270FA" w14:textId="77777777" w:rsidR="00D668AB" w:rsidRPr="00643084" w:rsidRDefault="00D668AB" w:rsidP="00D668AB">
            <w:pPr>
              <w:autoSpaceDE w:val="0"/>
              <w:autoSpaceDN w:val="0"/>
              <w:adjustRightInd w:val="0"/>
              <w:spacing w:after="0" w:line="240" w:lineRule="auto"/>
              <w:jc w:val="both"/>
              <w:rPr>
                <w:rFonts w:ascii="Garamond" w:hAnsi="Garamond"/>
                <w:sz w:val="24"/>
                <w:szCs w:val="24"/>
                <w:lang w:eastAsia="en-GB"/>
              </w:rPr>
            </w:pPr>
            <w:r w:rsidRPr="00643084">
              <w:rPr>
                <w:rFonts w:ascii="Garamond" w:hAnsi="Garamond"/>
                <w:sz w:val="24"/>
                <w:szCs w:val="24"/>
                <w:lang w:eastAsia="en-GB"/>
              </w:rPr>
              <w:t>................................</w:t>
            </w:r>
          </w:p>
        </w:tc>
      </w:tr>
    </w:tbl>
    <w:p w14:paraId="18838CC1" w14:textId="77777777" w:rsidR="00D668AB" w:rsidRPr="00643084" w:rsidRDefault="00D668AB" w:rsidP="00D668AB">
      <w:pPr>
        <w:autoSpaceDE w:val="0"/>
        <w:autoSpaceDN w:val="0"/>
        <w:adjustRightInd w:val="0"/>
        <w:spacing w:after="0" w:line="240" w:lineRule="auto"/>
        <w:jc w:val="both"/>
        <w:rPr>
          <w:rFonts w:ascii="Garamond" w:eastAsia="Times New Roman" w:hAnsi="Garamond"/>
          <w:sz w:val="28"/>
          <w:szCs w:val="28"/>
        </w:rPr>
      </w:pPr>
    </w:p>
    <w:p w14:paraId="09BB9A03" w14:textId="77777777" w:rsidR="00D668AB" w:rsidRPr="00643084" w:rsidRDefault="00D668AB" w:rsidP="00D668AB">
      <w:pPr>
        <w:autoSpaceDE w:val="0"/>
        <w:autoSpaceDN w:val="0"/>
        <w:adjustRightInd w:val="0"/>
        <w:spacing w:after="0" w:line="240" w:lineRule="auto"/>
        <w:ind w:firstLine="284"/>
        <w:jc w:val="both"/>
        <w:rPr>
          <w:rFonts w:ascii="Garamond" w:hAnsi="Garamond"/>
          <w:b/>
          <w:sz w:val="24"/>
          <w:szCs w:val="24"/>
          <w:lang w:eastAsia="en-GB"/>
        </w:rPr>
      </w:pPr>
      <w:r w:rsidRPr="00643084">
        <w:rPr>
          <w:rFonts w:ascii="Garamond" w:hAnsi="Garamond"/>
          <w:b/>
          <w:sz w:val="24"/>
          <w:szCs w:val="24"/>
          <w:lang w:eastAsia="en-GB"/>
        </w:rPr>
        <w:t>4. Vizioni, misioni e kompetencat dalluese</w:t>
      </w:r>
    </w:p>
    <w:p w14:paraId="7D102D05" w14:textId="77777777" w:rsidR="00D668AB" w:rsidRPr="00643084"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643084">
        <w:rPr>
          <w:rFonts w:ascii="Garamond" w:hAnsi="Garamond"/>
          <w:i/>
          <w:iCs/>
          <w:sz w:val="24"/>
          <w:szCs w:val="24"/>
          <w:lang w:eastAsia="en-GB"/>
        </w:rPr>
        <w:t xml:space="preserve">Këto elemente përfaqësojnë elementet më të rëndësishme të kuadrit strategjik dhe duhet të jenë unike për çdo ofrues. </w:t>
      </w:r>
    </w:p>
    <w:p w14:paraId="709C010A" w14:textId="77777777" w:rsidR="00D668AB" w:rsidRPr="00643084" w:rsidRDefault="00D668AB" w:rsidP="00D668AB">
      <w:pPr>
        <w:autoSpaceDE w:val="0"/>
        <w:autoSpaceDN w:val="0"/>
        <w:adjustRightInd w:val="0"/>
        <w:spacing w:after="0" w:line="240" w:lineRule="auto"/>
        <w:jc w:val="both"/>
        <w:rPr>
          <w:rFonts w:ascii="Garamond" w:eastAsia="Times New Roman" w:hAnsi="Garamond"/>
          <w:i/>
          <w:iCs/>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6946"/>
      </w:tblGrid>
      <w:tr w:rsidR="00643084" w:rsidRPr="00643084" w14:paraId="26C9A993" w14:textId="77777777" w:rsidTr="00472F2B">
        <w:trPr>
          <w:trHeight w:val="532"/>
        </w:trPr>
        <w:tc>
          <w:tcPr>
            <w:tcW w:w="2263" w:type="dxa"/>
            <w:shd w:val="clear" w:color="auto" w:fill="auto"/>
          </w:tcPr>
          <w:p w14:paraId="2BE0CFF3" w14:textId="77777777" w:rsidR="00D668AB" w:rsidRPr="00643084" w:rsidRDefault="00D668AB" w:rsidP="00D668AB">
            <w:pPr>
              <w:autoSpaceDE w:val="0"/>
              <w:autoSpaceDN w:val="0"/>
              <w:adjustRightInd w:val="0"/>
              <w:spacing w:after="0" w:line="240" w:lineRule="auto"/>
              <w:jc w:val="both"/>
              <w:rPr>
                <w:rFonts w:ascii="Garamond" w:eastAsia="Times New Roman" w:hAnsi="Garamond"/>
                <w:b/>
                <w:bCs/>
                <w:i/>
                <w:iCs/>
                <w:sz w:val="24"/>
                <w:szCs w:val="24"/>
              </w:rPr>
            </w:pPr>
            <w:r w:rsidRPr="00643084">
              <w:rPr>
                <w:rFonts w:ascii="Garamond" w:eastAsia="Times New Roman" w:hAnsi="Garamond"/>
                <w:b/>
                <w:bCs/>
                <w:i/>
                <w:iCs/>
                <w:sz w:val="24"/>
                <w:szCs w:val="24"/>
              </w:rPr>
              <w:t>Vizioni</w:t>
            </w:r>
          </w:p>
        </w:tc>
        <w:tc>
          <w:tcPr>
            <w:tcW w:w="6946" w:type="dxa"/>
            <w:shd w:val="clear" w:color="auto" w:fill="auto"/>
          </w:tcPr>
          <w:p w14:paraId="6A9665BB" w14:textId="77777777" w:rsidR="00D668AB" w:rsidRPr="00643084" w:rsidRDefault="00D668AB" w:rsidP="00D668AB">
            <w:pPr>
              <w:autoSpaceDE w:val="0"/>
              <w:autoSpaceDN w:val="0"/>
              <w:adjustRightInd w:val="0"/>
              <w:spacing w:after="0" w:line="240" w:lineRule="auto"/>
              <w:jc w:val="both"/>
              <w:rPr>
                <w:rFonts w:ascii="Garamond" w:eastAsia="Times New Roman" w:hAnsi="Garamond"/>
                <w:i/>
                <w:iCs/>
                <w:sz w:val="24"/>
                <w:szCs w:val="24"/>
              </w:rPr>
            </w:pPr>
            <w:r w:rsidRPr="00643084">
              <w:rPr>
                <w:rFonts w:ascii="Garamond" w:eastAsia="Times New Roman" w:hAnsi="Garamond"/>
                <w:i/>
                <w:iCs/>
                <w:sz w:val="24"/>
                <w:szCs w:val="24"/>
              </w:rPr>
              <w:t>Vizioni përmbledh aspiratën e palëve të interesit për rolin e ofruesit të AFP-së në të ardhmen. Vizioni është një fjali që tregon aspirata dhe frymëzon.</w:t>
            </w:r>
          </w:p>
        </w:tc>
      </w:tr>
      <w:tr w:rsidR="00643084" w:rsidRPr="00643084" w14:paraId="70157295" w14:textId="77777777" w:rsidTr="00472F2B">
        <w:trPr>
          <w:trHeight w:val="540"/>
        </w:trPr>
        <w:tc>
          <w:tcPr>
            <w:tcW w:w="2263" w:type="dxa"/>
            <w:shd w:val="clear" w:color="auto" w:fill="auto"/>
          </w:tcPr>
          <w:p w14:paraId="217B42CC" w14:textId="77777777" w:rsidR="00D668AB" w:rsidRPr="00643084" w:rsidRDefault="00D668AB" w:rsidP="00D668AB">
            <w:pPr>
              <w:autoSpaceDE w:val="0"/>
              <w:autoSpaceDN w:val="0"/>
              <w:adjustRightInd w:val="0"/>
              <w:spacing w:after="0" w:line="240" w:lineRule="auto"/>
              <w:rPr>
                <w:rFonts w:ascii="Garamond" w:eastAsia="Times New Roman" w:hAnsi="Garamond"/>
                <w:b/>
                <w:bCs/>
                <w:i/>
                <w:iCs/>
                <w:sz w:val="24"/>
                <w:szCs w:val="24"/>
              </w:rPr>
            </w:pPr>
            <w:r w:rsidRPr="00643084">
              <w:rPr>
                <w:rFonts w:ascii="Garamond" w:eastAsia="Times New Roman" w:hAnsi="Garamond"/>
                <w:b/>
                <w:bCs/>
                <w:i/>
                <w:iCs/>
                <w:sz w:val="24"/>
                <w:szCs w:val="24"/>
              </w:rPr>
              <w:t>Misioni</w:t>
            </w:r>
          </w:p>
        </w:tc>
        <w:tc>
          <w:tcPr>
            <w:tcW w:w="6946" w:type="dxa"/>
            <w:shd w:val="clear" w:color="auto" w:fill="auto"/>
          </w:tcPr>
          <w:p w14:paraId="10BE5026" w14:textId="77777777" w:rsidR="00D668AB" w:rsidRPr="00643084" w:rsidRDefault="00D668AB" w:rsidP="00D668AB">
            <w:pPr>
              <w:autoSpaceDE w:val="0"/>
              <w:autoSpaceDN w:val="0"/>
              <w:adjustRightInd w:val="0"/>
              <w:spacing w:after="0" w:line="240" w:lineRule="auto"/>
              <w:jc w:val="both"/>
              <w:rPr>
                <w:rFonts w:ascii="Garamond" w:eastAsia="Times New Roman" w:hAnsi="Garamond"/>
                <w:i/>
                <w:iCs/>
                <w:sz w:val="24"/>
                <w:szCs w:val="24"/>
              </w:rPr>
            </w:pPr>
            <w:r w:rsidRPr="00643084">
              <w:rPr>
                <w:rFonts w:ascii="Garamond" w:eastAsia="Times New Roman" w:hAnsi="Garamond"/>
                <w:i/>
                <w:iCs/>
                <w:sz w:val="24"/>
                <w:szCs w:val="24"/>
              </w:rPr>
              <w:t>Misioni përmbledh çfarë ofron ofruesi i AFP-së, për kë dhe si e ofron. Deklarata e misionit zakonisht nuk është me e gjatë se 100 fjalë.</w:t>
            </w:r>
          </w:p>
        </w:tc>
      </w:tr>
      <w:tr w:rsidR="00D668AB" w:rsidRPr="00643084" w14:paraId="5DDB3E73" w14:textId="77777777" w:rsidTr="00472F2B">
        <w:trPr>
          <w:trHeight w:val="846"/>
        </w:trPr>
        <w:tc>
          <w:tcPr>
            <w:tcW w:w="2263" w:type="dxa"/>
            <w:shd w:val="clear" w:color="auto" w:fill="auto"/>
          </w:tcPr>
          <w:p w14:paraId="01D9A17D" w14:textId="77777777" w:rsidR="00D668AB" w:rsidRPr="00643084" w:rsidRDefault="00D668AB" w:rsidP="00D668AB">
            <w:pPr>
              <w:autoSpaceDE w:val="0"/>
              <w:autoSpaceDN w:val="0"/>
              <w:adjustRightInd w:val="0"/>
              <w:spacing w:after="0" w:line="240" w:lineRule="auto"/>
              <w:jc w:val="both"/>
              <w:rPr>
                <w:rFonts w:ascii="Garamond" w:eastAsia="Times New Roman" w:hAnsi="Garamond"/>
                <w:b/>
                <w:bCs/>
                <w:i/>
                <w:iCs/>
                <w:sz w:val="24"/>
                <w:szCs w:val="24"/>
              </w:rPr>
            </w:pPr>
            <w:r w:rsidRPr="00643084">
              <w:rPr>
                <w:rFonts w:ascii="Garamond" w:eastAsia="Times New Roman" w:hAnsi="Garamond"/>
                <w:b/>
                <w:bCs/>
                <w:i/>
                <w:iCs/>
                <w:sz w:val="24"/>
                <w:szCs w:val="24"/>
              </w:rPr>
              <w:t>Kompetencat dalluese</w:t>
            </w:r>
          </w:p>
        </w:tc>
        <w:tc>
          <w:tcPr>
            <w:tcW w:w="6946" w:type="dxa"/>
            <w:shd w:val="clear" w:color="auto" w:fill="auto"/>
          </w:tcPr>
          <w:p w14:paraId="1514E67E" w14:textId="77777777" w:rsidR="00D668AB" w:rsidRPr="00643084" w:rsidRDefault="00D668AB" w:rsidP="00D668AB">
            <w:pPr>
              <w:autoSpaceDE w:val="0"/>
              <w:autoSpaceDN w:val="0"/>
              <w:adjustRightInd w:val="0"/>
              <w:spacing w:after="0" w:line="240" w:lineRule="auto"/>
              <w:rPr>
                <w:rFonts w:ascii="Garamond" w:eastAsia="Times New Roman" w:hAnsi="Garamond"/>
                <w:i/>
                <w:iCs/>
                <w:sz w:val="24"/>
                <w:szCs w:val="24"/>
              </w:rPr>
            </w:pPr>
            <w:r w:rsidRPr="00643084">
              <w:rPr>
                <w:rFonts w:ascii="Garamond" w:eastAsia="Times New Roman" w:hAnsi="Garamond"/>
                <w:i/>
                <w:iCs/>
                <w:sz w:val="24"/>
                <w:szCs w:val="24"/>
              </w:rPr>
              <w:t>Çfarë e bën ofruesin e AFP-së unik e të dallueshëm? Duhet të jenë aspekte, sipas të cilave ju njohin dhe të tjerët. Mund të lidhet me portofolin e ofertës, mënyrën e mësimdhënies, partneritetin, teknologjinë etj.</w:t>
            </w:r>
          </w:p>
        </w:tc>
      </w:tr>
    </w:tbl>
    <w:p w14:paraId="3EF7A7FB"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p>
    <w:p w14:paraId="3DF418BB" w14:textId="77777777" w:rsidR="00D668AB" w:rsidRPr="00643084" w:rsidRDefault="00D668AB" w:rsidP="00D668AB">
      <w:pPr>
        <w:autoSpaceDE w:val="0"/>
        <w:autoSpaceDN w:val="0"/>
        <w:adjustRightInd w:val="0"/>
        <w:spacing w:after="0" w:line="240" w:lineRule="auto"/>
        <w:ind w:firstLine="284"/>
        <w:jc w:val="both"/>
        <w:rPr>
          <w:rFonts w:ascii="Garamond" w:hAnsi="Garamond"/>
          <w:b/>
          <w:bCs/>
          <w:sz w:val="24"/>
          <w:szCs w:val="24"/>
          <w:lang w:eastAsia="en-GB"/>
        </w:rPr>
      </w:pPr>
      <w:r w:rsidRPr="00643084">
        <w:rPr>
          <w:rFonts w:ascii="Garamond" w:hAnsi="Garamond"/>
          <w:b/>
          <w:bCs/>
          <w:sz w:val="24"/>
          <w:szCs w:val="24"/>
          <w:lang w:eastAsia="en-GB"/>
        </w:rPr>
        <w:t>5. Prioritetet, objektivat strategjikë dhe treguesit e arritjeve/performancës</w:t>
      </w:r>
    </w:p>
    <w:p w14:paraId="5865A1E3" w14:textId="3723EB21" w:rsidR="00D668AB" w:rsidRPr="00643084" w:rsidRDefault="00242881" w:rsidP="00D668AB">
      <w:pPr>
        <w:autoSpaceDE w:val="0"/>
        <w:autoSpaceDN w:val="0"/>
        <w:adjustRightInd w:val="0"/>
        <w:spacing w:after="0" w:line="240" w:lineRule="auto"/>
        <w:ind w:firstLine="284"/>
        <w:jc w:val="both"/>
        <w:rPr>
          <w:rFonts w:ascii="Garamond" w:hAnsi="Garamond"/>
          <w:i/>
          <w:iCs/>
          <w:sz w:val="24"/>
          <w:szCs w:val="24"/>
          <w:lang w:eastAsia="en-GB"/>
        </w:rPr>
      </w:pPr>
      <w:r w:rsidRPr="00643084">
        <w:rPr>
          <w:rFonts w:ascii="Garamond" w:hAnsi="Garamond"/>
          <w:i/>
          <w:iCs/>
          <w:sz w:val="24"/>
          <w:szCs w:val="24"/>
          <w:lang w:eastAsia="en-GB"/>
        </w:rPr>
        <w:t xml:space="preserve">- </w:t>
      </w:r>
      <w:r w:rsidR="00D668AB" w:rsidRPr="00643084">
        <w:rPr>
          <w:rFonts w:ascii="Garamond" w:hAnsi="Garamond"/>
          <w:i/>
          <w:iCs/>
          <w:sz w:val="24"/>
          <w:szCs w:val="24"/>
          <w:lang w:eastAsia="en-GB"/>
        </w:rPr>
        <w:t>Ky seksion është pjesa thelbësore e planit afatmesëm.</w:t>
      </w:r>
    </w:p>
    <w:p w14:paraId="4E006724" w14:textId="3A2450EE" w:rsidR="00D668AB" w:rsidRPr="00643084" w:rsidRDefault="00242881" w:rsidP="00D668AB">
      <w:pPr>
        <w:autoSpaceDE w:val="0"/>
        <w:autoSpaceDN w:val="0"/>
        <w:adjustRightInd w:val="0"/>
        <w:spacing w:after="0" w:line="240" w:lineRule="auto"/>
        <w:ind w:firstLine="284"/>
        <w:jc w:val="both"/>
        <w:rPr>
          <w:rFonts w:ascii="Garamond" w:hAnsi="Garamond"/>
          <w:i/>
          <w:iCs/>
          <w:sz w:val="24"/>
          <w:szCs w:val="24"/>
          <w:lang w:eastAsia="en-GB"/>
        </w:rPr>
      </w:pPr>
      <w:r w:rsidRPr="00643084">
        <w:rPr>
          <w:rFonts w:ascii="Garamond" w:hAnsi="Garamond"/>
          <w:i/>
          <w:iCs/>
          <w:sz w:val="24"/>
          <w:szCs w:val="24"/>
          <w:lang w:eastAsia="en-GB"/>
        </w:rPr>
        <w:t xml:space="preserve">- </w:t>
      </w:r>
      <w:r w:rsidR="00D668AB" w:rsidRPr="00643084">
        <w:rPr>
          <w:rFonts w:ascii="Garamond" w:hAnsi="Garamond"/>
          <w:i/>
          <w:iCs/>
          <w:sz w:val="24"/>
          <w:szCs w:val="24"/>
          <w:lang w:eastAsia="en-GB"/>
        </w:rPr>
        <w:t xml:space="preserve">Përparësitë strategjike tregojnë drejtimet kryesore të përmirësimit të ofruesit të AFP-së gjatë katër viteve në vijim. Rekomandohet të mos jenë më shumë se pesë. </w:t>
      </w:r>
    </w:p>
    <w:p w14:paraId="0081BC94" w14:textId="52483DA6" w:rsidR="00D668AB" w:rsidRPr="00643084" w:rsidRDefault="00242881" w:rsidP="00D668AB">
      <w:pPr>
        <w:autoSpaceDE w:val="0"/>
        <w:autoSpaceDN w:val="0"/>
        <w:adjustRightInd w:val="0"/>
        <w:spacing w:after="0" w:line="240" w:lineRule="auto"/>
        <w:ind w:firstLine="284"/>
        <w:jc w:val="both"/>
        <w:rPr>
          <w:rFonts w:ascii="Garamond" w:hAnsi="Garamond"/>
          <w:i/>
          <w:iCs/>
          <w:sz w:val="24"/>
          <w:szCs w:val="24"/>
          <w:lang w:eastAsia="en-GB"/>
        </w:rPr>
      </w:pPr>
      <w:r w:rsidRPr="00643084">
        <w:rPr>
          <w:rFonts w:ascii="Garamond" w:hAnsi="Garamond"/>
          <w:i/>
          <w:iCs/>
          <w:sz w:val="24"/>
          <w:szCs w:val="24"/>
          <w:lang w:eastAsia="en-GB"/>
        </w:rPr>
        <w:t xml:space="preserve">- </w:t>
      </w:r>
      <w:r w:rsidR="00D668AB" w:rsidRPr="00643084">
        <w:rPr>
          <w:rFonts w:ascii="Garamond" w:hAnsi="Garamond"/>
          <w:i/>
          <w:iCs/>
          <w:sz w:val="24"/>
          <w:szCs w:val="24"/>
          <w:lang w:eastAsia="en-GB"/>
        </w:rPr>
        <w:t>Objektivat strategjikë janë deklarata të gjera dhe të qarta të rezultateve që një ofrues i AFP-së kërkon të arrijë pas katër viteve.</w:t>
      </w:r>
    </w:p>
    <w:p w14:paraId="0C2C2DD8" w14:textId="039F9A11" w:rsidR="00D668AB" w:rsidRPr="00643084" w:rsidRDefault="00242881" w:rsidP="00D668AB">
      <w:pPr>
        <w:autoSpaceDE w:val="0"/>
        <w:autoSpaceDN w:val="0"/>
        <w:adjustRightInd w:val="0"/>
        <w:spacing w:after="0" w:line="240" w:lineRule="auto"/>
        <w:ind w:firstLine="284"/>
        <w:jc w:val="both"/>
        <w:rPr>
          <w:rFonts w:ascii="Garamond" w:hAnsi="Garamond"/>
          <w:i/>
          <w:iCs/>
          <w:sz w:val="24"/>
          <w:szCs w:val="24"/>
          <w:lang w:eastAsia="en-GB"/>
        </w:rPr>
      </w:pPr>
      <w:r w:rsidRPr="00643084">
        <w:rPr>
          <w:rFonts w:ascii="Garamond" w:hAnsi="Garamond"/>
          <w:i/>
          <w:iCs/>
          <w:sz w:val="24"/>
          <w:szCs w:val="24"/>
          <w:lang w:eastAsia="en-GB"/>
        </w:rPr>
        <w:t xml:space="preserve">- </w:t>
      </w:r>
      <w:r w:rsidR="00D668AB" w:rsidRPr="00643084">
        <w:rPr>
          <w:rFonts w:ascii="Garamond" w:hAnsi="Garamond"/>
          <w:i/>
          <w:iCs/>
          <w:sz w:val="24"/>
          <w:szCs w:val="24"/>
          <w:lang w:eastAsia="en-GB"/>
        </w:rPr>
        <w:t xml:space="preserve">Tregues të performancës tregojnë si do të matet niveli i arritjes. Treguesit janë specifikë, të matshëm dhe të arritshëm dhe në përmbushje të prioriteteve dhe objektivave strategjikë. </w:t>
      </w:r>
    </w:p>
    <w:p w14:paraId="15E7742A"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3118"/>
        <w:gridCol w:w="3153"/>
      </w:tblGrid>
      <w:tr w:rsidR="00643084" w:rsidRPr="00643084" w14:paraId="0F14FDB8" w14:textId="77777777" w:rsidTr="00472F2B">
        <w:trPr>
          <w:trHeight w:val="476"/>
        </w:trPr>
        <w:tc>
          <w:tcPr>
            <w:tcW w:w="2694" w:type="dxa"/>
            <w:shd w:val="clear" w:color="auto" w:fill="auto"/>
            <w:vAlign w:val="center"/>
          </w:tcPr>
          <w:p w14:paraId="6B60332E" w14:textId="77777777" w:rsidR="00D668AB" w:rsidRPr="00643084" w:rsidRDefault="00D668AB" w:rsidP="00D668AB">
            <w:pPr>
              <w:spacing w:after="0" w:line="240" w:lineRule="auto"/>
              <w:contextualSpacing/>
              <w:jc w:val="center"/>
              <w:rPr>
                <w:rFonts w:ascii="Garamond" w:eastAsia="Times New Roman" w:hAnsi="Garamond"/>
                <w:b/>
                <w:bCs/>
              </w:rPr>
            </w:pPr>
            <w:r w:rsidRPr="00643084">
              <w:rPr>
                <w:rFonts w:ascii="Garamond" w:eastAsia="Times New Roman" w:hAnsi="Garamond"/>
                <w:b/>
                <w:bCs/>
              </w:rPr>
              <w:t>Prioritete</w:t>
            </w:r>
          </w:p>
        </w:tc>
        <w:tc>
          <w:tcPr>
            <w:tcW w:w="3118" w:type="dxa"/>
            <w:shd w:val="clear" w:color="auto" w:fill="auto"/>
            <w:vAlign w:val="center"/>
          </w:tcPr>
          <w:p w14:paraId="64984B94" w14:textId="77777777" w:rsidR="00D668AB" w:rsidRPr="00643084" w:rsidRDefault="00D668AB" w:rsidP="00D668AB">
            <w:pPr>
              <w:spacing w:after="0" w:line="240" w:lineRule="auto"/>
              <w:contextualSpacing/>
              <w:jc w:val="center"/>
              <w:rPr>
                <w:rFonts w:ascii="Garamond" w:eastAsia="Times New Roman" w:hAnsi="Garamond"/>
                <w:b/>
                <w:bCs/>
              </w:rPr>
            </w:pPr>
            <w:r w:rsidRPr="00643084">
              <w:rPr>
                <w:rFonts w:ascii="Garamond" w:eastAsia="Times New Roman" w:hAnsi="Garamond"/>
                <w:b/>
                <w:bCs/>
              </w:rPr>
              <w:t>Objektiva</w:t>
            </w:r>
          </w:p>
        </w:tc>
        <w:tc>
          <w:tcPr>
            <w:tcW w:w="3153" w:type="dxa"/>
            <w:shd w:val="clear" w:color="auto" w:fill="auto"/>
            <w:vAlign w:val="center"/>
          </w:tcPr>
          <w:p w14:paraId="41986985" w14:textId="77777777" w:rsidR="00D668AB" w:rsidRPr="00643084" w:rsidRDefault="00D668AB" w:rsidP="00D668AB">
            <w:pPr>
              <w:spacing w:after="0" w:line="240" w:lineRule="auto"/>
              <w:contextualSpacing/>
              <w:jc w:val="center"/>
              <w:rPr>
                <w:rFonts w:ascii="Garamond" w:eastAsia="Times New Roman" w:hAnsi="Garamond"/>
                <w:b/>
                <w:bCs/>
              </w:rPr>
            </w:pPr>
            <w:r w:rsidRPr="00643084">
              <w:rPr>
                <w:rFonts w:ascii="Garamond" w:eastAsia="Times New Roman" w:hAnsi="Garamond"/>
                <w:b/>
                <w:bCs/>
              </w:rPr>
              <w:t>Tregues performance</w:t>
            </w:r>
          </w:p>
        </w:tc>
      </w:tr>
      <w:tr w:rsidR="00643084" w:rsidRPr="00643084" w14:paraId="0DAEF0E8" w14:textId="77777777" w:rsidTr="00472F2B">
        <w:trPr>
          <w:trHeight w:val="436"/>
        </w:trPr>
        <w:tc>
          <w:tcPr>
            <w:tcW w:w="2694" w:type="dxa"/>
            <w:vMerge w:val="restart"/>
            <w:shd w:val="clear" w:color="auto" w:fill="auto"/>
            <w:vAlign w:val="center"/>
          </w:tcPr>
          <w:p w14:paraId="33562CA0" w14:textId="77777777" w:rsidR="00D668AB" w:rsidRPr="00643084" w:rsidRDefault="00D668AB" w:rsidP="00D668AB">
            <w:pPr>
              <w:spacing w:after="0" w:line="240" w:lineRule="auto"/>
              <w:contextualSpacing/>
              <w:rPr>
                <w:rFonts w:ascii="Garamond" w:eastAsia="Times New Roman" w:hAnsi="Garamond"/>
              </w:rPr>
            </w:pPr>
            <w:r w:rsidRPr="00643084">
              <w:rPr>
                <w:rFonts w:ascii="Garamond" w:eastAsia="Times New Roman" w:hAnsi="Garamond"/>
              </w:rPr>
              <w:t>Prioriteti 1</w:t>
            </w:r>
          </w:p>
        </w:tc>
        <w:tc>
          <w:tcPr>
            <w:tcW w:w="3118" w:type="dxa"/>
            <w:shd w:val="clear" w:color="auto" w:fill="auto"/>
            <w:vAlign w:val="center"/>
          </w:tcPr>
          <w:p w14:paraId="0BFAB31F" w14:textId="77777777" w:rsidR="00D668AB" w:rsidRPr="00643084" w:rsidRDefault="00D668AB" w:rsidP="00D668AB">
            <w:pPr>
              <w:spacing w:after="0" w:line="240" w:lineRule="auto"/>
              <w:contextualSpacing/>
              <w:jc w:val="center"/>
              <w:rPr>
                <w:rFonts w:ascii="Garamond" w:eastAsia="Times New Roman" w:hAnsi="Garamond"/>
              </w:rPr>
            </w:pPr>
            <w:r w:rsidRPr="00643084">
              <w:rPr>
                <w:rFonts w:ascii="Garamond" w:eastAsia="Times New Roman" w:hAnsi="Garamond"/>
              </w:rPr>
              <w:t>1.1 objektivi</w:t>
            </w:r>
          </w:p>
        </w:tc>
        <w:tc>
          <w:tcPr>
            <w:tcW w:w="3153" w:type="dxa"/>
            <w:shd w:val="clear" w:color="auto" w:fill="auto"/>
            <w:vAlign w:val="center"/>
          </w:tcPr>
          <w:p w14:paraId="2BB65A32" w14:textId="77777777" w:rsidR="00D668AB" w:rsidRPr="00643084" w:rsidRDefault="00D668AB" w:rsidP="00D668AB">
            <w:pPr>
              <w:spacing w:after="0" w:line="240" w:lineRule="auto"/>
              <w:contextualSpacing/>
              <w:jc w:val="center"/>
              <w:rPr>
                <w:rFonts w:ascii="Garamond" w:eastAsia="Times New Roman" w:hAnsi="Garamond"/>
              </w:rPr>
            </w:pPr>
            <w:r w:rsidRPr="00643084">
              <w:rPr>
                <w:rFonts w:ascii="Garamond" w:eastAsia="Times New Roman" w:hAnsi="Garamond"/>
              </w:rPr>
              <w:t>1.1 treguesit</w:t>
            </w:r>
          </w:p>
        </w:tc>
      </w:tr>
      <w:tr w:rsidR="00643084" w:rsidRPr="00643084" w14:paraId="65680BF9" w14:textId="77777777" w:rsidTr="00472F2B">
        <w:trPr>
          <w:trHeight w:val="436"/>
        </w:trPr>
        <w:tc>
          <w:tcPr>
            <w:tcW w:w="2694" w:type="dxa"/>
            <w:vMerge/>
            <w:shd w:val="clear" w:color="auto" w:fill="auto"/>
          </w:tcPr>
          <w:p w14:paraId="0B5CA55D" w14:textId="77777777" w:rsidR="00D668AB" w:rsidRPr="00643084" w:rsidRDefault="00D668AB" w:rsidP="00D668AB">
            <w:pPr>
              <w:spacing w:after="0" w:line="240" w:lineRule="auto"/>
              <w:contextualSpacing/>
              <w:rPr>
                <w:rFonts w:ascii="Garamond" w:eastAsia="Times New Roman" w:hAnsi="Garamond"/>
              </w:rPr>
            </w:pPr>
          </w:p>
        </w:tc>
        <w:tc>
          <w:tcPr>
            <w:tcW w:w="3118" w:type="dxa"/>
            <w:shd w:val="clear" w:color="auto" w:fill="auto"/>
            <w:vAlign w:val="center"/>
          </w:tcPr>
          <w:p w14:paraId="7C409349" w14:textId="77777777" w:rsidR="00D668AB" w:rsidRPr="00643084" w:rsidRDefault="00D668AB" w:rsidP="00D668AB">
            <w:pPr>
              <w:spacing w:after="0" w:line="240" w:lineRule="auto"/>
              <w:contextualSpacing/>
              <w:jc w:val="center"/>
              <w:rPr>
                <w:rFonts w:ascii="Garamond" w:eastAsia="Times New Roman" w:hAnsi="Garamond"/>
              </w:rPr>
            </w:pPr>
            <w:r w:rsidRPr="00643084">
              <w:rPr>
                <w:rFonts w:ascii="Garamond" w:eastAsia="Times New Roman" w:hAnsi="Garamond"/>
              </w:rPr>
              <w:t>1.2</w:t>
            </w:r>
            <w:r w:rsidRPr="00643084">
              <w:rPr>
                <w:rFonts w:ascii="Garamond" w:hAnsi="Garamond"/>
              </w:rPr>
              <w:t xml:space="preserve"> </w:t>
            </w:r>
            <w:r w:rsidRPr="00643084">
              <w:rPr>
                <w:rFonts w:ascii="Garamond" w:eastAsia="Times New Roman" w:hAnsi="Garamond"/>
              </w:rPr>
              <w:t>objektivi</w:t>
            </w:r>
          </w:p>
        </w:tc>
        <w:tc>
          <w:tcPr>
            <w:tcW w:w="3153" w:type="dxa"/>
            <w:shd w:val="clear" w:color="auto" w:fill="auto"/>
            <w:vAlign w:val="center"/>
          </w:tcPr>
          <w:p w14:paraId="545F41B1" w14:textId="77777777" w:rsidR="00D668AB" w:rsidRPr="00643084" w:rsidRDefault="00D668AB" w:rsidP="00D668AB">
            <w:pPr>
              <w:spacing w:after="0" w:line="240" w:lineRule="auto"/>
              <w:contextualSpacing/>
              <w:jc w:val="center"/>
              <w:rPr>
                <w:rFonts w:ascii="Garamond" w:eastAsia="Times New Roman" w:hAnsi="Garamond"/>
              </w:rPr>
            </w:pPr>
            <w:r w:rsidRPr="00643084">
              <w:rPr>
                <w:rFonts w:ascii="Garamond" w:eastAsia="Times New Roman" w:hAnsi="Garamond"/>
              </w:rPr>
              <w:t>1.2 treguesit</w:t>
            </w:r>
          </w:p>
        </w:tc>
      </w:tr>
      <w:tr w:rsidR="00643084" w:rsidRPr="00643084" w14:paraId="77FA0826" w14:textId="77777777" w:rsidTr="00472F2B">
        <w:trPr>
          <w:trHeight w:val="436"/>
        </w:trPr>
        <w:tc>
          <w:tcPr>
            <w:tcW w:w="2694" w:type="dxa"/>
            <w:vMerge/>
            <w:shd w:val="clear" w:color="auto" w:fill="auto"/>
          </w:tcPr>
          <w:p w14:paraId="63A04624" w14:textId="77777777" w:rsidR="00D668AB" w:rsidRPr="00643084" w:rsidRDefault="00D668AB" w:rsidP="00D668AB">
            <w:pPr>
              <w:spacing w:after="0" w:line="240" w:lineRule="auto"/>
              <w:contextualSpacing/>
              <w:rPr>
                <w:rFonts w:ascii="Garamond" w:eastAsia="Times New Roman" w:hAnsi="Garamond"/>
              </w:rPr>
            </w:pPr>
          </w:p>
        </w:tc>
        <w:tc>
          <w:tcPr>
            <w:tcW w:w="3118" w:type="dxa"/>
            <w:shd w:val="clear" w:color="auto" w:fill="auto"/>
            <w:vAlign w:val="center"/>
          </w:tcPr>
          <w:p w14:paraId="16AFC87E" w14:textId="77777777" w:rsidR="00D668AB" w:rsidRPr="00643084" w:rsidRDefault="00D668AB" w:rsidP="00D668AB">
            <w:pPr>
              <w:spacing w:after="0" w:line="240" w:lineRule="auto"/>
              <w:contextualSpacing/>
              <w:jc w:val="center"/>
              <w:rPr>
                <w:rFonts w:ascii="Garamond" w:eastAsia="Times New Roman" w:hAnsi="Garamond"/>
              </w:rPr>
            </w:pPr>
            <w:r w:rsidRPr="00643084">
              <w:rPr>
                <w:rFonts w:ascii="Garamond" w:eastAsia="Times New Roman" w:hAnsi="Garamond"/>
              </w:rPr>
              <w:t>1.3</w:t>
            </w:r>
            <w:r w:rsidRPr="00643084">
              <w:rPr>
                <w:rFonts w:ascii="Garamond" w:hAnsi="Garamond"/>
              </w:rPr>
              <w:t xml:space="preserve"> </w:t>
            </w:r>
            <w:r w:rsidRPr="00643084">
              <w:rPr>
                <w:rFonts w:ascii="Garamond" w:eastAsia="Times New Roman" w:hAnsi="Garamond"/>
              </w:rPr>
              <w:t>objektivi</w:t>
            </w:r>
          </w:p>
        </w:tc>
        <w:tc>
          <w:tcPr>
            <w:tcW w:w="3153" w:type="dxa"/>
            <w:shd w:val="clear" w:color="auto" w:fill="auto"/>
            <w:vAlign w:val="center"/>
          </w:tcPr>
          <w:p w14:paraId="70AB5573" w14:textId="77777777" w:rsidR="00D668AB" w:rsidRPr="00643084" w:rsidRDefault="00D668AB" w:rsidP="00D668AB">
            <w:pPr>
              <w:spacing w:after="0" w:line="240" w:lineRule="auto"/>
              <w:contextualSpacing/>
              <w:jc w:val="center"/>
              <w:rPr>
                <w:rFonts w:ascii="Garamond" w:eastAsia="Times New Roman" w:hAnsi="Garamond"/>
              </w:rPr>
            </w:pPr>
            <w:r w:rsidRPr="00643084">
              <w:rPr>
                <w:rFonts w:ascii="Garamond" w:eastAsia="Times New Roman" w:hAnsi="Garamond"/>
              </w:rPr>
              <w:t>1.3 treguesit</w:t>
            </w:r>
          </w:p>
        </w:tc>
      </w:tr>
      <w:tr w:rsidR="00643084" w:rsidRPr="00643084" w14:paraId="18F7CE22" w14:textId="77777777" w:rsidTr="00472F2B">
        <w:trPr>
          <w:trHeight w:val="436"/>
        </w:trPr>
        <w:tc>
          <w:tcPr>
            <w:tcW w:w="2694" w:type="dxa"/>
            <w:vMerge/>
            <w:shd w:val="clear" w:color="auto" w:fill="auto"/>
          </w:tcPr>
          <w:p w14:paraId="4E177EE2" w14:textId="77777777" w:rsidR="00D668AB" w:rsidRPr="00643084" w:rsidRDefault="00D668AB" w:rsidP="00D668AB">
            <w:pPr>
              <w:spacing w:after="0" w:line="240" w:lineRule="auto"/>
              <w:contextualSpacing/>
              <w:rPr>
                <w:rFonts w:ascii="Garamond" w:eastAsia="Times New Roman" w:hAnsi="Garamond"/>
              </w:rPr>
            </w:pPr>
          </w:p>
        </w:tc>
        <w:tc>
          <w:tcPr>
            <w:tcW w:w="3118" w:type="dxa"/>
            <w:shd w:val="clear" w:color="auto" w:fill="auto"/>
            <w:vAlign w:val="center"/>
          </w:tcPr>
          <w:p w14:paraId="766B7F49" w14:textId="77777777" w:rsidR="00D668AB" w:rsidRPr="00643084" w:rsidRDefault="00D668AB" w:rsidP="00D668AB">
            <w:pPr>
              <w:spacing w:after="0" w:line="240" w:lineRule="auto"/>
              <w:contextualSpacing/>
              <w:jc w:val="center"/>
              <w:rPr>
                <w:rFonts w:ascii="Garamond" w:eastAsia="Times New Roman" w:hAnsi="Garamond"/>
              </w:rPr>
            </w:pPr>
            <w:r w:rsidRPr="00643084">
              <w:rPr>
                <w:rFonts w:ascii="Garamond" w:eastAsia="Times New Roman" w:hAnsi="Garamond"/>
              </w:rPr>
              <w:t>1.4</w:t>
            </w:r>
            <w:r w:rsidRPr="00643084">
              <w:rPr>
                <w:rFonts w:ascii="Garamond" w:hAnsi="Garamond"/>
              </w:rPr>
              <w:t xml:space="preserve"> </w:t>
            </w:r>
            <w:r w:rsidRPr="00643084">
              <w:rPr>
                <w:rFonts w:ascii="Garamond" w:eastAsia="Times New Roman" w:hAnsi="Garamond"/>
              </w:rPr>
              <w:t>objektivi</w:t>
            </w:r>
          </w:p>
        </w:tc>
        <w:tc>
          <w:tcPr>
            <w:tcW w:w="3153" w:type="dxa"/>
            <w:shd w:val="clear" w:color="auto" w:fill="auto"/>
            <w:vAlign w:val="center"/>
          </w:tcPr>
          <w:p w14:paraId="14FF15E6" w14:textId="77777777" w:rsidR="00D668AB" w:rsidRPr="00643084" w:rsidRDefault="00D668AB" w:rsidP="00D668AB">
            <w:pPr>
              <w:spacing w:after="0" w:line="240" w:lineRule="auto"/>
              <w:contextualSpacing/>
              <w:jc w:val="center"/>
              <w:rPr>
                <w:rFonts w:ascii="Garamond" w:eastAsia="Times New Roman" w:hAnsi="Garamond"/>
              </w:rPr>
            </w:pPr>
            <w:r w:rsidRPr="00643084">
              <w:rPr>
                <w:rFonts w:ascii="Garamond" w:eastAsia="Times New Roman" w:hAnsi="Garamond"/>
              </w:rPr>
              <w:t>1.4 treguesit</w:t>
            </w:r>
          </w:p>
        </w:tc>
      </w:tr>
      <w:tr w:rsidR="00643084" w:rsidRPr="00643084" w14:paraId="3453876F" w14:textId="77777777" w:rsidTr="00472F2B">
        <w:trPr>
          <w:trHeight w:val="422"/>
        </w:trPr>
        <w:tc>
          <w:tcPr>
            <w:tcW w:w="2694" w:type="dxa"/>
            <w:vMerge/>
            <w:shd w:val="clear" w:color="auto" w:fill="auto"/>
          </w:tcPr>
          <w:p w14:paraId="75AB9CF4" w14:textId="77777777" w:rsidR="00D668AB" w:rsidRPr="00643084" w:rsidRDefault="00D668AB" w:rsidP="00D668AB">
            <w:pPr>
              <w:spacing w:after="0" w:line="240" w:lineRule="auto"/>
              <w:contextualSpacing/>
              <w:rPr>
                <w:rFonts w:ascii="Garamond" w:eastAsia="Times New Roman" w:hAnsi="Garamond"/>
              </w:rPr>
            </w:pPr>
          </w:p>
        </w:tc>
        <w:tc>
          <w:tcPr>
            <w:tcW w:w="3118" w:type="dxa"/>
            <w:shd w:val="clear" w:color="auto" w:fill="auto"/>
            <w:vAlign w:val="center"/>
          </w:tcPr>
          <w:p w14:paraId="53B13C18" w14:textId="77777777" w:rsidR="00D668AB" w:rsidRPr="00643084" w:rsidRDefault="00D668AB" w:rsidP="00D668AB">
            <w:pPr>
              <w:spacing w:after="0" w:line="240" w:lineRule="auto"/>
              <w:contextualSpacing/>
              <w:jc w:val="center"/>
              <w:rPr>
                <w:rFonts w:ascii="Garamond" w:eastAsia="Times New Roman" w:hAnsi="Garamond"/>
              </w:rPr>
            </w:pPr>
            <w:r w:rsidRPr="00643084">
              <w:rPr>
                <w:rFonts w:ascii="Garamond" w:eastAsia="Times New Roman" w:hAnsi="Garamond"/>
              </w:rPr>
              <w:t>….</w:t>
            </w:r>
          </w:p>
        </w:tc>
        <w:tc>
          <w:tcPr>
            <w:tcW w:w="3153" w:type="dxa"/>
            <w:shd w:val="clear" w:color="auto" w:fill="auto"/>
            <w:vAlign w:val="center"/>
          </w:tcPr>
          <w:p w14:paraId="515B3D82" w14:textId="77777777" w:rsidR="00D668AB" w:rsidRPr="00643084" w:rsidRDefault="00D668AB" w:rsidP="00D668AB">
            <w:pPr>
              <w:spacing w:after="0" w:line="240" w:lineRule="auto"/>
              <w:contextualSpacing/>
              <w:jc w:val="center"/>
              <w:rPr>
                <w:rFonts w:ascii="Garamond" w:eastAsia="Times New Roman" w:hAnsi="Garamond"/>
              </w:rPr>
            </w:pPr>
            <w:r w:rsidRPr="00643084">
              <w:rPr>
                <w:rFonts w:ascii="Garamond" w:eastAsia="Times New Roman" w:hAnsi="Garamond"/>
              </w:rPr>
              <w:t>…</w:t>
            </w:r>
          </w:p>
        </w:tc>
      </w:tr>
      <w:tr w:rsidR="00643084" w:rsidRPr="00643084" w14:paraId="0F603AB4" w14:textId="77777777" w:rsidTr="00472F2B">
        <w:trPr>
          <w:trHeight w:val="436"/>
        </w:trPr>
        <w:tc>
          <w:tcPr>
            <w:tcW w:w="2694" w:type="dxa"/>
            <w:vMerge w:val="restart"/>
            <w:shd w:val="clear" w:color="auto" w:fill="auto"/>
            <w:vAlign w:val="center"/>
          </w:tcPr>
          <w:p w14:paraId="037F73B0" w14:textId="77777777" w:rsidR="00D668AB" w:rsidRPr="00643084" w:rsidRDefault="00D668AB" w:rsidP="00D668AB">
            <w:pPr>
              <w:spacing w:after="0" w:line="240" w:lineRule="auto"/>
              <w:contextualSpacing/>
              <w:rPr>
                <w:rFonts w:ascii="Garamond" w:eastAsia="Times New Roman" w:hAnsi="Garamond"/>
              </w:rPr>
            </w:pPr>
            <w:r w:rsidRPr="00643084">
              <w:rPr>
                <w:rFonts w:ascii="Garamond" w:eastAsia="Times New Roman" w:hAnsi="Garamond"/>
              </w:rPr>
              <w:t>Prioriteti 2</w:t>
            </w:r>
          </w:p>
        </w:tc>
        <w:tc>
          <w:tcPr>
            <w:tcW w:w="3118" w:type="dxa"/>
            <w:shd w:val="clear" w:color="auto" w:fill="auto"/>
            <w:vAlign w:val="center"/>
          </w:tcPr>
          <w:p w14:paraId="4B85C98E" w14:textId="77777777" w:rsidR="00D668AB" w:rsidRPr="00643084" w:rsidRDefault="00D668AB" w:rsidP="00D668AB">
            <w:pPr>
              <w:spacing w:after="0" w:line="240" w:lineRule="auto"/>
              <w:contextualSpacing/>
              <w:jc w:val="center"/>
              <w:rPr>
                <w:rFonts w:ascii="Garamond" w:eastAsia="Times New Roman" w:hAnsi="Garamond"/>
              </w:rPr>
            </w:pPr>
            <w:r w:rsidRPr="00643084">
              <w:rPr>
                <w:rFonts w:ascii="Garamond" w:eastAsia="Times New Roman" w:hAnsi="Garamond"/>
              </w:rPr>
              <w:t>2.1 objektivi</w:t>
            </w:r>
          </w:p>
        </w:tc>
        <w:tc>
          <w:tcPr>
            <w:tcW w:w="3153" w:type="dxa"/>
            <w:shd w:val="clear" w:color="auto" w:fill="auto"/>
            <w:vAlign w:val="center"/>
          </w:tcPr>
          <w:p w14:paraId="66922347" w14:textId="77777777" w:rsidR="00D668AB" w:rsidRPr="00643084" w:rsidRDefault="00D668AB" w:rsidP="00D668AB">
            <w:pPr>
              <w:spacing w:after="0" w:line="240" w:lineRule="auto"/>
              <w:contextualSpacing/>
              <w:jc w:val="center"/>
              <w:rPr>
                <w:rFonts w:ascii="Garamond" w:eastAsia="Times New Roman" w:hAnsi="Garamond"/>
              </w:rPr>
            </w:pPr>
            <w:r w:rsidRPr="00643084">
              <w:rPr>
                <w:rFonts w:ascii="Garamond" w:eastAsia="Times New Roman" w:hAnsi="Garamond"/>
              </w:rPr>
              <w:t>2.1 treguesit</w:t>
            </w:r>
          </w:p>
        </w:tc>
      </w:tr>
      <w:tr w:rsidR="00643084" w:rsidRPr="00643084" w14:paraId="11365997" w14:textId="77777777" w:rsidTr="00472F2B">
        <w:trPr>
          <w:trHeight w:val="436"/>
        </w:trPr>
        <w:tc>
          <w:tcPr>
            <w:tcW w:w="2694" w:type="dxa"/>
            <w:vMerge/>
            <w:shd w:val="clear" w:color="auto" w:fill="auto"/>
          </w:tcPr>
          <w:p w14:paraId="79B8D20B" w14:textId="77777777" w:rsidR="00D668AB" w:rsidRPr="00643084" w:rsidRDefault="00D668AB" w:rsidP="00D668AB">
            <w:pPr>
              <w:spacing w:after="0" w:line="240" w:lineRule="auto"/>
              <w:contextualSpacing/>
              <w:rPr>
                <w:rFonts w:ascii="Garamond" w:eastAsia="Times New Roman" w:hAnsi="Garamond"/>
              </w:rPr>
            </w:pPr>
          </w:p>
        </w:tc>
        <w:tc>
          <w:tcPr>
            <w:tcW w:w="3118" w:type="dxa"/>
            <w:shd w:val="clear" w:color="auto" w:fill="auto"/>
            <w:vAlign w:val="center"/>
          </w:tcPr>
          <w:p w14:paraId="425EFB37" w14:textId="77777777" w:rsidR="00D668AB" w:rsidRPr="00643084" w:rsidRDefault="00D668AB" w:rsidP="00D668AB">
            <w:pPr>
              <w:spacing w:after="0" w:line="240" w:lineRule="auto"/>
              <w:contextualSpacing/>
              <w:jc w:val="center"/>
              <w:rPr>
                <w:rFonts w:ascii="Garamond" w:eastAsia="Times New Roman" w:hAnsi="Garamond"/>
              </w:rPr>
            </w:pPr>
            <w:r w:rsidRPr="00643084">
              <w:rPr>
                <w:rFonts w:ascii="Garamond" w:eastAsia="Times New Roman" w:hAnsi="Garamond"/>
              </w:rPr>
              <w:t>2.2</w:t>
            </w:r>
            <w:r w:rsidRPr="00643084">
              <w:rPr>
                <w:rFonts w:ascii="Garamond" w:hAnsi="Garamond"/>
              </w:rPr>
              <w:t xml:space="preserve"> </w:t>
            </w:r>
            <w:r w:rsidRPr="00643084">
              <w:rPr>
                <w:rFonts w:ascii="Garamond" w:eastAsia="Times New Roman" w:hAnsi="Garamond"/>
              </w:rPr>
              <w:t>objektivi</w:t>
            </w:r>
          </w:p>
        </w:tc>
        <w:tc>
          <w:tcPr>
            <w:tcW w:w="3153" w:type="dxa"/>
            <w:shd w:val="clear" w:color="auto" w:fill="auto"/>
            <w:vAlign w:val="center"/>
          </w:tcPr>
          <w:p w14:paraId="50D83356" w14:textId="77777777" w:rsidR="00D668AB" w:rsidRPr="00643084" w:rsidRDefault="00D668AB" w:rsidP="00D668AB">
            <w:pPr>
              <w:spacing w:after="0" w:line="240" w:lineRule="auto"/>
              <w:contextualSpacing/>
              <w:jc w:val="center"/>
              <w:rPr>
                <w:rFonts w:ascii="Garamond" w:eastAsia="Times New Roman" w:hAnsi="Garamond"/>
              </w:rPr>
            </w:pPr>
            <w:r w:rsidRPr="00643084">
              <w:rPr>
                <w:rFonts w:ascii="Garamond" w:eastAsia="Times New Roman" w:hAnsi="Garamond"/>
              </w:rPr>
              <w:t>2.2 treguesit</w:t>
            </w:r>
          </w:p>
        </w:tc>
      </w:tr>
      <w:tr w:rsidR="00643084" w:rsidRPr="00643084" w14:paraId="7677C9BE" w14:textId="77777777" w:rsidTr="00472F2B">
        <w:trPr>
          <w:trHeight w:val="436"/>
        </w:trPr>
        <w:tc>
          <w:tcPr>
            <w:tcW w:w="2694" w:type="dxa"/>
            <w:vMerge/>
            <w:shd w:val="clear" w:color="auto" w:fill="auto"/>
          </w:tcPr>
          <w:p w14:paraId="6D17A62F" w14:textId="77777777" w:rsidR="00D668AB" w:rsidRPr="00643084" w:rsidRDefault="00D668AB" w:rsidP="00D668AB">
            <w:pPr>
              <w:spacing w:after="0" w:line="240" w:lineRule="auto"/>
              <w:contextualSpacing/>
              <w:rPr>
                <w:rFonts w:ascii="Garamond" w:eastAsia="Times New Roman" w:hAnsi="Garamond"/>
              </w:rPr>
            </w:pPr>
          </w:p>
        </w:tc>
        <w:tc>
          <w:tcPr>
            <w:tcW w:w="3118" w:type="dxa"/>
            <w:shd w:val="clear" w:color="auto" w:fill="auto"/>
            <w:vAlign w:val="center"/>
          </w:tcPr>
          <w:p w14:paraId="3F4F38FC" w14:textId="77777777" w:rsidR="00D668AB" w:rsidRPr="00643084" w:rsidRDefault="00D668AB" w:rsidP="00D668AB">
            <w:pPr>
              <w:spacing w:after="0" w:line="240" w:lineRule="auto"/>
              <w:contextualSpacing/>
              <w:jc w:val="center"/>
              <w:rPr>
                <w:rFonts w:ascii="Garamond" w:eastAsia="Times New Roman" w:hAnsi="Garamond"/>
              </w:rPr>
            </w:pPr>
            <w:r w:rsidRPr="00643084">
              <w:rPr>
                <w:rFonts w:ascii="Garamond" w:eastAsia="Times New Roman" w:hAnsi="Garamond"/>
              </w:rPr>
              <w:t>2.3</w:t>
            </w:r>
            <w:r w:rsidRPr="00643084">
              <w:rPr>
                <w:rFonts w:ascii="Garamond" w:hAnsi="Garamond"/>
              </w:rPr>
              <w:t xml:space="preserve"> </w:t>
            </w:r>
            <w:r w:rsidRPr="00643084">
              <w:rPr>
                <w:rFonts w:ascii="Garamond" w:eastAsia="Times New Roman" w:hAnsi="Garamond"/>
              </w:rPr>
              <w:t>objektivi</w:t>
            </w:r>
          </w:p>
        </w:tc>
        <w:tc>
          <w:tcPr>
            <w:tcW w:w="3153" w:type="dxa"/>
            <w:shd w:val="clear" w:color="auto" w:fill="auto"/>
            <w:vAlign w:val="center"/>
          </w:tcPr>
          <w:p w14:paraId="5D49E234" w14:textId="77777777" w:rsidR="00D668AB" w:rsidRPr="00643084" w:rsidRDefault="00D668AB" w:rsidP="00D668AB">
            <w:pPr>
              <w:spacing w:after="0" w:line="240" w:lineRule="auto"/>
              <w:contextualSpacing/>
              <w:jc w:val="center"/>
              <w:rPr>
                <w:rFonts w:ascii="Garamond" w:eastAsia="Times New Roman" w:hAnsi="Garamond"/>
              </w:rPr>
            </w:pPr>
            <w:r w:rsidRPr="00643084">
              <w:rPr>
                <w:rFonts w:ascii="Garamond" w:eastAsia="Times New Roman" w:hAnsi="Garamond"/>
              </w:rPr>
              <w:t>2.3 treguesit</w:t>
            </w:r>
          </w:p>
        </w:tc>
      </w:tr>
      <w:tr w:rsidR="00643084" w:rsidRPr="00643084" w14:paraId="7F59375E" w14:textId="77777777" w:rsidTr="00472F2B">
        <w:trPr>
          <w:trHeight w:val="422"/>
        </w:trPr>
        <w:tc>
          <w:tcPr>
            <w:tcW w:w="2694" w:type="dxa"/>
            <w:vMerge/>
            <w:shd w:val="clear" w:color="auto" w:fill="auto"/>
          </w:tcPr>
          <w:p w14:paraId="6C836A98" w14:textId="77777777" w:rsidR="00D668AB" w:rsidRPr="00643084" w:rsidRDefault="00D668AB" w:rsidP="00D668AB">
            <w:pPr>
              <w:spacing w:after="0" w:line="240" w:lineRule="auto"/>
              <w:contextualSpacing/>
              <w:rPr>
                <w:rFonts w:ascii="Garamond" w:eastAsia="Times New Roman" w:hAnsi="Garamond"/>
              </w:rPr>
            </w:pPr>
          </w:p>
        </w:tc>
        <w:tc>
          <w:tcPr>
            <w:tcW w:w="3118" w:type="dxa"/>
            <w:shd w:val="clear" w:color="auto" w:fill="auto"/>
            <w:vAlign w:val="center"/>
          </w:tcPr>
          <w:p w14:paraId="089D2AB4" w14:textId="77777777" w:rsidR="00D668AB" w:rsidRPr="00643084" w:rsidRDefault="00D668AB" w:rsidP="00D668AB">
            <w:pPr>
              <w:spacing w:after="0" w:line="240" w:lineRule="auto"/>
              <w:contextualSpacing/>
              <w:jc w:val="center"/>
              <w:rPr>
                <w:rFonts w:ascii="Garamond" w:eastAsia="Times New Roman" w:hAnsi="Garamond"/>
              </w:rPr>
            </w:pPr>
            <w:r w:rsidRPr="00643084">
              <w:rPr>
                <w:rFonts w:ascii="Garamond" w:eastAsia="Times New Roman" w:hAnsi="Garamond"/>
              </w:rPr>
              <w:t>2.4</w:t>
            </w:r>
            <w:r w:rsidRPr="00643084">
              <w:rPr>
                <w:rFonts w:ascii="Garamond" w:hAnsi="Garamond"/>
              </w:rPr>
              <w:t xml:space="preserve"> </w:t>
            </w:r>
            <w:r w:rsidRPr="00643084">
              <w:rPr>
                <w:rFonts w:ascii="Garamond" w:eastAsia="Times New Roman" w:hAnsi="Garamond"/>
              </w:rPr>
              <w:t>objektivi</w:t>
            </w:r>
          </w:p>
        </w:tc>
        <w:tc>
          <w:tcPr>
            <w:tcW w:w="3153" w:type="dxa"/>
            <w:shd w:val="clear" w:color="auto" w:fill="auto"/>
            <w:vAlign w:val="center"/>
          </w:tcPr>
          <w:p w14:paraId="107BFB02" w14:textId="77777777" w:rsidR="00D668AB" w:rsidRPr="00643084" w:rsidRDefault="00D668AB" w:rsidP="00D668AB">
            <w:pPr>
              <w:spacing w:after="0" w:line="240" w:lineRule="auto"/>
              <w:contextualSpacing/>
              <w:jc w:val="center"/>
              <w:rPr>
                <w:rFonts w:ascii="Garamond" w:eastAsia="Times New Roman" w:hAnsi="Garamond"/>
              </w:rPr>
            </w:pPr>
            <w:r w:rsidRPr="00643084">
              <w:rPr>
                <w:rFonts w:ascii="Garamond" w:eastAsia="Times New Roman" w:hAnsi="Garamond"/>
              </w:rPr>
              <w:t>2.4 treguesit</w:t>
            </w:r>
          </w:p>
        </w:tc>
      </w:tr>
      <w:tr w:rsidR="00643084" w:rsidRPr="00643084" w14:paraId="1B63E144" w14:textId="77777777" w:rsidTr="00472F2B">
        <w:trPr>
          <w:trHeight w:val="436"/>
        </w:trPr>
        <w:tc>
          <w:tcPr>
            <w:tcW w:w="2694" w:type="dxa"/>
            <w:vMerge/>
            <w:shd w:val="clear" w:color="auto" w:fill="auto"/>
          </w:tcPr>
          <w:p w14:paraId="1CAE0178" w14:textId="77777777" w:rsidR="00D668AB" w:rsidRPr="00643084" w:rsidRDefault="00D668AB" w:rsidP="00D668AB">
            <w:pPr>
              <w:spacing w:after="0" w:line="240" w:lineRule="auto"/>
              <w:contextualSpacing/>
              <w:rPr>
                <w:rFonts w:ascii="Garamond" w:eastAsia="Times New Roman" w:hAnsi="Garamond"/>
              </w:rPr>
            </w:pPr>
          </w:p>
        </w:tc>
        <w:tc>
          <w:tcPr>
            <w:tcW w:w="3118" w:type="dxa"/>
            <w:shd w:val="clear" w:color="auto" w:fill="auto"/>
            <w:vAlign w:val="center"/>
          </w:tcPr>
          <w:p w14:paraId="5A7B16DC" w14:textId="77777777" w:rsidR="00D668AB" w:rsidRPr="00643084" w:rsidRDefault="00D668AB" w:rsidP="00D668AB">
            <w:pPr>
              <w:spacing w:after="0" w:line="240" w:lineRule="auto"/>
              <w:contextualSpacing/>
              <w:jc w:val="center"/>
              <w:rPr>
                <w:rFonts w:ascii="Garamond" w:eastAsia="Times New Roman" w:hAnsi="Garamond"/>
              </w:rPr>
            </w:pPr>
            <w:r w:rsidRPr="00643084">
              <w:rPr>
                <w:rFonts w:ascii="Garamond" w:eastAsia="Times New Roman" w:hAnsi="Garamond"/>
              </w:rPr>
              <w:t>….</w:t>
            </w:r>
          </w:p>
        </w:tc>
        <w:tc>
          <w:tcPr>
            <w:tcW w:w="3153" w:type="dxa"/>
            <w:shd w:val="clear" w:color="auto" w:fill="auto"/>
            <w:vAlign w:val="center"/>
          </w:tcPr>
          <w:p w14:paraId="3F28CD97" w14:textId="77777777" w:rsidR="00D668AB" w:rsidRPr="00643084" w:rsidRDefault="00D668AB" w:rsidP="00D668AB">
            <w:pPr>
              <w:spacing w:after="0" w:line="240" w:lineRule="auto"/>
              <w:contextualSpacing/>
              <w:jc w:val="center"/>
              <w:rPr>
                <w:rFonts w:ascii="Garamond" w:eastAsia="Times New Roman" w:hAnsi="Garamond"/>
              </w:rPr>
            </w:pPr>
            <w:r w:rsidRPr="00643084">
              <w:rPr>
                <w:rFonts w:ascii="Garamond" w:eastAsia="Times New Roman" w:hAnsi="Garamond"/>
              </w:rPr>
              <w:t>…</w:t>
            </w:r>
          </w:p>
        </w:tc>
      </w:tr>
      <w:tr w:rsidR="00643084" w:rsidRPr="00643084" w14:paraId="54ABEC65" w14:textId="77777777" w:rsidTr="00472F2B">
        <w:trPr>
          <w:trHeight w:val="422"/>
        </w:trPr>
        <w:tc>
          <w:tcPr>
            <w:tcW w:w="2694" w:type="dxa"/>
            <w:shd w:val="clear" w:color="auto" w:fill="auto"/>
          </w:tcPr>
          <w:p w14:paraId="61C5A526" w14:textId="77777777" w:rsidR="00D668AB" w:rsidRPr="00643084" w:rsidRDefault="00D668AB" w:rsidP="00D668AB">
            <w:pPr>
              <w:spacing w:after="0" w:line="240" w:lineRule="auto"/>
              <w:contextualSpacing/>
              <w:rPr>
                <w:rFonts w:ascii="Garamond" w:eastAsia="Times New Roman" w:hAnsi="Garamond"/>
              </w:rPr>
            </w:pPr>
            <w:r w:rsidRPr="00643084">
              <w:rPr>
                <w:rFonts w:ascii="Garamond" w:eastAsia="Times New Roman" w:hAnsi="Garamond"/>
              </w:rPr>
              <w:t>….</w:t>
            </w:r>
          </w:p>
        </w:tc>
        <w:tc>
          <w:tcPr>
            <w:tcW w:w="3118" w:type="dxa"/>
            <w:shd w:val="clear" w:color="auto" w:fill="auto"/>
          </w:tcPr>
          <w:p w14:paraId="765D8C87" w14:textId="77777777" w:rsidR="00D668AB" w:rsidRPr="00643084" w:rsidRDefault="00D668AB" w:rsidP="00D668AB">
            <w:pPr>
              <w:spacing w:after="0" w:line="240" w:lineRule="auto"/>
              <w:contextualSpacing/>
              <w:rPr>
                <w:rFonts w:ascii="Garamond" w:eastAsia="Times New Roman" w:hAnsi="Garamond"/>
              </w:rPr>
            </w:pPr>
            <w:r w:rsidRPr="00643084">
              <w:rPr>
                <w:rFonts w:ascii="Garamond" w:eastAsia="Times New Roman" w:hAnsi="Garamond"/>
              </w:rPr>
              <w:t>….</w:t>
            </w:r>
          </w:p>
        </w:tc>
        <w:tc>
          <w:tcPr>
            <w:tcW w:w="3153" w:type="dxa"/>
            <w:shd w:val="clear" w:color="auto" w:fill="auto"/>
          </w:tcPr>
          <w:p w14:paraId="7DE4FC31" w14:textId="77777777" w:rsidR="00D668AB" w:rsidRPr="00643084" w:rsidRDefault="00D668AB" w:rsidP="00D668AB">
            <w:pPr>
              <w:spacing w:after="0" w:line="240" w:lineRule="auto"/>
              <w:contextualSpacing/>
              <w:rPr>
                <w:rFonts w:ascii="Garamond" w:eastAsia="Times New Roman" w:hAnsi="Garamond"/>
              </w:rPr>
            </w:pPr>
            <w:r w:rsidRPr="00643084">
              <w:rPr>
                <w:rFonts w:ascii="Garamond" w:eastAsia="Times New Roman" w:hAnsi="Garamond"/>
              </w:rPr>
              <w:t>…</w:t>
            </w:r>
          </w:p>
        </w:tc>
      </w:tr>
    </w:tbl>
    <w:p w14:paraId="6298BDA0" w14:textId="77777777" w:rsidR="00D668AB" w:rsidRPr="00643084" w:rsidRDefault="00D668AB" w:rsidP="00D668AB">
      <w:pPr>
        <w:autoSpaceDE w:val="0"/>
        <w:autoSpaceDN w:val="0"/>
        <w:adjustRightInd w:val="0"/>
        <w:spacing w:after="0" w:line="240" w:lineRule="auto"/>
        <w:ind w:left="720"/>
        <w:contextualSpacing/>
        <w:jc w:val="both"/>
        <w:rPr>
          <w:rFonts w:ascii="Garamond" w:eastAsia="Times New Roman" w:hAnsi="Garamond"/>
          <w:sz w:val="28"/>
          <w:szCs w:val="28"/>
        </w:rPr>
        <w:sectPr w:rsidR="00D668AB" w:rsidRPr="00643084" w:rsidSect="00472F2B">
          <w:footerReference w:type="default" r:id="rId21"/>
          <w:pgSz w:w="11906" w:h="16838"/>
          <w:pgMar w:top="1710" w:right="1440" w:bottom="1538" w:left="1440" w:header="708" w:footer="708" w:gutter="0"/>
          <w:cols w:space="708"/>
          <w:docGrid w:linePitch="360"/>
        </w:sectPr>
      </w:pPr>
    </w:p>
    <w:p w14:paraId="18AF8249" w14:textId="77777777" w:rsidR="00D668AB" w:rsidRPr="00643084" w:rsidRDefault="00D668AB" w:rsidP="00D668AB">
      <w:pPr>
        <w:autoSpaceDE w:val="0"/>
        <w:autoSpaceDN w:val="0"/>
        <w:adjustRightInd w:val="0"/>
        <w:spacing w:after="0" w:line="240" w:lineRule="auto"/>
        <w:ind w:firstLine="284"/>
        <w:jc w:val="both"/>
        <w:rPr>
          <w:rFonts w:ascii="Garamond" w:hAnsi="Garamond"/>
          <w:b/>
          <w:sz w:val="24"/>
          <w:szCs w:val="24"/>
          <w:lang w:eastAsia="en-GB"/>
        </w:rPr>
      </w:pPr>
      <w:r w:rsidRPr="00643084">
        <w:rPr>
          <w:rFonts w:ascii="Garamond" w:hAnsi="Garamond"/>
          <w:b/>
          <w:sz w:val="24"/>
          <w:szCs w:val="24"/>
          <w:lang w:eastAsia="en-GB"/>
        </w:rPr>
        <w:t>6. Kalendari i veprimtarive kryesore, monitorimi e buxhetimi</w:t>
      </w:r>
    </w:p>
    <w:p w14:paraId="2025F839" w14:textId="4A44338A" w:rsidR="00D668AB" w:rsidRPr="00643084" w:rsidRDefault="00ED5FE6" w:rsidP="00D668AB">
      <w:pPr>
        <w:autoSpaceDE w:val="0"/>
        <w:autoSpaceDN w:val="0"/>
        <w:adjustRightInd w:val="0"/>
        <w:spacing w:after="0" w:line="240" w:lineRule="auto"/>
        <w:ind w:firstLine="284"/>
        <w:jc w:val="both"/>
        <w:rPr>
          <w:rFonts w:ascii="Garamond" w:hAnsi="Garamond"/>
          <w:i/>
          <w:iCs/>
          <w:sz w:val="24"/>
          <w:szCs w:val="24"/>
          <w:lang w:eastAsia="en-GB"/>
        </w:rPr>
      </w:pPr>
      <w:r w:rsidRPr="00643084">
        <w:rPr>
          <w:rFonts w:ascii="Garamond" w:hAnsi="Garamond"/>
          <w:i/>
          <w:iCs/>
          <w:sz w:val="24"/>
          <w:szCs w:val="24"/>
          <w:lang w:eastAsia="en-GB"/>
        </w:rPr>
        <w:t xml:space="preserve">- </w:t>
      </w:r>
      <w:r w:rsidR="00D668AB" w:rsidRPr="00643084">
        <w:rPr>
          <w:rFonts w:ascii="Garamond" w:hAnsi="Garamond"/>
          <w:i/>
          <w:iCs/>
          <w:sz w:val="24"/>
          <w:szCs w:val="24"/>
          <w:lang w:eastAsia="en-GB"/>
        </w:rPr>
        <w:t>Veprimtaritë do të planifikohen bazuar në udhëzimet e manualit të proceseve të punës.</w:t>
      </w:r>
    </w:p>
    <w:p w14:paraId="6BB0640B" w14:textId="276F0EB1" w:rsidR="00D668AB" w:rsidRPr="00643084" w:rsidRDefault="00ED5FE6" w:rsidP="00D668AB">
      <w:pPr>
        <w:autoSpaceDE w:val="0"/>
        <w:autoSpaceDN w:val="0"/>
        <w:adjustRightInd w:val="0"/>
        <w:spacing w:after="0" w:line="240" w:lineRule="auto"/>
        <w:ind w:firstLine="284"/>
        <w:jc w:val="both"/>
        <w:rPr>
          <w:rFonts w:ascii="Garamond" w:hAnsi="Garamond"/>
          <w:i/>
          <w:iCs/>
          <w:sz w:val="24"/>
          <w:szCs w:val="24"/>
          <w:lang w:eastAsia="en-GB"/>
        </w:rPr>
      </w:pPr>
      <w:r w:rsidRPr="00643084">
        <w:rPr>
          <w:rFonts w:ascii="Garamond" w:hAnsi="Garamond"/>
          <w:i/>
          <w:iCs/>
          <w:sz w:val="24"/>
          <w:szCs w:val="24"/>
          <w:lang w:eastAsia="en-GB"/>
        </w:rPr>
        <w:t xml:space="preserve">- </w:t>
      </w:r>
      <w:r w:rsidR="00D668AB" w:rsidRPr="00643084">
        <w:rPr>
          <w:rFonts w:ascii="Garamond" w:hAnsi="Garamond"/>
          <w:i/>
          <w:iCs/>
          <w:sz w:val="24"/>
          <w:szCs w:val="24"/>
          <w:lang w:eastAsia="en-GB"/>
        </w:rPr>
        <w:t>Veprimtaritë kryesore do të përshkruajnë si do të përmbushen përparësitë dhe objektivat. Veprimtaritë shoqërohen dhe me afate kohore. Veprimtaritë rrjedhin nga manuali i proceseve standarde të punës të ofruesit të AFP-së.</w:t>
      </w:r>
    </w:p>
    <w:p w14:paraId="68FAE2D2" w14:textId="6A935565" w:rsidR="00D668AB" w:rsidRPr="00643084" w:rsidRDefault="00ED5FE6" w:rsidP="00D668AB">
      <w:pPr>
        <w:autoSpaceDE w:val="0"/>
        <w:autoSpaceDN w:val="0"/>
        <w:adjustRightInd w:val="0"/>
        <w:spacing w:after="0" w:line="240" w:lineRule="auto"/>
        <w:ind w:firstLine="284"/>
        <w:jc w:val="both"/>
        <w:rPr>
          <w:rFonts w:ascii="Garamond" w:hAnsi="Garamond"/>
          <w:i/>
          <w:iCs/>
          <w:sz w:val="24"/>
          <w:szCs w:val="24"/>
          <w:lang w:eastAsia="en-GB"/>
        </w:rPr>
      </w:pPr>
      <w:r w:rsidRPr="00643084">
        <w:rPr>
          <w:rFonts w:ascii="Garamond" w:hAnsi="Garamond"/>
          <w:i/>
          <w:iCs/>
          <w:sz w:val="24"/>
          <w:szCs w:val="24"/>
          <w:lang w:eastAsia="en-GB"/>
        </w:rPr>
        <w:t xml:space="preserve">- </w:t>
      </w:r>
      <w:r w:rsidR="00D668AB" w:rsidRPr="00643084">
        <w:rPr>
          <w:rFonts w:ascii="Garamond" w:hAnsi="Garamond"/>
          <w:i/>
          <w:iCs/>
          <w:sz w:val="24"/>
          <w:szCs w:val="24"/>
          <w:lang w:eastAsia="en-GB"/>
        </w:rPr>
        <w:t xml:space="preserve">Tek afatet, me “X” do të tregohet kur synohet të zbatohet secila veprimtari. </w:t>
      </w:r>
    </w:p>
    <w:p w14:paraId="7BDC709F" w14:textId="7C7E20EB" w:rsidR="00D668AB" w:rsidRPr="00643084" w:rsidRDefault="00ED5FE6" w:rsidP="00D668AB">
      <w:pPr>
        <w:autoSpaceDE w:val="0"/>
        <w:autoSpaceDN w:val="0"/>
        <w:adjustRightInd w:val="0"/>
        <w:spacing w:after="0" w:line="240" w:lineRule="auto"/>
        <w:ind w:firstLine="284"/>
        <w:jc w:val="both"/>
        <w:rPr>
          <w:rFonts w:ascii="Garamond" w:hAnsi="Garamond"/>
          <w:i/>
          <w:iCs/>
          <w:sz w:val="24"/>
          <w:szCs w:val="24"/>
          <w:lang w:eastAsia="en-GB"/>
        </w:rPr>
      </w:pPr>
      <w:r w:rsidRPr="00643084">
        <w:rPr>
          <w:rFonts w:ascii="Garamond" w:hAnsi="Garamond"/>
          <w:i/>
          <w:iCs/>
          <w:sz w:val="24"/>
          <w:szCs w:val="24"/>
          <w:lang w:eastAsia="en-GB"/>
        </w:rPr>
        <w:t xml:space="preserve">- </w:t>
      </w:r>
      <w:r w:rsidR="00D668AB" w:rsidRPr="00643084">
        <w:rPr>
          <w:rFonts w:ascii="Garamond" w:hAnsi="Garamond"/>
          <w:i/>
          <w:iCs/>
          <w:sz w:val="24"/>
          <w:szCs w:val="24"/>
          <w:lang w:eastAsia="en-GB"/>
        </w:rPr>
        <w:t>Përgjegjësia e zbatimit dhe e monitorimit do të plotësohet në kolonat përkatëse.</w:t>
      </w:r>
    </w:p>
    <w:p w14:paraId="52D977E6" w14:textId="5D3099E9" w:rsidR="00D668AB" w:rsidRPr="00643084" w:rsidRDefault="00ED5FE6" w:rsidP="00D668AB">
      <w:pPr>
        <w:autoSpaceDE w:val="0"/>
        <w:autoSpaceDN w:val="0"/>
        <w:adjustRightInd w:val="0"/>
        <w:spacing w:after="0" w:line="240" w:lineRule="auto"/>
        <w:ind w:firstLine="284"/>
        <w:jc w:val="both"/>
        <w:rPr>
          <w:rFonts w:ascii="Garamond" w:hAnsi="Garamond"/>
          <w:i/>
          <w:iCs/>
          <w:sz w:val="24"/>
          <w:szCs w:val="24"/>
          <w:lang w:eastAsia="en-GB"/>
        </w:rPr>
      </w:pPr>
      <w:r w:rsidRPr="00643084">
        <w:rPr>
          <w:rFonts w:ascii="Garamond" w:hAnsi="Garamond"/>
          <w:i/>
          <w:iCs/>
          <w:sz w:val="24"/>
          <w:szCs w:val="24"/>
          <w:lang w:eastAsia="en-GB"/>
        </w:rPr>
        <w:t xml:space="preserve">- </w:t>
      </w:r>
      <w:r w:rsidR="00D668AB" w:rsidRPr="00643084">
        <w:rPr>
          <w:rFonts w:ascii="Garamond" w:hAnsi="Garamond"/>
          <w:i/>
          <w:iCs/>
          <w:sz w:val="24"/>
          <w:szCs w:val="24"/>
          <w:lang w:eastAsia="en-GB"/>
        </w:rPr>
        <w:t>Formatet e monitorimit dhe dokumentimit të procesit do të jenë shtojcë e planit dhe duhet të pasqyrohen te kalendari i veprimtarive vjetore.</w:t>
      </w:r>
    </w:p>
    <w:p w14:paraId="7BD9A15F" w14:textId="48C53827" w:rsidR="00D668AB" w:rsidRPr="00643084" w:rsidRDefault="00ED5FE6" w:rsidP="00D668AB">
      <w:pPr>
        <w:autoSpaceDE w:val="0"/>
        <w:autoSpaceDN w:val="0"/>
        <w:adjustRightInd w:val="0"/>
        <w:spacing w:after="0" w:line="240" w:lineRule="auto"/>
        <w:ind w:firstLine="284"/>
        <w:jc w:val="both"/>
        <w:rPr>
          <w:rFonts w:ascii="Garamond" w:hAnsi="Garamond"/>
          <w:i/>
          <w:iCs/>
          <w:sz w:val="24"/>
          <w:szCs w:val="24"/>
          <w:lang w:eastAsia="en-GB"/>
        </w:rPr>
      </w:pPr>
      <w:r w:rsidRPr="00643084">
        <w:rPr>
          <w:rFonts w:ascii="Garamond" w:hAnsi="Garamond"/>
          <w:i/>
          <w:iCs/>
          <w:sz w:val="24"/>
          <w:szCs w:val="24"/>
          <w:lang w:eastAsia="en-GB"/>
        </w:rPr>
        <w:t xml:space="preserve">- </w:t>
      </w:r>
      <w:r w:rsidR="00D668AB" w:rsidRPr="00643084">
        <w:rPr>
          <w:rFonts w:ascii="Garamond" w:hAnsi="Garamond"/>
          <w:i/>
          <w:iCs/>
          <w:sz w:val="24"/>
          <w:szCs w:val="24"/>
          <w:lang w:eastAsia="en-GB"/>
        </w:rPr>
        <w:t>Buxheti duhet të ndahet sipas prioriteteve dhe të jetë në linjë me planifikimin buxhetor afatmesëm. Detajet do të jepen në anekse.</w:t>
      </w:r>
    </w:p>
    <w:p w14:paraId="6710AC26" w14:textId="77777777" w:rsidR="00D668AB" w:rsidRPr="00643084"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p>
    <w:tbl>
      <w:tblPr>
        <w:tblW w:w="14394" w:type="dxa"/>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3"/>
        <w:gridCol w:w="1842"/>
        <w:gridCol w:w="1029"/>
        <w:gridCol w:w="672"/>
        <w:gridCol w:w="567"/>
        <w:gridCol w:w="709"/>
        <w:gridCol w:w="668"/>
        <w:gridCol w:w="1719"/>
        <w:gridCol w:w="1719"/>
        <w:gridCol w:w="1300"/>
        <w:gridCol w:w="1387"/>
        <w:gridCol w:w="1429"/>
      </w:tblGrid>
      <w:tr w:rsidR="00643084" w:rsidRPr="00643084" w14:paraId="28D9D6D0" w14:textId="77777777" w:rsidTr="00472F2B">
        <w:trPr>
          <w:trHeight w:val="450"/>
        </w:trPr>
        <w:tc>
          <w:tcPr>
            <w:tcW w:w="1353" w:type="dxa"/>
            <w:vMerge w:val="restart"/>
            <w:shd w:val="clear" w:color="auto" w:fill="E2EFD9"/>
            <w:vAlign w:val="center"/>
          </w:tcPr>
          <w:p w14:paraId="05A92AB7" w14:textId="77777777" w:rsidR="00D668AB" w:rsidRPr="00643084" w:rsidRDefault="00D668AB" w:rsidP="00D668AB">
            <w:pPr>
              <w:autoSpaceDE w:val="0"/>
              <w:autoSpaceDN w:val="0"/>
              <w:adjustRightInd w:val="0"/>
              <w:spacing w:after="0" w:line="240" w:lineRule="auto"/>
              <w:jc w:val="center"/>
              <w:rPr>
                <w:rFonts w:ascii="Garamond" w:eastAsia="Times New Roman" w:hAnsi="Garamond"/>
                <w:b/>
                <w:sz w:val="20"/>
                <w:szCs w:val="20"/>
              </w:rPr>
            </w:pPr>
            <w:r w:rsidRPr="00643084">
              <w:rPr>
                <w:rFonts w:ascii="Garamond" w:eastAsia="Times New Roman" w:hAnsi="Garamond"/>
                <w:b/>
                <w:sz w:val="20"/>
                <w:szCs w:val="20"/>
              </w:rPr>
              <w:t>Prioriteti e objektivi</w:t>
            </w:r>
          </w:p>
        </w:tc>
        <w:tc>
          <w:tcPr>
            <w:tcW w:w="1842" w:type="dxa"/>
            <w:vMerge w:val="restart"/>
            <w:shd w:val="clear" w:color="auto" w:fill="E2EFD9"/>
            <w:vAlign w:val="center"/>
          </w:tcPr>
          <w:p w14:paraId="45D85A17" w14:textId="77777777" w:rsidR="00D668AB" w:rsidRPr="00643084" w:rsidRDefault="00D668AB" w:rsidP="00D668AB">
            <w:pPr>
              <w:autoSpaceDE w:val="0"/>
              <w:autoSpaceDN w:val="0"/>
              <w:adjustRightInd w:val="0"/>
              <w:spacing w:after="0" w:line="240" w:lineRule="auto"/>
              <w:jc w:val="center"/>
              <w:rPr>
                <w:rFonts w:ascii="Garamond" w:eastAsia="Times New Roman" w:hAnsi="Garamond"/>
                <w:b/>
                <w:sz w:val="20"/>
                <w:szCs w:val="20"/>
              </w:rPr>
            </w:pPr>
            <w:r w:rsidRPr="00643084">
              <w:rPr>
                <w:rFonts w:ascii="Garamond" w:eastAsia="Times New Roman" w:hAnsi="Garamond"/>
                <w:b/>
                <w:sz w:val="20"/>
                <w:szCs w:val="20"/>
              </w:rPr>
              <w:t>Veprimtaritë</w:t>
            </w:r>
          </w:p>
        </w:tc>
        <w:tc>
          <w:tcPr>
            <w:tcW w:w="1029" w:type="dxa"/>
            <w:vMerge w:val="restart"/>
            <w:shd w:val="clear" w:color="auto" w:fill="E2EFD9"/>
            <w:vAlign w:val="center"/>
          </w:tcPr>
          <w:p w14:paraId="1804F342" w14:textId="77777777" w:rsidR="00D668AB" w:rsidRPr="00643084" w:rsidRDefault="00D668AB" w:rsidP="00D668AB">
            <w:pPr>
              <w:autoSpaceDE w:val="0"/>
              <w:autoSpaceDN w:val="0"/>
              <w:adjustRightInd w:val="0"/>
              <w:spacing w:after="0" w:line="240" w:lineRule="auto"/>
              <w:jc w:val="center"/>
              <w:rPr>
                <w:rFonts w:ascii="Garamond" w:eastAsia="Times New Roman" w:hAnsi="Garamond"/>
                <w:b/>
                <w:sz w:val="20"/>
                <w:szCs w:val="20"/>
              </w:rPr>
            </w:pPr>
            <w:r w:rsidRPr="00643084">
              <w:rPr>
                <w:rFonts w:ascii="Garamond" w:eastAsia="Times New Roman" w:hAnsi="Garamond"/>
                <w:b/>
                <w:sz w:val="20"/>
                <w:szCs w:val="20"/>
              </w:rPr>
              <w:t>Indikatori</w:t>
            </w:r>
          </w:p>
        </w:tc>
        <w:tc>
          <w:tcPr>
            <w:tcW w:w="2616" w:type="dxa"/>
            <w:gridSpan w:val="4"/>
            <w:shd w:val="clear" w:color="auto" w:fill="E2EFD9"/>
            <w:vAlign w:val="center"/>
          </w:tcPr>
          <w:p w14:paraId="10F4E8B8" w14:textId="77777777" w:rsidR="00D668AB" w:rsidRPr="00643084" w:rsidRDefault="00D668AB" w:rsidP="00D668AB">
            <w:pPr>
              <w:autoSpaceDE w:val="0"/>
              <w:autoSpaceDN w:val="0"/>
              <w:adjustRightInd w:val="0"/>
              <w:spacing w:after="0" w:line="240" w:lineRule="auto"/>
              <w:jc w:val="center"/>
              <w:rPr>
                <w:rFonts w:ascii="Garamond" w:eastAsia="Times New Roman" w:hAnsi="Garamond"/>
                <w:b/>
                <w:sz w:val="20"/>
                <w:szCs w:val="20"/>
              </w:rPr>
            </w:pPr>
            <w:r w:rsidRPr="00643084">
              <w:rPr>
                <w:rFonts w:ascii="Garamond" w:eastAsia="Times New Roman" w:hAnsi="Garamond"/>
                <w:b/>
                <w:sz w:val="20"/>
                <w:szCs w:val="20"/>
              </w:rPr>
              <w:t>Afati</w:t>
            </w:r>
          </w:p>
        </w:tc>
        <w:tc>
          <w:tcPr>
            <w:tcW w:w="1719" w:type="dxa"/>
            <w:vMerge w:val="restart"/>
            <w:shd w:val="clear" w:color="auto" w:fill="E2EFD9"/>
            <w:vAlign w:val="center"/>
          </w:tcPr>
          <w:p w14:paraId="1E90A819" w14:textId="77777777" w:rsidR="00D668AB" w:rsidRPr="00643084" w:rsidRDefault="00D668AB" w:rsidP="00D668AB">
            <w:pPr>
              <w:autoSpaceDE w:val="0"/>
              <w:autoSpaceDN w:val="0"/>
              <w:adjustRightInd w:val="0"/>
              <w:spacing w:after="0" w:line="240" w:lineRule="auto"/>
              <w:jc w:val="center"/>
              <w:rPr>
                <w:rFonts w:ascii="Garamond" w:eastAsia="Times New Roman" w:hAnsi="Garamond"/>
                <w:b/>
                <w:sz w:val="20"/>
                <w:szCs w:val="20"/>
              </w:rPr>
            </w:pPr>
            <w:r w:rsidRPr="00643084">
              <w:rPr>
                <w:rFonts w:ascii="Garamond" w:eastAsia="Times New Roman" w:hAnsi="Garamond"/>
                <w:b/>
                <w:sz w:val="20"/>
                <w:szCs w:val="20"/>
              </w:rPr>
              <w:t>Njësia/personi përgjegjës</w:t>
            </w:r>
          </w:p>
        </w:tc>
        <w:tc>
          <w:tcPr>
            <w:tcW w:w="1719" w:type="dxa"/>
            <w:vMerge w:val="restart"/>
            <w:shd w:val="clear" w:color="auto" w:fill="E2EFD9"/>
            <w:vAlign w:val="center"/>
          </w:tcPr>
          <w:p w14:paraId="2E8D84F9" w14:textId="77777777" w:rsidR="00D668AB" w:rsidRPr="00643084" w:rsidRDefault="00D668AB" w:rsidP="00D668AB">
            <w:pPr>
              <w:autoSpaceDE w:val="0"/>
              <w:autoSpaceDN w:val="0"/>
              <w:adjustRightInd w:val="0"/>
              <w:spacing w:after="0" w:line="240" w:lineRule="auto"/>
              <w:jc w:val="center"/>
              <w:rPr>
                <w:rFonts w:ascii="Garamond" w:eastAsia="Times New Roman" w:hAnsi="Garamond"/>
                <w:b/>
                <w:sz w:val="20"/>
                <w:szCs w:val="20"/>
              </w:rPr>
            </w:pPr>
            <w:r w:rsidRPr="00643084">
              <w:rPr>
                <w:rFonts w:ascii="Garamond" w:eastAsia="Times New Roman" w:hAnsi="Garamond"/>
                <w:b/>
                <w:sz w:val="20"/>
                <w:szCs w:val="20"/>
              </w:rPr>
              <w:t>Njësia/personi monitorues</w:t>
            </w:r>
          </w:p>
        </w:tc>
        <w:tc>
          <w:tcPr>
            <w:tcW w:w="1300" w:type="dxa"/>
            <w:vMerge w:val="restart"/>
            <w:shd w:val="clear" w:color="auto" w:fill="E2EFD9"/>
            <w:vAlign w:val="center"/>
          </w:tcPr>
          <w:p w14:paraId="06331FA6" w14:textId="77777777" w:rsidR="00D668AB" w:rsidRPr="00643084" w:rsidRDefault="00D668AB" w:rsidP="00D668AB">
            <w:pPr>
              <w:autoSpaceDE w:val="0"/>
              <w:autoSpaceDN w:val="0"/>
              <w:adjustRightInd w:val="0"/>
              <w:spacing w:after="0" w:line="240" w:lineRule="auto"/>
              <w:jc w:val="center"/>
              <w:rPr>
                <w:rFonts w:ascii="Garamond" w:eastAsia="Times New Roman" w:hAnsi="Garamond"/>
                <w:b/>
                <w:sz w:val="20"/>
                <w:szCs w:val="20"/>
              </w:rPr>
            </w:pPr>
            <w:r w:rsidRPr="00643084">
              <w:rPr>
                <w:rFonts w:ascii="Garamond" w:eastAsia="Times New Roman" w:hAnsi="Garamond"/>
                <w:b/>
                <w:sz w:val="20"/>
                <w:szCs w:val="20"/>
              </w:rPr>
              <w:t>Frekuenca e raportimit</w:t>
            </w:r>
          </w:p>
        </w:tc>
        <w:tc>
          <w:tcPr>
            <w:tcW w:w="1387" w:type="dxa"/>
            <w:vMerge w:val="restart"/>
            <w:shd w:val="clear" w:color="auto" w:fill="E2EFD9"/>
            <w:vAlign w:val="center"/>
          </w:tcPr>
          <w:p w14:paraId="7251D8F3" w14:textId="77777777" w:rsidR="00D668AB" w:rsidRPr="00643084" w:rsidRDefault="00D668AB" w:rsidP="00D668AB">
            <w:pPr>
              <w:autoSpaceDE w:val="0"/>
              <w:autoSpaceDN w:val="0"/>
              <w:adjustRightInd w:val="0"/>
              <w:spacing w:after="0" w:line="240" w:lineRule="auto"/>
              <w:jc w:val="center"/>
              <w:rPr>
                <w:rFonts w:ascii="Garamond" w:eastAsia="Times New Roman" w:hAnsi="Garamond"/>
                <w:b/>
                <w:sz w:val="20"/>
                <w:szCs w:val="20"/>
              </w:rPr>
            </w:pPr>
            <w:r w:rsidRPr="00643084">
              <w:rPr>
                <w:rFonts w:ascii="Garamond" w:eastAsia="Times New Roman" w:hAnsi="Garamond"/>
                <w:b/>
                <w:sz w:val="20"/>
                <w:szCs w:val="20"/>
              </w:rPr>
              <w:t>Dokumenti vërtetues</w:t>
            </w:r>
          </w:p>
        </w:tc>
        <w:tc>
          <w:tcPr>
            <w:tcW w:w="1429" w:type="dxa"/>
            <w:vMerge w:val="restart"/>
            <w:shd w:val="clear" w:color="auto" w:fill="E2EFD9"/>
            <w:vAlign w:val="center"/>
          </w:tcPr>
          <w:p w14:paraId="48FCE494" w14:textId="77777777" w:rsidR="00D668AB" w:rsidRPr="00643084" w:rsidRDefault="00D668AB" w:rsidP="00D668AB">
            <w:pPr>
              <w:autoSpaceDE w:val="0"/>
              <w:autoSpaceDN w:val="0"/>
              <w:adjustRightInd w:val="0"/>
              <w:spacing w:after="0" w:line="240" w:lineRule="auto"/>
              <w:jc w:val="center"/>
              <w:rPr>
                <w:rFonts w:ascii="Garamond" w:eastAsia="Times New Roman" w:hAnsi="Garamond"/>
                <w:b/>
                <w:sz w:val="20"/>
                <w:szCs w:val="20"/>
              </w:rPr>
            </w:pPr>
            <w:r w:rsidRPr="00643084">
              <w:rPr>
                <w:rFonts w:ascii="Garamond" w:eastAsia="Times New Roman" w:hAnsi="Garamond"/>
                <w:b/>
                <w:sz w:val="20"/>
                <w:szCs w:val="20"/>
              </w:rPr>
              <w:t>Buxheti i planifikuar</w:t>
            </w:r>
          </w:p>
        </w:tc>
      </w:tr>
      <w:tr w:rsidR="00643084" w:rsidRPr="00643084" w14:paraId="424882E9" w14:textId="77777777" w:rsidTr="00472F2B">
        <w:trPr>
          <w:cantSplit/>
          <w:trHeight w:val="1229"/>
        </w:trPr>
        <w:tc>
          <w:tcPr>
            <w:tcW w:w="1353" w:type="dxa"/>
            <w:vMerge/>
            <w:shd w:val="clear" w:color="auto" w:fill="E2EFD9"/>
          </w:tcPr>
          <w:p w14:paraId="4812A342"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1842" w:type="dxa"/>
            <w:vMerge/>
            <w:shd w:val="clear" w:color="auto" w:fill="E2EFD9"/>
          </w:tcPr>
          <w:p w14:paraId="0E0DEF93"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1029" w:type="dxa"/>
            <w:vMerge/>
            <w:shd w:val="clear" w:color="auto" w:fill="E2EFD9"/>
          </w:tcPr>
          <w:p w14:paraId="47AC90A6"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672" w:type="dxa"/>
            <w:shd w:val="clear" w:color="auto" w:fill="E2EFD9"/>
            <w:textDirection w:val="btLr"/>
            <w:vAlign w:val="center"/>
          </w:tcPr>
          <w:p w14:paraId="42361DA0" w14:textId="77777777" w:rsidR="00D668AB" w:rsidRPr="00643084" w:rsidRDefault="00D668AB" w:rsidP="00D668AB">
            <w:pPr>
              <w:autoSpaceDE w:val="0"/>
              <w:autoSpaceDN w:val="0"/>
              <w:adjustRightInd w:val="0"/>
              <w:spacing w:after="0" w:line="240" w:lineRule="auto"/>
              <w:jc w:val="center"/>
              <w:rPr>
                <w:rFonts w:ascii="Garamond" w:eastAsia="Times New Roman" w:hAnsi="Garamond"/>
                <w:b/>
                <w:sz w:val="20"/>
                <w:szCs w:val="20"/>
              </w:rPr>
            </w:pPr>
            <w:r w:rsidRPr="00643084">
              <w:rPr>
                <w:rFonts w:ascii="Garamond" w:eastAsia="Times New Roman" w:hAnsi="Garamond"/>
                <w:b/>
                <w:sz w:val="20"/>
                <w:szCs w:val="20"/>
              </w:rPr>
              <w:t>Viti</w:t>
            </w:r>
          </w:p>
        </w:tc>
        <w:tc>
          <w:tcPr>
            <w:tcW w:w="567" w:type="dxa"/>
            <w:shd w:val="clear" w:color="auto" w:fill="E2EFD9"/>
            <w:textDirection w:val="btLr"/>
            <w:vAlign w:val="center"/>
          </w:tcPr>
          <w:p w14:paraId="311B5D7D" w14:textId="77777777" w:rsidR="00D668AB" w:rsidRPr="00643084" w:rsidRDefault="00D668AB" w:rsidP="00D668AB">
            <w:pPr>
              <w:autoSpaceDE w:val="0"/>
              <w:autoSpaceDN w:val="0"/>
              <w:adjustRightInd w:val="0"/>
              <w:spacing w:after="0" w:line="240" w:lineRule="auto"/>
              <w:jc w:val="center"/>
              <w:rPr>
                <w:rFonts w:ascii="Garamond" w:eastAsia="Times New Roman" w:hAnsi="Garamond"/>
                <w:b/>
                <w:sz w:val="20"/>
                <w:szCs w:val="20"/>
              </w:rPr>
            </w:pPr>
            <w:r w:rsidRPr="00643084">
              <w:rPr>
                <w:rFonts w:ascii="Garamond" w:eastAsia="Times New Roman" w:hAnsi="Garamond"/>
                <w:b/>
                <w:sz w:val="20"/>
                <w:szCs w:val="20"/>
              </w:rPr>
              <w:t>Viti</w:t>
            </w:r>
          </w:p>
        </w:tc>
        <w:tc>
          <w:tcPr>
            <w:tcW w:w="709" w:type="dxa"/>
            <w:shd w:val="clear" w:color="auto" w:fill="E2EFD9"/>
            <w:textDirection w:val="btLr"/>
            <w:vAlign w:val="center"/>
          </w:tcPr>
          <w:p w14:paraId="01DE6080" w14:textId="77777777" w:rsidR="00D668AB" w:rsidRPr="00643084" w:rsidRDefault="00D668AB" w:rsidP="00D668AB">
            <w:pPr>
              <w:autoSpaceDE w:val="0"/>
              <w:autoSpaceDN w:val="0"/>
              <w:adjustRightInd w:val="0"/>
              <w:spacing w:after="0" w:line="240" w:lineRule="auto"/>
              <w:jc w:val="center"/>
              <w:rPr>
                <w:rFonts w:ascii="Garamond" w:eastAsia="Times New Roman" w:hAnsi="Garamond"/>
                <w:b/>
                <w:sz w:val="20"/>
                <w:szCs w:val="20"/>
              </w:rPr>
            </w:pPr>
            <w:r w:rsidRPr="00643084">
              <w:rPr>
                <w:rFonts w:ascii="Garamond" w:eastAsia="Times New Roman" w:hAnsi="Garamond"/>
                <w:b/>
                <w:sz w:val="20"/>
                <w:szCs w:val="20"/>
              </w:rPr>
              <w:t>Viti</w:t>
            </w:r>
          </w:p>
        </w:tc>
        <w:tc>
          <w:tcPr>
            <w:tcW w:w="668" w:type="dxa"/>
            <w:shd w:val="clear" w:color="auto" w:fill="E2EFD9"/>
            <w:textDirection w:val="btLr"/>
            <w:vAlign w:val="center"/>
          </w:tcPr>
          <w:p w14:paraId="4B28CB0B" w14:textId="77777777" w:rsidR="00D668AB" w:rsidRPr="00643084" w:rsidRDefault="00D668AB" w:rsidP="00D668AB">
            <w:pPr>
              <w:autoSpaceDE w:val="0"/>
              <w:autoSpaceDN w:val="0"/>
              <w:adjustRightInd w:val="0"/>
              <w:spacing w:after="0" w:line="240" w:lineRule="auto"/>
              <w:jc w:val="center"/>
              <w:rPr>
                <w:rFonts w:ascii="Garamond" w:eastAsia="Times New Roman" w:hAnsi="Garamond"/>
                <w:b/>
                <w:sz w:val="20"/>
                <w:szCs w:val="20"/>
              </w:rPr>
            </w:pPr>
            <w:r w:rsidRPr="00643084">
              <w:rPr>
                <w:rFonts w:ascii="Garamond" w:eastAsia="Times New Roman" w:hAnsi="Garamond"/>
                <w:b/>
                <w:sz w:val="20"/>
                <w:szCs w:val="20"/>
              </w:rPr>
              <w:t>Viti</w:t>
            </w:r>
          </w:p>
        </w:tc>
        <w:tc>
          <w:tcPr>
            <w:tcW w:w="1719" w:type="dxa"/>
            <w:vMerge/>
            <w:shd w:val="clear" w:color="auto" w:fill="E2EFD9"/>
            <w:vAlign w:val="center"/>
          </w:tcPr>
          <w:p w14:paraId="770235D8" w14:textId="77777777" w:rsidR="00D668AB" w:rsidRPr="00643084" w:rsidRDefault="00D668AB" w:rsidP="00D668AB">
            <w:pPr>
              <w:autoSpaceDE w:val="0"/>
              <w:autoSpaceDN w:val="0"/>
              <w:adjustRightInd w:val="0"/>
              <w:spacing w:after="0" w:line="240" w:lineRule="auto"/>
              <w:jc w:val="center"/>
              <w:rPr>
                <w:rFonts w:ascii="Garamond" w:eastAsia="Times New Roman" w:hAnsi="Garamond"/>
                <w:b/>
                <w:sz w:val="20"/>
                <w:szCs w:val="20"/>
              </w:rPr>
            </w:pPr>
          </w:p>
        </w:tc>
        <w:tc>
          <w:tcPr>
            <w:tcW w:w="1719" w:type="dxa"/>
            <w:vMerge/>
            <w:shd w:val="clear" w:color="auto" w:fill="E2EFD9"/>
          </w:tcPr>
          <w:p w14:paraId="2AD88FF0"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1300" w:type="dxa"/>
            <w:vMerge/>
            <w:shd w:val="clear" w:color="auto" w:fill="E2EFD9"/>
          </w:tcPr>
          <w:p w14:paraId="5116B664"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1387" w:type="dxa"/>
            <w:vMerge/>
            <w:shd w:val="clear" w:color="auto" w:fill="E2EFD9"/>
          </w:tcPr>
          <w:p w14:paraId="6F5FE9C0"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1429" w:type="dxa"/>
            <w:vMerge/>
            <w:shd w:val="clear" w:color="auto" w:fill="E2EFD9"/>
          </w:tcPr>
          <w:p w14:paraId="4D975945"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r>
      <w:tr w:rsidR="00643084" w:rsidRPr="00643084" w14:paraId="20B96C68" w14:textId="77777777" w:rsidTr="00472F2B">
        <w:trPr>
          <w:trHeight w:val="405"/>
        </w:trPr>
        <w:tc>
          <w:tcPr>
            <w:tcW w:w="14394" w:type="dxa"/>
            <w:gridSpan w:val="12"/>
            <w:shd w:val="clear" w:color="auto" w:fill="auto"/>
          </w:tcPr>
          <w:p w14:paraId="72D2EC20"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r w:rsidRPr="00643084">
              <w:rPr>
                <w:rFonts w:ascii="Garamond" w:eastAsia="Times New Roman" w:hAnsi="Garamond"/>
                <w:sz w:val="20"/>
                <w:szCs w:val="20"/>
              </w:rPr>
              <w:t>Prioriteti 1.</w:t>
            </w:r>
          </w:p>
        </w:tc>
      </w:tr>
      <w:tr w:rsidR="00643084" w:rsidRPr="00643084" w14:paraId="720BAAEC" w14:textId="77777777" w:rsidTr="00472F2B">
        <w:trPr>
          <w:trHeight w:val="405"/>
        </w:trPr>
        <w:tc>
          <w:tcPr>
            <w:tcW w:w="1353" w:type="dxa"/>
            <w:vMerge w:val="restart"/>
            <w:shd w:val="clear" w:color="auto" w:fill="auto"/>
            <w:vAlign w:val="center"/>
          </w:tcPr>
          <w:p w14:paraId="0480911A"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r w:rsidRPr="00643084">
              <w:rPr>
                <w:rFonts w:ascii="Garamond" w:eastAsia="Times New Roman" w:hAnsi="Garamond"/>
                <w:sz w:val="20"/>
                <w:szCs w:val="20"/>
              </w:rPr>
              <w:t>1.1 objektivi</w:t>
            </w:r>
          </w:p>
        </w:tc>
        <w:tc>
          <w:tcPr>
            <w:tcW w:w="1842" w:type="dxa"/>
            <w:shd w:val="clear" w:color="auto" w:fill="auto"/>
            <w:vAlign w:val="center"/>
          </w:tcPr>
          <w:p w14:paraId="534B3237" w14:textId="77777777" w:rsidR="00D668AB" w:rsidRPr="00643084" w:rsidRDefault="00D668AB" w:rsidP="00D668AB">
            <w:pPr>
              <w:autoSpaceDE w:val="0"/>
              <w:autoSpaceDN w:val="0"/>
              <w:adjustRightInd w:val="0"/>
              <w:spacing w:after="0" w:line="240" w:lineRule="auto"/>
              <w:jc w:val="center"/>
              <w:rPr>
                <w:rFonts w:ascii="Garamond" w:eastAsia="Times New Roman" w:hAnsi="Garamond"/>
                <w:sz w:val="20"/>
                <w:szCs w:val="20"/>
              </w:rPr>
            </w:pPr>
            <w:r w:rsidRPr="00643084">
              <w:rPr>
                <w:rFonts w:ascii="Garamond" w:eastAsia="Times New Roman" w:hAnsi="Garamond"/>
                <w:sz w:val="20"/>
                <w:szCs w:val="20"/>
              </w:rPr>
              <w:t>1.1.1 Veprimtari</w:t>
            </w:r>
          </w:p>
        </w:tc>
        <w:tc>
          <w:tcPr>
            <w:tcW w:w="1029" w:type="dxa"/>
            <w:shd w:val="clear" w:color="auto" w:fill="auto"/>
          </w:tcPr>
          <w:p w14:paraId="06D2426C"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672" w:type="dxa"/>
            <w:shd w:val="clear" w:color="auto" w:fill="auto"/>
          </w:tcPr>
          <w:p w14:paraId="4B4AE5ED"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567" w:type="dxa"/>
            <w:shd w:val="clear" w:color="auto" w:fill="auto"/>
          </w:tcPr>
          <w:p w14:paraId="136393E3"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709" w:type="dxa"/>
            <w:shd w:val="clear" w:color="auto" w:fill="auto"/>
          </w:tcPr>
          <w:p w14:paraId="6E2D1652"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668" w:type="dxa"/>
            <w:shd w:val="clear" w:color="auto" w:fill="auto"/>
          </w:tcPr>
          <w:p w14:paraId="52BE4418"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1719" w:type="dxa"/>
            <w:shd w:val="clear" w:color="auto" w:fill="auto"/>
          </w:tcPr>
          <w:p w14:paraId="684733BE"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1719" w:type="dxa"/>
            <w:shd w:val="clear" w:color="auto" w:fill="auto"/>
          </w:tcPr>
          <w:p w14:paraId="0E98F6DD"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1300" w:type="dxa"/>
            <w:shd w:val="clear" w:color="auto" w:fill="auto"/>
          </w:tcPr>
          <w:p w14:paraId="1D4332E9"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1387" w:type="dxa"/>
            <w:shd w:val="clear" w:color="auto" w:fill="auto"/>
          </w:tcPr>
          <w:p w14:paraId="3604D815"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1429" w:type="dxa"/>
            <w:vMerge w:val="restart"/>
            <w:shd w:val="clear" w:color="auto" w:fill="auto"/>
          </w:tcPr>
          <w:p w14:paraId="72E26362"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r>
      <w:tr w:rsidR="00643084" w:rsidRPr="00643084" w14:paraId="5EB69B1E" w14:textId="77777777" w:rsidTr="00472F2B">
        <w:trPr>
          <w:trHeight w:val="428"/>
        </w:trPr>
        <w:tc>
          <w:tcPr>
            <w:tcW w:w="1353" w:type="dxa"/>
            <w:vMerge/>
            <w:shd w:val="clear" w:color="auto" w:fill="auto"/>
          </w:tcPr>
          <w:p w14:paraId="44A9178B"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1842" w:type="dxa"/>
            <w:shd w:val="clear" w:color="auto" w:fill="auto"/>
            <w:vAlign w:val="center"/>
          </w:tcPr>
          <w:p w14:paraId="25F91A6C" w14:textId="77777777" w:rsidR="00D668AB" w:rsidRPr="00643084" w:rsidRDefault="00D668AB" w:rsidP="00D668AB">
            <w:pPr>
              <w:autoSpaceDE w:val="0"/>
              <w:autoSpaceDN w:val="0"/>
              <w:adjustRightInd w:val="0"/>
              <w:spacing w:after="0" w:line="240" w:lineRule="auto"/>
              <w:jc w:val="center"/>
              <w:rPr>
                <w:rFonts w:ascii="Garamond" w:eastAsia="Times New Roman" w:hAnsi="Garamond"/>
                <w:sz w:val="20"/>
                <w:szCs w:val="20"/>
              </w:rPr>
            </w:pPr>
            <w:r w:rsidRPr="00643084">
              <w:rPr>
                <w:rFonts w:ascii="Garamond" w:eastAsia="Times New Roman" w:hAnsi="Garamond"/>
                <w:sz w:val="20"/>
                <w:szCs w:val="20"/>
              </w:rPr>
              <w:t>1.1.2 Veprimtari</w:t>
            </w:r>
          </w:p>
        </w:tc>
        <w:tc>
          <w:tcPr>
            <w:tcW w:w="1029" w:type="dxa"/>
            <w:shd w:val="clear" w:color="auto" w:fill="auto"/>
          </w:tcPr>
          <w:p w14:paraId="60775C6D"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672" w:type="dxa"/>
            <w:shd w:val="clear" w:color="auto" w:fill="auto"/>
          </w:tcPr>
          <w:p w14:paraId="5E21AE78"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567" w:type="dxa"/>
            <w:shd w:val="clear" w:color="auto" w:fill="auto"/>
          </w:tcPr>
          <w:p w14:paraId="4D2F0883"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709" w:type="dxa"/>
            <w:shd w:val="clear" w:color="auto" w:fill="auto"/>
          </w:tcPr>
          <w:p w14:paraId="2066580B"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668" w:type="dxa"/>
            <w:shd w:val="clear" w:color="auto" w:fill="auto"/>
          </w:tcPr>
          <w:p w14:paraId="114C584B"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1719" w:type="dxa"/>
            <w:shd w:val="clear" w:color="auto" w:fill="auto"/>
          </w:tcPr>
          <w:p w14:paraId="38E3F4DC"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1719" w:type="dxa"/>
            <w:shd w:val="clear" w:color="auto" w:fill="auto"/>
          </w:tcPr>
          <w:p w14:paraId="1C357DEE"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1300" w:type="dxa"/>
            <w:shd w:val="clear" w:color="auto" w:fill="auto"/>
          </w:tcPr>
          <w:p w14:paraId="4B2CDD6A"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1387" w:type="dxa"/>
            <w:shd w:val="clear" w:color="auto" w:fill="auto"/>
          </w:tcPr>
          <w:p w14:paraId="13371011"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1429" w:type="dxa"/>
            <w:vMerge/>
            <w:shd w:val="clear" w:color="auto" w:fill="auto"/>
          </w:tcPr>
          <w:p w14:paraId="42700683"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r>
      <w:tr w:rsidR="00643084" w:rsidRPr="00643084" w14:paraId="247317E6" w14:textId="77777777" w:rsidTr="00472F2B">
        <w:trPr>
          <w:trHeight w:val="428"/>
        </w:trPr>
        <w:tc>
          <w:tcPr>
            <w:tcW w:w="1353" w:type="dxa"/>
            <w:vMerge/>
            <w:shd w:val="clear" w:color="auto" w:fill="auto"/>
          </w:tcPr>
          <w:p w14:paraId="1E69AB56"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1842" w:type="dxa"/>
            <w:shd w:val="clear" w:color="auto" w:fill="auto"/>
            <w:vAlign w:val="center"/>
          </w:tcPr>
          <w:p w14:paraId="56DEC920" w14:textId="77777777" w:rsidR="00D668AB" w:rsidRPr="00643084" w:rsidRDefault="00D668AB" w:rsidP="00D668AB">
            <w:pPr>
              <w:autoSpaceDE w:val="0"/>
              <w:autoSpaceDN w:val="0"/>
              <w:adjustRightInd w:val="0"/>
              <w:spacing w:after="0" w:line="240" w:lineRule="auto"/>
              <w:jc w:val="center"/>
              <w:rPr>
                <w:rFonts w:ascii="Garamond" w:eastAsia="Times New Roman" w:hAnsi="Garamond"/>
                <w:sz w:val="20"/>
                <w:szCs w:val="20"/>
              </w:rPr>
            </w:pPr>
            <w:r w:rsidRPr="00643084">
              <w:rPr>
                <w:rFonts w:ascii="Garamond" w:eastAsia="Times New Roman" w:hAnsi="Garamond"/>
                <w:sz w:val="20"/>
                <w:szCs w:val="20"/>
              </w:rPr>
              <w:t>1.1.3 Veprimtari</w:t>
            </w:r>
          </w:p>
        </w:tc>
        <w:tc>
          <w:tcPr>
            <w:tcW w:w="1029" w:type="dxa"/>
            <w:shd w:val="clear" w:color="auto" w:fill="auto"/>
          </w:tcPr>
          <w:p w14:paraId="3BD6A405"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672" w:type="dxa"/>
            <w:shd w:val="clear" w:color="auto" w:fill="auto"/>
          </w:tcPr>
          <w:p w14:paraId="345F3406"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567" w:type="dxa"/>
            <w:shd w:val="clear" w:color="auto" w:fill="auto"/>
          </w:tcPr>
          <w:p w14:paraId="435BACB6"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709" w:type="dxa"/>
            <w:shd w:val="clear" w:color="auto" w:fill="auto"/>
          </w:tcPr>
          <w:p w14:paraId="2EFD967D"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668" w:type="dxa"/>
            <w:shd w:val="clear" w:color="auto" w:fill="auto"/>
          </w:tcPr>
          <w:p w14:paraId="5183011E"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1719" w:type="dxa"/>
            <w:shd w:val="clear" w:color="auto" w:fill="auto"/>
          </w:tcPr>
          <w:p w14:paraId="29CEAF38"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1719" w:type="dxa"/>
            <w:shd w:val="clear" w:color="auto" w:fill="auto"/>
          </w:tcPr>
          <w:p w14:paraId="7924D095"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1300" w:type="dxa"/>
            <w:shd w:val="clear" w:color="auto" w:fill="auto"/>
          </w:tcPr>
          <w:p w14:paraId="1462CAC9"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1387" w:type="dxa"/>
            <w:shd w:val="clear" w:color="auto" w:fill="auto"/>
          </w:tcPr>
          <w:p w14:paraId="2D0A2ECD"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1429" w:type="dxa"/>
            <w:vMerge/>
            <w:shd w:val="clear" w:color="auto" w:fill="auto"/>
          </w:tcPr>
          <w:p w14:paraId="7AB247A2"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r>
      <w:tr w:rsidR="00643084" w:rsidRPr="00643084" w14:paraId="3B1E1F62" w14:textId="77777777" w:rsidTr="00472F2B">
        <w:trPr>
          <w:trHeight w:val="428"/>
        </w:trPr>
        <w:tc>
          <w:tcPr>
            <w:tcW w:w="1353" w:type="dxa"/>
            <w:vMerge/>
            <w:shd w:val="clear" w:color="auto" w:fill="auto"/>
          </w:tcPr>
          <w:p w14:paraId="6E68AABE"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1842" w:type="dxa"/>
            <w:shd w:val="clear" w:color="auto" w:fill="auto"/>
            <w:vAlign w:val="center"/>
          </w:tcPr>
          <w:p w14:paraId="406B3335" w14:textId="77777777" w:rsidR="00D668AB" w:rsidRPr="00643084" w:rsidRDefault="00D668AB" w:rsidP="00D668AB">
            <w:pPr>
              <w:autoSpaceDE w:val="0"/>
              <w:autoSpaceDN w:val="0"/>
              <w:adjustRightInd w:val="0"/>
              <w:spacing w:after="0" w:line="240" w:lineRule="auto"/>
              <w:jc w:val="center"/>
              <w:rPr>
                <w:rFonts w:ascii="Garamond" w:eastAsia="Times New Roman" w:hAnsi="Garamond"/>
                <w:sz w:val="20"/>
                <w:szCs w:val="20"/>
              </w:rPr>
            </w:pPr>
            <w:r w:rsidRPr="00643084">
              <w:rPr>
                <w:rFonts w:ascii="Garamond" w:eastAsia="Times New Roman" w:hAnsi="Garamond"/>
                <w:sz w:val="20"/>
                <w:szCs w:val="20"/>
              </w:rPr>
              <w:t>..............</w:t>
            </w:r>
          </w:p>
        </w:tc>
        <w:tc>
          <w:tcPr>
            <w:tcW w:w="1029" w:type="dxa"/>
            <w:shd w:val="clear" w:color="auto" w:fill="auto"/>
          </w:tcPr>
          <w:p w14:paraId="6B985F94"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r w:rsidRPr="00643084">
              <w:rPr>
                <w:rFonts w:ascii="Garamond" w:eastAsia="Times New Roman" w:hAnsi="Garamond"/>
                <w:sz w:val="20"/>
                <w:szCs w:val="20"/>
              </w:rPr>
              <w:t>…….</w:t>
            </w:r>
          </w:p>
        </w:tc>
        <w:tc>
          <w:tcPr>
            <w:tcW w:w="672" w:type="dxa"/>
            <w:shd w:val="clear" w:color="auto" w:fill="auto"/>
          </w:tcPr>
          <w:p w14:paraId="4F979D1C"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r w:rsidRPr="00643084">
              <w:rPr>
                <w:rFonts w:ascii="Garamond" w:eastAsia="Times New Roman" w:hAnsi="Garamond"/>
                <w:sz w:val="20"/>
                <w:szCs w:val="20"/>
              </w:rPr>
              <w:t>...</w:t>
            </w:r>
          </w:p>
        </w:tc>
        <w:tc>
          <w:tcPr>
            <w:tcW w:w="567" w:type="dxa"/>
            <w:shd w:val="clear" w:color="auto" w:fill="auto"/>
          </w:tcPr>
          <w:p w14:paraId="06732E31"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r w:rsidRPr="00643084">
              <w:rPr>
                <w:rFonts w:ascii="Garamond" w:eastAsia="Times New Roman" w:hAnsi="Garamond"/>
                <w:sz w:val="20"/>
                <w:szCs w:val="20"/>
              </w:rPr>
              <w:t>…</w:t>
            </w:r>
          </w:p>
        </w:tc>
        <w:tc>
          <w:tcPr>
            <w:tcW w:w="709" w:type="dxa"/>
            <w:shd w:val="clear" w:color="auto" w:fill="auto"/>
          </w:tcPr>
          <w:p w14:paraId="0BBFBA50"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r w:rsidRPr="00643084">
              <w:rPr>
                <w:rFonts w:ascii="Garamond" w:eastAsia="Times New Roman" w:hAnsi="Garamond"/>
                <w:sz w:val="20"/>
                <w:szCs w:val="20"/>
              </w:rPr>
              <w:t>…</w:t>
            </w:r>
          </w:p>
        </w:tc>
        <w:tc>
          <w:tcPr>
            <w:tcW w:w="668" w:type="dxa"/>
            <w:shd w:val="clear" w:color="auto" w:fill="auto"/>
          </w:tcPr>
          <w:p w14:paraId="555B3E7E"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r w:rsidRPr="00643084">
              <w:rPr>
                <w:rFonts w:ascii="Garamond" w:eastAsia="Times New Roman" w:hAnsi="Garamond"/>
                <w:sz w:val="20"/>
                <w:szCs w:val="20"/>
              </w:rPr>
              <w:t>…</w:t>
            </w:r>
          </w:p>
        </w:tc>
        <w:tc>
          <w:tcPr>
            <w:tcW w:w="1719" w:type="dxa"/>
            <w:shd w:val="clear" w:color="auto" w:fill="auto"/>
          </w:tcPr>
          <w:p w14:paraId="287940CA"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r w:rsidRPr="00643084">
              <w:rPr>
                <w:rFonts w:ascii="Garamond" w:eastAsia="Times New Roman" w:hAnsi="Garamond"/>
                <w:sz w:val="20"/>
                <w:szCs w:val="20"/>
              </w:rPr>
              <w:t>…….</w:t>
            </w:r>
          </w:p>
        </w:tc>
        <w:tc>
          <w:tcPr>
            <w:tcW w:w="1719" w:type="dxa"/>
            <w:shd w:val="clear" w:color="auto" w:fill="auto"/>
          </w:tcPr>
          <w:p w14:paraId="4EB75721"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r w:rsidRPr="00643084">
              <w:rPr>
                <w:rFonts w:ascii="Garamond" w:eastAsia="Times New Roman" w:hAnsi="Garamond"/>
                <w:sz w:val="20"/>
                <w:szCs w:val="20"/>
              </w:rPr>
              <w:t>…….</w:t>
            </w:r>
          </w:p>
        </w:tc>
        <w:tc>
          <w:tcPr>
            <w:tcW w:w="1300" w:type="dxa"/>
            <w:shd w:val="clear" w:color="auto" w:fill="auto"/>
          </w:tcPr>
          <w:p w14:paraId="6A966D58"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r w:rsidRPr="00643084">
              <w:rPr>
                <w:rFonts w:ascii="Garamond" w:eastAsia="Times New Roman" w:hAnsi="Garamond"/>
                <w:sz w:val="20"/>
                <w:szCs w:val="20"/>
              </w:rPr>
              <w:t>…….</w:t>
            </w:r>
          </w:p>
        </w:tc>
        <w:tc>
          <w:tcPr>
            <w:tcW w:w="1387" w:type="dxa"/>
            <w:shd w:val="clear" w:color="auto" w:fill="auto"/>
          </w:tcPr>
          <w:p w14:paraId="27EDB970"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r w:rsidRPr="00643084">
              <w:rPr>
                <w:rFonts w:ascii="Garamond" w:eastAsia="Times New Roman" w:hAnsi="Garamond"/>
                <w:sz w:val="20"/>
                <w:szCs w:val="20"/>
              </w:rPr>
              <w:t>…….</w:t>
            </w:r>
          </w:p>
        </w:tc>
        <w:tc>
          <w:tcPr>
            <w:tcW w:w="1429" w:type="dxa"/>
            <w:vMerge/>
            <w:shd w:val="clear" w:color="auto" w:fill="auto"/>
          </w:tcPr>
          <w:p w14:paraId="65EFC9D0"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r>
      <w:tr w:rsidR="00643084" w:rsidRPr="00643084" w14:paraId="219B83DA" w14:textId="77777777" w:rsidTr="00472F2B">
        <w:trPr>
          <w:trHeight w:val="428"/>
        </w:trPr>
        <w:tc>
          <w:tcPr>
            <w:tcW w:w="1353" w:type="dxa"/>
            <w:shd w:val="clear" w:color="auto" w:fill="auto"/>
            <w:vAlign w:val="center"/>
          </w:tcPr>
          <w:p w14:paraId="0DA6BEE2"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r w:rsidRPr="00643084">
              <w:rPr>
                <w:rFonts w:ascii="Garamond" w:eastAsia="Times New Roman" w:hAnsi="Garamond"/>
                <w:sz w:val="20"/>
                <w:szCs w:val="20"/>
              </w:rPr>
              <w:t>1.2 objektivi</w:t>
            </w:r>
          </w:p>
        </w:tc>
        <w:tc>
          <w:tcPr>
            <w:tcW w:w="1842" w:type="dxa"/>
            <w:shd w:val="clear" w:color="auto" w:fill="auto"/>
            <w:vAlign w:val="center"/>
          </w:tcPr>
          <w:p w14:paraId="50F59421" w14:textId="77777777" w:rsidR="00D668AB" w:rsidRPr="00643084" w:rsidRDefault="00D668AB" w:rsidP="00D668AB">
            <w:pPr>
              <w:autoSpaceDE w:val="0"/>
              <w:autoSpaceDN w:val="0"/>
              <w:adjustRightInd w:val="0"/>
              <w:spacing w:after="0" w:line="240" w:lineRule="auto"/>
              <w:jc w:val="center"/>
              <w:rPr>
                <w:rFonts w:ascii="Garamond" w:eastAsia="Times New Roman" w:hAnsi="Garamond"/>
                <w:sz w:val="20"/>
                <w:szCs w:val="20"/>
              </w:rPr>
            </w:pPr>
            <w:r w:rsidRPr="00643084">
              <w:rPr>
                <w:rFonts w:ascii="Garamond" w:eastAsia="Times New Roman" w:hAnsi="Garamond"/>
                <w:sz w:val="20"/>
                <w:szCs w:val="20"/>
              </w:rPr>
              <w:t>1.1.1 Veprimtari</w:t>
            </w:r>
          </w:p>
        </w:tc>
        <w:tc>
          <w:tcPr>
            <w:tcW w:w="1029" w:type="dxa"/>
            <w:shd w:val="clear" w:color="auto" w:fill="auto"/>
          </w:tcPr>
          <w:p w14:paraId="7840A062"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672" w:type="dxa"/>
            <w:shd w:val="clear" w:color="auto" w:fill="auto"/>
          </w:tcPr>
          <w:p w14:paraId="6255CD1B"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567" w:type="dxa"/>
            <w:shd w:val="clear" w:color="auto" w:fill="auto"/>
          </w:tcPr>
          <w:p w14:paraId="10AA683E"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709" w:type="dxa"/>
            <w:shd w:val="clear" w:color="auto" w:fill="auto"/>
          </w:tcPr>
          <w:p w14:paraId="746DC76C"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668" w:type="dxa"/>
            <w:shd w:val="clear" w:color="auto" w:fill="auto"/>
          </w:tcPr>
          <w:p w14:paraId="32885D37"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1719" w:type="dxa"/>
            <w:shd w:val="clear" w:color="auto" w:fill="auto"/>
          </w:tcPr>
          <w:p w14:paraId="346CDEDF"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1719" w:type="dxa"/>
            <w:shd w:val="clear" w:color="auto" w:fill="auto"/>
          </w:tcPr>
          <w:p w14:paraId="4FAEED53"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1300" w:type="dxa"/>
            <w:shd w:val="clear" w:color="auto" w:fill="auto"/>
          </w:tcPr>
          <w:p w14:paraId="04D35A9A"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1387" w:type="dxa"/>
            <w:shd w:val="clear" w:color="auto" w:fill="auto"/>
          </w:tcPr>
          <w:p w14:paraId="3B478A6E"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1429" w:type="dxa"/>
            <w:vMerge/>
            <w:shd w:val="clear" w:color="auto" w:fill="auto"/>
          </w:tcPr>
          <w:p w14:paraId="4296788D"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r>
      <w:tr w:rsidR="00643084" w:rsidRPr="00643084" w14:paraId="108E9F69" w14:textId="77777777" w:rsidTr="00472F2B">
        <w:trPr>
          <w:trHeight w:val="428"/>
        </w:trPr>
        <w:tc>
          <w:tcPr>
            <w:tcW w:w="1353" w:type="dxa"/>
            <w:shd w:val="clear" w:color="auto" w:fill="auto"/>
          </w:tcPr>
          <w:p w14:paraId="661E18BC"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1842" w:type="dxa"/>
            <w:shd w:val="clear" w:color="auto" w:fill="auto"/>
            <w:vAlign w:val="center"/>
          </w:tcPr>
          <w:p w14:paraId="2BA7DCA2" w14:textId="77777777" w:rsidR="00D668AB" w:rsidRPr="00643084" w:rsidRDefault="00D668AB" w:rsidP="00D668AB">
            <w:pPr>
              <w:autoSpaceDE w:val="0"/>
              <w:autoSpaceDN w:val="0"/>
              <w:adjustRightInd w:val="0"/>
              <w:spacing w:after="0" w:line="240" w:lineRule="auto"/>
              <w:jc w:val="center"/>
              <w:rPr>
                <w:rFonts w:ascii="Garamond" w:eastAsia="Times New Roman" w:hAnsi="Garamond"/>
                <w:sz w:val="20"/>
                <w:szCs w:val="20"/>
              </w:rPr>
            </w:pPr>
            <w:r w:rsidRPr="00643084">
              <w:rPr>
                <w:rFonts w:ascii="Garamond" w:eastAsia="Times New Roman" w:hAnsi="Garamond"/>
                <w:sz w:val="20"/>
                <w:szCs w:val="20"/>
              </w:rPr>
              <w:t>1.1.2 Veprimtari</w:t>
            </w:r>
          </w:p>
        </w:tc>
        <w:tc>
          <w:tcPr>
            <w:tcW w:w="1029" w:type="dxa"/>
            <w:shd w:val="clear" w:color="auto" w:fill="auto"/>
          </w:tcPr>
          <w:p w14:paraId="61C801C0"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672" w:type="dxa"/>
            <w:shd w:val="clear" w:color="auto" w:fill="auto"/>
          </w:tcPr>
          <w:p w14:paraId="50F806DA"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567" w:type="dxa"/>
            <w:shd w:val="clear" w:color="auto" w:fill="auto"/>
          </w:tcPr>
          <w:p w14:paraId="562BCCCF"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709" w:type="dxa"/>
            <w:shd w:val="clear" w:color="auto" w:fill="auto"/>
          </w:tcPr>
          <w:p w14:paraId="695D0573"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668" w:type="dxa"/>
            <w:shd w:val="clear" w:color="auto" w:fill="auto"/>
          </w:tcPr>
          <w:p w14:paraId="30A70E54"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1719" w:type="dxa"/>
            <w:shd w:val="clear" w:color="auto" w:fill="auto"/>
          </w:tcPr>
          <w:p w14:paraId="13DD8888"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1719" w:type="dxa"/>
            <w:shd w:val="clear" w:color="auto" w:fill="auto"/>
          </w:tcPr>
          <w:p w14:paraId="34CB7EFB"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1300" w:type="dxa"/>
            <w:shd w:val="clear" w:color="auto" w:fill="auto"/>
          </w:tcPr>
          <w:p w14:paraId="7DD33826"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1387" w:type="dxa"/>
            <w:shd w:val="clear" w:color="auto" w:fill="auto"/>
          </w:tcPr>
          <w:p w14:paraId="2B1E0942"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1429" w:type="dxa"/>
            <w:vMerge/>
            <w:shd w:val="clear" w:color="auto" w:fill="auto"/>
          </w:tcPr>
          <w:p w14:paraId="3A5601C4"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r>
      <w:tr w:rsidR="00643084" w:rsidRPr="00643084" w14:paraId="2D6DAEE4" w14:textId="77777777" w:rsidTr="00472F2B">
        <w:trPr>
          <w:trHeight w:val="428"/>
        </w:trPr>
        <w:tc>
          <w:tcPr>
            <w:tcW w:w="1353" w:type="dxa"/>
            <w:shd w:val="clear" w:color="auto" w:fill="auto"/>
          </w:tcPr>
          <w:p w14:paraId="4A864580"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1842" w:type="dxa"/>
            <w:shd w:val="clear" w:color="auto" w:fill="auto"/>
            <w:vAlign w:val="center"/>
          </w:tcPr>
          <w:p w14:paraId="1C252ED9" w14:textId="77777777" w:rsidR="00D668AB" w:rsidRPr="00643084" w:rsidRDefault="00D668AB" w:rsidP="00D668AB">
            <w:pPr>
              <w:autoSpaceDE w:val="0"/>
              <w:autoSpaceDN w:val="0"/>
              <w:adjustRightInd w:val="0"/>
              <w:spacing w:after="0" w:line="240" w:lineRule="auto"/>
              <w:jc w:val="center"/>
              <w:rPr>
                <w:rFonts w:ascii="Garamond" w:eastAsia="Times New Roman" w:hAnsi="Garamond"/>
                <w:sz w:val="20"/>
                <w:szCs w:val="20"/>
              </w:rPr>
            </w:pPr>
            <w:r w:rsidRPr="00643084">
              <w:rPr>
                <w:rFonts w:ascii="Garamond" w:eastAsia="Times New Roman" w:hAnsi="Garamond"/>
                <w:sz w:val="20"/>
                <w:szCs w:val="20"/>
              </w:rPr>
              <w:t>1.1.3 Veprimtari</w:t>
            </w:r>
          </w:p>
        </w:tc>
        <w:tc>
          <w:tcPr>
            <w:tcW w:w="1029" w:type="dxa"/>
            <w:shd w:val="clear" w:color="auto" w:fill="auto"/>
          </w:tcPr>
          <w:p w14:paraId="5982EB29"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672" w:type="dxa"/>
            <w:shd w:val="clear" w:color="auto" w:fill="auto"/>
          </w:tcPr>
          <w:p w14:paraId="0E8463CE"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567" w:type="dxa"/>
            <w:shd w:val="clear" w:color="auto" w:fill="auto"/>
          </w:tcPr>
          <w:p w14:paraId="07F59C7F"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709" w:type="dxa"/>
            <w:shd w:val="clear" w:color="auto" w:fill="auto"/>
          </w:tcPr>
          <w:p w14:paraId="748172A0"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668" w:type="dxa"/>
            <w:shd w:val="clear" w:color="auto" w:fill="auto"/>
          </w:tcPr>
          <w:p w14:paraId="251750B3"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1719" w:type="dxa"/>
            <w:shd w:val="clear" w:color="auto" w:fill="auto"/>
          </w:tcPr>
          <w:p w14:paraId="0A7F9E26"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1719" w:type="dxa"/>
            <w:shd w:val="clear" w:color="auto" w:fill="auto"/>
          </w:tcPr>
          <w:p w14:paraId="5CE2D758"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1300" w:type="dxa"/>
            <w:shd w:val="clear" w:color="auto" w:fill="auto"/>
          </w:tcPr>
          <w:p w14:paraId="056C2603"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1387" w:type="dxa"/>
            <w:shd w:val="clear" w:color="auto" w:fill="auto"/>
          </w:tcPr>
          <w:p w14:paraId="20FAE8CE"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1429" w:type="dxa"/>
            <w:vMerge/>
            <w:shd w:val="clear" w:color="auto" w:fill="auto"/>
          </w:tcPr>
          <w:p w14:paraId="54C1E4A7"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r>
      <w:tr w:rsidR="00643084" w:rsidRPr="00643084" w14:paraId="75E3ACA8" w14:textId="77777777" w:rsidTr="00472F2B">
        <w:trPr>
          <w:trHeight w:val="428"/>
        </w:trPr>
        <w:tc>
          <w:tcPr>
            <w:tcW w:w="1353" w:type="dxa"/>
            <w:shd w:val="clear" w:color="auto" w:fill="auto"/>
          </w:tcPr>
          <w:p w14:paraId="63DB1A99"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1842" w:type="dxa"/>
            <w:shd w:val="clear" w:color="auto" w:fill="auto"/>
          </w:tcPr>
          <w:p w14:paraId="67983B24"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r w:rsidRPr="00643084">
              <w:rPr>
                <w:rFonts w:ascii="Garamond" w:eastAsia="Times New Roman" w:hAnsi="Garamond"/>
                <w:sz w:val="20"/>
                <w:szCs w:val="20"/>
              </w:rPr>
              <w:t>..............</w:t>
            </w:r>
          </w:p>
        </w:tc>
        <w:tc>
          <w:tcPr>
            <w:tcW w:w="1029" w:type="dxa"/>
            <w:shd w:val="clear" w:color="auto" w:fill="auto"/>
          </w:tcPr>
          <w:p w14:paraId="5621D2EE"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r w:rsidRPr="00643084">
              <w:rPr>
                <w:rFonts w:ascii="Garamond" w:eastAsia="Times New Roman" w:hAnsi="Garamond"/>
                <w:sz w:val="20"/>
                <w:szCs w:val="20"/>
              </w:rPr>
              <w:t>…….</w:t>
            </w:r>
          </w:p>
        </w:tc>
        <w:tc>
          <w:tcPr>
            <w:tcW w:w="672" w:type="dxa"/>
            <w:shd w:val="clear" w:color="auto" w:fill="auto"/>
          </w:tcPr>
          <w:p w14:paraId="6AA5E227"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r w:rsidRPr="00643084">
              <w:rPr>
                <w:rFonts w:ascii="Garamond" w:eastAsia="Times New Roman" w:hAnsi="Garamond"/>
                <w:sz w:val="20"/>
                <w:szCs w:val="20"/>
              </w:rPr>
              <w:t>...</w:t>
            </w:r>
          </w:p>
        </w:tc>
        <w:tc>
          <w:tcPr>
            <w:tcW w:w="567" w:type="dxa"/>
            <w:shd w:val="clear" w:color="auto" w:fill="auto"/>
          </w:tcPr>
          <w:p w14:paraId="78E1EF5F"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r w:rsidRPr="00643084">
              <w:rPr>
                <w:rFonts w:ascii="Garamond" w:eastAsia="Times New Roman" w:hAnsi="Garamond"/>
                <w:sz w:val="20"/>
                <w:szCs w:val="20"/>
              </w:rPr>
              <w:t>…</w:t>
            </w:r>
          </w:p>
        </w:tc>
        <w:tc>
          <w:tcPr>
            <w:tcW w:w="709" w:type="dxa"/>
            <w:shd w:val="clear" w:color="auto" w:fill="auto"/>
          </w:tcPr>
          <w:p w14:paraId="0EA8FD5C"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r w:rsidRPr="00643084">
              <w:rPr>
                <w:rFonts w:ascii="Garamond" w:eastAsia="Times New Roman" w:hAnsi="Garamond"/>
                <w:sz w:val="20"/>
                <w:szCs w:val="20"/>
              </w:rPr>
              <w:t>…</w:t>
            </w:r>
          </w:p>
        </w:tc>
        <w:tc>
          <w:tcPr>
            <w:tcW w:w="668" w:type="dxa"/>
            <w:shd w:val="clear" w:color="auto" w:fill="auto"/>
          </w:tcPr>
          <w:p w14:paraId="040C70FE"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r w:rsidRPr="00643084">
              <w:rPr>
                <w:rFonts w:ascii="Garamond" w:eastAsia="Times New Roman" w:hAnsi="Garamond"/>
                <w:sz w:val="20"/>
                <w:szCs w:val="20"/>
              </w:rPr>
              <w:t>…</w:t>
            </w:r>
          </w:p>
        </w:tc>
        <w:tc>
          <w:tcPr>
            <w:tcW w:w="1719" w:type="dxa"/>
            <w:shd w:val="clear" w:color="auto" w:fill="auto"/>
          </w:tcPr>
          <w:p w14:paraId="6C576715"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r w:rsidRPr="00643084">
              <w:rPr>
                <w:rFonts w:ascii="Garamond" w:eastAsia="Times New Roman" w:hAnsi="Garamond"/>
                <w:sz w:val="20"/>
                <w:szCs w:val="20"/>
              </w:rPr>
              <w:t>…….</w:t>
            </w:r>
          </w:p>
        </w:tc>
        <w:tc>
          <w:tcPr>
            <w:tcW w:w="1719" w:type="dxa"/>
            <w:shd w:val="clear" w:color="auto" w:fill="auto"/>
          </w:tcPr>
          <w:p w14:paraId="701A9446"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r w:rsidRPr="00643084">
              <w:rPr>
                <w:rFonts w:ascii="Garamond" w:eastAsia="Times New Roman" w:hAnsi="Garamond"/>
                <w:sz w:val="20"/>
                <w:szCs w:val="20"/>
              </w:rPr>
              <w:t>…….</w:t>
            </w:r>
          </w:p>
        </w:tc>
        <w:tc>
          <w:tcPr>
            <w:tcW w:w="1300" w:type="dxa"/>
            <w:shd w:val="clear" w:color="auto" w:fill="auto"/>
          </w:tcPr>
          <w:p w14:paraId="46B7472D"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r w:rsidRPr="00643084">
              <w:rPr>
                <w:rFonts w:ascii="Garamond" w:eastAsia="Times New Roman" w:hAnsi="Garamond"/>
                <w:sz w:val="20"/>
                <w:szCs w:val="20"/>
              </w:rPr>
              <w:t>…….</w:t>
            </w:r>
          </w:p>
        </w:tc>
        <w:tc>
          <w:tcPr>
            <w:tcW w:w="1387" w:type="dxa"/>
            <w:shd w:val="clear" w:color="auto" w:fill="auto"/>
          </w:tcPr>
          <w:p w14:paraId="00326C08"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r w:rsidRPr="00643084">
              <w:rPr>
                <w:rFonts w:ascii="Garamond" w:eastAsia="Times New Roman" w:hAnsi="Garamond"/>
                <w:sz w:val="20"/>
                <w:szCs w:val="20"/>
              </w:rPr>
              <w:t>…….</w:t>
            </w:r>
          </w:p>
        </w:tc>
        <w:tc>
          <w:tcPr>
            <w:tcW w:w="1429" w:type="dxa"/>
            <w:vMerge/>
            <w:shd w:val="clear" w:color="auto" w:fill="auto"/>
          </w:tcPr>
          <w:p w14:paraId="29672ADA"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r>
    </w:tbl>
    <w:p w14:paraId="3A63B1DA" w14:textId="77777777" w:rsidR="00D668AB" w:rsidRPr="00643084" w:rsidRDefault="00D668AB" w:rsidP="00D668AB">
      <w:pPr>
        <w:autoSpaceDE w:val="0"/>
        <w:autoSpaceDN w:val="0"/>
        <w:adjustRightInd w:val="0"/>
        <w:spacing w:after="0" w:line="240" w:lineRule="auto"/>
        <w:rPr>
          <w:rFonts w:ascii="Garamond" w:eastAsia="Times New Roman" w:hAnsi="Garamond"/>
          <w:b/>
          <w:sz w:val="28"/>
          <w:szCs w:val="28"/>
        </w:rPr>
      </w:pPr>
    </w:p>
    <w:p w14:paraId="1DAAC5C0" w14:textId="77777777" w:rsidR="00D668AB" w:rsidRPr="00643084" w:rsidRDefault="00D668AB" w:rsidP="00D668AB">
      <w:pPr>
        <w:autoSpaceDE w:val="0"/>
        <w:autoSpaceDN w:val="0"/>
        <w:adjustRightInd w:val="0"/>
        <w:spacing w:after="0" w:line="240" w:lineRule="auto"/>
        <w:rPr>
          <w:rFonts w:ascii="Garamond" w:eastAsia="Times New Roman" w:hAnsi="Garamond"/>
          <w:sz w:val="28"/>
          <w:szCs w:val="28"/>
        </w:rPr>
      </w:pPr>
    </w:p>
    <w:p w14:paraId="3B710A27" w14:textId="77777777" w:rsidR="00D668AB" w:rsidRPr="00643084" w:rsidRDefault="00D668AB" w:rsidP="00D668AB">
      <w:pPr>
        <w:autoSpaceDE w:val="0"/>
        <w:autoSpaceDN w:val="0"/>
        <w:adjustRightInd w:val="0"/>
        <w:spacing w:after="0" w:line="240" w:lineRule="auto"/>
        <w:rPr>
          <w:rFonts w:ascii="Garamond" w:eastAsia="Times New Roman" w:hAnsi="Garamond"/>
          <w:sz w:val="28"/>
          <w:szCs w:val="28"/>
        </w:rPr>
      </w:pPr>
    </w:p>
    <w:tbl>
      <w:tblPr>
        <w:tblW w:w="13827" w:type="dxa"/>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78"/>
        <w:gridCol w:w="2410"/>
        <w:gridCol w:w="1984"/>
        <w:gridCol w:w="709"/>
        <w:gridCol w:w="709"/>
        <w:gridCol w:w="708"/>
        <w:gridCol w:w="709"/>
        <w:gridCol w:w="2268"/>
        <w:gridCol w:w="2552"/>
      </w:tblGrid>
      <w:tr w:rsidR="00643084" w:rsidRPr="00643084" w14:paraId="14DDF0E5" w14:textId="77777777" w:rsidTr="00472F2B">
        <w:trPr>
          <w:trHeight w:val="450"/>
        </w:trPr>
        <w:tc>
          <w:tcPr>
            <w:tcW w:w="1778" w:type="dxa"/>
            <w:vMerge w:val="restart"/>
            <w:shd w:val="clear" w:color="auto" w:fill="E2EFD9"/>
            <w:vAlign w:val="center"/>
          </w:tcPr>
          <w:p w14:paraId="7A9F44DE" w14:textId="77777777" w:rsidR="00D668AB" w:rsidRPr="00643084" w:rsidRDefault="00D668AB" w:rsidP="00D668AB">
            <w:pPr>
              <w:autoSpaceDE w:val="0"/>
              <w:autoSpaceDN w:val="0"/>
              <w:adjustRightInd w:val="0"/>
              <w:spacing w:after="0" w:line="240" w:lineRule="auto"/>
              <w:jc w:val="center"/>
              <w:rPr>
                <w:rFonts w:ascii="Garamond" w:eastAsia="Times New Roman" w:hAnsi="Garamond"/>
                <w:b/>
                <w:sz w:val="20"/>
                <w:szCs w:val="20"/>
              </w:rPr>
            </w:pPr>
            <w:r w:rsidRPr="00643084">
              <w:rPr>
                <w:rFonts w:ascii="Garamond" w:eastAsia="Times New Roman" w:hAnsi="Garamond"/>
                <w:b/>
                <w:sz w:val="20"/>
                <w:szCs w:val="20"/>
              </w:rPr>
              <w:t>Prioriteti e Objektivi</w:t>
            </w:r>
          </w:p>
        </w:tc>
        <w:tc>
          <w:tcPr>
            <w:tcW w:w="2410" w:type="dxa"/>
            <w:vMerge w:val="restart"/>
            <w:shd w:val="clear" w:color="auto" w:fill="E2EFD9"/>
            <w:vAlign w:val="center"/>
          </w:tcPr>
          <w:p w14:paraId="4B21FC86" w14:textId="77777777" w:rsidR="00D668AB" w:rsidRPr="00643084" w:rsidRDefault="00D668AB" w:rsidP="00D668AB">
            <w:pPr>
              <w:autoSpaceDE w:val="0"/>
              <w:autoSpaceDN w:val="0"/>
              <w:adjustRightInd w:val="0"/>
              <w:spacing w:after="0" w:line="240" w:lineRule="auto"/>
              <w:jc w:val="center"/>
              <w:rPr>
                <w:rFonts w:ascii="Garamond" w:eastAsia="Times New Roman" w:hAnsi="Garamond"/>
                <w:b/>
                <w:sz w:val="20"/>
                <w:szCs w:val="20"/>
              </w:rPr>
            </w:pPr>
            <w:r w:rsidRPr="00643084">
              <w:rPr>
                <w:rFonts w:ascii="Garamond" w:eastAsia="Times New Roman" w:hAnsi="Garamond"/>
                <w:b/>
                <w:sz w:val="20"/>
                <w:szCs w:val="20"/>
              </w:rPr>
              <w:t>Veprimtaritë</w:t>
            </w:r>
          </w:p>
        </w:tc>
        <w:tc>
          <w:tcPr>
            <w:tcW w:w="1984" w:type="dxa"/>
            <w:vMerge w:val="restart"/>
            <w:shd w:val="clear" w:color="auto" w:fill="E2EFD9"/>
            <w:vAlign w:val="center"/>
          </w:tcPr>
          <w:p w14:paraId="71E16E87" w14:textId="77777777" w:rsidR="00D668AB" w:rsidRPr="00643084" w:rsidRDefault="00D668AB" w:rsidP="00D668AB">
            <w:pPr>
              <w:autoSpaceDE w:val="0"/>
              <w:autoSpaceDN w:val="0"/>
              <w:adjustRightInd w:val="0"/>
              <w:spacing w:after="0" w:line="240" w:lineRule="auto"/>
              <w:jc w:val="center"/>
              <w:rPr>
                <w:rFonts w:ascii="Garamond" w:eastAsia="Times New Roman" w:hAnsi="Garamond"/>
                <w:b/>
                <w:sz w:val="20"/>
                <w:szCs w:val="20"/>
              </w:rPr>
            </w:pPr>
            <w:r w:rsidRPr="00643084">
              <w:rPr>
                <w:rFonts w:ascii="Garamond" w:eastAsia="Times New Roman" w:hAnsi="Garamond"/>
                <w:b/>
                <w:sz w:val="20"/>
                <w:szCs w:val="20"/>
              </w:rPr>
              <w:t>Indikatori</w:t>
            </w:r>
          </w:p>
        </w:tc>
        <w:tc>
          <w:tcPr>
            <w:tcW w:w="2835" w:type="dxa"/>
            <w:gridSpan w:val="4"/>
            <w:shd w:val="clear" w:color="auto" w:fill="E2EFD9"/>
            <w:vAlign w:val="center"/>
          </w:tcPr>
          <w:p w14:paraId="705A26AE" w14:textId="77777777" w:rsidR="00D668AB" w:rsidRPr="00643084" w:rsidRDefault="00D668AB" w:rsidP="00D668AB">
            <w:pPr>
              <w:autoSpaceDE w:val="0"/>
              <w:autoSpaceDN w:val="0"/>
              <w:adjustRightInd w:val="0"/>
              <w:spacing w:after="0" w:line="240" w:lineRule="auto"/>
              <w:jc w:val="center"/>
              <w:rPr>
                <w:rFonts w:ascii="Garamond" w:eastAsia="Times New Roman" w:hAnsi="Garamond"/>
                <w:b/>
                <w:sz w:val="20"/>
                <w:szCs w:val="20"/>
              </w:rPr>
            </w:pPr>
            <w:r w:rsidRPr="00643084">
              <w:rPr>
                <w:rFonts w:ascii="Garamond" w:eastAsia="Times New Roman" w:hAnsi="Garamond"/>
                <w:b/>
                <w:sz w:val="20"/>
                <w:szCs w:val="20"/>
              </w:rPr>
              <w:t>Afati</w:t>
            </w:r>
          </w:p>
        </w:tc>
        <w:tc>
          <w:tcPr>
            <w:tcW w:w="2268" w:type="dxa"/>
            <w:vMerge w:val="restart"/>
            <w:shd w:val="clear" w:color="auto" w:fill="E2EFD9"/>
            <w:vAlign w:val="center"/>
          </w:tcPr>
          <w:p w14:paraId="4D8AC1F1" w14:textId="77777777" w:rsidR="00D668AB" w:rsidRPr="00643084" w:rsidRDefault="00D668AB" w:rsidP="00D668AB">
            <w:pPr>
              <w:autoSpaceDE w:val="0"/>
              <w:autoSpaceDN w:val="0"/>
              <w:adjustRightInd w:val="0"/>
              <w:spacing w:after="0" w:line="240" w:lineRule="auto"/>
              <w:jc w:val="center"/>
              <w:rPr>
                <w:rFonts w:ascii="Garamond" w:eastAsia="Times New Roman" w:hAnsi="Garamond"/>
                <w:b/>
                <w:sz w:val="20"/>
                <w:szCs w:val="20"/>
              </w:rPr>
            </w:pPr>
            <w:r w:rsidRPr="00643084">
              <w:rPr>
                <w:rFonts w:ascii="Garamond" w:eastAsia="Times New Roman" w:hAnsi="Garamond"/>
                <w:b/>
                <w:sz w:val="20"/>
                <w:szCs w:val="20"/>
              </w:rPr>
              <w:t>Njësia/personi përgjegjës</w:t>
            </w:r>
          </w:p>
        </w:tc>
        <w:tc>
          <w:tcPr>
            <w:tcW w:w="2552" w:type="dxa"/>
            <w:vMerge w:val="restart"/>
            <w:shd w:val="clear" w:color="auto" w:fill="E2EFD9"/>
            <w:vAlign w:val="center"/>
          </w:tcPr>
          <w:p w14:paraId="5F3F2792" w14:textId="77777777" w:rsidR="00D668AB" w:rsidRPr="00643084" w:rsidRDefault="00D668AB" w:rsidP="00D668AB">
            <w:pPr>
              <w:autoSpaceDE w:val="0"/>
              <w:autoSpaceDN w:val="0"/>
              <w:adjustRightInd w:val="0"/>
              <w:spacing w:after="0" w:line="240" w:lineRule="auto"/>
              <w:jc w:val="center"/>
              <w:rPr>
                <w:rFonts w:ascii="Garamond" w:eastAsia="Times New Roman" w:hAnsi="Garamond"/>
                <w:b/>
                <w:sz w:val="20"/>
                <w:szCs w:val="20"/>
              </w:rPr>
            </w:pPr>
            <w:r w:rsidRPr="00643084">
              <w:rPr>
                <w:rFonts w:ascii="Garamond" w:eastAsia="Times New Roman" w:hAnsi="Garamond"/>
                <w:b/>
                <w:sz w:val="20"/>
                <w:szCs w:val="20"/>
              </w:rPr>
              <w:t>Buxheti i planifikuar</w:t>
            </w:r>
          </w:p>
        </w:tc>
      </w:tr>
      <w:tr w:rsidR="00643084" w:rsidRPr="00643084" w14:paraId="63EF4319" w14:textId="77777777" w:rsidTr="00472F2B">
        <w:trPr>
          <w:cantSplit/>
          <w:trHeight w:val="1229"/>
        </w:trPr>
        <w:tc>
          <w:tcPr>
            <w:tcW w:w="1778" w:type="dxa"/>
            <w:vMerge/>
            <w:shd w:val="clear" w:color="auto" w:fill="E2EFD9"/>
            <w:vAlign w:val="center"/>
          </w:tcPr>
          <w:p w14:paraId="216F4767" w14:textId="77777777" w:rsidR="00D668AB" w:rsidRPr="00643084" w:rsidRDefault="00D668AB" w:rsidP="00D668AB">
            <w:pPr>
              <w:autoSpaceDE w:val="0"/>
              <w:autoSpaceDN w:val="0"/>
              <w:adjustRightInd w:val="0"/>
              <w:spacing w:after="0" w:line="240" w:lineRule="auto"/>
              <w:jc w:val="center"/>
              <w:rPr>
                <w:rFonts w:ascii="Garamond" w:eastAsia="Times New Roman" w:hAnsi="Garamond"/>
                <w:b/>
                <w:sz w:val="20"/>
                <w:szCs w:val="20"/>
              </w:rPr>
            </w:pPr>
          </w:p>
        </w:tc>
        <w:tc>
          <w:tcPr>
            <w:tcW w:w="2410" w:type="dxa"/>
            <w:vMerge/>
            <w:shd w:val="clear" w:color="auto" w:fill="E2EFD9"/>
            <w:vAlign w:val="center"/>
          </w:tcPr>
          <w:p w14:paraId="4512F576" w14:textId="77777777" w:rsidR="00D668AB" w:rsidRPr="00643084" w:rsidRDefault="00D668AB" w:rsidP="00D668AB">
            <w:pPr>
              <w:autoSpaceDE w:val="0"/>
              <w:autoSpaceDN w:val="0"/>
              <w:adjustRightInd w:val="0"/>
              <w:spacing w:after="0" w:line="240" w:lineRule="auto"/>
              <w:jc w:val="center"/>
              <w:rPr>
                <w:rFonts w:ascii="Garamond" w:eastAsia="Times New Roman" w:hAnsi="Garamond"/>
                <w:b/>
                <w:sz w:val="20"/>
                <w:szCs w:val="20"/>
              </w:rPr>
            </w:pPr>
          </w:p>
        </w:tc>
        <w:tc>
          <w:tcPr>
            <w:tcW w:w="1984" w:type="dxa"/>
            <w:vMerge/>
            <w:shd w:val="clear" w:color="auto" w:fill="E2EFD9"/>
            <w:vAlign w:val="center"/>
          </w:tcPr>
          <w:p w14:paraId="035F8ECE" w14:textId="77777777" w:rsidR="00D668AB" w:rsidRPr="00643084" w:rsidRDefault="00D668AB" w:rsidP="00D668AB">
            <w:pPr>
              <w:autoSpaceDE w:val="0"/>
              <w:autoSpaceDN w:val="0"/>
              <w:adjustRightInd w:val="0"/>
              <w:spacing w:after="0" w:line="240" w:lineRule="auto"/>
              <w:jc w:val="center"/>
              <w:rPr>
                <w:rFonts w:ascii="Garamond" w:eastAsia="Times New Roman" w:hAnsi="Garamond"/>
                <w:b/>
                <w:sz w:val="20"/>
                <w:szCs w:val="20"/>
              </w:rPr>
            </w:pPr>
          </w:p>
        </w:tc>
        <w:tc>
          <w:tcPr>
            <w:tcW w:w="709" w:type="dxa"/>
            <w:shd w:val="clear" w:color="auto" w:fill="E2EFD9"/>
            <w:textDirection w:val="btLr"/>
            <w:vAlign w:val="center"/>
          </w:tcPr>
          <w:p w14:paraId="03F62DA3" w14:textId="77777777" w:rsidR="00D668AB" w:rsidRPr="00643084" w:rsidRDefault="00D668AB" w:rsidP="00D668AB">
            <w:pPr>
              <w:autoSpaceDE w:val="0"/>
              <w:autoSpaceDN w:val="0"/>
              <w:adjustRightInd w:val="0"/>
              <w:spacing w:after="0" w:line="240" w:lineRule="auto"/>
              <w:ind w:left="113" w:right="113"/>
              <w:jc w:val="center"/>
              <w:rPr>
                <w:rFonts w:ascii="Garamond" w:eastAsia="Times New Roman" w:hAnsi="Garamond"/>
                <w:b/>
                <w:sz w:val="20"/>
                <w:szCs w:val="20"/>
              </w:rPr>
            </w:pPr>
            <w:r w:rsidRPr="00643084">
              <w:rPr>
                <w:rFonts w:ascii="Garamond" w:eastAsia="Times New Roman" w:hAnsi="Garamond"/>
                <w:b/>
                <w:sz w:val="20"/>
                <w:szCs w:val="20"/>
              </w:rPr>
              <w:t>Viti</w:t>
            </w:r>
          </w:p>
        </w:tc>
        <w:tc>
          <w:tcPr>
            <w:tcW w:w="709" w:type="dxa"/>
            <w:shd w:val="clear" w:color="auto" w:fill="E2EFD9"/>
            <w:textDirection w:val="btLr"/>
            <w:vAlign w:val="center"/>
          </w:tcPr>
          <w:p w14:paraId="16416D8E" w14:textId="77777777" w:rsidR="00D668AB" w:rsidRPr="00643084" w:rsidRDefault="00D668AB" w:rsidP="00D668AB">
            <w:pPr>
              <w:autoSpaceDE w:val="0"/>
              <w:autoSpaceDN w:val="0"/>
              <w:adjustRightInd w:val="0"/>
              <w:spacing w:after="0" w:line="240" w:lineRule="auto"/>
              <w:ind w:left="113" w:right="113"/>
              <w:jc w:val="center"/>
              <w:rPr>
                <w:rFonts w:ascii="Garamond" w:eastAsia="Times New Roman" w:hAnsi="Garamond"/>
                <w:b/>
                <w:sz w:val="20"/>
                <w:szCs w:val="20"/>
              </w:rPr>
            </w:pPr>
            <w:r w:rsidRPr="00643084">
              <w:rPr>
                <w:rFonts w:ascii="Garamond" w:eastAsia="Times New Roman" w:hAnsi="Garamond"/>
                <w:b/>
                <w:sz w:val="20"/>
                <w:szCs w:val="20"/>
              </w:rPr>
              <w:t>Viti</w:t>
            </w:r>
          </w:p>
        </w:tc>
        <w:tc>
          <w:tcPr>
            <w:tcW w:w="708" w:type="dxa"/>
            <w:shd w:val="clear" w:color="auto" w:fill="E2EFD9"/>
            <w:textDirection w:val="btLr"/>
            <w:vAlign w:val="center"/>
          </w:tcPr>
          <w:p w14:paraId="6714A1EC" w14:textId="77777777" w:rsidR="00D668AB" w:rsidRPr="00643084" w:rsidRDefault="00D668AB" w:rsidP="00D668AB">
            <w:pPr>
              <w:autoSpaceDE w:val="0"/>
              <w:autoSpaceDN w:val="0"/>
              <w:adjustRightInd w:val="0"/>
              <w:spacing w:after="0" w:line="240" w:lineRule="auto"/>
              <w:ind w:left="113" w:right="113"/>
              <w:jc w:val="center"/>
              <w:rPr>
                <w:rFonts w:ascii="Garamond" w:eastAsia="Times New Roman" w:hAnsi="Garamond"/>
                <w:b/>
                <w:sz w:val="20"/>
                <w:szCs w:val="20"/>
              </w:rPr>
            </w:pPr>
            <w:r w:rsidRPr="00643084">
              <w:rPr>
                <w:rFonts w:ascii="Garamond" w:eastAsia="Times New Roman" w:hAnsi="Garamond"/>
                <w:b/>
                <w:sz w:val="20"/>
                <w:szCs w:val="20"/>
              </w:rPr>
              <w:t>Viti</w:t>
            </w:r>
          </w:p>
        </w:tc>
        <w:tc>
          <w:tcPr>
            <w:tcW w:w="709" w:type="dxa"/>
            <w:shd w:val="clear" w:color="auto" w:fill="E2EFD9"/>
            <w:textDirection w:val="btLr"/>
            <w:vAlign w:val="center"/>
          </w:tcPr>
          <w:p w14:paraId="1D94C390" w14:textId="77777777" w:rsidR="00D668AB" w:rsidRPr="00643084" w:rsidRDefault="00D668AB" w:rsidP="00D668AB">
            <w:pPr>
              <w:autoSpaceDE w:val="0"/>
              <w:autoSpaceDN w:val="0"/>
              <w:adjustRightInd w:val="0"/>
              <w:spacing w:after="0" w:line="240" w:lineRule="auto"/>
              <w:ind w:left="113" w:right="113"/>
              <w:jc w:val="center"/>
              <w:rPr>
                <w:rFonts w:ascii="Garamond" w:eastAsia="Times New Roman" w:hAnsi="Garamond"/>
                <w:b/>
                <w:sz w:val="20"/>
                <w:szCs w:val="20"/>
              </w:rPr>
            </w:pPr>
            <w:r w:rsidRPr="00643084">
              <w:rPr>
                <w:rFonts w:ascii="Garamond" w:eastAsia="Times New Roman" w:hAnsi="Garamond"/>
                <w:b/>
                <w:sz w:val="20"/>
                <w:szCs w:val="20"/>
              </w:rPr>
              <w:t>Viti</w:t>
            </w:r>
          </w:p>
        </w:tc>
        <w:tc>
          <w:tcPr>
            <w:tcW w:w="2268" w:type="dxa"/>
            <w:vMerge/>
            <w:shd w:val="clear" w:color="auto" w:fill="E2EFD9"/>
            <w:vAlign w:val="center"/>
          </w:tcPr>
          <w:p w14:paraId="6F1F2335" w14:textId="77777777" w:rsidR="00D668AB" w:rsidRPr="00643084" w:rsidRDefault="00D668AB" w:rsidP="00D668AB">
            <w:pPr>
              <w:autoSpaceDE w:val="0"/>
              <w:autoSpaceDN w:val="0"/>
              <w:adjustRightInd w:val="0"/>
              <w:spacing w:after="0" w:line="240" w:lineRule="auto"/>
              <w:jc w:val="center"/>
              <w:rPr>
                <w:rFonts w:ascii="Garamond" w:eastAsia="Times New Roman" w:hAnsi="Garamond"/>
                <w:b/>
                <w:sz w:val="20"/>
                <w:szCs w:val="20"/>
              </w:rPr>
            </w:pPr>
          </w:p>
        </w:tc>
        <w:tc>
          <w:tcPr>
            <w:tcW w:w="2552" w:type="dxa"/>
            <w:vMerge/>
            <w:shd w:val="clear" w:color="auto" w:fill="E2EFD9"/>
            <w:vAlign w:val="center"/>
          </w:tcPr>
          <w:p w14:paraId="1896956D" w14:textId="77777777" w:rsidR="00D668AB" w:rsidRPr="00643084" w:rsidRDefault="00D668AB" w:rsidP="00D668AB">
            <w:pPr>
              <w:autoSpaceDE w:val="0"/>
              <w:autoSpaceDN w:val="0"/>
              <w:adjustRightInd w:val="0"/>
              <w:spacing w:after="0" w:line="240" w:lineRule="auto"/>
              <w:jc w:val="center"/>
              <w:rPr>
                <w:rFonts w:ascii="Garamond" w:eastAsia="Times New Roman" w:hAnsi="Garamond"/>
                <w:b/>
                <w:sz w:val="20"/>
                <w:szCs w:val="20"/>
              </w:rPr>
            </w:pPr>
          </w:p>
        </w:tc>
      </w:tr>
      <w:tr w:rsidR="00643084" w:rsidRPr="00643084" w14:paraId="4BDF1251" w14:textId="77777777" w:rsidTr="00472F2B">
        <w:trPr>
          <w:trHeight w:val="405"/>
        </w:trPr>
        <w:tc>
          <w:tcPr>
            <w:tcW w:w="1778" w:type="dxa"/>
            <w:vMerge w:val="restart"/>
            <w:shd w:val="clear" w:color="auto" w:fill="auto"/>
            <w:vAlign w:val="center"/>
          </w:tcPr>
          <w:p w14:paraId="6CEE0160"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r w:rsidRPr="00643084">
              <w:rPr>
                <w:rFonts w:ascii="Garamond" w:eastAsia="Times New Roman" w:hAnsi="Garamond"/>
                <w:sz w:val="20"/>
                <w:szCs w:val="20"/>
              </w:rPr>
              <w:t>1.1 objektivi</w:t>
            </w:r>
          </w:p>
        </w:tc>
        <w:tc>
          <w:tcPr>
            <w:tcW w:w="2410" w:type="dxa"/>
            <w:shd w:val="clear" w:color="auto" w:fill="auto"/>
            <w:vAlign w:val="center"/>
          </w:tcPr>
          <w:p w14:paraId="01B7C447" w14:textId="77777777" w:rsidR="00D668AB" w:rsidRPr="00643084" w:rsidRDefault="00D668AB" w:rsidP="00D668AB">
            <w:pPr>
              <w:autoSpaceDE w:val="0"/>
              <w:autoSpaceDN w:val="0"/>
              <w:adjustRightInd w:val="0"/>
              <w:spacing w:after="0" w:line="240" w:lineRule="auto"/>
              <w:jc w:val="center"/>
              <w:rPr>
                <w:rFonts w:ascii="Garamond" w:eastAsia="Times New Roman" w:hAnsi="Garamond"/>
                <w:sz w:val="20"/>
                <w:szCs w:val="20"/>
              </w:rPr>
            </w:pPr>
            <w:r w:rsidRPr="00643084">
              <w:rPr>
                <w:rFonts w:ascii="Garamond" w:eastAsia="Times New Roman" w:hAnsi="Garamond"/>
                <w:sz w:val="20"/>
                <w:szCs w:val="20"/>
              </w:rPr>
              <w:t>1.1.1 Veprimtari</w:t>
            </w:r>
          </w:p>
        </w:tc>
        <w:tc>
          <w:tcPr>
            <w:tcW w:w="1984" w:type="dxa"/>
            <w:shd w:val="clear" w:color="auto" w:fill="auto"/>
          </w:tcPr>
          <w:p w14:paraId="01F189C6"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709" w:type="dxa"/>
            <w:shd w:val="clear" w:color="auto" w:fill="auto"/>
          </w:tcPr>
          <w:p w14:paraId="2A3F2A54"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709" w:type="dxa"/>
            <w:shd w:val="clear" w:color="auto" w:fill="auto"/>
          </w:tcPr>
          <w:p w14:paraId="5447A83C"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708" w:type="dxa"/>
            <w:shd w:val="clear" w:color="auto" w:fill="auto"/>
          </w:tcPr>
          <w:p w14:paraId="5C0DE22F"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709" w:type="dxa"/>
            <w:shd w:val="clear" w:color="auto" w:fill="auto"/>
          </w:tcPr>
          <w:p w14:paraId="1BAAFD7E"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2268" w:type="dxa"/>
            <w:shd w:val="clear" w:color="auto" w:fill="auto"/>
          </w:tcPr>
          <w:p w14:paraId="09CB8B24"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2552" w:type="dxa"/>
            <w:vMerge w:val="restart"/>
            <w:shd w:val="clear" w:color="auto" w:fill="auto"/>
          </w:tcPr>
          <w:p w14:paraId="60A598AD"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r>
      <w:tr w:rsidR="00643084" w:rsidRPr="00643084" w14:paraId="4DE7E8A2" w14:textId="77777777" w:rsidTr="00472F2B">
        <w:trPr>
          <w:trHeight w:val="428"/>
        </w:trPr>
        <w:tc>
          <w:tcPr>
            <w:tcW w:w="1778" w:type="dxa"/>
            <w:vMerge/>
            <w:shd w:val="clear" w:color="auto" w:fill="auto"/>
          </w:tcPr>
          <w:p w14:paraId="47CE95BA"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2410" w:type="dxa"/>
            <w:shd w:val="clear" w:color="auto" w:fill="auto"/>
            <w:vAlign w:val="center"/>
          </w:tcPr>
          <w:p w14:paraId="5B52D46A" w14:textId="77777777" w:rsidR="00D668AB" w:rsidRPr="00643084" w:rsidRDefault="00D668AB" w:rsidP="00D668AB">
            <w:pPr>
              <w:autoSpaceDE w:val="0"/>
              <w:autoSpaceDN w:val="0"/>
              <w:adjustRightInd w:val="0"/>
              <w:spacing w:after="0" w:line="240" w:lineRule="auto"/>
              <w:jc w:val="center"/>
              <w:rPr>
                <w:rFonts w:ascii="Garamond" w:eastAsia="Times New Roman" w:hAnsi="Garamond"/>
                <w:sz w:val="20"/>
                <w:szCs w:val="20"/>
              </w:rPr>
            </w:pPr>
            <w:r w:rsidRPr="00643084">
              <w:rPr>
                <w:rFonts w:ascii="Garamond" w:eastAsia="Times New Roman" w:hAnsi="Garamond"/>
                <w:sz w:val="20"/>
                <w:szCs w:val="20"/>
              </w:rPr>
              <w:t>1.1.2 Veprimtari</w:t>
            </w:r>
          </w:p>
        </w:tc>
        <w:tc>
          <w:tcPr>
            <w:tcW w:w="1984" w:type="dxa"/>
            <w:shd w:val="clear" w:color="auto" w:fill="auto"/>
          </w:tcPr>
          <w:p w14:paraId="13ABCA2A"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709" w:type="dxa"/>
            <w:shd w:val="clear" w:color="auto" w:fill="auto"/>
          </w:tcPr>
          <w:p w14:paraId="40777710"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709" w:type="dxa"/>
            <w:shd w:val="clear" w:color="auto" w:fill="auto"/>
          </w:tcPr>
          <w:p w14:paraId="421F776E"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708" w:type="dxa"/>
            <w:shd w:val="clear" w:color="auto" w:fill="auto"/>
          </w:tcPr>
          <w:p w14:paraId="4C358FE7"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709" w:type="dxa"/>
            <w:shd w:val="clear" w:color="auto" w:fill="auto"/>
          </w:tcPr>
          <w:p w14:paraId="3DDE5BB2"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2268" w:type="dxa"/>
            <w:shd w:val="clear" w:color="auto" w:fill="auto"/>
          </w:tcPr>
          <w:p w14:paraId="1670A025"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2552" w:type="dxa"/>
            <w:vMerge/>
            <w:shd w:val="clear" w:color="auto" w:fill="auto"/>
          </w:tcPr>
          <w:p w14:paraId="79BC752B"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r>
      <w:tr w:rsidR="00643084" w:rsidRPr="00643084" w14:paraId="08A66CB0" w14:textId="77777777" w:rsidTr="00472F2B">
        <w:trPr>
          <w:trHeight w:val="428"/>
        </w:trPr>
        <w:tc>
          <w:tcPr>
            <w:tcW w:w="1778" w:type="dxa"/>
            <w:vMerge/>
            <w:shd w:val="clear" w:color="auto" w:fill="auto"/>
          </w:tcPr>
          <w:p w14:paraId="54D46BFD"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2410" w:type="dxa"/>
            <w:shd w:val="clear" w:color="auto" w:fill="auto"/>
            <w:vAlign w:val="center"/>
          </w:tcPr>
          <w:p w14:paraId="743F9A48" w14:textId="77777777" w:rsidR="00D668AB" w:rsidRPr="00643084" w:rsidRDefault="00D668AB" w:rsidP="00D668AB">
            <w:pPr>
              <w:autoSpaceDE w:val="0"/>
              <w:autoSpaceDN w:val="0"/>
              <w:adjustRightInd w:val="0"/>
              <w:spacing w:after="0" w:line="240" w:lineRule="auto"/>
              <w:jc w:val="center"/>
              <w:rPr>
                <w:rFonts w:ascii="Garamond" w:eastAsia="Times New Roman" w:hAnsi="Garamond"/>
                <w:sz w:val="20"/>
                <w:szCs w:val="20"/>
              </w:rPr>
            </w:pPr>
            <w:r w:rsidRPr="00643084">
              <w:rPr>
                <w:rFonts w:ascii="Garamond" w:eastAsia="Times New Roman" w:hAnsi="Garamond"/>
                <w:sz w:val="20"/>
                <w:szCs w:val="20"/>
              </w:rPr>
              <w:t>1.1.3 Veprimtari</w:t>
            </w:r>
          </w:p>
        </w:tc>
        <w:tc>
          <w:tcPr>
            <w:tcW w:w="1984" w:type="dxa"/>
            <w:shd w:val="clear" w:color="auto" w:fill="auto"/>
          </w:tcPr>
          <w:p w14:paraId="470EA009"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709" w:type="dxa"/>
            <w:shd w:val="clear" w:color="auto" w:fill="auto"/>
          </w:tcPr>
          <w:p w14:paraId="171E580F"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709" w:type="dxa"/>
            <w:shd w:val="clear" w:color="auto" w:fill="auto"/>
          </w:tcPr>
          <w:p w14:paraId="0224E250"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708" w:type="dxa"/>
            <w:shd w:val="clear" w:color="auto" w:fill="auto"/>
          </w:tcPr>
          <w:p w14:paraId="5C0AC6A4"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709" w:type="dxa"/>
            <w:shd w:val="clear" w:color="auto" w:fill="auto"/>
          </w:tcPr>
          <w:p w14:paraId="24736889"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2268" w:type="dxa"/>
            <w:shd w:val="clear" w:color="auto" w:fill="auto"/>
          </w:tcPr>
          <w:p w14:paraId="7A7E09E9"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2552" w:type="dxa"/>
            <w:vMerge/>
            <w:shd w:val="clear" w:color="auto" w:fill="auto"/>
          </w:tcPr>
          <w:p w14:paraId="504F2E0C"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r>
      <w:tr w:rsidR="00643084" w:rsidRPr="00643084" w14:paraId="798F3FFF" w14:textId="77777777" w:rsidTr="00472F2B">
        <w:trPr>
          <w:trHeight w:val="428"/>
        </w:trPr>
        <w:tc>
          <w:tcPr>
            <w:tcW w:w="1778" w:type="dxa"/>
            <w:vMerge/>
            <w:shd w:val="clear" w:color="auto" w:fill="auto"/>
          </w:tcPr>
          <w:p w14:paraId="73A445BF"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2410" w:type="dxa"/>
            <w:shd w:val="clear" w:color="auto" w:fill="auto"/>
            <w:vAlign w:val="center"/>
          </w:tcPr>
          <w:p w14:paraId="001497DE" w14:textId="77777777" w:rsidR="00D668AB" w:rsidRPr="00643084" w:rsidRDefault="00D668AB" w:rsidP="00D668AB">
            <w:pPr>
              <w:autoSpaceDE w:val="0"/>
              <w:autoSpaceDN w:val="0"/>
              <w:adjustRightInd w:val="0"/>
              <w:spacing w:after="0" w:line="240" w:lineRule="auto"/>
              <w:jc w:val="center"/>
              <w:rPr>
                <w:rFonts w:ascii="Garamond" w:eastAsia="Times New Roman" w:hAnsi="Garamond"/>
                <w:sz w:val="20"/>
                <w:szCs w:val="20"/>
              </w:rPr>
            </w:pPr>
            <w:r w:rsidRPr="00643084">
              <w:rPr>
                <w:rFonts w:ascii="Garamond" w:eastAsia="Times New Roman" w:hAnsi="Garamond"/>
                <w:sz w:val="20"/>
                <w:szCs w:val="20"/>
              </w:rPr>
              <w:t>..............</w:t>
            </w:r>
          </w:p>
        </w:tc>
        <w:tc>
          <w:tcPr>
            <w:tcW w:w="1984" w:type="dxa"/>
            <w:shd w:val="clear" w:color="auto" w:fill="auto"/>
          </w:tcPr>
          <w:p w14:paraId="3112CD48"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r w:rsidRPr="00643084">
              <w:rPr>
                <w:rFonts w:ascii="Garamond" w:eastAsia="Times New Roman" w:hAnsi="Garamond"/>
                <w:sz w:val="20"/>
                <w:szCs w:val="20"/>
              </w:rPr>
              <w:t>…….</w:t>
            </w:r>
          </w:p>
        </w:tc>
        <w:tc>
          <w:tcPr>
            <w:tcW w:w="709" w:type="dxa"/>
            <w:shd w:val="clear" w:color="auto" w:fill="auto"/>
          </w:tcPr>
          <w:p w14:paraId="395A0E63"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r w:rsidRPr="00643084">
              <w:rPr>
                <w:rFonts w:ascii="Garamond" w:eastAsia="Times New Roman" w:hAnsi="Garamond"/>
                <w:sz w:val="20"/>
                <w:szCs w:val="20"/>
              </w:rPr>
              <w:t>...</w:t>
            </w:r>
          </w:p>
        </w:tc>
        <w:tc>
          <w:tcPr>
            <w:tcW w:w="709" w:type="dxa"/>
            <w:shd w:val="clear" w:color="auto" w:fill="auto"/>
          </w:tcPr>
          <w:p w14:paraId="4EE6BB2A"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r w:rsidRPr="00643084">
              <w:rPr>
                <w:rFonts w:ascii="Garamond" w:eastAsia="Times New Roman" w:hAnsi="Garamond"/>
                <w:sz w:val="20"/>
                <w:szCs w:val="20"/>
              </w:rPr>
              <w:t>…</w:t>
            </w:r>
          </w:p>
        </w:tc>
        <w:tc>
          <w:tcPr>
            <w:tcW w:w="708" w:type="dxa"/>
            <w:shd w:val="clear" w:color="auto" w:fill="auto"/>
          </w:tcPr>
          <w:p w14:paraId="04A713E0"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r w:rsidRPr="00643084">
              <w:rPr>
                <w:rFonts w:ascii="Garamond" w:eastAsia="Times New Roman" w:hAnsi="Garamond"/>
                <w:sz w:val="20"/>
                <w:szCs w:val="20"/>
              </w:rPr>
              <w:t>…</w:t>
            </w:r>
          </w:p>
        </w:tc>
        <w:tc>
          <w:tcPr>
            <w:tcW w:w="709" w:type="dxa"/>
            <w:shd w:val="clear" w:color="auto" w:fill="auto"/>
          </w:tcPr>
          <w:p w14:paraId="18B23525"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r w:rsidRPr="00643084">
              <w:rPr>
                <w:rFonts w:ascii="Garamond" w:eastAsia="Times New Roman" w:hAnsi="Garamond"/>
                <w:sz w:val="20"/>
                <w:szCs w:val="20"/>
              </w:rPr>
              <w:t>…</w:t>
            </w:r>
          </w:p>
        </w:tc>
        <w:tc>
          <w:tcPr>
            <w:tcW w:w="2268" w:type="dxa"/>
            <w:shd w:val="clear" w:color="auto" w:fill="auto"/>
          </w:tcPr>
          <w:p w14:paraId="07AD8BD6"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r w:rsidRPr="00643084">
              <w:rPr>
                <w:rFonts w:ascii="Garamond" w:eastAsia="Times New Roman" w:hAnsi="Garamond"/>
                <w:sz w:val="20"/>
                <w:szCs w:val="20"/>
              </w:rPr>
              <w:t>…….</w:t>
            </w:r>
          </w:p>
        </w:tc>
        <w:tc>
          <w:tcPr>
            <w:tcW w:w="2552" w:type="dxa"/>
            <w:vMerge/>
            <w:shd w:val="clear" w:color="auto" w:fill="auto"/>
          </w:tcPr>
          <w:p w14:paraId="27DA377B"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r>
      <w:tr w:rsidR="00643084" w:rsidRPr="00643084" w14:paraId="4C04D795" w14:textId="77777777" w:rsidTr="00472F2B">
        <w:trPr>
          <w:trHeight w:val="428"/>
        </w:trPr>
        <w:tc>
          <w:tcPr>
            <w:tcW w:w="1778" w:type="dxa"/>
            <w:shd w:val="clear" w:color="auto" w:fill="auto"/>
            <w:vAlign w:val="center"/>
          </w:tcPr>
          <w:p w14:paraId="0797236F"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r w:rsidRPr="00643084">
              <w:rPr>
                <w:rFonts w:ascii="Garamond" w:eastAsia="Times New Roman" w:hAnsi="Garamond"/>
                <w:sz w:val="20"/>
                <w:szCs w:val="20"/>
              </w:rPr>
              <w:t>1.2 objektivi</w:t>
            </w:r>
          </w:p>
        </w:tc>
        <w:tc>
          <w:tcPr>
            <w:tcW w:w="2410" w:type="dxa"/>
            <w:shd w:val="clear" w:color="auto" w:fill="auto"/>
            <w:vAlign w:val="center"/>
          </w:tcPr>
          <w:p w14:paraId="4C370E4C" w14:textId="77777777" w:rsidR="00D668AB" w:rsidRPr="00643084" w:rsidRDefault="00D668AB" w:rsidP="00D668AB">
            <w:pPr>
              <w:autoSpaceDE w:val="0"/>
              <w:autoSpaceDN w:val="0"/>
              <w:adjustRightInd w:val="0"/>
              <w:spacing w:after="0" w:line="240" w:lineRule="auto"/>
              <w:jc w:val="center"/>
              <w:rPr>
                <w:rFonts w:ascii="Garamond" w:eastAsia="Times New Roman" w:hAnsi="Garamond"/>
                <w:sz w:val="20"/>
                <w:szCs w:val="20"/>
              </w:rPr>
            </w:pPr>
            <w:r w:rsidRPr="00643084">
              <w:rPr>
                <w:rFonts w:ascii="Garamond" w:eastAsia="Times New Roman" w:hAnsi="Garamond"/>
                <w:sz w:val="20"/>
                <w:szCs w:val="20"/>
              </w:rPr>
              <w:t>1.1.1 Veprimtari</w:t>
            </w:r>
          </w:p>
        </w:tc>
        <w:tc>
          <w:tcPr>
            <w:tcW w:w="1984" w:type="dxa"/>
            <w:shd w:val="clear" w:color="auto" w:fill="auto"/>
          </w:tcPr>
          <w:p w14:paraId="772C638E"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709" w:type="dxa"/>
            <w:shd w:val="clear" w:color="auto" w:fill="auto"/>
          </w:tcPr>
          <w:p w14:paraId="7CF438A4"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709" w:type="dxa"/>
            <w:shd w:val="clear" w:color="auto" w:fill="auto"/>
          </w:tcPr>
          <w:p w14:paraId="402DE7BC"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708" w:type="dxa"/>
            <w:shd w:val="clear" w:color="auto" w:fill="auto"/>
          </w:tcPr>
          <w:p w14:paraId="3C1FF063"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709" w:type="dxa"/>
            <w:shd w:val="clear" w:color="auto" w:fill="auto"/>
          </w:tcPr>
          <w:p w14:paraId="3055DEAE"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2268" w:type="dxa"/>
            <w:shd w:val="clear" w:color="auto" w:fill="auto"/>
          </w:tcPr>
          <w:p w14:paraId="694C9572"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2552" w:type="dxa"/>
            <w:vMerge/>
            <w:shd w:val="clear" w:color="auto" w:fill="auto"/>
          </w:tcPr>
          <w:p w14:paraId="3A0E2742"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r>
      <w:tr w:rsidR="00643084" w:rsidRPr="00643084" w14:paraId="69AAE111" w14:textId="77777777" w:rsidTr="00472F2B">
        <w:trPr>
          <w:trHeight w:val="428"/>
        </w:trPr>
        <w:tc>
          <w:tcPr>
            <w:tcW w:w="1778" w:type="dxa"/>
            <w:shd w:val="clear" w:color="auto" w:fill="auto"/>
          </w:tcPr>
          <w:p w14:paraId="70CF4957"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2410" w:type="dxa"/>
            <w:shd w:val="clear" w:color="auto" w:fill="auto"/>
            <w:vAlign w:val="center"/>
          </w:tcPr>
          <w:p w14:paraId="5B3D831E" w14:textId="77777777" w:rsidR="00D668AB" w:rsidRPr="00643084" w:rsidRDefault="00D668AB" w:rsidP="00D668AB">
            <w:pPr>
              <w:autoSpaceDE w:val="0"/>
              <w:autoSpaceDN w:val="0"/>
              <w:adjustRightInd w:val="0"/>
              <w:spacing w:after="0" w:line="240" w:lineRule="auto"/>
              <w:jc w:val="center"/>
              <w:rPr>
                <w:rFonts w:ascii="Garamond" w:eastAsia="Times New Roman" w:hAnsi="Garamond"/>
                <w:sz w:val="20"/>
                <w:szCs w:val="20"/>
              </w:rPr>
            </w:pPr>
            <w:r w:rsidRPr="00643084">
              <w:rPr>
                <w:rFonts w:ascii="Garamond" w:eastAsia="Times New Roman" w:hAnsi="Garamond"/>
                <w:sz w:val="20"/>
                <w:szCs w:val="20"/>
              </w:rPr>
              <w:t>1.1.2 Veprimtari</w:t>
            </w:r>
          </w:p>
        </w:tc>
        <w:tc>
          <w:tcPr>
            <w:tcW w:w="1984" w:type="dxa"/>
            <w:shd w:val="clear" w:color="auto" w:fill="auto"/>
          </w:tcPr>
          <w:p w14:paraId="61DC011E"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709" w:type="dxa"/>
            <w:shd w:val="clear" w:color="auto" w:fill="auto"/>
          </w:tcPr>
          <w:p w14:paraId="5023D954"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709" w:type="dxa"/>
            <w:shd w:val="clear" w:color="auto" w:fill="auto"/>
          </w:tcPr>
          <w:p w14:paraId="0A5547E8"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708" w:type="dxa"/>
            <w:shd w:val="clear" w:color="auto" w:fill="auto"/>
          </w:tcPr>
          <w:p w14:paraId="04B44156"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709" w:type="dxa"/>
            <w:shd w:val="clear" w:color="auto" w:fill="auto"/>
          </w:tcPr>
          <w:p w14:paraId="123B409C"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2268" w:type="dxa"/>
            <w:shd w:val="clear" w:color="auto" w:fill="auto"/>
          </w:tcPr>
          <w:p w14:paraId="062A5547"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2552" w:type="dxa"/>
            <w:vMerge/>
            <w:shd w:val="clear" w:color="auto" w:fill="auto"/>
          </w:tcPr>
          <w:p w14:paraId="2116258A"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r>
      <w:tr w:rsidR="00643084" w:rsidRPr="00643084" w14:paraId="7E8C7B7C" w14:textId="77777777" w:rsidTr="00472F2B">
        <w:trPr>
          <w:trHeight w:val="428"/>
        </w:trPr>
        <w:tc>
          <w:tcPr>
            <w:tcW w:w="1778" w:type="dxa"/>
            <w:shd w:val="clear" w:color="auto" w:fill="auto"/>
          </w:tcPr>
          <w:p w14:paraId="5B894362"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2410" w:type="dxa"/>
            <w:shd w:val="clear" w:color="auto" w:fill="auto"/>
            <w:vAlign w:val="center"/>
          </w:tcPr>
          <w:p w14:paraId="3BEAEA42" w14:textId="77777777" w:rsidR="00D668AB" w:rsidRPr="00643084" w:rsidRDefault="00D668AB" w:rsidP="00D668AB">
            <w:pPr>
              <w:autoSpaceDE w:val="0"/>
              <w:autoSpaceDN w:val="0"/>
              <w:adjustRightInd w:val="0"/>
              <w:spacing w:after="0" w:line="240" w:lineRule="auto"/>
              <w:jc w:val="center"/>
              <w:rPr>
                <w:rFonts w:ascii="Garamond" w:eastAsia="Times New Roman" w:hAnsi="Garamond"/>
                <w:sz w:val="20"/>
                <w:szCs w:val="20"/>
              </w:rPr>
            </w:pPr>
            <w:r w:rsidRPr="00643084">
              <w:rPr>
                <w:rFonts w:ascii="Garamond" w:eastAsia="Times New Roman" w:hAnsi="Garamond"/>
                <w:sz w:val="20"/>
                <w:szCs w:val="20"/>
              </w:rPr>
              <w:t>1.1.3 Veprimtari</w:t>
            </w:r>
          </w:p>
        </w:tc>
        <w:tc>
          <w:tcPr>
            <w:tcW w:w="1984" w:type="dxa"/>
            <w:shd w:val="clear" w:color="auto" w:fill="auto"/>
          </w:tcPr>
          <w:p w14:paraId="3E29AFC8"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709" w:type="dxa"/>
            <w:shd w:val="clear" w:color="auto" w:fill="auto"/>
          </w:tcPr>
          <w:p w14:paraId="60496246"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709" w:type="dxa"/>
            <w:shd w:val="clear" w:color="auto" w:fill="auto"/>
          </w:tcPr>
          <w:p w14:paraId="7A4BF05E"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708" w:type="dxa"/>
            <w:shd w:val="clear" w:color="auto" w:fill="auto"/>
          </w:tcPr>
          <w:p w14:paraId="4E51374A"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709" w:type="dxa"/>
            <w:shd w:val="clear" w:color="auto" w:fill="auto"/>
          </w:tcPr>
          <w:p w14:paraId="1CC2F684"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2268" w:type="dxa"/>
            <w:shd w:val="clear" w:color="auto" w:fill="auto"/>
          </w:tcPr>
          <w:p w14:paraId="7E77D741"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2552" w:type="dxa"/>
            <w:vMerge/>
            <w:shd w:val="clear" w:color="auto" w:fill="auto"/>
          </w:tcPr>
          <w:p w14:paraId="5689C662"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r>
      <w:tr w:rsidR="00643084" w:rsidRPr="00643084" w14:paraId="1F180181" w14:textId="77777777" w:rsidTr="00472F2B">
        <w:trPr>
          <w:trHeight w:val="428"/>
        </w:trPr>
        <w:tc>
          <w:tcPr>
            <w:tcW w:w="1778" w:type="dxa"/>
            <w:shd w:val="clear" w:color="auto" w:fill="auto"/>
          </w:tcPr>
          <w:p w14:paraId="6E6A34BD"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c>
          <w:tcPr>
            <w:tcW w:w="2410" w:type="dxa"/>
            <w:shd w:val="clear" w:color="auto" w:fill="auto"/>
            <w:vAlign w:val="center"/>
          </w:tcPr>
          <w:p w14:paraId="7B7617B0" w14:textId="77777777" w:rsidR="00D668AB" w:rsidRPr="00643084" w:rsidRDefault="00D668AB" w:rsidP="00D668AB">
            <w:pPr>
              <w:autoSpaceDE w:val="0"/>
              <w:autoSpaceDN w:val="0"/>
              <w:adjustRightInd w:val="0"/>
              <w:spacing w:after="0" w:line="240" w:lineRule="auto"/>
              <w:jc w:val="center"/>
              <w:rPr>
                <w:rFonts w:ascii="Garamond" w:eastAsia="Times New Roman" w:hAnsi="Garamond"/>
                <w:sz w:val="20"/>
                <w:szCs w:val="20"/>
              </w:rPr>
            </w:pPr>
            <w:r w:rsidRPr="00643084">
              <w:rPr>
                <w:rFonts w:ascii="Garamond" w:eastAsia="Times New Roman" w:hAnsi="Garamond"/>
                <w:sz w:val="20"/>
                <w:szCs w:val="20"/>
              </w:rPr>
              <w:t>..............</w:t>
            </w:r>
          </w:p>
        </w:tc>
        <w:tc>
          <w:tcPr>
            <w:tcW w:w="1984" w:type="dxa"/>
            <w:shd w:val="clear" w:color="auto" w:fill="auto"/>
          </w:tcPr>
          <w:p w14:paraId="7C77C3D4"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r w:rsidRPr="00643084">
              <w:rPr>
                <w:rFonts w:ascii="Garamond" w:eastAsia="Times New Roman" w:hAnsi="Garamond"/>
                <w:sz w:val="20"/>
                <w:szCs w:val="20"/>
              </w:rPr>
              <w:t>…….</w:t>
            </w:r>
          </w:p>
        </w:tc>
        <w:tc>
          <w:tcPr>
            <w:tcW w:w="709" w:type="dxa"/>
            <w:shd w:val="clear" w:color="auto" w:fill="auto"/>
          </w:tcPr>
          <w:p w14:paraId="19A096D3"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r w:rsidRPr="00643084">
              <w:rPr>
                <w:rFonts w:ascii="Garamond" w:eastAsia="Times New Roman" w:hAnsi="Garamond"/>
                <w:sz w:val="20"/>
                <w:szCs w:val="20"/>
              </w:rPr>
              <w:t>...</w:t>
            </w:r>
          </w:p>
        </w:tc>
        <w:tc>
          <w:tcPr>
            <w:tcW w:w="709" w:type="dxa"/>
            <w:shd w:val="clear" w:color="auto" w:fill="auto"/>
          </w:tcPr>
          <w:p w14:paraId="40C6EB67"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r w:rsidRPr="00643084">
              <w:rPr>
                <w:rFonts w:ascii="Garamond" w:eastAsia="Times New Roman" w:hAnsi="Garamond"/>
                <w:sz w:val="20"/>
                <w:szCs w:val="20"/>
              </w:rPr>
              <w:t>…</w:t>
            </w:r>
          </w:p>
        </w:tc>
        <w:tc>
          <w:tcPr>
            <w:tcW w:w="708" w:type="dxa"/>
            <w:shd w:val="clear" w:color="auto" w:fill="auto"/>
          </w:tcPr>
          <w:p w14:paraId="2A41A496"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r w:rsidRPr="00643084">
              <w:rPr>
                <w:rFonts w:ascii="Garamond" w:eastAsia="Times New Roman" w:hAnsi="Garamond"/>
                <w:sz w:val="20"/>
                <w:szCs w:val="20"/>
              </w:rPr>
              <w:t>…</w:t>
            </w:r>
          </w:p>
        </w:tc>
        <w:tc>
          <w:tcPr>
            <w:tcW w:w="709" w:type="dxa"/>
            <w:shd w:val="clear" w:color="auto" w:fill="auto"/>
          </w:tcPr>
          <w:p w14:paraId="3353E3FD"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r w:rsidRPr="00643084">
              <w:rPr>
                <w:rFonts w:ascii="Garamond" w:eastAsia="Times New Roman" w:hAnsi="Garamond"/>
                <w:sz w:val="20"/>
                <w:szCs w:val="20"/>
              </w:rPr>
              <w:t>…</w:t>
            </w:r>
          </w:p>
        </w:tc>
        <w:tc>
          <w:tcPr>
            <w:tcW w:w="2268" w:type="dxa"/>
            <w:shd w:val="clear" w:color="auto" w:fill="auto"/>
          </w:tcPr>
          <w:p w14:paraId="345E1E0D"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r w:rsidRPr="00643084">
              <w:rPr>
                <w:rFonts w:ascii="Garamond" w:eastAsia="Times New Roman" w:hAnsi="Garamond"/>
                <w:sz w:val="20"/>
                <w:szCs w:val="20"/>
              </w:rPr>
              <w:t>…….</w:t>
            </w:r>
          </w:p>
        </w:tc>
        <w:tc>
          <w:tcPr>
            <w:tcW w:w="2552" w:type="dxa"/>
            <w:vMerge/>
            <w:shd w:val="clear" w:color="auto" w:fill="auto"/>
          </w:tcPr>
          <w:p w14:paraId="19B3BAF5" w14:textId="77777777" w:rsidR="00D668AB" w:rsidRPr="00643084" w:rsidRDefault="00D668AB" w:rsidP="00D668AB">
            <w:pPr>
              <w:autoSpaceDE w:val="0"/>
              <w:autoSpaceDN w:val="0"/>
              <w:adjustRightInd w:val="0"/>
              <w:spacing w:after="0" w:line="240" w:lineRule="auto"/>
              <w:rPr>
                <w:rFonts w:ascii="Garamond" w:eastAsia="Times New Roman" w:hAnsi="Garamond"/>
                <w:sz w:val="20"/>
                <w:szCs w:val="20"/>
              </w:rPr>
            </w:pPr>
          </w:p>
        </w:tc>
      </w:tr>
    </w:tbl>
    <w:p w14:paraId="76FE63B0" w14:textId="77777777" w:rsidR="00D668AB" w:rsidRPr="00643084" w:rsidRDefault="00D668AB" w:rsidP="00D668AB">
      <w:pPr>
        <w:autoSpaceDE w:val="0"/>
        <w:autoSpaceDN w:val="0"/>
        <w:adjustRightInd w:val="0"/>
        <w:spacing w:after="0" w:line="240" w:lineRule="auto"/>
        <w:rPr>
          <w:rFonts w:ascii="Garamond" w:eastAsia="Times New Roman" w:hAnsi="Garamond"/>
        </w:rPr>
        <w:sectPr w:rsidR="00D668AB" w:rsidRPr="00643084" w:rsidSect="00472F2B">
          <w:pgSz w:w="16838" w:h="11906" w:orient="landscape"/>
          <w:pgMar w:top="1230" w:right="1538" w:bottom="1440" w:left="1710" w:header="708" w:footer="708" w:gutter="0"/>
          <w:cols w:space="708"/>
          <w:docGrid w:linePitch="360"/>
        </w:sectPr>
      </w:pPr>
    </w:p>
    <w:p w14:paraId="18434F20" w14:textId="77777777" w:rsidR="00D668AB" w:rsidRPr="00643084" w:rsidRDefault="00D668AB" w:rsidP="00D668AB">
      <w:pPr>
        <w:autoSpaceDE w:val="0"/>
        <w:autoSpaceDN w:val="0"/>
        <w:adjustRightInd w:val="0"/>
        <w:spacing w:after="0" w:line="240" w:lineRule="auto"/>
        <w:ind w:firstLine="284"/>
        <w:jc w:val="both"/>
        <w:rPr>
          <w:rFonts w:ascii="Garamond" w:hAnsi="Garamond"/>
          <w:b/>
          <w:sz w:val="24"/>
          <w:szCs w:val="24"/>
          <w:lang w:eastAsia="en-GB"/>
        </w:rPr>
      </w:pPr>
      <w:r w:rsidRPr="00643084">
        <w:rPr>
          <w:rFonts w:ascii="Garamond" w:hAnsi="Garamond"/>
          <w:b/>
          <w:sz w:val="24"/>
          <w:szCs w:val="24"/>
          <w:lang w:eastAsia="en-GB"/>
        </w:rPr>
        <w:t>7. Anekse</w:t>
      </w:r>
    </w:p>
    <w:p w14:paraId="693F3F96" w14:textId="3F0702C8" w:rsidR="00D668AB" w:rsidRPr="00643084" w:rsidRDefault="00ED5FE6" w:rsidP="00D668AB">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i/>
          <w:iCs/>
          <w:sz w:val="24"/>
          <w:szCs w:val="24"/>
          <w:lang w:eastAsia="en-GB"/>
        </w:rPr>
        <w:t xml:space="preserve">- </w:t>
      </w:r>
      <w:r w:rsidR="00D668AB" w:rsidRPr="00643084">
        <w:rPr>
          <w:rFonts w:ascii="Garamond" w:hAnsi="Garamond"/>
          <w:i/>
          <w:iCs/>
          <w:sz w:val="24"/>
          <w:szCs w:val="24"/>
          <w:lang w:eastAsia="en-GB"/>
        </w:rPr>
        <w:t>Vendimi i bordit për miratimin e planit</w:t>
      </w:r>
    </w:p>
    <w:p w14:paraId="3A7749D7" w14:textId="7E10BC12" w:rsidR="00D668AB" w:rsidRPr="00643084" w:rsidRDefault="00ED5FE6" w:rsidP="00D668AB">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i/>
          <w:iCs/>
          <w:sz w:val="24"/>
          <w:szCs w:val="24"/>
          <w:lang w:eastAsia="en-GB"/>
        </w:rPr>
        <w:t xml:space="preserve">- </w:t>
      </w:r>
      <w:r w:rsidR="00D668AB" w:rsidRPr="00643084">
        <w:rPr>
          <w:rFonts w:ascii="Garamond" w:hAnsi="Garamond"/>
          <w:i/>
          <w:iCs/>
          <w:sz w:val="24"/>
          <w:szCs w:val="24"/>
          <w:lang w:eastAsia="en-GB"/>
        </w:rPr>
        <w:t>Formatet e raportimit</w:t>
      </w:r>
    </w:p>
    <w:p w14:paraId="0D58899C" w14:textId="5BFC8A6E" w:rsidR="00D668AB" w:rsidRPr="00643084" w:rsidRDefault="00ED5FE6" w:rsidP="00D668AB">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i/>
          <w:iCs/>
          <w:sz w:val="24"/>
          <w:szCs w:val="24"/>
          <w:lang w:eastAsia="en-GB"/>
        </w:rPr>
        <w:t xml:space="preserve">- </w:t>
      </w:r>
      <w:r w:rsidR="00D668AB" w:rsidRPr="00643084">
        <w:rPr>
          <w:rFonts w:ascii="Garamond" w:hAnsi="Garamond"/>
          <w:i/>
          <w:iCs/>
          <w:sz w:val="24"/>
          <w:szCs w:val="24"/>
          <w:lang w:eastAsia="en-GB"/>
        </w:rPr>
        <w:t>Analizat e buxhetit</w:t>
      </w:r>
    </w:p>
    <w:p w14:paraId="18A3EA9C" w14:textId="72B54CF5" w:rsidR="00D668AB" w:rsidRPr="00643084" w:rsidRDefault="00ED5FE6" w:rsidP="00D668AB">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i/>
          <w:iCs/>
          <w:sz w:val="24"/>
          <w:szCs w:val="24"/>
          <w:lang w:eastAsia="en-GB"/>
        </w:rPr>
        <w:t xml:space="preserve">- </w:t>
      </w:r>
      <w:r w:rsidR="00D668AB" w:rsidRPr="00643084">
        <w:rPr>
          <w:rFonts w:ascii="Garamond" w:hAnsi="Garamond"/>
          <w:i/>
          <w:iCs/>
          <w:sz w:val="24"/>
          <w:szCs w:val="24"/>
          <w:lang w:eastAsia="en-GB"/>
        </w:rPr>
        <w:t>Të tjera materiale që kalojnë këtu për të mos ngarkuar planin</w:t>
      </w:r>
    </w:p>
    <w:p w14:paraId="636C1A57" w14:textId="77777777" w:rsidR="00D668AB" w:rsidRPr="00643084" w:rsidRDefault="00D668AB" w:rsidP="00D668AB">
      <w:pPr>
        <w:autoSpaceDE w:val="0"/>
        <w:autoSpaceDN w:val="0"/>
        <w:adjustRightInd w:val="0"/>
        <w:spacing w:after="0" w:line="240" w:lineRule="auto"/>
        <w:ind w:firstLine="284"/>
        <w:jc w:val="center"/>
        <w:rPr>
          <w:rFonts w:ascii="Garamond" w:hAnsi="Garamond"/>
          <w:b/>
          <w:sz w:val="24"/>
          <w:szCs w:val="24"/>
          <w:lang w:eastAsia="en-GB"/>
        </w:rPr>
      </w:pPr>
    </w:p>
    <w:p w14:paraId="453B7A3C" w14:textId="77777777" w:rsidR="00D668AB" w:rsidRPr="00643084" w:rsidRDefault="00D668AB" w:rsidP="00D668AB">
      <w:pPr>
        <w:autoSpaceDE w:val="0"/>
        <w:autoSpaceDN w:val="0"/>
        <w:adjustRightInd w:val="0"/>
        <w:spacing w:after="0" w:line="240" w:lineRule="auto"/>
        <w:ind w:firstLine="284"/>
        <w:jc w:val="center"/>
        <w:rPr>
          <w:rFonts w:ascii="Garamond" w:hAnsi="Garamond"/>
          <w:b/>
          <w:sz w:val="24"/>
          <w:szCs w:val="24"/>
          <w:lang w:eastAsia="en-GB"/>
        </w:rPr>
      </w:pPr>
    </w:p>
    <w:p w14:paraId="15CD2897" w14:textId="77777777" w:rsidR="00D668AB" w:rsidRPr="00643084" w:rsidRDefault="00D668AB" w:rsidP="00D668AB">
      <w:pPr>
        <w:autoSpaceDE w:val="0"/>
        <w:autoSpaceDN w:val="0"/>
        <w:adjustRightInd w:val="0"/>
        <w:spacing w:after="0" w:line="240" w:lineRule="auto"/>
        <w:jc w:val="center"/>
        <w:rPr>
          <w:rFonts w:ascii="Garamond" w:hAnsi="Garamond"/>
          <w:sz w:val="24"/>
          <w:szCs w:val="24"/>
          <w:lang w:eastAsia="en-GB"/>
        </w:rPr>
      </w:pPr>
      <w:bookmarkStart w:id="9" w:name="_Toc69660206"/>
      <w:r w:rsidRPr="00643084">
        <w:rPr>
          <w:rFonts w:ascii="Garamond" w:hAnsi="Garamond"/>
          <w:sz w:val="24"/>
          <w:szCs w:val="24"/>
          <w:lang w:eastAsia="en-GB"/>
        </w:rPr>
        <w:t>SHTOJCË 4</w:t>
      </w:r>
      <w:bookmarkEnd w:id="9"/>
    </w:p>
    <w:p w14:paraId="7A9AE5B2"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bookmarkStart w:id="10" w:name="_Toc69660207"/>
      <w:r w:rsidRPr="00643084">
        <w:rPr>
          <w:rFonts w:ascii="Garamond" w:hAnsi="Garamond"/>
          <w:sz w:val="24"/>
          <w:szCs w:val="24"/>
          <w:lang w:eastAsia="en-GB"/>
        </w:rPr>
        <w:t>PLANI VJETOR I OFRUESIT TË AFP-së</w:t>
      </w:r>
      <w:bookmarkEnd w:id="10"/>
    </w:p>
    <w:p w14:paraId="236ACA63" w14:textId="77777777" w:rsidR="00D668AB" w:rsidRPr="00643084" w:rsidRDefault="00D668AB" w:rsidP="00D668AB">
      <w:pPr>
        <w:tabs>
          <w:tab w:val="left" w:pos="2557"/>
        </w:tabs>
        <w:spacing w:after="0" w:line="240" w:lineRule="auto"/>
        <w:rPr>
          <w:rFonts w:ascii="Garamond" w:hAnsi="Garamond"/>
        </w:rPr>
      </w:pPr>
    </w:p>
    <w:p w14:paraId="52E30105" w14:textId="77777777" w:rsidR="00D668AB" w:rsidRPr="00643084" w:rsidRDefault="00D668AB" w:rsidP="00D668AB">
      <w:pPr>
        <w:spacing w:after="0" w:line="240" w:lineRule="auto"/>
        <w:rPr>
          <w:rFonts w:ascii="Garamond" w:hAnsi="Garamond"/>
        </w:rPr>
      </w:pPr>
      <w:r w:rsidRPr="00643084">
        <w:rPr>
          <w:rFonts w:ascii="Garamond" w:hAnsi="Garamond"/>
          <w:b/>
          <w:noProof/>
          <w:lang w:val="en-US"/>
        </w:rPr>
        <w:drawing>
          <wp:inline distT="0" distB="0" distL="0" distR="0" wp14:anchorId="52DC145E" wp14:editId="60064BD0">
            <wp:extent cx="5810250" cy="7048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810250" cy="704850"/>
                    </a:xfrm>
                    <a:prstGeom prst="rect">
                      <a:avLst/>
                    </a:prstGeom>
                    <a:noFill/>
                    <a:ln>
                      <a:noFill/>
                    </a:ln>
                  </pic:spPr>
                </pic:pic>
              </a:graphicData>
            </a:graphic>
          </wp:inline>
        </w:drawing>
      </w:r>
    </w:p>
    <w:p w14:paraId="69AAFA79" w14:textId="77777777" w:rsidR="00D668AB" w:rsidRPr="00643084" w:rsidRDefault="00D668AB" w:rsidP="00D668AB">
      <w:pPr>
        <w:spacing w:after="0" w:line="240" w:lineRule="auto"/>
        <w:contextualSpacing/>
        <w:jc w:val="center"/>
        <w:rPr>
          <w:rFonts w:ascii="Garamond" w:hAnsi="Garamond"/>
          <w:b/>
          <w:spacing w:val="70"/>
          <w:sz w:val="14"/>
          <w:szCs w:val="18"/>
        </w:rPr>
      </w:pPr>
      <w:r w:rsidRPr="00643084">
        <w:rPr>
          <w:rFonts w:ascii="Garamond" w:hAnsi="Garamond"/>
          <w:b/>
          <w:spacing w:val="70"/>
          <w:sz w:val="14"/>
          <w:szCs w:val="18"/>
        </w:rPr>
        <w:t>REPUBLIKA E SHQIPËRISË</w:t>
      </w:r>
    </w:p>
    <w:p w14:paraId="5F57F61B" w14:textId="77777777" w:rsidR="00D668AB" w:rsidRPr="00643084" w:rsidRDefault="00D668AB" w:rsidP="00D668AB">
      <w:pPr>
        <w:autoSpaceDE w:val="0"/>
        <w:autoSpaceDN w:val="0"/>
        <w:adjustRightInd w:val="0"/>
        <w:spacing w:after="0" w:line="240" w:lineRule="auto"/>
        <w:ind w:firstLine="284"/>
        <w:jc w:val="center"/>
        <w:rPr>
          <w:rFonts w:ascii="Garamond" w:hAnsi="Garamond"/>
          <w:b/>
          <w:sz w:val="24"/>
          <w:szCs w:val="24"/>
          <w:lang w:eastAsia="en-GB"/>
        </w:rPr>
      </w:pPr>
      <w:r w:rsidRPr="00643084">
        <w:rPr>
          <w:rFonts w:ascii="Garamond" w:hAnsi="Garamond"/>
          <w:b/>
          <w:sz w:val="24"/>
          <w:szCs w:val="24"/>
          <w:lang w:eastAsia="en-GB"/>
        </w:rPr>
        <w:t>MINISTRIA E FINANCAVE DHE EKONOMISË</w:t>
      </w:r>
    </w:p>
    <w:p w14:paraId="4C895734" w14:textId="77777777" w:rsidR="00D668AB" w:rsidRPr="00643084" w:rsidRDefault="00D668AB" w:rsidP="00D668AB">
      <w:pPr>
        <w:autoSpaceDE w:val="0"/>
        <w:autoSpaceDN w:val="0"/>
        <w:adjustRightInd w:val="0"/>
        <w:spacing w:after="0" w:line="240" w:lineRule="auto"/>
        <w:ind w:firstLine="284"/>
        <w:jc w:val="center"/>
        <w:rPr>
          <w:rFonts w:ascii="Garamond" w:hAnsi="Garamond"/>
          <w:b/>
          <w:sz w:val="24"/>
          <w:szCs w:val="24"/>
          <w:lang w:eastAsia="en-GB"/>
        </w:rPr>
      </w:pPr>
      <w:r w:rsidRPr="00643084">
        <w:rPr>
          <w:rFonts w:ascii="Garamond" w:hAnsi="Garamond"/>
          <w:b/>
          <w:sz w:val="24"/>
          <w:szCs w:val="24"/>
          <w:lang w:eastAsia="en-GB"/>
        </w:rPr>
        <w:t>AGJENCIA KOMBËTARE E PUNËSIMIT DHE AFTËSIVE</w:t>
      </w:r>
    </w:p>
    <w:p w14:paraId="4BE34739" w14:textId="77777777" w:rsidR="00D668AB" w:rsidRPr="00643084" w:rsidRDefault="00D668AB" w:rsidP="00D668AB">
      <w:pPr>
        <w:autoSpaceDE w:val="0"/>
        <w:autoSpaceDN w:val="0"/>
        <w:adjustRightInd w:val="0"/>
        <w:spacing w:after="0" w:line="240" w:lineRule="auto"/>
        <w:ind w:firstLine="284"/>
        <w:jc w:val="center"/>
        <w:rPr>
          <w:rFonts w:ascii="Garamond" w:hAnsi="Garamond"/>
          <w:b/>
          <w:sz w:val="24"/>
          <w:szCs w:val="24"/>
          <w:lang w:eastAsia="en-GB"/>
        </w:rPr>
      </w:pPr>
      <w:r w:rsidRPr="00643084">
        <w:rPr>
          <w:rFonts w:ascii="Garamond" w:hAnsi="Garamond"/>
          <w:b/>
          <w:sz w:val="24"/>
          <w:szCs w:val="24"/>
          <w:lang w:eastAsia="en-GB"/>
        </w:rPr>
        <w:t>EMRI I OFRUESIT</w:t>
      </w:r>
    </w:p>
    <w:p w14:paraId="69302DAC"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p>
    <w:p w14:paraId="785502C3"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p>
    <w:p w14:paraId="7057E687"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p>
    <w:p w14:paraId="7733B443"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r w:rsidRPr="00643084">
        <w:rPr>
          <w:rFonts w:ascii="Garamond" w:hAnsi="Garamond"/>
          <w:sz w:val="24"/>
          <w:szCs w:val="24"/>
          <w:lang w:eastAsia="en-GB"/>
        </w:rPr>
        <w:t>PLAN VJETOR</w:t>
      </w:r>
    </w:p>
    <w:p w14:paraId="15976BD9"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p>
    <w:p w14:paraId="6D1120E5"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r w:rsidRPr="00643084">
        <w:rPr>
          <w:rFonts w:ascii="Garamond" w:hAnsi="Garamond"/>
          <w:sz w:val="24"/>
          <w:szCs w:val="24"/>
          <w:lang w:eastAsia="en-GB"/>
        </w:rPr>
        <w:t>20XX</w:t>
      </w:r>
    </w:p>
    <w:p w14:paraId="4527F2D1"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p>
    <w:p w14:paraId="289B1F0F"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r w:rsidRPr="00643084">
        <w:rPr>
          <w:rFonts w:ascii="Garamond" w:hAnsi="Garamond"/>
          <w:sz w:val="24"/>
          <w:szCs w:val="24"/>
          <w:lang w:eastAsia="en-GB"/>
        </w:rPr>
        <w:t xml:space="preserve">Drejtor i ofruesit të AFP-së </w:t>
      </w:r>
      <w:r w:rsidRPr="00643084">
        <w:rPr>
          <w:rFonts w:ascii="Garamond" w:hAnsi="Garamond"/>
          <w:sz w:val="24"/>
          <w:szCs w:val="24"/>
          <w:lang w:eastAsia="en-GB"/>
        </w:rPr>
        <w:tab/>
      </w:r>
      <w:r w:rsidRPr="00643084">
        <w:rPr>
          <w:rFonts w:ascii="Garamond" w:hAnsi="Garamond"/>
          <w:sz w:val="24"/>
          <w:szCs w:val="24"/>
          <w:lang w:eastAsia="en-GB"/>
        </w:rPr>
        <w:tab/>
      </w:r>
      <w:r w:rsidRPr="00643084">
        <w:rPr>
          <w:rFonts w:ascii="Garamond" w:hAnsi="Garamond"/>
          <w:sz w:val="24"/>
          <w:szCs w:val="24"/>
          <w:lang w:eastAsia="en-GB"/>
        </w:rPr>
        <w:tab/>
        <w:t>Kryetar i Bordit drejtues</w:t>
      </w:r>
    </w:p>
    <w:p w14:paraId="620341D6"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p>
    <w:p w14:paraId="3201A235"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r w:rsidRPr="00643084">
        <w:rPr>
          <w:rFonts w:ascii="Garamond" w:hAnsi="Garamond"/>
          <w:sz w:val="24"/>
          <w:szCs w:val="24"/>
          <w:lang w:eastAsia="en-GB"/>
        </w:rPr>
        <w:t xml:space="preserve">Emër Mbiemër </w:t>
      </w:r>
      <w:r w:rsidRPr="00643084">
        <w:rPr>
          <w:rFonts w:ascii="Garamond" w:hAnsi="Garamond"/>
          <w:sz w:val="24"/>
          <w:szCs w:val="24"/>
          <w:lang w:eastAsia="en-GB"/>
        </w:rPr>
        <w:tab/>
      </w:r>
      <w:r w:rsidRPr="00643084">
        <w:rPr>
          <w:rFonts w:ascii="Garamond" w:hAnsi="Garamond"/>
          <w:sz w:val="24"/>
          <w:szCs w:val="24"/>
          <w:lang w:eastAsia="en-GB"/>
        </w:rPr>
        <w:tab/>
      </w:r>
      <w:r w:rsidRPr="00643084">
        <w:rPr>
          <w:rFonts w:ascii="Garamond" w:hAnsi="Garamond"/>
          <w:sz w:val="24"/>
          <w:szCs w:val="24"/>
          <w:lang w:eastAsia="en-GB"/>
        </w:rPr>
        <w:tab/>
      </w:r>
      <w:r w:rsidRPr="00643084">
        <w:rPr>
          <w:rFonts w:ascii="Garamond" w:hAnsi="Garamond"/>
          <w:sz w:val="24"/>
          <w:szCs w:val="24"/>
          <w:lang w:eastAsia="en-GB"/>
        </w:rPr>
        <w:tab/>
      </w:r>
      <w:r w:rsidRPr="00643084">
        <w:rPr>
          <w:rFonts w:ascii="Garamond" w:hAnsi="Garamond"/>
          <w:sz w:val="24"/>
          <w:szCs w:val="24"/>
          <w:lang w:eastAsia="en-GB"/>
        </w:rPr>
        <w:tab/>
        <w:t>Emër Mbiemër</w:t>
      </w:r>
    </w:p>
    <w:p w14:paraId="03B8A193"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p>
    <w:p w14:paraId="5D1B4178"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p>
    <w:p w14:paraId="79AB73DA"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p>
    <w:p w14:paraId="41887B8A" w14:textId="77777777" w:rsidR="00D668AB" w:rsidRPr="00643084" w:rsidRDefault="00D668AB" w:rsidP="00D668AB">
      <w:pPr>
        <w:autoSpaceDE w:val="0"/>
        <w:autoSpaceDN w:val="0"/>
        <w:adjustRightInd w:val="0"/>
        <w:spacing w:after="0" w:line="240" w:lineRule="auto"/>
        <w:ind w:firstLine="284"/>
        <w:jc w:val="center"/>
        <w:rPr>
          <w:rFonts w:ascii="Garamond" w:hAnsi="Garamond"/>
          <w:b/>
          <w:sz w:val="24"/>
          <w:szCs w:val="24"/>
          <w:lang w:eastAsia="en-GB"/>
        </w:rPr>
      </w:pPr>
      <w:r w:rsidRPr="00643084">
        <w:rPr>
          <w:rFonts w:ascii="Garamond" w:hAnsi="Garamond"/>
          <w:b/>
          <w:sz w:val="24"/>
          <w:szCs w:val="24"/>
          <w:lang w:eastAsia="en-GB"/>
        </w:rPr>
        <w:t>Muaj, viti</w:t>
      </w:r>
    </w:p>
    <w:p w14:paraId="2BF83506"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p>
    <w:p w14:paraId="6C17037D" w14:textId="2419C045" w:rsidR="00D668AB" w:rsidRPr="00643084" w:rsidRDefault="00691D3B" w:rsidP="00691D3B">
      <w:pPr>
        <w:autoSpaceDE w:val="0"/>
        <w:autoSpaceDN w:val="0"/>
        <w:adjustRightInd w:val="0"/>
        <w:spacing w:after="0" w:line="240" w:lineRule="auto"/>
        <w:ind w:firstLine="284"/>
        <w:rPr>
          <w:rFonts w:ascii="Garamond" w:hAnsi="Garamond"/>
          <w:b/>
          <w:bCs/>
          <w:sz w:val="24"/>
          <w:szCs w:val="24"/>
          <w:lang w:eastAsia="en-GB"/>
        </w:rPr>
      </w:pPr>
      <w:r w:rsidRPr="00643084">
        <w:rPr>
          <w:rFonts w:ascii="Garamond" w:hAnsi="Garamond"/>
          <w:b/>
          <w:bCs/>
          <w:sz w:val="24"/>
          <w:szCs w:val="24"/>
          <w:lang w:eastAsia="en-GB"/>
        </w:rPr>
        <w:t xml:space="preserve">1. </w:t>
      </w:r>
      <w:r w:rsidR="00D668AB" w:rsidRPr="00643084">
        <w:rPr>
          <w:rFonts w:ascii="Garamond" w:hAnsi="Garamond"/>
          <w:b/>
          <w:bCs/>
          <w:sz w:val="24"/>
          <w:szCs w:val="24"/>
          <w:lang w:eastAsia="en-GB"/>
        </w:rPr>
        <w:t>Hyrje</w:t>
      </w:r>
    </w:p>
    <w:p w14:paraId="4273B144" w14:textId="77777777" w:rsidR="00D668AB" w:rsidRPr="00643084"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643084">
        <w:rPr>
          <w:rFonts w:ascii="Garamond" w:hAnsi="Garamond"/>
          <w:i/>
          <w:iCs/>
          <w:sz w:val="24"/>
          <w:szCs w:val="24"/>
          <w:lang w:eastAsia="en-GB"/>
        </w:rPr>
        <w:t xml:space="preserve">Përshkruhet rëndësia e planifikimit, qëllimi dhe kuadri në të cilin po hartohet ky plan. </w:t>
      </w:r>
    </w:p>
    <w:p w14:paraId="6B645F42" w14:textId="77777777" w:rsidR="00D668AB" w:rsidRPr="00643084" w:rsidRDefault="00D668AB" w:rsidP="00D668AB">
      <w:pPr>
        <w:autoSpaceDE w:val="0"/>
        <w:autoSpaceDN w:val="0"/>
        <w:adjustRightInd w:val="0"/>
        <w:spacing w:after="0" w:line="240" w:lineRule="auto"/>
        <w:ind w:firstLine="284"/>
        <w:jc w:val="both"/>
        <w:rPr>
          <w:rFonts w:ascii="Garamond" w:hAnsi="Garamond"/>
          <w:b/>
          <w:bCs/>
          <w:sz w:val="24"/>
          <w:szCs w:val="24"/>
          <w:lang w:eastAsia="en-GB"/>
        </w:rPr>
      </w:pPr>
      <w:r w:rsidRPr="00643084">
        <w:rPr>
          <w:rFonts w:ascii="Garamond" w:hAnsi="Garamond"/>
          <w:b/>
          <w:bCs/>
          <w:sz w:val="24"/>
          <w:szCs w:val="24"/>
          <w:lang w:eastAsia="en-GB"/>
        </w:rPr>
        <w:t>2. Procesi e përgjegjësitë</w:t>
      </w:r>
    </w:p>
    <w:p w14:paraId="04A753DA" w14:textId="77777777" w:rsidR="00D668AB" w:rsidRPr="00643084"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643084">
        <w:rPr>
          <w:rFonts w:ascii="Garamond" w:hAnsi="Garamond"/>
          <w:i/>
          <w:iCs/>
          <w:sz w:val="24"/>
          <w:szCs w:val="24"/>
          <w:lang w:eastAsia="en-GB"/>
        </w:rPr>
        <w:t>Përshkruhet proces i ndjekur për hartimin e planit vjetor, si është realizuar analiza e gjendjes, grupet e interesit të përfshira, personat e angazhuar dhe detyrat etj.</w:t>
      </w:r>
    </w:p>
    <w:p w14:paraId="224882D3" w14:textId="77777777" w:rsidR="00D668AB" w:rsidRPr="00643084" w:rsidRDefault="00D668AB" w:rsidP="00D668AB">
      <w:pPr>
        <w:autoSpaceDE w:val="0"/>
        <w:autoSpaceDN w:val="0"/>
        <w:adjustRightInd w:val="0"/>
        <w:spacing w:after="0" w:line="240" w:lineRule="auto"/>
        <w:ind w:firstLine="284"/>
        <w:jc w:val="both"/>
        <w:rPr>
          <w:rFonts w:ascii="Garamond" w:hAnsi="Garamond"/>
          <w:b/>
          <w:bCs/>
          <w:sz w:val="24"/>
          <w:szCs w:val="24"/>
          <w:lang w:eastAsia="en-GB"/>
        </w:rPr>
      </w:pPr>
      <w:r w:rsidRPr="00643084">
        <w:rPr>
          <w:rFonts w:ascii="Garamond" w:hAnsi="Garamond"/>
          <w:b/>
          <w:bCs/>
          <w:sz w:val="24"/>
          <w:szCs w:val="24"/>
          <w:lang w:eastAsia="en-GB"/>
        </w:rPr>
        <w:t>3. Analiza e gjendjes</w:t>
      </w:r>
    </w:p>
    <w:p w14:paraId="52CFAE12" w14:textId="77777777" w:rsidR="00D668AB" w:rsidRPr="00643084"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643084">
        <w:rPr>
          <w:rFonts w:ascii="Garamond" w:hAnsi="Garamond"/>
          <w:i/>
          <w:iCs/>
          <w:sz w:val="24"/>
          <w:szCs w:val="24"/>
          <w:lang w:eastAsia="en-GB"/>
        </w:rPr>
        <w:t>Synon të prezantojë situatën dhe zhvillimet e vitit të fundit me ndikim në AFP, parë në disa fusha me interes, si në këndvështrimin e kontekstit ku vepron ofruesi dhe të situatës brenda tij.</w:t>
      </w:r>
    </w:p>
    <w:p w14:paraId="0455C514" w14:textId="77777777" w:rsidR="00D668AB" w:rsidRPr="00643084"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643084">
        <w:rPr>
          <w:rFonts w:ascii="Garamond" w:hAnsi="Garamond"/>
          <w:i/>
          <w:iCs/>
          <w:sz w:val="24"/>
          <w:szCs w:val="24"/>
          <w:lang w:eastAsia="en-GB"/>
        </w:rPr>
        <w:t>KUJDES! Kjo pjesë s’ka pse të jetë përsëritje e analizës në planin afatmesëm por të tregojë ndryshimet me rëndësi</w:t>
      </w:r>
    </w:p>
    <w:p w14:paraId="69765041" w14:textId="77777777" w:rsidR="00D668AB" w:rsidRPr="00643084" w:rsidRDefault="00D668AB" w:rsidP="00D668AB">
      <w:pPr>
        <w:autoSpaceDE w:val="0"/>
        <w:autoSpaceDN w:val="0"/>
        <w:adjustRightInd w:val="0"/>
        <w:spacing w:after="0" w:line="240" w:lineRule="auto"/>
        <w:ind w:firstLine="284"/>
        <w:jc w:val="both"/>
        <w:rPr>
          <w:rFonts w:ascii="Garamond" w:hAnsi="Garamond"/>
          <w:b/>
          <w:bCs/>
          <w:i/>
          <w:iCs/>
          <w:sz w:val="24"/>
          <w:szCs w:val="24"/>
          <w:lang w:eastAsia="en-GB"/>
        </w:rPr>
      </w:pPr>
      <w:r w:rsidRPr="00643084">
        <w:rPr>
          <w:rFonts w:ascii="Garamond" w:hAnsi="Garamond"/>
          <w:b/>
          <w:bCs/>
          <w:i/>
          <w:iCs/>
          <w:sz w:val="24"/>
          <w:szCs w:val="24"/>
          <w:lang w:eastAsia="en-GB"/>
        </w:rPr>
        <w:t>3.1 Analiza e mjedisit të jashtëm</w:t>
      </w:r>
    </w:p>
    <w:p w14:paraId="7AF1AC18" w14:textId="77777777" w:rsidR="00D668AB" w:rsidRPr="00643084"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643084">
        <w:rPr>
          <w:rFonts w:ascii="Garamond" w:hAnsi="Garamond"/>
          <w:i/>
          <w:iCs/>
          <w:sz w:val="24"/>
          <w:szCs w:val="24"/>
          <w:lang w:eastAsia="en-GB"/>
        </w:rPr>
        <w:t>Përfshin elemente si më poshtë. Nëse shihet e nevojshme, mund të ofrohet informacion dhe për sfera tjera.</w:t>
      </w:r>
    </w:p>
    <w:p w14:paraId="246416CC"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b/>
          <w:bCs/>
          <w:i/>
          <w:iCs/>
          <w:sz w:val="24"/>
          <w:szCs w:val="24"/>
          <w:lang w:eastAsia="en-GB"/>
        </w:rPr>
        <w:t xml:space="preserve">3.1.1 </w:t>
      </w:r>
      <w:r w:rsidRPr="00643084">
        <w:rPr>
          <w:rFonts w:ascii="Garamond" w:hAnsi="Garamond"/>
          <w:sz w:val="24"/>
          <w:szCs w:val="24"/>
          <w:lang w:eastAsia="en-GB"/>
        </w:rPr>
        <w:t>Zhvillimi ekonomik rajonal</w:t>
      </w:r>
    </w:p>
    <w:p w14:paraId="2ECB502D"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i/>
          <w:iCs/>
          <w:sz w:val="24"/>
          <w:szCs w:val="24"/>
          <w:lang w:eastAsia="en-GB"/>
        </w:rPr>
        <w:t>Këtu trajtohet një analizë e vitit të fundit mbi treguesit ekonomikë të rajonit, zhvillimi i sektorëve me interes për ofruesin, investime strategjike etj.</w:t>
      </w:r>
    </w:p>
    <w:p w14:paraId="48CF8D70" w14:textId="77777777" w:rsidR="00D668AB" w:rsidRPr="00643084"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643084">
        <w:rPr>
          <w:rFonts w:ascii="Garamond" w:hAnsi="Garamond"/>
          <w:b/>
          <w:bCs/>
          <w:i/>
          <w:iCs/>
          <w:sz w:val="24"/>
          <w:szCs w:val="24"/>
          <w:lang w:eastAsia="en-GB"/>
        </w:rPr>
        <w:t xml:space="preserve">3.1.2 </w:t>
      </w:r>
      <w:r w:rsidRPr="00643084">
        <w:rPr>
          <w:rFonts w:ascii="Garamond" w:hAnsi="Garamond"/>
          <w:i/>
          <w:iCs/>
          <w:sz w:val="24"/>
          <w:szCs w:val="24"/>
          <w:lang w:eastAsia="en-GB"/>
        </w:rPr>
        <w:t>Tregues demografikë dhe të tregut të punës</w:t>
      </w:r>
    </w:p>
    <w:p w14:paraId="5D71D947"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i/>
          <w:iCs/>
          <w:sz w:val="24"/>
          <w:szCs w:val="24"/>
          <w:lang w:eastAsia="en-GB"/>
        </w:rPr>
        <w:t>Analiza e lindshmërisë me në fokus targetgrupin kryesor, migracioni, tregues të punësimit në rajon dhe papunësisë, sipas sektorëve, gjinisë, nivelit arsimor, vende të reja pune etj.</w:t>
      </w:r>
    </w:p>
    <w:p w14:paraId="73A95F97" w14:textId="77777777" w:rsidR="00D668AB" w:rsidRPr="00643084"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643084">
        <w:rPr>
          <w:rFonts w:ascii="Garamond" w:hAnsi="Garamond"/>
          <w:b/>
          <w:bCs/>
          <w:i/>
          <w:iCs/>
          <w:sz w:val="24"/>
          <w:szCs w:val="24"/>
          <w:lang w:eastAsia="en-GB"/>
        </w:rPr>
        <w:t xml:space="preserve">3.1.3 </w:t>
      </w:r>
      <w:r w:rsidRPr="00643084">
        <w:rPr>
          <w:rFonts w:ascii="Garamond" w:hAnsi="Garamond"/>
          <w:i/>
          <w:iCs/>
          <w:sz w:val="24"/>
          <w:szCs w:val="24"/>
          <w:lang w:eastAsia="en-GB"/>
        </w:rPr>
        <w:t>Zhvillime politiko-ligjore</w:t>
      </w:r>
    </w:p>
    <w:p w14:paraId="43C52C26"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i/>
          <w:iCs/>
          <w:sz w:val="24"/>
          <w:szCs w:val="24"/>
          <w:lang w:eastAsia="en-GB"/>
        </w:rPr>
        <w:t>Tregues të arritjes nga Strategjia kombëtare për punësim dhe aftësi, ecuria e reformës, zhvillime ligjore të vitet të fundit në fushën e AFP-së.</w:t>
      </w:r>
    </w:p>
    <w:p w14:paraId="7E3B973A" w14:textId="679F68DD" w:rsidR="00D668AB" w:rsidRPr="00643084"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643084">
        <w:rPr>
          <w:rFonts w:ascii="Garamond" w:hAnsi="Garamond"/>
          <w:b/>
          <w:bCs/>
          <w:i/>
          <w:iCs/>
          <w:sz w:val="24"/>
          <w:szCs w:val="24"/>
          <w:lang w:eastAsia="en-GB"/>
        </w:rPr>
        <w:t xml:space="preserve">3.1.4 </w:t>
      </w:r>
      <w:r w:rsidRPr="00643084">
        <w:rPr>
          <w:rFonts w:ascii="Garamond" w:hAnsi="Garamond"/>
          <w:i/>
          <w:iCs/>
          <w:sz w:val="24"/>
          <w:szCs w:val="24"/>
          <w:lang w:eastAsia="en-GB"/>
        </w:rPr>
        <w:t>Nevojat për aftësi në rajon</w:t>
      </w:r>
    </w:p>
    <w:p w14:paraId="4F257BB6" w14:textId="77777777" w:rsidR="00D668AB" w:rsidRPr="00643084"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643084">
        <w:rPr>
          <w:rFonts w:ascii="Garamond" w:hAnsi="Garamond"/>
          <w:i/>
          <w:iCs/>
          <w:sz w:val="24"/>
          <w:szCs w:val="24"/>
          <w:lang w:eastAsia="en-GB"/>
        </w:rPr>
        <w:t>Analizë e treguesve kryesorë të arsimit dhe formimit profesional në rajon me fokus të veçantë te grupi i synuar kryesor dhe sektorët të cilëve ofruesi u shërben.</w:t>
      </w:r>
    </w:p>
    <w:p w14:paraId="6C07E7D4" w14:textId="77777777" w:rsidR="00D668AB" w:rsidRPr="00643084"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643084">
        <w:rPr>
          <w:rFonts w:ascii="Garamond" w:hAnsi="Garamond"/>
          <w:i/>
          <w:iCs/>
          <w:sz w:val="24"/>
          <w:szCs w:val="24"/>
          <w:lang w:eastAsia="en-GB"/>
        </w:rPr>
        <w:t>Analiza e nevojave për aftësi në sektorët ekonomikë me potencial në rajon.</w:t>
      </w:r>
    </w:p>
    <w:p w14:paraId="0655B3BE" w14:textId="77777777" w:rsidR="00D668AB" w:rsidRPr="00643084"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643084">
        <w:rPr>
          <w:rFonts w:ascii="Garamond" w:hAnsi="Garamond"/>
          <w:i/>
          <w:iCs/>
          <w:sz w:val="24"/>
          <w:szCs w:val="24"/>
          <w:lang w:eastAsia="en-GB"/>
        </w:rPr>
        <w:t xml:space="preserve">Situata e ofruesve të tjerë të arsimit dhe të formimit </w:t>
      </w:r>
      <w:r w:rsidRPr="00643084">
        <w:rPr>
          <w:rFonts w:ascii="Garamond" w:hAnsi="Garamond"/>
          <w:i/>
          <w:iCs/>
          <w:sz w:val="24"/>
          <w:szCs w:val="24"/>
          <w:u w:val="single"/>
          <w:lang w:eastAsia="en-GB"/>
        </w:rPr>
        <w:t>pnofruesve</w:t>
      </w:r>
      <w:r w:rsidRPr="00643084">
        <w:rPr>
          <w:rFonts w:ascii="Garamond" w:hAnsi="Garamond"/>
          <w:i/>
          <w:iCs/>
          <w:sz w:val="24"/>
          <w:szCs w:val="24"/>
          <w:lang w:eastAsia="en-GB"/>
        </w:rPr>
        <w:t xml:space="preserve"> në rajon dhe sektorët në të cilët ofruesi shërben me qëllim analizën e nivelit të përgjigjes së nevojave.</w:t>
      </w:r>
    </w:p>
    <w:p w14:paraId="20DD4017" w14:textId="77777777" w:rsidR="00D668AB" w:rsidRPr="00643084" w:rsidRDefault="00D668AB" w:rsidP="00D668AB">
      <w:pPr>
        <w:autoSpaceDE w:val="0"/>
        <w:autoSpaceDN w:val="0"/>
        <w:adjustRightInd w:val="0"/>
        <w:spacing w:after="0" w:line="240" w:lineRule="auto"/>
        <w:ind w:firstLine="284"/>
        <w:jc w:val="both"/>
        <w:rPr>
          <w:rFonts w:ascii="Garamond" w:hAnsi="Garamond"/>
          <w:b/>
          <w:bCs/>
          <w:i/>
          <w:iCs/>
          <w:sz w:val="24"/>
          <w:szCs w:val="24"/>
          <w:lang w:eastAsia="en-GB"/>
        </w:rPr>
      </w:pPr>
      <w:r w:rsidRPr="00643084">
        <w:rPr>
          <w:rFonts w:ascii="Garamond" w:hAnsi="Garamond"/>
          <w:b/>
          <w:bCs/>
          <w:i/>
          <w:iCs/>
          <w:sz w:val="24"/>
          <w:szCs w:val="24"/>
          <w:lang w:eastAsia="en-GB"/>
        </w:rPr>
        <w:t>3.2 Analiza e brendshme</w:t>
      </w:r>
    </w:p>
    <w:p w14:paraId="62F07171" w14:textId="77777777" w:rsidR="00D668AB" w:rsidRPr="00643084"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643084">
        <w:rPr>
          <w:rFonts w:ascii="Garamond" w:hAnsi="Garamond"/>
          <w:i/>
          <w:iCs/>
          <w:sz w:val="24"/>
          <w:szCs w:val="24"/>
          <w:lang w:eastAsia="en-GB"/>
        </w:rPr>
        <w:t>Përfshin elemente si më poshtë për vitin e fundit. Seksioni mund të riorganizohet në varësi të prioriteteve dhe objektivave në planin afatmesëm. Nëse shihet e nevojshme, mund të ofrohet informacion dhe për sfera tjera</w:t>
      </w:r>
    </w:p>
    <w:p w14:paraId="3D3CFA01" w14:textId="77777777" w:rsidR="00D668AB" w:rsidRPr="00643084"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643084">
        <w:rPr>
          <w:rFonts w:ascii="Garamond" w:hAnsi="Garamond"/>
          <w:b/>
          <w:bCs/>
          <w:i/>
          <w:iCs/>
          <w:sz w:val="24"/>
          <w:szCs w:val="24"/>
          <w:lang w:eastAsia="en-GB"/>
        </w:rPr>
        <w:t xml:space="preserve">3.2.1 </w:t>
      </w:r>
      <w:r w:rsidRPr="00643084">
        <w:rPr>
          <w:rFonts w:ascii="Garamond" w:hAnsi="Garamond"/>
          <w:i/>
          <w:iCs/>
          <w:sz w:val="24"/>
          <w:szCs w:val="24"/>
          <w:lang w:eastAsia="en-GB"/>
        </w:rPr>
        <w:t>Analiza e arritjeve të vitit të kaluar në kuadër të planit afatmesëm</w:t>
      </w:r>
    </w:p>
    <w:p w14:paraId="674FDF2A" w14:textId="77777777" w:rsidR="00D668AB" w:rsidRPr="00643084"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643084">
        <w:rPr>
          <w:rFonts w:ascii="Garamond" w:hAnsi="Garamond"/>
          <w:i/>
          <w:iCs/>
          <w:sz w:val="24"/>
          <w:szCs w:val="24"/>
          <w:lang w:eastAsia="en-GB"/>
        </w:rPr>
        <w:t>Nën dritën e vizionit, misionit dhe profilit dalluese te ofruesit analizohet niveli i arritjes sipas:</w:t>
      </w:r>
    </w:p>
    <w:p w14:paraId="7E313030" w14:textId="77777777" w:rsidR="00D668AB" w:rsidRPr="00643084"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643084">
        <w:rPr>
          <w:rFonts w:ascii="Garamond" w:hAnsi="Garamond"/>
          <w:sz w:val="24"/>
          <w:szCs w:val="24"/>
          <w:lang w:eastAsia="en-GB"/>
        </w:rPr>
        <w:t xml:space="preserve">- </w:t>
      </w:r>
      <w:r w:rsidRPr="00643084">
        <w:rPr>
          <w:rFonts w:ascii="Garamond" w:hAnsi="Garamond"/>
          <w:i/>
          <w:iCs/>
          <w:sz w:val="24"/>
          <w:szCs w:val="24"/>
          <w:lang w:eastAsia="en-GB"/>
        </w:rPr>
        <w:t>prioritetit;</w:t>
      </w:r>
    </w:p>
    <w:p w14:paraId="40128AC9" w14:textId="77777777" w:rsidR="00D668AB" w:rsidRPr="00643084"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643084">
        <w:rPr>
          <w:rFonts w:ascii="Garamond" w:hAnsi="Garamond"/>
          <w:sz w:val="24"/>
          <w:szCs w:val="24"/>
          <w:lang w:eastAsia="en-GB"/>
        </w:rPr>
        <w:t xml:space="preserve">- </w:t>
      </w:r>
      <w:r w:rsidRPr="00643084">
        <w:rPr>
          <w:rFonts w:ascii="Garamond" w:hAnsi="Garamond"/>
          <w:i/>
          <w:iCs/>
          <w:sz w:val="24"/>
          <w:szCs w:val="24"/>
          <w:lang w:eastAsia="en-GB"/>
        </w:rPr>
        <w:t>objektivit;</w:t>
      </w:r>
    </w:p>
    <w:p w14:paraId="226329D9" w14:textId="77777777" w:rsidR="00D668AB" w:rsidRPr="00643084"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643084">
        <w:rPr>
          <w:rFonts w:ascii="Garamond" w:hAnsi="Garamond"/>
          <w:sz w:val="24"/>
          <w:szCs w:val="24"/>
          <w:lang w:eastAsia="en-GB"/>
        </w:rPr>
        <w:t xml:space="preserve">- </w:t>
      </w:r>
      <w:r w:rsidRPr="00643084">
        <w:rPr>
          <w:rFonts w:ascii="Garamond" w:hAnsi="Garamond"/>
          <w:i/>
          <w:iCs/>
          <w:sz w:val="24"/>
          <w:szCs w:val="24"/>
          <w:lang w:eastAsia="en-GB"/>
        </w:rPr>
        <w:t>treguesit të performancës;</w:t>
      </w:r>
    </w:p>
    <w:p w14:paraId="514921BA" w14:textId="77777777" w:rsidR="00D668AB" w:rsidRPr="00643084"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643084">
        <w:rPr>
          <w:rFonts w:ascii="Garamond" w:hAnsi="Garamond"/>
          <w:sz w:val="24"/>
          <w:szCs w:val="24"/>
          <w:lang w:eastAsia="en-GB"/>
        </w:rPr>
        <w:t xml:space="preserve">- </w:t>
      </w:r>
      <w:r w:rsidRPr="00643084">
        <w:rPr>
          <w:rFonts w:ascii="Garamond" w:hAnsi="Garamond"/>
          <w:i/>
          <w:iCs/>
          <w:sz w:val="24"/>
          <w:szCs w:val="24"/>
          <w:lang w:eastAsia="en-GB"/>
        </w:rPr>
        <w:t>nivelit të përmbushjes së veprimtarive.</w:t>
      </w:r>
    </w:p>
    <w:p w14:paraId="7D9FC9BD" w14:textId="77777777" w:rsidR="00D668AB" w:rsidRPr="00643084"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643084">
        <w:rPr>
          <w:rFonts w:ascii="Garamond" w:hAnsi="Garamond"/>
          <w:b/>
          <w:bCs/>
          <w:i/>
          <w:iCs/>
          <w:sz w:val="24"/>
          <w:szCs w:val="24"/>
          <w:lang w:eastAsia="en-GB"/>
        </w:rPr>
        <w:t xml:space="preserve">3.2.2 </w:t>
      </w:r>
      <w:r w:rsidRPr="00643084">
        <w:rPr>
          <w:rFonts w:ascii="Garamond" w:hAnsi="Garamond"/>
          <w:i/>
          <w:iCs/>
          <w:sz w:val="24"/>
          <w:szCs w:val="24"/>
          <w:lang w:eastAsia="en-GB"/>
        </w:rPr>
        <w:t>Performanca e nxënësve/kursantëve në tregun e punës</w:t>
      </w:r>
    </w:p>
    <w:p w14:paraId="760B4A73" w14:textId="77777777" w:rsidR="00D668AB" w:rsidRPr="00643084"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643084">
        <w:rPr>
          <w:rFonts w:ascii="Garamond" w:hAnsi="Garamond"/>
          <w:i/>
          <w:iCs/>
          <w:sz w:val="24"/>
          <w:szCs w:val="24"/>
          <w:lang w:eastAsia="en-GB"/>
        </w:rPr>
        <w:t>Analizë e treguesve kryesorë, si punësimi i të diplomuarve/certifikuarve, papunësia, vetëpunësimi, studime të mëtejshme, statusi aktual, si kanë gjetur/po kërkojnë për punë. Analizat duhet të jenë sipas gjinisë, drejtimeve/kurseve apo të tjerë tregues me vlerë për hartimin e planit.</w:t>
      </w:r>
    </w:p>
    <w:p w14:paraId="2A34021C" w14:textId="77777777" w:rsidR="00D668AB" w:rsidRPr="00643084"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643084">
        <w:rPr>
          <w:rFonts w:ascii="Garamond" w:hAnsi="Garamond"/>
          <w:b/>
          <w:bCs/>
          <w:i/>
          <w:iCs/>
          <w:sz w:val="24"/>
          <w:szCs w:val="24"/>
          <w:lang w:eastAsia="en-GB"/>
        </w:rPr>
        <w:t xml:space="preserve">3.2.3 </w:t>
      </w:r>
      <w:r w:rsidRPr="00643084">
        <w:rPr>
          <w:rFonts w:ascii="Garamond" w:hAnsi="Garamond"/>
          <w:i/>
          <w:iCs/>
          <w:sz w:val="24"/>
          <w:szCs w:val="24"/>
          <w:lang w:eastAsia="en-GB"/>
        </w:rPr>
        <w:t>Nxënës/kursantë nga regjistrimi në diplomim/certifikim</w:t>
      </w:r>
    </w:p>
    <w:p w14:paraId="2841A80B" w14:textId="77777777" w:rsidR="00D668AB" w:rsidRPr="00643084"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643084">
        <w:rPr>
          <w:rFonts w:ascii="Garamond" w:hAnsi="Garamond"/>
          <w:i/>
          <w:iCs/>
          <w:sz w:val="24"/>
          <w:szCs w:val="24"/>
          <w:lang w:eastAsia="en-GB"/>
        </w:rPr>
        <w:t>a) analizë e regjistrimeve, transferimeve, largimeve e shkaqeve, mungesave, braktisjes, diplomimeve/certifikimeve në raport me sa janë regjistruar etj.</w:t>
      </w:r>
    </w:p>
    <w:p w14:paraId="79D8667D" w14:textId="77777777" w:rsidR="00D668AB" w:rsidRPr="00643084"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643084">
        <w:rPr>
          <w:rFonts w:ascii="Garamond" w:hAnsi="Garamond"/>
          <w:i/>
          <w:iCs/>
          <w:sz w:val="24"/>
          <w:szCs w:val="24"/>
          <w:lang w:eastAsia="en-GB"/>
        </w:rPr>
        <w:t>b) analizë e arritjeve të nxënësve e kursantëve lidhur me kalueshmërinë, mesataren, përfaqësimin në konkurse e tregues të tjerë;</w:t>
      </w:r>
    </w:p>
    <w:p w14:paraId="7DE0C7F6" w14:textId="77777777" w:rsidR="00D668AB" w:rsidRPr="00643084"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643084">
        <w:rPr>
          <w:rFonts w:ascii="Garamond" w:hAnsi="Garamond"/>
          <w:i/>
          <w:iCs/>
          <w:sz w:val="24"/>
          <w:szCs w:val="24"/>
          <w:lang w:eastAsia="en-GB"/>
        </w:rPr>
        <w:t>c) analizë e nxënësve/kursantëve;</w:t>
      </w:r>
    </w:p>
    <w:p w14:paraId="336420A1" w14:textId="77777777" w:rsidR="00D668AB" w:rsidRPr="00643084"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643084">
        <w:rPr>
          <w:rFonts w:ascii="Garamond" w:hAnsi="Garamond"/>
          <w:i/>
          <w:iCs/>
          <w:sz w:val="24"/>
          <w:szCs w:val="24"/>
          <w:lang w:eastAsia="en-GB"/>
        </w:rPr>
        <w:t>d) përbërja sociale e nxënësve/kursantëve.</w:t>
      </w:r>
    </w:p>
    <w:p w14:paraId="2344887F" w14:textId="77777777" w:rsidR="00D668AB" w:rsidRPr="00643084"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643084">
        <w:rPr>
          <w:rFonts w:ascii="Garamond" w:hAnsi="Garamond"/>
          <w:i/>
          <w:iCs/>
          <w:sz w:val="24"/>
          <w:szCs w:val="24"/>
          <w:lang w:eastAsia="en-GB"/>
        </w:rPr>
        <w:t>Analizat duhet të jenë sipas viteve, gjinisë, drejtimeve/kurseve apo të tjerë tregues me vlerë për hartimin e planit afatmesëm.</w:t>
      </w:r>
    </w:p>
    <w:p w14:paraId="173538F8" w14:textId="77777777" w:rsidR="00D668AB" w:rsidRPr="00643084"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643084">
        <w:rPr>
          <w:rFonts w:ascii="Garamond" w:hAnsi="Garamond"/>
          <w:b/>
          <w:bCs/>
          <w:i/>
          <w:iCs/>
          <w:sz w:val="24"/>
          <w:szCs w:val="24"/>
          <w:lang w:eastAsia="en-GB"/>
        </w:rPr>
        <w:t xml:space="preserve">3.2.4 </w:t>
      </w:r>
      <w:r w:rsidRPr="00643084">
        <w:rPr>
          <w:rFonts w:ascii="Garamond" w:hAnsi="Garamond"/>
          <w:i/>
          <w:iCs/>
          <w:sz w:val="24"/>
          <w:szCs w:val="24"/>
          <w:lang w:eastAsia="en-GB"/>
        </w:rPr>
        <w:t>Stafi drejtues, mësimor e mbështetës:</w:t>
      </w:r>
    </w:p>
    <w:p w14:paraId="6FD74AD9" w14:textId="0564FEF5" w:rsidR="00D668AB" w:rsidRPr="00643084" w:rsidRDefault="00A21277" w:rsidP="00D668AB">
      <w:pPr>
        <w:autoSpaceDE w:val="0"/>
        <w:autoSpaceDN w:val="0"/>
        <w:adjustRightInd w:val="0"/>
        <w:spacing w:after="0" w:line="240" w:lineRule="auto"/>
        <w:ind w:firstLine="284"/>
        <w:jc w:val="both"/>
        <w:rPr>
          <w:rFonts w:ascii="Garamond" w:hAnsi="Garamond"/>
          <w:i/>
          <w:iCs/>
          <w:sz w:val="24"/>
          <w:szCs w:val="24"/>
          <w:lang w:eastAsia="en-GB"/>
        </w:rPr>
      </w:pPr>
      <w:r w:rsidRPr="00643084">
        <w:rPr>
          <w:rFonts w:ascii="Garamond" w:hAnsi="Garamond"/>
          <w:i/>
          <w:iCs/>
          <w:sz w:val="24"/>
          <w:szCs w:val="24"/>
          <w:lang w:eastAsia="en-GB"/>
        </w:rPr>
        <w:t>a</w:t>
      </w:r>
      <w:r w:rsidR="00D668AB" w:rsidRPr="00643084">
        <w:rPr>
          <w:rFonts w:ascii="Garamond" w:hAnsi="Garamond"/>
          <w:i/>
          <w:iCs/>
          <w:sz w:val="24"/>
          <w:szCs w:val="24"/>
          <w:lang w:eastAsia="en-GB"/>
        </w:rPr>
        <w:t>) analizë e numrit të personelit me kohë të plotë e të pjesshme dhe ngarkesës;</w:t>
      </w:r>
    </w:p>
    <w:p w14:paraId="315F4EFC" w14:textId="21ED75D9" w:rsidR="00D668AB" w:rsidRPr="00643084" w:rsidRDefault="00A21277" w:rsidP="00D668AB">
      <w:pPr>
        <w:autoSpaceDE w:val="0"/>
        <w:autoSpaceDN w:val="0"/>
        <w:adjustRightInd w:val="0"/>
        <w:spacing w:after="0" w:line="240" w:lineRule="auto"/>
        <w:ind w:firstLine="284"/>
        <w:jc w:val="both"/>
        <w:rPr>
          <w:rFonts w:ascii="Garamond" w:hAnsi="Garamond"/>
          <w:i/>
          <w:iCs/>
          <w:sz w:val="24"/>
          <w:szCs w:val="24"/>
          <w:lang w:eastAsia="en-GB"/>
        </w:rPr>
      </w:pPr>
      <w:r w:rsidRPr="00643084">
        <w:rPr>
          <w:rFonts w:ascii="Garamond" w:hAnsi="Garamond"/>
          <w:i/>
          <w:iCs/>
          <w:sz w:val="24"/>
          <w:szCs w:val="24"/>
          <w:lang w:eastAsia="en-GB"/>
        </w:rPr>
        <w:t>b</w:t>
      </w:r>
      <w:r w:rsidR="00D668AB" w:rsidRPr="00643084">
        <w:rPr>
          <w:rFonts w:ascii="Garamond" w:hAnsi="Garamond"/>
          <w:i/>
          <w:iCs/>
          <w:sz w:val="24"/>
          <w:szCs w:val="24"/>
          <w:lang w:eastAsia="en-GB"/>
        </w:rPr>
        <w:t>) analizë e përgatitjes profesionale.</w:t>
      </w:r>
    </w:p>
    <w:p w14:paraId="3065DF9B" w14:textId="77777777" w:rsidR="00D668AB" w:rsidRPr="00643084"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643084">
        <w:rPr>
          <w:rFonts w:ascii="Garamond" w:hAnsi="Garamond"/>
          <w:i/>
          <w:iCs/>
          <w:sz w:val="24"/>
          <w:szCs w:val="24"/>
          <w:lang w:eastAsia="en-GB"/>
        </w:rPr>
        <w:t>Analizat duhet të jenë sipas kategorisë (drejtues, mësimor, mbështetës) apo të tjerë tregues me vlerë për hartimin e planit.</w:t>
      </w:r>
    </w:p>
    <w:p w14:paraId="4F4010C7" w14:textId="77777777" w:rsidR="00D668AB" w:rsidRPr="00643084"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643084">
        <w:rPr>
          <w:rFonts w:ascii="Garamond" w:hAnsi="Garamond"/>
          <w:b/>
          <w:bCs/>
          <w:i/>
          <w:iCs/>
          <w:sz w:val="24"/>
          <w:szCs w:val="24"/>
          <w:lang w:eastAsia="en-GB"/>
        </w:rPr>
        <w:t xml:space="preserve">3.2.5 </w:t>
      </w:r>
      <w:r w:rsidRPr="00643084">
        <w:rPr>
          <w:rFonts w:ascii="Garamond" w:hAnsi="Garamond"/>
          <w:i/>
          <w:iCs/>
          <w:sz w:val="24"/>
          <w:szCs w:val="24"/>
          <w:lang w:eastAsia="en-GB"/>
        </w:rPr>
        <w:t>Infrastruktura:</w:t>
      </w:r>
    </w:p>
    <w:p w14:paraId="67D08978" w14:textId="5F04E557" w:rsidR="00D668AB" w:rsidRPr="00643084" w:rsidRDefault="009C67D1" w:rsidP="00D668AB">
      <w:pPr>
        <w:autoSpaceDE w:val="0"/>
        <w:autoSpaceDN w:val="0"/>
        <w:adjustRightInd w:val="0"/>
        <w:spacing w:after="0" w:line="240" w:lineRule="auto"/>
        <w:ind w:firstLine="284"/>
        <w:jc w:val="both"/>
        <w:rPr>
          <w:rFonts w:ascii="Garamond" w:hAnsi="Garamond"/>
          <w:i/>
          <w:iCs/>
          <w:sz w:val="24"/>
          <w:szCs w:val="24"/>
          <w:lang w:eastAsia="en-GB"/>
        </w:rPr>
      </w:pPr>
      <w:r w:rsidRPr="00643084">
        <w:rPr>
          <w:rFonts w:ascii="Garamond" w:hAnsi="Garamond"/>
          <w:i/>
          <w:iCs/>
          <w:sz w:val="24"/>
          <w:szCs w:val="24"/>
          <w:lang w:eastAsia="en-GB"/>
        </w:rPr>
        <w:t>a</w:t>
      </w:r>
      <w:r w:rsidR="00D668AB" w:rsidRPr="00643084">
        <w:rPr>
          <w:rFonts w:ascii="Garamond" w:hAnsi="Garamond"/>
          <w:i/>
          <w:iCs/>
          <w:sz w:val="24"/>
          <w:szCs w:val="24"/>
          <w:lang w:eastAsia="en-GB"/>
        </w:rPr>
        <w:t>) ndërtesat (gjendja fizike e mureve, dyer e dritare, çatia, ngrohja, energjia, furnizimi me ujë, higjiena etj.);</w:t>
      </w:r>
    </w:p>
    <w:p w14:paraId="46369F01" w14:textId="5E458967" w:rsidR="00D668AB" w:rsidRPr="00643084" w:rsidRDefault="009C67D1" w:rsidP="00D668AB">
      <w:pPr>
        <w:autoSpaceDE w:val="0"/>
        <w:autoSpaceDN w:val="0"/>
        <w:adjustRightInd w:val="0"/>
        <w:spacing w:after="0" w:line="240" w:lineRule="auto"/>
        <w:ind w:firstLine="284"/>
        <w:jc w:val="both"/>
        <w:rPr>
          <w:rFonts w:ascii="Garamond" w:hAnsi="Garamond"/>
          <w:i/>
          <w:iCs/>
          <w:sz w:val="24"/>
          <w:szCs w:val="24"/>
          <w:lang w:eastAsia="en-GB"/>
        </w:rPr>
      </w:pPr>
      <w:r w:rsidRPr="00643084">
        <w:rPr>
          <w:rFonts w:ascii="Garamond" w:hAnsi="Garamond"/>
          <w:i/>
          <w:iCs/>
          <w:sz w:val="24"/>
          <w:szCs w:val="24"/>
          <w:lang w:eastAsia="en-GB"/>
        </w:rPr>
        <w:t>b</w:t>
      </w:r>
      <w:r w:rsidR="00D668AB" w:rsidRPr="00643084">
        <w:rPr>
          <w:rFonts w:ascii="Garamond" w:hAnsi="Garamond"/>
          <w:i/>
          <w:iCs/>
          <w:sz w:val="24"/>
          <w:szCs w:val="24"/>
          <w:lang w:eastAsia="en-GB"/>
        </w:rPr>
        <w:t xml:space="preserve">) sisteme TIK që përdoren dhe aksesi në internet; </w:t>
      </w:r>
    </w:p>
    <w:p w14:paraId="387EBE1C" w14:textId="3C57C477" w:rsidR="00D668AB" w:rsidRPr="00643084" w:rsidRDefault="009C67D1" w:rsidP="00D668AB">
      <w:pPr>
        <w:autoSpaceDE w:val="0"/>
        <w:autoSpaceDN w:val="0"/>
        <w:adjustRightInd w:val="0"/>
        <w:spacing w:after="0" w:line="240" w:lineRule="auto"/>
        <w:ind w:firstLine="284"/>
        <w:jc w:val="both"/>
        <w:rPr>
          <w:rFonts w:ascii="Garamond" w:hAnsi="Garamond"/>
          <w:i/>
          <w:iCs/>
          <w:sz w:val="24"/>
          <w:szCs w:val="24"/>
          <w:lang w:eastAsia="en-GB"/>
        </w:rPr>
      </w:pPr>
      <w:r w:rsidRPr="00643084">
        <w:rPr>
          <w:rFonts w:ascii="Garamond" w:hAnsi="Garamond"/>
          <w:i/>
          <w:iCs/>
          <w:sz w:val="24"/>
          <w:szCs w:val="24"/>
          <w:lang w:eastAsia="en-GB"/>
        </w:rPr>
        <w:t>c</w:t>
      </w:r>
      <w:r w:rsidR="00D668AB" w:rsidRPr="00643084">
        <w:rPr>
          <w:rFonts w:ascii="Garamond" w:hAnsi="Garamond"/>
          <w:i/>
          <w:iCs/>
          <w:sz w:val="24"/>
          <w:szCs w:val="24"/>
          <w:lang w:eastAsia="en-GB"/>
        </w:rPr>
        <w:t>) oborri e mjediset sportive;</w:t>
      </w:r>
    </w:p>
    <w:p w14:paraId="714FFC5B" w14:textId="68930053" w:rsidR="00D668AB" w:rsidRPr="00643084" w:rsidRDefault="009C67D1" w:rsidP="00D668AB">
      <w:pPr>
        <w:autoSpaceDE w:val="0"/>
        <w:autoSpaceDN w:val="0"/>
        <w:adjustRightInd w:val="0"/>
        <w:spacing w:after="0" w:line="240" w:lineRule="auto"/>
        <w:ind w:firstLine="284"/>
        <w:jc w:val="both"/>
        <w:rPr>
          <w:rFonts w:ascii="Garamond" w:hAnsi="Garamond"/>
          <w:i/>
          <w:iCs/>
          <w:sz w:val="24"/>
          <w:szCs w:val="24"/>
          <w:lang w:eastAsia="en-GB"/>
        </w:rPr>
      </w:pPr>
      <w:r w:rsidRPr="00643084">
        <w:rPr>
          <w:rFonts w:ascii="Garamond" w:hAnsi="Garamond"/>
          <w:i/>
          <w:iCs/>
          <w:sz w:val="24"/>
          <w:szCs w:val="24"/>
          <w:lang w:eastAsia="en-GB"/>
        </w:rPr>
        <w:t>ç</w:t>
      </w:r>
      <w:r w:rsidR="00D668AB" w:rsidRPr="00643084">
        <w:rPr>
          <w:rFonts w:ascii="Garamond" w:hAnsi="Garamond"/>
          <w:i/>
          <w:iCs/>
          <w:sz w:val="24"/>
          <w:szCs w:val="24"/>
          <w:lang w:eastAsia="en-GB"/>
        </w:rPr>
        <w:t>) mobilimi dhe mjetet mësimore në klasa;</w:t>
      </w:r>
    </w:p>
    <w:p w14:paraId="24911424" w14:textId="5B57D0C2" w:rsidR="00D668AB" w:rsidRPr="00643084" w:rsidRDefault="009C67D1" w:rsidP="00D668AB">
      <w:pPr>
        <w:autoSpaceDE w:val="0"/>
        <w:autoSpaceDN w:val="0"/>
        <w:adjustRightInd w:val="0"/>
        <w:spacing w:after="0" w:line="240" w:lineRule="auto"/>
        <w:ind w:firstLine="284"/>
        <w:jc w:val="both"/>
        <w:rPr>
          <w:rFonts w:ascii="Garamond" w:hAnsi="Garamond"/>
          <w:i/>
          <w:iCs/>
          <w:sz w:val="24"/>
          <w:szCs w:val="24"/>
          <w:lang w:eastAsia="en-GB"/>
        </w:rPr>
      </w:pPr>
      <w:r w:rsidRPr="00643084">
        <w:rPr>
          <w:rFonts w:ascii="Garamond" w:hAnsi="Garamond"/>
          <w:i/>
          <w:iCs/>
          <w:sz w:val="24"/>
          <w:szCs w:val="24"/>
          <w:lang w:eastAsia="en-GB"/>
        </w:rPr>
        <w:t>d</w:t>
      </w:r>
      <w:r w:rsidR="00D668AB" w:rsidRPr="00643084">
        <w:rPr>
          <w:rFonts w:ascii="Garamond" w:hAnsi="Garamond"/>
          <w:i/>
          <w:iCs/>
          <w:sz w:val="24"/>
          <w:szCs w:val="24"/>
          <w:lang w:eastAsia="en-GB"/>
        </w:rPr>
        <w:t>) laboratorët, pajisjet, mjetet e punës (për lëndët e përgjithshme dhe lëndë/module profesionale);</w:t>
      </w:r>
    </w:p>
    <w:p w14:paraId="6CBE5DE6" w14:textId="6EBE6285" w:rsidR="00D668AB" w:rsidRPr="00643084" w:rsidRDefault="009C67D1" w:rsidP="00D668AB">
      <w:pPr>
        <w:autoSpaceDE w:val="0"/>
        <w:autoSpaceDN w:val="0"/>
        <w:adjustRightInd w:val="0"/>
        <w:spacing w:after="0" w:line="240" w:lineRule="auto"/>
        <w:ind w:firstLine="284"/>
        <w:jc w:val="both"/>
        <w:rPr>
          <w:rFonts w:ascii="Garamond" w:hAnsi="Garamond"/>
          <w:i/>
          <w:iCs/>
          <w:sz w:val="24"/>
          <w:szCs w:val="24"/>
          <w:lang w:eastAsia="en-GB"/>
        </w:rPr>
      </w:pPr>
      <w:r w:rsidRPr="00643084">
        <w:rPr>
          <w:rFonts w:ascii="Garamond" w:hAnsi="Garamond"/>
          <w:i/>
          <w:iCs/>
          <w:sz w:val="24"/>
          <w:szCs w:val="24"/>
          <w:lang w:eastAsia="en-GB"/>
        </w:rPr>
        <w:t>dh</w:t>
      </w:r>
      <w:r w:rsidR="00D668AB" w:rsidRPr="00643084">
        <w:rPr>
          <w:rFonts w:ascii="Garamond" w:hAnsi="Garamond"/>
          <w:i/>
          <w:iCs/>
          <w:sz w:val="24"/>
          <w:szCs w:val="24"/>
          <w:lang w:eastAsia="en-GB"/>
        </w:rPr>
        <w:t>) baza materiale vetëkonsumueshme;</w:t>
      </w:r>
    </w:p>
    <w:p w14:paraId="5E2542EE" w14:textId="747A7F19" w:rsidR="00D668AB" w:rsidRPr="00643084" w:rsidRDefault="009C67D1" w:rsidP="00D668AB">
      <w:pPr>
        <w:autoSpaceDE w:val="0"/>
        <w:autoSpaceDN w:val="0"/>
        <w:adjustRightInd w:val="0"/>
        <w:spacing w:after="0" w:line="240" w:lineRule="auto"/>
        <w:ind w:firstLine="284"/>
        <w:jc w:val="both"/>
        <w:rPr>
          <w:rFonts w:ascii="Garamond" w:hAnsi="Garamond"/>
          <w:i/>
          <w:iCs/>
          <w:sz w:val="24"/>
          <w:szCs w:val="24"/>
          <w:lang w:eastAsia="en-GB"/>
        </w:rPr>
      </w:pPr>
      <w:r w:rsidRPr="00643084">
        <w:rPr>
          <w:rFonts w:ascii="Garamond" w:hAnsi="Garamond"/>
          <w:i/>
          <w:iCs/>
          <w:sz w:val="24"/>
          <w:szCs w:val="24"/>
          <w:lang w:eastAsia="en-GB"/>
        </w:rPr>
        <w:t>e</w:t>
      </w:r>
      <w:r w:rsidR="00D668AB" w:rsidRPr="00643084">
        <w:rPr>
          <w:rFonts w:ascii="Garamond" w:hAnsi="Garamond"/>
          <w:i/>
          <w:iCs/>
          <w:sz w:val="24"/>
          <w:szCs w:val="24"/>
          <w:lang w:eastAsia="en-GB"/>
        </w:rPr>
        <w:t>) mjedise të përbashkëta (biblioteka/infoteka etj.);</w:t>
      </w:r>
    </w:p>
    <w:p w14:paraId="56858066" w14:textId="11807BF5" w:rsidR="00D668AB" w:rsidRPr="00643084" w:rsidRDefault="009C67D1" w:rsidP="00D668AB">
      <w:pPr>
        <w:autoSpaceDE w:val="0"/>
        <w:autoSpaceDN w:val="0"/>
        <w:adjustRightInd w:val="0"/>
        <w:spacing w:after="0" w:line="240" w:lineRule="auto"/>
        <w:ind w:firstLine="284"/>
        <w:jc w:val="both"/>
        <w:rPr>
          <w:rFonts w:ascii="Garamond" w:hAnsi="Garamond"/>
          <w:i/>
          <w:iCs/>
          <w:sz w:val="24"/>
          <w:szCs w:val="24"/>
          <w:lang w:eastAsia="en-GB"/>
        </w:rPr>
      </w:pPr>
      <w:r w:rsidRPr="00643084">
        <w:rPr>
          <w:rFonts w:ascii="Garamond" w:hAnsi="Garamond"/>
          <w:i/>
          <w:iCs/>
          <w:sz w:val="24"/>
          <w:szCs w:val="24"/>
          <w:lang w:eastAsia="en-GB"/>
        </w:rPr>
        <w:t>ë</w:t>
      </w:r>
      <w:r w:rsidR="00D668AB" w:rsidRPr="00643084">
        <w:rPr>
          <w:rFonts w:ascii="Garamond" w:hAnsi="Garamond"/>
          <w:i/>
          <w:iCs/>
          <w:sz w:val="24"/>
          <w:szCs w:val="24"/>
          <w:lang w:eastAsia="en-GB"/>
        </w:rPr>
        <w:t>) mjedise për administratën;</w:t>
      </w:r>
    </w:p>
    <w:p w14:paraId="5A9B9E06" w14:textId="2FA9736B" w:rsidR="00D668AB" w:rsidRPr="00643084" w:rsidRDefault="009C67D1" w:rsidP="00D668AB">
      <w:pPr>
        <w:autoSpaceDE w:val="0"/>
        <w:autoSpaceDN w:val="0"/>
        <w:adjustRightInd w:val="0"/>
        <w:spacing w:after="0" w:line="240" w:lineRule="auto"/>
        <w:ind w:firstLine="284"/>
        <w:jc w:val="both"/>
        <w:rPr>
          <w:rFonts w:ascii="Garamond" w:hAnsi="Garamond"/>
          <w:i/>
          <w:iCs/>
          <w:sz w:val="24"/>
          <w:szCs w:val="24"/>
          <w:lang w:eastAsia="en-GB"/>
        </w:rPr>
      </w:pPr>
      <w:r w:rsidRPr="00643084">
        <w:rPr>
          <w:rFonts w:ascii="Garamond" w:hAnsi="Garamond"/>
          <w:i/>
          <w:iCs/>
          <w:sz w:val="24"/>
          <w:szCs w:val="24"/>
          <w:lang w:eastAsia="en-GB"/>
        </w:rPr>
        <w:t>f</w:t>
      </w:r>
      <w:r w:rsidR="00D668AB" w:rsidRPr="00643084">
        <w:rPr>
          <w:rFonts w:ascii="Garamond" w:hAnsi="Garamond"/>
          <w:i/>
          <w:iCs/>
          <w:sz w:val="24"/>
          <w:szCs w:val="24"/>
          <w:lang w:eastAsia="en-GB"/>
        </w:rPr>
        <w:t>) analizë e përgatitjes profesionale.</w:t>
      </w:r>
    </w:p>
    <w:p w14:paraId="1F0A2546" w14:textId="77777777" w:rsidR="00D668AB" w:rsidRPr="00643084"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643084">
        <w:rPr>
          <w:rFonts w:ascii="Garamond" w:hAnsi="Garamond"/>
          <w:i/>
          <w:iCs/>
          <w:sz w:val="24"/>
          <w:szCs w:val="24"/>
          <w:lang w:eastAsia="en-GB"/>
        </w:rPr>
        <w:t>Analizat duhet të tregojnë situatën për drejtime/kurse, administrim apo të tjerë tregues me vlerë për hartimin e planit afatmesëm.</w:t>
      </w:r>
    </w:p>
    <w:p w14:paraId="6344A0C8"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b/>
          <w:bCs/>
          <w:i/>
          <w:iCs/>
          <w:sz w:val="24"/>
          <w:szCs w:val="24"/>
          <w:lang w:eastAsia="en-GB"/>
        </w:rPr>
        <w:t xml:space="preserve">3.2.6 </w:t>
      </w:r>
      <w:r w:rsidRPr="00643084">
        <w:rPr>
          <w:rFonts w:ascii="Garamond" w:hAnsi="Garamond"/>
          <w:i/>
          <w:iCs/>
          <w:sz w:val="24"/>
          <w:szCs w:val="24"/>
          <w:lang w:eastAsia="en-GB"/>
        </w:rPr>
        <w:t>Bashkëpunimi me sektorin privat</w:t>
      </w:r>
    </w:p>
    <w:p w14:paraId="5AD8F4E4"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a) numër biznesesh sipas numrit të praktikantëve;</w:t>
      </w:r>
    </w:p>
    <w:p w14:paraId="5037BFAB"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b) analizë e nxënësve/kursantëve praktikantë në raport me totalin.</w:t>
      </w:r>
    </w:p>
    <w:p w14:paraId="05C0F218" w14:textId="77777777" w:rsidR="00D668AB" w:rsidRPr="00643084"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643084">
        <w:rPr>
          <w:rFonts w:ascii="Garamond" w:hAnsi="Garamond"/>
          <w:i/>
          <w:iCs/>
          <w:sz w:val="24"/>
          <w:szCs w:val="24"/>
          <w:lang w:eastAsia="en-GB"/>
        </w:rPr>
        <w:t>Analizat duhet të jenë sipas viteve, gjinisë, drejtimeve/kurseve, apo të tjerë tregues me vlerë për hartimin e planit.</w:t>
      </w:r>
    </w:p>
    <w:p w14:paraId="56143691" w14:textId="77777777" w:rsidR="00D668AB" w:rsidRPr="00643084" w:rsidRDefault="00D668AB" w:rsidP="00D668AB">
      <w:pPr>
        <w:autoSpaceDE w:val="0"/>
        <w:autoSpaceDN w:val="0"/>
        <w:adjustRightInd w:val="0"/>
        <w:spacing w:after="0" w:line="240" w:lineRule="auto"/>
        <w:ind w:left="284"/>
        <w:jc w:val="both"/>
        <w:rPr>
          <w:rFonts w:ascii="Garamond" w:hAnsi="Garamond"/>
          <w:i/>
          <w:iCs/>
          <w:sz w:val="24"/>
          <w:szCs w:val="24"/>
          <w:lang w:eastAsia="en-GB"/>
        </w:rPr>
      </w:pPr>
      <w:r w:rsidRPr="00643084">
        <w:rPr>
          <w:rFonts w:ascii="Garamond" w:hAnsi="Garamond"/>
          <w:b/>
          <w:bCs/>
          <w:i/>
          <w:iCs/>
          <w:sz w:val="24"/>
          <w:szCs w:val="24"/>
          <w:lang w:eastAsia="en-GB"/>
        </w:rPr>
        <w:t xml:space="preserve">3.2.7 </w:t>
      </w:r>
      <w:r w:rsidRPr="00643084">
        <w:rPr>
          <w:rFonts w:ascii="Garamond" w:hAnsi="Garamond"/>
          <w:i/>
          <w:iCs/>
          <w:sz w:val="24"/>
          <w:szCs w:val="24"/>
          <w:lang w:eastAsia="en-GB"/>
        </w:rPr>
        <w:t>Rezultate nga vetëvlerësimi dhe veprimtaria e Njësisë së Zhvillimit:</w:t>
      </w:r>
    </w:p>
    <w:p w14:paraId="607E4D30" w14:textId="77777777" w:rsidR="00D668AB" w:rsidRPr="00643084" w:rsidRDefault="00D668AB" w:rsidP="00D668AB">
      <w:pPr>
        <w:autoSpaceDE w:val="0"/>
        <w:autoSpaceDN w:val="0"/>
        <w:adjustRightInd w:val="0"/>
        <w:spacing w:after="0" w:line="240" w:lineRule="auto"/>
        <w:ind w:left="284"/>
        <w:jc w:val="both"/>
        <w:rPr>
          <w:rFonts w:ascii="Garamond" w:hAnsi="Garamond"/>
          <w:i/>
          <w:iCs/>
          <w:sz w:val="24"/>
          <w:szCs w:val="24"/>
          <w:lang w:eastAsia="en-GB"/>
        </w:rPr>
      </w:pPr>
      <w:r w:rsidRPr="00643084">
        <w:rPr>
          <w:rFonts w:ascii="Garamond" w:hAnsi="Garamond"/>
          <w:i/>
          <w:iCs/>
          <w:sz w:val="24"/>
          <w:szCs w:val="24"/>
          <w:lang w:eastAsia="en-GB"/>
        </w:rPr>
        <w:t xml:space="preserve">i. menaxhimi e drejtimi; </w:t>
      </w:r>
    </w:p>
    <w:p w14:paraId="68641595" w14:textId="77777777" w:rsidR="00D668AB" w:rsidRPr="00643084"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643084">
        <w:rPr>
          <w:rFonts w:ascii="Garamond" w:hAnsi="Garamond"/>
          <w:i/>
          <w:iCs/>
          <w:sz w:val="24"/>
          <w:szCs w:val="24"/>
          <w:lang w:eastAsia="en-GB"/>
        </w:rPr>
        <w:t>ii. marrëdhëniet e bashkëpunimi;</w:t>
      </w:r>
    </w:p>
    <w:p w14:paraId="629CEB97" w14:textId="77777777" w:rsidR="00D668AB" w:rsidRPr="00643084"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643084">
        <w:rPr>
          <w:rFonts w:ascii="Garamond" w:hAnsi="Garamond"/>
          <w:i/>
          <w:iCs/>
          <w:sz w:val="24"/>
          <w:szCs w:val="24"/>
          <w:lang w:eastAsia="en-GB"/>
        </w:rPr>
        <w:t>iii. kurrikula e zbatuar</w:t>
      </w:r>
    </w:p>
    <w:p w14:paraId="3906E05D" w14:textId="77777777" w:rsidR="00D668AB" w:rsidRPr="00643084"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643084">
        <w:rPr>
          <w:rFonts w:ascii="Garamond" w:hAnsi="Garamond"/>
          <w:i/>
          <w:iCs/>
          <w:sz w:val="24"/>
          <w:szCs w:val="24"/>
          <w:lang w:eastAsia="en-GB"/>
        </w:rPr>
        <w:t>iv. mësimdhënia e të nxënët;</w:t>
      </w:r>
    </w:p>
    <w:p w14:paraId="57DA27D3" w14:textId="77777777" w:rsidR="00D668AB" w:rsidRPr="00643084"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643084">
        <w:rPr>
          <w:rFonts w:ascii="Garamond" w:hAnsi="Garamond"/>
          <w:i/>
          <w:iCs/>
          <w:sz w:val="24"/>
          <w:szCs w:val="24"/>
          <w:lang w:eastAsia="en-GB"/>
        </w:rPr>
        <w:t>v. vlerësimi.</w:t>
      </w:r>
    </w:p>
    <w:p w14:paraId="6736B3E6" w14:textId="77777777" w:rsidR="00D668AB" w:rsidRPr="00643084"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643084">
        <w:rPr>
          <w:rFonts w:ascii="Garamond" w:hAnsi="Garamond"/>
          <w:i/>
          <w:iCs/>
          <w:sz w:val="24"/>
          <w:szCs w:val="24"/>
          <w:lang w:eastAsia="en-GB"/>
        </w:rPr>
        <w:t>Analiza duhet të tregojë dhe zhvillimin sipas viteve. Nëse do të ketë vlerësim të jashtëm, mund të integrohet në këtë seksion.</w:t>
      </w:r>
    </w:p>
    <w:p w14:paraId="38A06E20" w14:textId="77777777" w:rsidR="00D668AB" w:rsidRPr="00643084" w:rsidRDefault="00D668AB" w:rsidP="00D668AB">
      <w:pPr>
        <w:autoSpaceDE w:val="0"/>
        <w:autoSpaceDN w:val="0"/>
        <w:adjustRightInd w:val="0"/>
        <w:spacing w:after="0" w:line="240" w:lineRule="auto"/>
        <w:ind w:firstLine="284"/>
        <w:jc w:val="both"/>
        <w:rPr>
          <w:rFonts w:ascii="Garamond" w:hAnsi="Garamond"/>
          <w:b/>
          <w:sz w:val="24"/>
          <w:szCs w:val="24"/>
          <w:lang w:eastAsia="en-GB"/>
        </w:rPr>
      </w:pPr>
      <w:r w:rsidRPr="00643084">
        <w:rPr>
          <w:rFonts w:ascii="Garamond" w:hAnsi="Garamond"/>
          <w:b/>
          <w:sz w:val="24"/>
          <w:szCs w:val="24"/>
          <w:lang w:eastAsia="en-GB"/>
        </w:rPr>
        <w:t>3.3 Analiza SWOT</w:t>
      </w:r>
    </w:p>
    <w:p w14:paraId="7DAD86DB" w14:textId="77777777" w:rsidR="00D668AB" w:rsidRPr="00643084" w:rsidRDefault="00D668AB" w:rsidP="00D668AB">
      <w:pPr>
        <w:autoSpaceDE w:val="0"/>
        <w:autoSpaceDN w:val="0"/>
        <w:adjustRightInd w:val="0"/>
        <w:spacing w:after="0" w:line="240" w:lineRule="auto"/>
        <w:ind w:firstLine="284"/>
        <w:jc w:val="both"/>
        <w:rPr>
          <w:rFonts w:ascii="Garamond" w:hAnsi="Garamond"/>
          <w:i/>
          <w:sz w:val="24"/>
          <w:szCs w:val="24"/>
          <w:lang w:eastAsia="en-GB"/>
        </w:rPr>
      </w:pPr>
      <w:r w:rsidRPr="00643084">
        <w:rPr>
          <w:rFonts w:ascii="Garamond" w:hAnsi="Garamond"/>
          <w:i/>
          <w:sz w:val="24"/>
          <w:szCs w:val="24"/>
          <w:lang w:eastAsia="en-GB"/>
        </w:rPr>
        <w:t>Përfshin në mënyrë të përmbledhur analizën e mësipërme për vitin sipas pikave të forta (të vetë ofruesit), pikave të dobëta (fusha përmirësimi të ofruesit), mundësive (që vijnë nga zhvillime jashtë ofruesit), sfidat (janë kërcënime që vijnë nga mjedisi i jashtëm dhe, si rregull, nuk i kontrollon dot).</w:t>
      </w:r>
    </w:p>
    <w:p w14:paraId="051B7979" w14:textId="77777777" w:rsidR="00D668AB" w:rsidRPr="00643084" w:rsidRDefault="00D668AB" w:rsidP="00D668AB">
      <w:pPr>
        <w:autoSpaceDE w:val="0"/>
        <w:autoSpaceDN w:val="0"/>
        <w:adjustRightInd w:val="0"/>
        <w:spacing w:after="0" w:line="240" w:lineRule="auto"/>
        <w:ind w:left="1080" w:hanging="796"/>
        <w:contextualSpacing/>
        <w:rPr>
          <w:rFonts w:ascii="Garamond" w:eastAsia="Times New Roman" w:hAnsi="Garamond"/>
          <w:sz w:val="24"/>
          <w:szCs w:val="24"/>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4678"/>
      </w:tblGrid>
      <w:tr w:rsidR="00643084" w:rsidRPr="00643084" w14:paraId="45093DE4" w14:textId="77777777" w:rsidTr="00472F2B">
        <w:trPr>
          <w:trHeight w:val="356"/>
        </w:trPr>
        <w:tc>
          <w:tcPr>
            <w:tcW w:w="4536" w:type="dxa"/>
            <w:shd w:val="clear" w:color="auto" w:fill="auto"/>
            <w:vAlign w:val="center"/>
          </w:tcPr>
          <w:p w14:paraId="0A0FB874" w14:textId="77777777" w:rsidR="00D668AB" w:rsidRPr="00643084" w:rsidRDefault="00D668AB" w:rsidP="00D668AB">
            <w:pPr>
              <w:autoSpaceDE w:val="0"/>
              <w:autoSpaceDN w:val="0"/>
              <w:adjustRightInd w:val="0"/>
              <w:spacing w:after="0" w:line="240" w:lineRule="auto"/>
              <w:rPr>
                <w:rFonts w:ascii="Garamond" w:eastAsia="Times New Roman" w:hAnsi="Garamond"/>
                <w:b/>
                <w:bCs/>
              </w:rPr>
            </w:pPr>
            <w:r w:rsidRPr="00643084">
              <w:rPr>
                <w:rFonts w:ascii="Garamond" w:eastAsia="Times New Roman" w:hAnsi="Garamond"/>
                <w:b/>
                <w:bCs/>
              </w:rPr>
              <w:t>Pikat e forta</w:t>
            </w:r>
          </w:p>
          <w:p w14:paraId="1823F509" w14:textId="77777777" w:rsidR="00D668AB" w:rsidRPr="00643084" w:rsidRDefault="00D668AB" w:rsidP="00D668AB">
            <w:pPr>
              <w:autoSpaceDE w:val="0"/>
              <w:autoSpaceDN w:val="0"/>
              <w:adjustRightInd w:val="0"/>
              <w:spacing w:after="0" w:line="240" w:lineRule="auto"/>
              <w:rPr>
                <w:rFonts w:ascii="Garamond" w:eastAsia="Times New Roman" w:hAnsi="Garamond"/>
              </w:rPr>
            </w:pPr>
            <w:r w:rsidRPr="00643084">
              <w:rPr>
                <w:rFonts w:ascii="Garamond" w:eastAsia="Times New Roman" w:hAnsi="Garamond"/>
              </w:rPr>
              <w:t>1.</w:t>
            </w:r>
          </w:p>
          <w:p w14:paraId="367C2B45" w14:textId="77777777" w:rsidR="00D668AB" w:rsidRPr="00643084" w:rsidRDefault="00D668AB" w:rsidP="00D668AB">
            <w:pPr>
              <w:autoSpaceDE w:val="0"/>
              <w:autoSpaceDN w:val="0"/>
              <w:adjustRightInd w:val="0"/>
              <w:spacing w:after="0" w:line="240" w:lineRule="auto"/>
              <w:rPr>
                <w:rFonts w:ascii="Garamond" w:eastAsia="Times New Roman" w:hAnsi="Garamond"/>
              </w:rPr>
            </w:pPr>
            <w:r w:rsidRPr="00643084">
              <w:rPr>
                <w:rFonts w:ascii="Garamond" w:eastAsia="Times New Roman" w:hAnsi="Garamond"/>
              </w:rPr>
              <w:t>2.</w:t>
            </w:r>
          </w:p>
          <w:p w14:paraId="5494B71A" w14:textId="77777777" w:rsidR="00D668AB" w:rsidRPr="00643084" w:rsidRDefault="00D668AB" w:rsidP="00D668AB">
            <w:pPr>
              <w:autoSpaceDE w:val="0"/>
              <w:autoSpaceDN w:val="0"/>
              <w:adjustRightInd w:val="0"/>
              <w:spacing w:after="0" w:line="240" w:lineRule="auto"/>
              <w:rPr>
                <w:rFonts w:ascii="Garamond" w:eastAsia="Times New Roman" w:hAnsi="Garamond"/>
              </w:rPr>
            </w:pPr>
            <w:r w:rsidRPr="00643084">
              <w:rPr>
                <w:rFonts w:ascii="Garamond" w:eastAsia="Times New Roman" w:hAnsi="Garamond"/>
              </w:rPr>
              <w:t>3.</w:t>
            </w:r>
          </w:p>
          <w:p w14:paraId="684153C2" w14:textId="77777777" w:rsidR="00D668AB" w:rsidRPr="00643084" w:rsidRDefault="00D668AB" w:rsidP="00D668AB">
            <w:pPr>
              <w:autoSpaceDE w:val="0"/>
              <w:autoSpaceDN w:val="0"/>
              <w:adjustRightInd w:val="0"/>
              <w:spacing w:after="0" w:line="240" w:lineRule="auto"/>
              <w:rPr>
                <w:rFonts w:ascii="Garamond" w:eastAsia="Times New Roman" w:hAnsi="Garamond"/>
              </w:rPr>
            </w:pPr>
            <w:r w:rsidRPr="00643084">
              <w:rPr>
                <w:rFonts w:ascii="Garamond" w:eastAsia="Times New Roman" w:hAnsi="Garamond"/>
              </w:rPr>
              <w:t>...........................</w:t>
            </w:r>
          </w:p>
        </w:tc>
        <w:tc>
          <w:tcPr>
            <w:tcW w:w="4678" w:type="dxa"/>
            <w:shd w:val="clear" w:color="auto" w:fill="auto"/>
            <w:vAlign w:val="center"/>
          </w:tcPr>
          <w:p w14:paraId="2D372839" w14:textId="77777777" w:rsidR="00D668AB" w:rsidRPr="00643084" w:rsidRDefault="00D668AB" w:rsidP="00D668AB">
            <w:pPr>
              <w:autoSpaceDE w:val="0"/>
              <w:autoSpaceDN w:val="0"/>
              <w:adjustRightInd w:val="0"/>
              <w:spacing w:after="0" w:line="240" w:lineRule="auto"/>
              <w:rPr>
                <w:rFonts w:ascii="Garamond" w:eastAsia="Times New Roman" w:hAnsi="Garamond"/>
                <w:b/>
                <w:bCs/>
              </w:rPr>
            </w:pPr>
            <w:r w:rsidRPr="00643084">
              <w:rPr>
                <w:rFonts w:ascii="Garamond" w:eastAsia="Times New Roman" w:hAnsi="Garamond"/>
                <w:b/>
                <w:bCs/>
              </w:rPr>
              <w:t>Pikat e dobëta</w:t>
            </w:r>
          </w:p>
          <w:p w14:paraId="380ED804" w14:textId="77777777" w:rsidR="00D668AB" w:rsidRPr="00643084" w:rsidRDefault="00D668AB" w:rsidP="00D668AB">
            <w:pPr>
              <w:autoSpaceDE w:val="0"/>
              <w:autoSpaceDN w:val="0"/>
              <w:adjustRightInd w:val="0"/>
              <w:spacing w:after="0" w:line="240" w:lineRule="auto"/>
              <w:rPr>
                <w:rFonts w:ascii="Garamond" w:eastAsia="Times New Roman" w:hAnsi="Garamond"/>
              </w:rPr>
            </w:pPr>
            <w:r w:rsidRPr="00643084">
              <w:rPr>
                <w:rFonts w:ascii="Garamond" w:eastAsia="Times New Roman" w:hAnsi="Garamond"/>
              </w:rPr>
              <w:t>1.</w:t>
            </w:r>
          </w:p>
          <w:p w14:paraId="2C81EBF8" w14:textId="77777777" w:rsidR="00D668AB" w:rsidRPr="00643084" w:rsidRDefault="00D668AB" w:rsidP="00D668AB">
            <w:pPr>
              <w:autoSpaceDE w:val="0"/>
              <w:autoSpaceDN w:val="0"/>
              <w:adjustRightInd w:val="0"/>
              <w:spacing w:after="0" w:line="240" w:lineRule="auto"/>
              <w:rPr>
                <w:rFonts w:ascii="Garamond" w:eastAsia="Times New Roman" w:hAnsi="Garamond"/>
              </w:rPr>
            </w:pPr>
            <w:r w:rsidRPr="00643084">
              <w:rPr>
                <w:rFonts w:ascii="Garamond" w:eastAsia="Times New Roman" w:hAnsi="Garamond"/>
              </w:rPr>
              <w:t>2.</w:t>
            </w:r>
          </w:p>
          <w:p w14:paraId="0F464CC2" w14:textId="77777777" w:rsidR="00D668AB" w:rsidRPr="00643084" w:rsidRDefault="00D668AB" w:rsidP="00D668AB">
            <w:pPr>
              <w:autoSpaceDE w:val="0"/>
              <w:autoSpaceDN w:val="0"/>
              <w:adjustRightInd w:val="0"/>
              <w:spacing w:after="0" w:line="240" w:lineRule="auto"/>
              <w:rPr>
                <w:rFonts w:ascii="Garamond" w:eastAsia="Times New Roman" w:hAnsi="Garamond"/>
              </w:rPr>
            </w:pPr>
            <w:r w:rsidRPr="00643084">
              <w:rPr>
                <w:rFonts w:ascii="Garamond" w:eastAsia="Times New Roman" w:hAnsi="Garamond"/>
              </w:rPr>
              <w:t>3.</w:t>
            </w:r>
          </w:p>
          <w:p w14:paraId="16FB62C8" w14:textId="77777777" w:rsidR="00D668AB" w:rsidRPr="00643084" w:rsidRDefault="00D668AB" w:rsidP="00D668AB">
            <w:pPr>
              <w:autoSpaceDE w:val="0"/>
              <w:autoSpaceDN w:val="0"/>
              <w:adjustRightInd w:val="0"/>
              <w:spacing w:after="0" w:line="240" w:lineRule="auto"/>
              <w:rPr>
                <w:rFonts w:ascii="Garamond" w:eastAsia="Times New Roman" w:hAnsi="Garamond"/>
              </w:rPr>
            </w:pPr>
            <w:r w:rsidRPr="00643084">
              <w:rPr>
                <w:rFonts w:ascii="Garamond" w:eastAsia="Times New Roman" w:hAnsi="Garamond"/>
              </w:rPr>
              <w:t>......................</w:t>
            </w:r>
          </w:p>
        </w:tc>
      </w:tr>
      <w:tr w:rsidR="00643084" w:rsidRPr="00643084" w14:paraId="14334537" w14:textId="77777777" w:rsidTr="00472F2B">
        <w:trPr>
          <w:trHeight w:val="356"/>
        </w:trPr>
        <w:tc>
          <w:tcPr>
            <w:tcW w:w="4536" w:type="dxa"/>
            <w:shd w:val="clear" w:color="auto" w:fill="auto"/>
            <w:vAlign w:val="center"/>
          </w:tcPr>
          <w:p w14:paraId="0E982641" w14:textId="77777777" w:rsidR="00D668AB" w:rsidRPr="00643084" w:rsidRDefault="00D668AB" w:rsidP="00D668AB">
            <w:pPr>
              <w:autoSpaceDE w:val="0"/>
              <w:autoSpaceDN w:val="0"/>
              <w:adjustRightInd w:val="0"/>
              <w:spacing w:after="0" w:line="240" w:lineRule="auto"/>
              <w:rPr>
                <w:rFonts w:ascii="Garamond" w:eastAsia="Times New Roman" w:hAnsi="Garamond"/>
                <w:b/>
                <w:bCs/>
              </w:rPr>
            </w:pPr>
            <w:r w:rsidRPr="00643084">
              <w:rPr>
                <w:rFonts w:ascii="Garamond" w:eastAsia="Times New Roman" w:hAnsi="Garamond"/>
                <w:b/>
                <w:bCs/>
              </w:rPr>
              <w:t>Mundësitë</w:t>
            </w:r>
          </w:p>
          <w:p w14:paraId="7E003798" w14:textId="77777777" w:rsidR="00D668AB" w:rsidRPr="00643084" w:rsidRDefault="00D668AB" w:rsidP="00D668AB">
            <w:pPr>
              <w:autoSpaceDE w:val="0"/>
              <w:autoSpaceDN w:val="0"/>
              <w:adjustRightInd w:val="0"/>
              <w:spacing w:after="0" w:line="240" w:lineRule="auto"/>
              <w:rPr>
                <w:rFonts w:ascii="Garamond" w:eastAsia="Times New Roman" w:hAnsi="Garamond"/>
              </w:rPr>
            </w:pPr>
            <w:r w:rsidRPr="00643084">
              <w:rPr>
                <w:rFonts w:ascii="Garamond" w:eastAsia="Times New Roman" w:hAnsi="Garamond"/>
              </w:rPr>
              <w:t>1.</w:t>
            </w:r>
          </w:p>
          <w:p w14:paraId="6961B3F5" w14:textId="77777777" w:rsidR="00D668AB" w:rsidRPr="00643084" w:rsidRDefault="00D668AB" w:rsidP="00D668AB">
            <w:pPr>
              <w:autoSpaceDE w:val="0"/>
              <w:autoSpaceDN w:val="0"/>
              <w:adjustRightInd w:val="0"/>
              <w:spacing w:after="0" w:line="240" w:lineRule="auto"/>
              <w:rPr>
                <w:rFonts w:ascii="Garamond" w:eastAsia="Times New Roman" w:hAnsi="Garamond"/>
              </w:rPr>
            </w:pPr>
            <w:r w:rsidRPr="00643084">
              <w:rPr>
                <w:rFonts w:ascii="Garamond" w:eastAsia="Times New Roman" w:hAnsi="Garamond"/>
              </w:rPr>
              <w:t>2.</w:t>
            </w:r>
          </w:p>
          <w:p w14:paraId="6441B404" w14:textId="77777777" w:rsidR="00D668AB" w:rsidRPr="00643084" w:rsidRDefault="00D668AB" w:rsidP="00D668AB">
            <w:pPr>
              <w:autoSpaceDE w:val="0"/>
              <w:autoSpaceDN w:val="0"/>
              <w:adjustRightInd w:val="0"/>
              <w:spacing w:after="0" w:line="240" w:lineRule="auto"/>
              <w:rPr>
                <w:rFonts w:ascii="Garamond" w:eastAsia="Times New Roman" w:hAnsi="Garamond"/>
              </w:rPr>
            </w:pPr>
            <w:r w:rsidRPr="00643084">
              <w:rPr>
                <w:rFonts w:ascii="Garamond" w:eastAsia="Times New Roman" w:hAnsi="Garamond"/>
              </w:rPr>
              <w:t>3.</w:t>
            </w:r>
          </w:p>
          <w:p w14:paraId="47A3DA84" w14:textId="77777777" w:rsidR="00D668AB" w:rsidRPr="00643084" w:rsidRDefault="00D668AB" w:rsidP="00D668AB">
            <w:pPr>
              <w:autoSpaceDE w:val="0"/>
              <w:autoSpaceDN w:val="0"/>
              <w:adjustRightInd w:val="0"/>
              <w:spacing w:after="0" w:line="240" w:lineRule="auto"/>
              <w:rPr>
                <w:rFonts w:ascii="Garamond" w:eastAsia="Times New Roman" w:hAnsi="Garamond"/>
              </w:rPr>
            </w:pPr>
            <w:r w:rsidRPr="00643084">
              <w:rPr>
                <w:rFonts w:ascii="Garamond" w:eastAsia="Times New Roman" w:hAnsi="Garamond"/>
              </w:rPr>
              <w:t>.......................</w:t>
            </w:r>
          </w:p>
        </w:tc>
        <w:tc>
          <w:tcPr>
            <w:tcW w:w="4678" w:type="dxa"/>
            <w:shd w:val="clear" w:color="auto" w:fill="auto"/>
            <w:vAlign w:val="center"/>
          </w:tcPr>
          <w:p w14:paraId="7402C45B" w14:textId="77777777" w:rsidR="00D668AB" w:rsidRPr="00643084" w:rsidRDefault="00D668AB" w:rsidP="00D668AB">
            <w:pPr>
              <w:autoSpaceDE w:val="0"/>
              <w:autoSpaceDN w:val="0"/>
              <w:adjustRightInd w:val="0"/>
              <w:spacing w:after="0" w:line="240" w:lineRule="auto"/>
              <w:rPr>
                <w:rFonts w:ascii="Garamond" w:eastAsia="Times New Roman" w:hAnsi="Garamond"/>
                <w:b/>
                <w:bCs/>
              </w:rPr>
            </w:pPr>
            <w:r w:rsidRPr="00643084">
              <w:rPr>
                <w:rFonts w:ascii="Garamond" w:eastAsia="Times New Roman" w:hAnsi="Garamond"/>
                <w:b/>
                <w:bCs/>
              </w:rPr>
              <w:t>Sfidat</w:t>
            </w:r>
          </w:p>
          <w:p w14:paraId="2933BF10" w14:textId="77777777" w:rsidR="00D668AB" w:rsidRPr="00643084" w:rsidRDefault="00D668AB" w:rsidP="00D668AB">
            <w:pPr>
              <w:autoSpaceDE w:val="0"/>
              <w:autoSpaceDN w:val="0"/>
              <w:adjustRightInd w:val="0"/>
              <w:spacing w:after="0" w:line="240" w:lineRule="auto"/>
              <w:rPr>
                <w:rFonts w:ascii="Garamond" w:eastAsia="Times New Roman" w:hAnsi="Garamond"/>
              </w:rPr>
            </w:pPr>
            <w:r w:rsidRPr="00643084">
              <w:rPr>
                <w:rFonts w:ascii="Garamond" w:eastAsia="Times New Roman" w:hAnsi="Garamond"/>
              </w:rPr>
              <w:t>1.</w:t>
            </w:r>
          </w:p>
          <w:p w14:paraId="413580C9" w14:textId="77777777" w:rsidR="00D668AB" w:rsidRPr="00643084" w:rsidRDefault="00D668AB" w:rsidP="00D668AB">
            <w:pPr>
              <w:autoSpaceDE w:val="0"/>
              <w:autoSpaceDN w:val="0"/>
              <w:adjustRightInd w:val="0"/>
              <w:spacing w:after="0" w:line="240" w:lineRule="auto"/>
              <w:rPr>
                <w:rFonts w:ascii="Garamond" w:eastAsia="Times New Roman" w:hAnsi="Garamond"/>
              </w:rPr>
            </w:pPr>
            <w:r w:rsidRPr="00643084">
              <w:rPr>
                <w:rFonts w:ascii="Garamond" w:eastAsia="Times New Roman" w:hAnsi="Garamond"/>
              </w:rPr>
              <w:t>2.</w:t>
            </w:r>
          </w:p>
          <w:p w14:paraId="3C9A6CCC" w14:textId="77777777" w:rsidR="00D668AB" w:rsidRPr="00643084" w:rsidRDefault="00D668AB" w:rsidP="00D668AB">
            <w:pPr>
              <w:autoSpaceDE w:val="0"/>
              <w:autoSpaceDN w:val="0"/>
              <w:adjustRightInd w:val="0"/>
              <w:spacing w:after="0" w:line="240" w:lineRule="auto"/>
              <w:rPr>
                <w:rFonts w:ascii="Garamond" w:eastAsia="Times New Roman" w:hAnsi="Garamond"/>
              </w:rPr>
            </w:pPr>
            <w:r w:rsidRPr="00643084">
              <w:rPr>
                <w:rFonts w:ascii="Garamond" w:eastAsia="Times New Roman" w:hAnsi="Garamond"/>
              </w:rPr>
              <w:t>3.</w:t>
            </w:r>
          </w:p>
          <w:p w14:paraId="0B4C966B" w14:textId="77777777" w:rsidR="00D668AB" w:rsidRPr="00643084" w:rsidRDefault="00D668AB" w:rsidP="00D668AB">
            <w:pPr>
              <w:autoSpaceDE w:val="0"/>
              <w:autoSpaceDN w:val="0"/>
              <w:adjustRightInd w:val="0"/>
              <w:spacing w:after="0" w:line="240" w:lineRule="auto"/>
              <w:rPr>
                <w:rFonts w:ascii="Garamond" w:eastAsia="Times New Roman" w:hAnsi="Garamond"/>
              </w:rPr>
            </w:pPr>
            <w:r w:rsidRPr="00643084">
              <w:rPr>
                <w:rFonts w:ascii="Garamond" w:eastAsia="Times New Roman" w:hAnsi="Garamond"/>
              </w:rPr>
              <w:t>................................</w:t>
            </w:r>
          </w:p>
        </w:tc>
      </w:tr>
    </w:tbl>
    <w:p w14:paraId="0DF30741" w14:textId="77777777" w:rsidR="00D668AB" w:rsidRPr="00643084" w:rsidRDefault="00D668AB" w:rsidP="00D668AB">
      <w:pPr>
        <w:autoSpaceDE w:val="0"/>
        <w:autoSpaceDN w:val="0"/>
        <w:adjustRightInd w:val="0"/>
        <w:spacing w:after="0" w:line="240" w:lineRule="auto"/>
        <w:jc w:val="both"/>
        <w:rPr>
          <w:rFonts w:ascii="Garamond" w:eastAsia="Times New Roman" w:hAnsi="Garamond"/>
          <w:sz w:val="28"/>
          <w:szCs w:val="28"/>
        </w:rPr>
      </w:pPr>
    </w:p>
    <w:p w14:paraId="3F6A0BE6" w14:textId="77777777" w:rsidR="00D668AB" w:rsidRPr="00643084" w:rsidRDefault="00D668AB" w:rsidP="00D668AB">
      <w:pPr>
        <w:autoSpaceDE w:val="0"/>
        <w:autoSpaceDN w:val="0"/>
        <w:adjustRightInd w:val="0"/>
        <w:spacing w:after="0" w:line="240" w:lineRule="auto"/>
        <w:jc w:val="both"/>
        <w:rPr>
          <w:rFonts w:ascii="Garamond" w:eastAsia="Times New Roman" w:hAnsi="Garamond"/>
          <w:i/>
          <w:iCs/>
        </w:rPr>
        <w:sectPr w:rsidR="00D668AB" w:rsidRPr="00643084" w:rsidSect="00472F2B">
          <w:footerReference w:type="default" r:id="rId22"/>
          <w:pgSz w:w="11906" w:h="16838"/>
          <w:pgMar w:top="1710" w:right="1440" w:bottom="1538" w:left="1440" w:header="708" w:footer="708" w:gutter="0"/>
          <w:cols w:space="708"/>
          <w:docGrid w:linePitch="360"/>
        </w:sectPr>
      </w:pPr>
    </w:p>
    <w:p w14:paraId="625754BD" w14:textId="237934D1" w:rsidR="00D668AB" w:rsidRPr="00643084" w:rsidRDefault="00AC5923" w:rsidP="00AC5923">
      <w:pPr>
        <w:autoSpaceDE w:val="0"/>
        <w:autoSpaceDN w:val="0"/>
        <w:adjustRightInd w:val="0"/>
        <w:spacing w:after="0" w:line="240" w:lineRule="auto"/>
        <w:jc w:val="both"/>
        <w:rPr>
          <w:rFonts w:ascii="Garamond" w:hAnsi="Garamond"/>
          <w:b/>
          <w:sz w:val="24"/>
          <w:szCs w:val="24"/>
          <w:lang w:eastAsia="en-GB"/>
        </w:rPr>
      </w:pPr>
      <w:r w:rsidRPr="00643084">
        <w:rPr>
          <w:rFonts w:ascii="Garamond" w:hAnsi="Garamond"/>
          <w:b/>
          <w:sz w:val="24"/>
          <w:szCs w:val="24"/>
          <w:lang w:eastAsia="en-GB"/>
        </w:rPr>
        <w:t>a</w:t>
      </w:r>
      <w:r w:rsidR="00D668AB" w:rsidRPr="00643084">
        <w:rPr>
          <w:rFonts w:ascii="Garamond" w:hAnsi="Garamond"/>
          <w:b/>
          <w:sz w:val="24"/>
          <w:szCs w:val="24"/>
          <w:lang w:eastAsia="en-GB"/>
        </w:rPr>
        <w:t>) Prioritetet, objektivat strategjikë dhe treguesit e arritjeve/performancës</w:t>
      </w:r>
    </w:p>
    <w:p w14:paraId="4B5ABCDD" w14:textId="77777777" w:rsidR="00D668AB" w:rsidRPr="00643084"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643084">
        <w:rPr>
          <w:rFonts w:ascii="Garamond" w:hAnsi="Garamond"/>
          <w:i/>
          <w:iCs/>
          <w:sz w:val="24"/>
          <w:szCs w:val="24"/>
          <w:lang w:eastAsia="en-GB"/>
        </w:rPr>
        <w:t xml:space="preserve">Ky seksion është pjesa thelbësore e planit vjetor dhe ndërtohet në bazë të planit afatmesëm. </w:t>
      </w:r>
    </w:p>
    <w:p w14:paraId="730C3AD5" w14:textId="77777777" w:rsidR="00D668AB" w:rsidRPr="00643084"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643084">
        <w:rPr>
          <w:rFonts w:ascii="Garamond" w:hAnsi="Garamond"/>
          <w:i/>
          <w:iCs/>
          <w:sz w:val="24"/>
          <w:szCs w:val="24"/>
          <w:lang w:eastAsia="en-GB"/>
        </w:rPr>
        <w:t>Është e rëndësishme që gjatë vitit përpjekjet të fokusohen në disa prioritete e objektiva, me qëllim fokusimin dhe racionalizimin e burimeve.</w:t>
      </w:r>
    </w:p>
    <w:p w14:paraId="3739E156" w14:textId="77777777" w:rsidR="00D668AB" w:rsidRPr="00643084" w:rsidRDefault="00D668AB" w:rsidP="00D668AB">
      <w:pPr>
        <w:spacing w:after="0" w:line="240" w:lineRule="auto"/>
        <w:rPr>
          <w:rFonts w:ascii="Garamond" w:eastAsia="Times New Roman" w:hAnsi="Garamond"/>
          <w:sz w:val="28"/>
          <w:szCs w:val="28"/>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0"/>
        <w:gridCol w:w="2439"/>
        <w:gridCol w:w="2527"/>
        <w:gridCol w:w="2276"/>
        <w:gridCol w:w="2399"/>
      </w:tblGrid>
      <w:tr w:rsidR="00643084" w:rsidRPr="00643084" w14:paraId="782C6760" w14:textId="77777777" w:rsidTr="00472F2B">
        <w:trPr>
          <w:trHeight w:val="727"/>
        </w:trPr>
        <w:tc>
          <w:tcPr>
            <w:tcW w:w="2475" w:type="dxa"/>
            <w:shd w:val="clear" w:color="auto" w:fill="auto"/>
            <w:vAlign w:val="center"/>
          </w:tcPr>
          <w:p w14:paraId="42865FB5" w14:textId="77777777" w:rsidR="00D668AB" w:rsidRPr="00643084" w:rsidRDefault="00D668AB" w:rsidP="00D668AB">
            <w:pPr>
              <w:spacing w:after="0" w:line="240" w:lineRule="auto"/>
              <w:contextualSpacing/>
              <w:jc w:val="center"/>
              <w:rPr>
                <w:rFonts w:ascii="Garamond" w:eastAsia="Times New Roman" w:hAnsi="Garamond"/>
                <w:b/>
                <w:bCs/>
                <w:sz w:val="20"/>
                <w:szCs w:val="20"/>
              </w:rPr>
            </w:pPr>
            <w:r w:rsidRPr="00643084">
              <w:rPr>
                <w:rFonts w:ascii="Garamond" w:eastAsia="Times New Roman" w:hAnsi="Garamond"/>
                <w:b/>
                <w:bCs/>
                <w:sz w:val="20"/>
                <w:szCs w:val="20"/>
              </w:rPr>
              <w:t>Prioritete</w:t>
            </w:r>
          </w:p>
        </w:tc>
        <w:tc>
          <w:tcPr>
            <w:tcW w:w="2852" w:type="dxa"/>
            <w:shd w:val="clear" w:color="auto" w:fill="auto"/>
            <w:vAlign w:val="center"/>
          </w:tcPr>
          <w:p w14:paraId="381276D3" w14:textId="77777777" w:rsidR="00D668AB" w:rsidRPr="00643084" w:rsidRDefault="00D668AB" w:rsidP="00D668AB">
            <w:pPr>
              <w:spacing w:after="0" w:line="240" w:lineRule="auto"/>
              <w:contextualSpacing/>
              <w:jc w:val="center"/>
              <w:rPr>
                <w:rFonts w:ascii="Garamond" w:eastAsia="Times New Roman" w:hAnsi="Garamond"/>
                <w:b/>
                <w:bCs/>
                <w:sz w:val="20"/>
                <w:szCs w:val="20"/>
              </w:rPr>
            </w:pPr>
            <w:r w:rsidRPr="00643084">
              <w:rPr>
                <w:rFonts w:ascii="Garamond" w:eastAsia="Times New Roman" w:hAnsi="Garamond"/>
                <w:b/>
                <w:bCs/>
                <w:sz w:val="20"/>
                <w:szCs w:val="20"/>
              </w:rPr>
              <w:t>Objektiva afatmesëm</w:t>
            </w:r>
          </w:p>
        </w:tc>
        <w:tc>
          <w:tcPr>
            <w:tcW w:w="2922" w:type="dxa"/>
            <w:shd w:val="clear" w:color="auto" w:fill="auto"/>
            <w:vAlign w:val="center"/>
          </w:tcPr>
          <w:p w14:paraId="37654ED9" w14:textId="77777777" w:rsidR="00D668AB" w:rsidRPr="00643084" w:rsidRDefault="00D668AB" w:rsidP="00D668AB">
            <w:pPr>
              <w:spacing w:after="0" w:line="240" w:lineRule="auto"/>
              <w:contextualSpacing/>
              <w:jc w:val="center"/>
              <w:rPr>
                <w:rFonts w:ascii="Garamond" w:eastAsia="Times New Roman" w:hAnsi="Garamond"/>
                <w:b/>
                <w:bCs/>
                <w:sz w:val="20"/>
                <w:szCs w:val="20"/>
              </w:rPr>
            </w:pPr>
            <w:r w:rsidRPr="00643084">
              <w:rPr>
                <w:rFonts w:ascii="Garamond" w:eastAsia="Times New Roman" w:hAnsi="Garamond"/>
                <w:b/>
                <w:bCs/>
                <w:sz w:val="20"/>
                <w:szCs w:val="20"/>
              </w:rPr>
              <w:t>Tregues performance</w:t>
            </w:r>
          </w:p>
        </w:tc>
        <w:tc>
          <w:tcPr>
            <w:tcW w:w="2668" w:type="dxa"/>
            <w:shd w:val="clear" w:color="auto" w:fill="auto"/>
            <w:vAlign w:val="center"/>
          </w:tcPr>
          <w:p w14:paraId="448EBEA3" w14:textId="77777777" w:rsidR="00D668AB" w:rsidRPr="00643084" w:rsidRDefault="00D668AB" w:rsidP="00D668AB">
            <w:pPr>
              <w:spacing w:after="0" w:line="240" w:lineRule="auto"/>
              <w:contextualSpacing/>
              <w:jc w:val="center"/>
              <w:rPr>
                <w:rFonts w:ascii="Garamond" w:eastAsia="Times New Roman" w:hAnsi="Garamond"/>
                <w:b/>
                <w:bCs/>
                <w:sz w:val="20"/>
                <w:szCs w:val="20"/>
              </w:rPr>
            </w:pPr>
            <w:r w:rsidRPr="00643084">
              <w:rPr>
                <w:rFonts w:ascii="Garamond" w:eastAsia="Times New Roman" w:hAnsi="Garamond"/>
                <w:b/>
                <w:bCs/>
                <w:sz w:val="20"/>
                <w:szCs w:val="20"/>
              </w:rPr>
              <w:t>Objektiva vjetorë</w:t>
            </w:r>
          </w:p>
        </w:tc>
        <w:tc>
          <w:tcPr>
            <w:tcW w:w="2668" w:type="dxa"/>
            <w:shd w:val="clear" w:color="auto" w:fill="auto"/>
            <w:vAlign w:val="center"/>
          </w:tcPr>
          <w:p w14:paraId="33344AF5" w14:textId="77777777" w:rsidR="00D668AB" w:rsidRPr="00643084" w:rsidRDefault="00D668AB" w:rsidP="00D668AB">
            <w:pPr>
              <w:spacing w:after="0" w:line="240" w:lineRule="auto"/>
              <w:contextualSpacing/>
              <w:jc w:val="center"/>
              <w:rPr>
                <w:rFonts w:ascii="Garamond" w:eastAsia="Times New Roman" w:hAnsi="Garamond"/>
                <w:b/>
                <w:bCs/>
                <w:sz w:val="20"/>
                <w:szCs w:val="20"/>
              </w:rPr>
            </w:pPr>
            <w:r w:rsidRPr="00643084">
              <w:rPr>
                <w:rFonts w:ascii="Garamond" w:eastAsia="Times New Roman" w:hAnsi="Garamond"/>
                <w:b/>
                <w:bCs/>
                <w:sz w:val="20"/>
                <w:szCs w:val="20"/>
              </w:rPr>
              <w:t>Tregues performance</w:t>
            </w:r>
          </w:p>
        </w:tc>
      </w:tr>
      <w:tr w:rsidR="00643084" w:rsidRPr="00643084" w14:paraId="3C1DD7C9" w14:textId="77777777" w:rsidTr="00472F2B">
        <w:trPr>
          <w:trHeight w:val="436"/>
        </w:trPr>
        <w:tc>
          <w:tcPr>
            <w:tcW w:w="2475" w:type="dxa"/>
            <w:vMerge w:val="restart"/>
            <w:shd w:val="clear" w:color="auto" w:fill="auto"/>
            <w:vAlign w:val="center"/>
          </w:tcPr>
          <w:p w14:paraId="5A86CDED" w14:textId="77777777" w:rsidR="00D668AB" w:rsidRPr="00643084" w:rsidRDefault="00D668AB" w:rsidP="00D668AB">
            <w:pPr>
              <w:spacing w:after="0" w:line="240" w:lineRule="auto"/>
              <w:contextualSpacing/>
              <w:rPr>
                <w:rFonts w:ascii="Garamond" w:eastAsia="Times New Roman" w:hAnsi="Garamond"/>
                <w:sz w:val="20"/>
                <w:szCs w:val="20"/>
              </w:rPr>
            </w:pPr>
            <w:r w:rsidRPr="00643084">
              <w:rPr>
                <w:rFonts w:ascii="Garamond" w:eastAsia="Times New Roman" w:hAnsi="Garamond"/>
                <w:sz w:val="20"/>
                <w:szCs w:val="20"/>
              </w:rPr>
              <w:t>Prioriteti 1</w:t>
            </w:r>
          </w:p>
        </w:tc>
        <w:tc>
          <w:tcPr>
            <w:tcW w:w="2852" w:type="dxa"/>
            <w:shd w:val="clear" w:color="auto" w:fill="auto"/>
            <w:vAlign w:val="center"/>
          </w:tcPr>
          <w:p w14:paraId="0096E746" w14:textId="77777777" w:rsidR="00D668AB" w:rsidRPr="00643084" w:rsidRDefault="00D668AB" w:rsidP="00D668AB">
            <w:pPr>
              <w:spacing w:after="0" w:line="240" w:lineRule="auto"/>
              <w:contextualSpacing/>
              <w:rPr>
                <w:rFonts w:ascii="Garamond" w:eastAsia="Times New Roman" w:hAnsi="Garamond"/>
                <w:sz w:val="20"/>
                <w:szCs w:val="20"/>
              </w:rPr>
            </w:pPr>
            <w:r w:rsidRPr="00643084">
              <w:rPr>
                <w:rFonts w:ascii="Garamond" w:eastAsia="Times New Roman" w:hAnsi="Garamond"/>
                <w:sz w:val="20"/>
                <w:szCs w:val="20"/>
              </w:rPr>
              <w:t>1.1</w:t>
            </w:r>
          </w:p>
        </w:tc>
        <w:tc>
          <w:tcPr>
            <w:tcW w:w="2922" w:type="dxa"/>
            <w:shd w:val="clear" w:color="auto" w:fill="auto"/>
            <w:vAlign w:val="center"/>
          </w:tcPr>
          <w:p w14:paraId="38332AAB" w14:textId="77777777" w:rsidR="00D668AB" w:rsidRPr="00643084" w:rsidRDefault="00D668AB" w:rsidP="00D668AB">
            <w:pPr>
              <w:spacing w:after="0" w:line="240" w:lineRule="auto"/>
              <w:contextualSpacing/>
              <w:rPr>
                <w:rFonts w:ascii="Garamond" w:eastAsia="Times New Roman" w:hAnsi="Garamond"/>
                <w:sz w:val="20"/>
                <w:szCs w:val="20"/>
              </w:rPr>
            </w:pPr>
            <w:r w:rsidRPr="00643084">
              <w:rPr>
                <w:rFonts w:ascii="Garamond" w:eastAsia="Times New Roman" w:hAnsi="Garamond"/>
                <w:sz w:val="20"/>
                <w:szCs w:val="20"/>
              </w:rPr>
              <w:t>1.1 Treguesit</w:t>
            </w:r>
          </w:p>
        </w:tc>
        <w:tc>
          <w:tcPr>
            <w:tcW w:w="2668" w:type="dxa"/>
            <w:shd w:val="clear" w:color="auto" w:fill="auto"/>
            <w:vAlign w:val="center"/>
          </w:tcPr>
          <w:p w14:paraId="1DF8AB7B" w14:textId="77777777" w:rsidR="00D668AB" w:rsidRPr="00643084" w:rsidRDefault="00D668AB" w:rsidP="00D668AB">
            <w:pPr>
              <w:spacing w:after="0" w:line="240" w:lineRule="auto"/>
              <w:contextualSpacing/>
              <w:rPr>
                <w:rFonts w:ascii="Garamond" w:eastAsia="Times New Roman" w:hAnsi="Garamond"/>
                <w:sz w:val="20"/>
                <w:szCs w:val="20"/>
              </w:rPr>
            </w:pPr>
            <w:r w:rsidRPr="00643084">
              <w:rPr>
                <w:rFonts w:ascii="Garamond" w:eastAsia="Times New Roman" w:hAnsi="Garamond"/>
                <w:sz w:val="20"/>
                <w:szCs w:val="20"/>
              </w:rPr>
              <w:t>1.1.1 Objektivi</w:t>
            </w:r>
          </w:p>
          <w:p w14:paraId="67D745F4" w14:textId="77777777" w:rsidR="00D668AB" w:rsidRPr="00643084" w:rsidRDefault="00D668AB" w:rsidP="00D668AB">
            <w:pPr>
              <w:spacing w:after="0" w:line="240" w:lineRule="auto"/>
              <w:contextualSpacing/>
              <w:rPr>
                <w:rFonts w:ascii="Garamond" w:eastAsia="Times New Roman" w:hAnsi="Garamond"/>
                <w:sz w:val="20"/>
                <w:szCs w:val="20"/>
              </w:rPr>
            </w:pPr>
            <w:r w:rsidRPr="00643084">
              <w:rPr>
                <w:rFonts w:ascii="Garamond" w:eastAsia="Times New Roman" w:hAnsi="Garamond"/>
                <w:sz w:val="20"/>
                <w:szCs w:val="20"/>
              </w:rPr>
              <w:t>1.1.2 Objektivi</w:t>
            </w:r>
          </w:p>
          <w:p w14:paraId="48A38B4A" w14:textId="77777777" w:rsidR="00D668AB" w:rsidRPr="00643084" w:rsidRDefault="00D668AB" w:rsidP="00D668AB">
            <w:pPr>
              <w:spacing w:after="0" w:line="240" w:lineRule="auto"/>
              <w:contextualSpacing/>
              <w:rPr>
                <w:rFonts w:ascii="Garamond" w:eastAsia="Times New Roman" w:hAnsi="Garamond"/>
                <w:sz w:val="20"/>
                <w:szCs w:val="20"/>
              </w:rPr>
            </w:pPr>
            <w:r w:rsidRPr="00643084">
              <w:rPr>
                <w:rFonts w:ascii="Garamond" w:eastAsia="Times New Roman" w:hAnsi="Garamond"/>
                <w:sz w:val="20"/>
                <w:szCs w:val="20"/>
              </w:rPr>
              <w:t>…</w:t>
            </w:r>
          </w:p>
        </w:tc>
        <w:tc>
          <w:tcPr>
            <w:tcW w:w="2668" w:type="dxa"/>
            <w:shd w:val="clear" w:color="auto" w:fill="auto"/>
            <w:vAlign w:val="center"/>
          </w:tcPr>
          <w:p w14:paraId="45237411" w14:textId="77777777" w:rsidR="00D668AB" w:rsidRPr="00643084" w:rsidRDefault="00D668AB" w:rsidP="00D668AB">
            <w:pPr>
              <w:numPr>
                <w:ilvl w:val="2"/>
                <w:numId w:val="1"/>
              </w:numPr>
              <w:spacing w:after="0" w:line="240" w:lineRule="auto"/>
              <w:contextualSpacing/>
              <w:rPr>
                <w:rFonts w:ascii="Garamond" w:eastAsia="Times New Roman" w:hAnsi="Garamond"/>
                <w:sz w:val="20"/>
                <w:szCs w:val="20"/>
              </w:rPr>
            </w:pPr>
            <w:r w:rsidRPr="00643084">
              <w:rPr>
                <w:rFonts w:ascii="Garamond" w:eastAsia="Times New Roman" w:hAnsi="Garamond"/>
                <w:sz w:val="20"/>
                <w:szCs w:val="20"/>
              </w:rPr>
              <w:t>Tregues</w:t>
            </w:r>
          </w:p>
          <w:p w14:paraId="7C289660" w14:textId="77777777" w:rsidR="00D668AB" w:rsidRPr="00643084" w:rsidRDefault="00D668AB" w:rsidP="00D668AB">
            <w:pPr>
              <w:numPr>
                <w:ilvl w:val="2"/>
                <w:numId w:val="1"/>
              </w:numPr>
              <w:spacing w:after="0" w:line="240" w:lineRule="auto"/>
              <w:contextualSpacing/>
              <w:rPr>
                <w:rFonts w:ascii="Garamond" w:eastAsia="Times New Roman" w:hAnsi="Garamond"/>
                <w:sz w:val="20"/>
                <w:szCs w:val="20"/>
              </w:rPr>
            </w:pPr>
            <w:r w:rsidRPr="00643084">
              <w:rPr>
                <w:rFonts w:ascii="Garamond" w:eastAsia="Times New Roman" w:hAnsi="Garamond"/>
                <w:sz w:val="20"/>
                <w:szCs w:val="20"/>
              </w:rPr>
              <w:t>Tregues</w:t>
            </w:r>
          </w:p>
        </w:tc>
      </w:tr>
      <w:tr w:rsidR="00643084" w:rsidRPr="00643084" w14:paraId="5D835A1F" w14:textId="77777777" w:rsidTr="00472F2B">
        <w:trPr>
          <w:trHeight w:val="436"/>
        </w:trPr>
        <w:tc>
          <w:tcPr>
            <w:tcW w:w="2475" w:type="dxa"/>
            <w:vMerge/>
            <w:shd w:val="clear" w:color="auto" w:fill="auto"/>
          </w:tcPr>
          <w:p w14:paraId="5FEC1E0C" w14:textId="77777777" w:rsidR="00D668AB" w:rsidRPr="00643084" w:rsidRDefault="00D668AB" w:rsidP="00D668AB">
            <w:pPr>
              <w:spacing w:after="0" w:line="240" w:lineRule="auto"/>
              <w:contextualSpacing/>
              <w:rPr>
                <w:rFonts w:ascii="Garamond" w:eastAsia="Times New Roman" w:hAnsi="Garamond"/>
                <w:sz w:val="20"/>
                <w:szCs w:val="20"/>
              </w:rPr>
            </w:pPr>
          </w:p>
        </w:tc>
        <w:tc>
          <w:tcPr>
            <w:tcW w:w="2852" w:type="dxa"/>
            <w:shd w:val="clear" w:color="auto" w:fill="auto"/>
            <w:vAlign w:val="center"/>
          </w:tcPr>
          <w:p w14:paraId="00499F02" w14:textId="77777777" w:rsidR="00D668AB" w:rsidRPr="00643084" w:rsidRDefault="00D668AB" w:rsidP="00D668AB">
            <w:pPr>
              <w:spacing w:after="0" w:line="240" w:lineRule="auto"/>
              <w:contextualSpacing/>
              <w:rPr>
                <w:rFonts w:ascii="Garamond" w:eastAsia="Times New Roman" w:hAnsi="Garamond"/>
                <w:sz w:val="20"/>
                <w:szCs w:val="20"/>
              </w:rPr>
            </w:pPr>
            <w:r w:rsidRPr="00643084">
              <w:rPr>
                <w:rFonts w:ascii="Garamond" w:eastAsia="Times New Roman" w:hAnsi="Garamond"/>
                <w:sz w:val="20"/>
                <w:szCs w:val="20"/>
              </w:rPr>
              <w:t>1.2 Objektivi</w:t>
            </w:r>
          </w:p>
        </w:tc>
        <w:tc>
          <w:tcPr>
            <w:tcW w:w="2922" w:type="dxa"/>
            <w:shd w:val="clear" w:color="auto" w:fill="auto"/>
            <w:vAlign w:val="center"/>
          </w:tcPr>
          <w:p w14:paraId="2365D1BE" w14:textId="77777777" w:rsidR="00D668AB" w:rsidRPr="00643084" w:rsidRDefault="00D668AB" w:rsidP="00D668AB">
            <w:pPr>
              <w:spacing w:after="0" w:line="240" w:lineRule="auto"/>
              <w:contextualSpacing/>
              <w:rPr>
                <w:rFonts w:ascii="Garamond" w:eastAsia="Times New Roman" w:hAnsi="Garamond"/>
                <w:sz w:val="20"/>
                <w:szCs w:val="20"/>
              </w:rPr>
            </w:pPr>
            <w:r w:rsidRPr="00643084">
              <w:rPr>
                <w:rFonts w:ascii="Garamond" w:eastAsia="Times New Roman" w:hAnsi="Garamond"/>
                <w:sz w:val="20"/>
                <w:szCs w:val="20"/>
              </w:rPr>
              <w:t>1.2 Treguesit</w:t>
            </w:r>
          </w:p>
        </w:tc>
        <w:tc>
          <w:tcPr>
            <w:tcW w:w="2668" w:type="dxa"/>
            <w:shd w:val="clear" w:color="auto" w:fill="auto"/>
            <w:vAlign w:val="center"/>
          </w:tcPr>
          <w:p w14:paraId="142C1A7A" w14:textId="77777777" w:rsidR="00D668AB" w:rsidRPr="00643084" w:rsidRDefault="00D668AB" w:rsidP="00D668AB">
            <w:pPr>
              <w:spacing w:after="0" w:line="240" w:lineRule="auto"/>
              <w:contextualSpacing/>
              <w:rPr>
                <w:rFonts w:ascii="Garamond" w:eastAsia="Times New Roman" w:hAnsi="Garamond"/>
                <w:sz w:val="20"/>
                <w:szCs w:val="20"/>
              </w:rPr>
            </w:pPr>
          </w:p>
        </w:tc>
        <w:tc>
          <w:tcPr>
            <w:tcW w:w="2668" w:type="dxa"/>
            <w:shd w:val="clear" w:color="auto" w:fill="auto"/>
            <w:vAlign w:val="center"/>
          </w:tcPr>
          <w:p w14:paraId="7B0081E0" w14:textId="77777777" w:rsidR="00D668AB" w:rsidRPr="00643084" w:rsidRDefault="00D668AB" w:rsidP="00D668AB">
            <w:pPr>
              <w:spacing w:after="0" w:line="240" w:lineRule="auto"/>
              <w:contextualSpacing/>
              <w:rPr>
                <w:rFonts w:ascii="Garamond" w:eastAsia="Times New Roman" w:hAnsi="Garamond"/>
                <w:sz w:val="20"/>
                <w:szCs w:val="20"/>
              </w:rPr>
            </w:pPr>
          </w:p>
        </w:tc>
      </w:tr>
      <w:tr w:rsidR="00643084" w:rsidRPr="00643084" w14:paraId="4A10B058" w14:textId="77777777" w:rsidTr="00472F2B">
        <w:trPr>
          <w:trHeight w:val="436"/>
        </w:trPr>
        <w:tc>
          <w:tcPr>
            <w:tcW w:w="2475" w:type="dxa"/>
            <w:vMerge/>
            <w:shd w:val="clear" w:color="auto" w:fill="auto"/>
          </w:tcPr>
          <w:p w14:paraId="132538E5" w14:textId="77777777" w:rsidR="00D668AB" w:rsidRPr="00643084" w:rsidRDefault="00D668AB" w:rsidP="00D668AB">
            <w:pPr>
              <w:spacing w:after="0" w:line="240" w:lineRule="auto"/>
              <w:contextualSpacing/>
              <w:rPr>
                <w:rFonts w:ascii="Garamond" w:eastAsia="Times New Roman" w:hAnsi="Garamond"/>
                <w:sz w:val="20"/>
                <w:szCs w:val="20"/>
              </w:rPr>
            </w:pPr>
          </w:p>
        </w:tc>
        <w:tc>
          <w:tcPr>
            <w:tcW w:w="2852" w:type="dxa"/>
            <w:shd w:val="clear" w:color="auto" w:fill="auto"/>
            <w:vAlign w:val="center"/>
          </w:tcPr>
          <w:p w14:paraId="160476AC" w14:textId="77777777" w:rsidR="00D668AB" w:rsidRPr="00643084" w:rsidRDefault="00D668AB" w:rsidP="00D668AB">
            <w:pPr>
              <w:spacing w:after="0" w:line="240" w:lineRule="auto"/>
              <w:contextualSpacing/>
              <w:rPr>
                <w:rFonts w:ascii="Garamond" w:eastAsia="Times New Roman" w:hAnsi="Garamond"/>
                <w:sz w:val="20"/>
                <w:szCs w:val="20"/>
              </w:rPr>
            </w:pPr>
            <w:r w:rsidRPr="00643084">
              <w:rPr>
                <w:rFonts w:ascii="Garamond" w:eastAsia="Times New Roman" w:hAnsi="Garamond"/>
                <w:sz w:val="20"/>
                <w:szCs w:val="20"/>
              </w:rPr>
              <w:t>1.3 Objektivi</w:t>
            </w:r>
          </w:p>
        </w:tc>
        <w:tc>
          <w:tcPr>
            <w:tcW w:w="2922" w:type="dxa"/>
            <w:shd w:val="clear" w:color="auto" w:fill="auto"/>
            <w:vAlign w:val="center"/>
          </w:tcPr>
          <w:p w14:paraId="444950EB" w14:textId="77777777" w:rsidR="00D668AB" w:rsidRPr="00643084" w:rsidRDefault="00D668AB" w:rsidP="00D668AB">
            <w:pPr>
              <w:spacing w:after="0" w:line="240" w:lineRule="auto"/>
              <w:contextualSpacing/>
              <w:rPr>
                <w:rFonts w:ascii="Garamond" w:eastAsia="Times New Roman" w:hAnsi="Garamond"/>
                <w:sz w:val="20"/>
                <w:szCs w:val="20"/>
              </w:rPr>
            </w:pPr>
            <w:r w:rsidRPr="00643084">
              <w:rPr>
                <w:rFonts w:ascii="Garamond" w:eastAsia="Times New Roman" w:hAnsi="Garamond"/>
                <w:sz w:val="20"/>
                <w:szCs w:val="20"/>
              </w:rPr>
              <w:t>1.3 Treguesit</w:t>
            </w:r>
          </w:p>
        </w:tc>
        <w:tc>
          <w:tcPr>
            <w:tcW w:w="2668" w:type="dxa"/>
            <w:shd w:val="clear" w:color="auto" w:fill="auto"/>
            <w:vAlign w:val="center"/>
          </w:tcPr>
          <w:p w14:paraId="4BB21632" w14:textId="77777777" w:rsidR="00D668AB" w:rsidRPr="00643084" w:rsidRDefault="00D668AB" w:rsidP="00D668AB">
            <w:pPr>
              <w:spacing w:after="0" w:line="240" w:lineRule="auto"/>
              <w:contextualSpacing/>
              <w:rPr>
                <w:rFonts w:ascii="Garamond" w:eastAsia="Times New Roman" w:hAnsi="Garamond"/>
                <w:sz w:val="20"/>
                <w:szCs w:val="20"/>
              </w:rPr>
            </w:pPr>
          </w:p>
        </w:tc>
        <w:tc>
          <w:tcPr>
            <w:tcW w:w="2668" w:type="dxa"/>
            <w:shd w:val="clear" w:color="auto" w:fill="auto"/>
            <w:vAlign w:val="center"/>
          </w:tcPr>
          <w:p w14:paraId="0A0A594E" w14:textId="77777777" w:rsidR="00D668AB" w:rsidRPr="00643084" w:rsidRDefault="00D668AB" w:rsidP="00D668AB">
            <w:pPr>
              <w:spacing w:after="0" w:line="240" w:lineRule="auto"/>
              <w:contextualSpacing/>
              <w:rPr>
                <w:rFonts w:ascii="Garamond" w:eastAsia="Times New Roman" w:hAnsi="Garamond"/>
                <w:sz w:val="20"/>
                <w:szCs w:val="20"/>
              </w:rPr>
            </w:pPr>
          </w:p>
        </w:tc>
      </w:tr>
      <w:tr w:rsidR="00643084" w:rsidRPr="00643084" w14:paraId="6D8B02D8" w14:textId="77777777" w:rsidTr="00472F2B">
        <w:trPr>
          <w:trHeight w:val="422"/>
        </w:trPr>
        <w:tc>
          <w:tcPr>
            <w:tcW w:w="2475" w:type="dxa"/>
            <w:vMerge/>
            <w:shd w:val="clear" w:color="auto" w:fill="auto"/>
          </w:tcPr>
          <w:p w14:paraId="7D4A03D8" w14:textId="77777777" w:rsidR="00D668AB" w:rsidRPr="00643084" w:rsidRDefault="00D668AB" w:rsidP="00D668AB">
            <w:pPr>
              <w:spacing w:after="0" w:line="240" w:lineRule="auto"/>
              <w:contextualSpacing/>
              <w:rPr>
                <w:rFonts w:ascii="Garamond" w:eastAsia="Times New Roman" w:hAnsi="Garamond"/>
                <w:sz w:val="20"/>
                <w:szCs w:val="20"/>
              </w:rPr>
            </w:pPr>
          </w:p>
        </w:tc>
        <w:tc>
          <w:tcPr>
            <w:tcW w:w="2852" w:type="dxa"/>
            <w:shd w:val="clear" w:color="auto" w:fill="auto"/>
            <w:vAlign w:val="center"/>
          </w:tcPr>
          <w:p w14:paraId="1B827A8B" w14:textId="77777777" w:rsidR="00D668AB" w:rsidRPr="00643084" w:rsidRDefault="00D668AB" w:rsidP="00D668AB">
            <w:pPr>
              <w:spacing w:after="0" w:line="240" w:lineRule="auto"/>
              <w:contextualSpacing/>
              <w:rPr>
                <w:rFonts w:ascii="Garamond" w:eastAsia="Times New Roman" w:hAnsi="Garamond"/>
                <w:sz w:val="20"/>
                <w:szCs w:val="20"/>
              </w:rPr>
            </w:pPr>
            <w:r w:rsidRPr="00643084">
              <w:rPr>
                <w:rFonts w:ascii="Garamond" w:eastAsia="Times New Roman" w:hAnsi="Garamond"/>
                <w:sz w:val="20"/>
                <w:szCs w:val="20"/>
              </w:rPr>
              <w:t>….</w:t>
            </w:r>
          </w:p>
        </w:tc>
        <w:tc>
          <w:tcPr>
            <w:tcW w:w="2922" w:type="dxa"/>
            <w:shd w:val="clear" w:color="auto" w:fill="auto"/>
            <w:vAlign w:val="center"/>
          </w:tcPr>
          <w:p w14:paraId="77A3F0BF" w14:textId="77777777" w:rsidR="00D668AB" w:rsidRPr="00643084" w:rsidRDefault="00D668AB" w:rsidP="00D668AB">
            <w:pPr>
              <w:spacing w:after="0" w:line="240" w:lineRule="auto"/>
              <w:contextualSpacing/>
              <w:rPr>
                <w:rFonts w:ascii="Garamond" w:eastAsia="Times New Roman" w:hAnsi="Garamond"/>
                <w:sz w:val="20"/>
                <w:szCs w:val="20"/>
              </w:rPr>
            </w:pPr>
            <w:r w:rsidRPr="00643084">
              <w:rPr>
                <w:rFonts w:ascii="Garamond" w:eastAsia="Times New Roman" w:hAnsi="Garamond"/>
                <w:sz w:val="20"/>
                <w:szCs w:val="20"/>
              </w:rPr>
              <w:t>…</w:t>
            </w:r>
          </w:p>
        </w:tc>
        <w:tc>
          <w:tcPr>
            <w:tcW w:w="2668" w:type="dxa"/>
            <w:shd w:val="clear" w:color="auto" w:fill="auto"/>
            <w:vAlign w:val="center"/>
          </w:tcPr>
          <w:p w14:paraId="6757CFD0" w14:textId="77777777" w:rsidR="00D668AB" w:rsidRPr="00643084" w:rsidRDefault="00D668AB" w:rsidP="00D668AB">
            <w:pPr>
              <w:spacing w:after="0" w:line="240" w:lineRule="auto"/>
              <w:contextualSpacing/>
              <w:rPr>
                <w:rFonts w:ascii="Garamond" w:eastAsia="Times New Roman" w:hAnsi="Garamond"/>
                <w:sz w:val="20"/>
                <w:szCs w:val="20"/>
              </w:rPr>
            </w:pPr>
          </w:p>
        </w:tc>
        <w:tc>
          <w:tcPr>
            <w:tcW w:w="2668" w:type="dxa"/>
            <w:shd w:val="clear" w:color="auto" w:fill="auto"/>
            <w:vAlign w:val="center"/>
          </w:tcPr>
          <w:p w14:paraId="2ECC454A" w14:textId="77777777" w:rsidR="00D668AB" w:rsidRPr="00643084" w:rsidRDefault="00D668AB" w:rsidP="00D668AB">
            <w:pPr>
              <w:spacing w:after="0" w:line="240" w:lineRule="auto"/>
              <w:contextualSpacing/>
              <w:rPr>
                <w:rFonts w:ascii="Garamond" w:eastAsia="Times New Roman" w:hAnsi="Garamond"/>
                <w:sz w:val="20"/>
                <w:szCs w:val="20"/>
              </w:rPr>
            </w:pPr>
          </w:p>
        </w:tc>
      </w:tr>
      <w:tr w:rsidR="00643084" w:rsidRPr="00643084" w14:paraId="5DC19CFF" w14:textId="77777777" w:rsidTr="00472F2B">
        <w:trPr>
          <w:trHeight w:val="436"/>
        </w:trPr>
        <w:tc>
          <w:tcPr>
            <w:tcW w:w="2475" w:type="dxa"/>
            <w:vMerge w:val="restart"/>
            <w:shd w:val="clear" w:color="auto" w:fill="auto"/>
            <w:vAlign w:val="center"/>
          </w:tcPr>
          <w:p w14:paraId="08F905F1" w14:textId="77777777" w:rsidR="00D668AB" w:rsidRPr="00643084" w:rsidRDefault="00D668AB" w:rsidP="00D668AB">
            <w:pPr>
              <w:spacing w:after="0" w:line="240" w:lineRule="auto"/>
              <w:contextualSpacing/>
              <w:rPr>
                <w:rFonts w:ascii="Garamond" w:eastAsia="Times New Roman" w:hAnsi="Garamond"/>
                <w:sz w:val="20"/>
                <w:szCs w:val="20"/>
              </w:rPr>
            </w:pPr>
            <w:r w:rsidRPr="00643084">
              <w:rPr>
                <w:rFonts w:ascii="Garamond" w:eastAsia="Times New Roman" w:hAnsi="Garamond"/>
                <w:sz w:val="20"/>
                <w:szCs w:val="20"/>
              </w:rPr>
              <w:t>Prioriteti. 2</w:t>
            </w:r>
          </w:p>
        </w:tc>
        <w:tc>
          <w:tcPr>
            <w:tcW w:w="2852" w:type="dxa"/>
            <w:shd w:val="clear" w:color="auto" w:fill="auto"/>
            <w:vAlign w:val="center"/>
          </w:tcPr>
          <w:p w14:paraId="5465B090" w14:textId="77777777" w:rsidR="00D668AB" w:rsidRPr="00643084" w:rsidRDefault="00D668AB" w:rsidP="00D668AB">
            <w:pPr>
              <w:spacing w:after="0" w:line="240" w:lineRule="auto"/>
              <w:contextualSpacing/>
              <w:rPr>
                <w:rFonts w:ascii="Garamond" w:eastAsia="Times New Roman" w:hAnsi="Garamond"/>
                <w:sz w:val="20"/>
                <w:szCs w:val="20"/>
              </w:rPr>
            </w:pPr>
            <w:r w:rsidRPr="00643084">
              <w:rPr>
                <w:rFonts w:ascii="Garamond" w:eastAsia="Times New Roman" w:hAnsi="Garamond"/>
                <w:sz w:val="20"/>
                <w:szCs w:val="20"/>
              </w:rPr>
              <w:t>2.1 Objektivi</w:t>
            </w:r>
          </w:p>
        </w:tc>
        <w:tc>
          <w:tcPr>
            <w:tcW w:w="2922" w:type="dxa"/>
            <w:shd w:val="clear" w:color="auto" w:fill="auto"/>
            <w:vAlign w:val="center"/>
          </w:tcPr>
          <w:p w14:paraId="5C335F20" w14:textId="77777777" w:rsidR="00D668AB" w:rsidRPr="00643084" w:rsidRDefault="00D668AB" w:rsidP="00D668AB">
            <w:pPr>
              <w:spacing w:after="0" w:line="240" w:lineRule="auto"/>
              <w:contextualSpacing/>
              <w:rPr>
                <w:rFonts w:ascii="Garamond" w:eastAsia="Times New Roman" w:hAnsi="Garamond"/>
                <w:sz w:val="20"/>
                <w:szCs w:val="20"/>
              </w:rPr>
            </w:pPr>
            <w:r w:rsidRPr="00643084">
              <w:rPr>
                <w:rFonts w:ascii="Garamond" w:eastAsia="Times New Roman" w:hAnsi="Garamond"/>
                <w:sz w:val="20"/>
                <w:szCs w:val="20"/>
              </w:rPr>
              <w:t>2.1 Treguesit</w:t>
            </w:r>
          </w:p>
        </w:tc>
        <w:tc>
          <w:tcPr>
            <w:tcW w:w="2668" w:type="dxa"/>
            <w:shd w:val="clear" w:color="auto" w:fill="auto"/>
            <w:vAlign w:val="center"/>
          </w:tcPr>
          <w:p w14:paraId="39D52E29" w14:textId="77777777" w:rsidR="00D668AB" w:rsidRPr="00643084" w:rsidRDefault="00D668AB" w:rsidP="00D668AB">
            <w:pPr>
              <w:spacing w:after="0" w:line="240" w:lineRule="auto"/>
              <w:contextualSpacing/>
              <w:rPr>
                <w:rFonts w:ascii="Garamond" w:eastAsia="Times New Roman" w:hAnsi="Garamond"/>
                <w:sz w:val="20"/>
                <w:szCs w:val="20"/>
              </w:rPr>
            </w:pPr>
          </w:p>
        </w:tc>
        <w:tc>
          <w:tcPr>
            <w:tcW w:w="2668" w:type="dxa"/>
            <w:shd w:val="clear" w:color="auto" w:fill="auto"/>
            <w:vAlign w:val="center"/>
          </w:tcPr>
          <w:p w14:paraId="4258A513" w14:textId="77777777" w:rsidR="00D668AB" w:rsidRPr="00643084" w:rsidRDefault="00D668AB" w:rsidP="00D668AB">
            <w:pPr>
              <w:spacing w:after="0" w:line="240" w:lineRule="auto"/>
              <w:contextualSpacing/>
              <w:rPr>
                <w:rFonts w:ascii="Garamond" w:eastAsia="Times New Roman" w:hAnsi="Garamond"/>
                <w:sz w:val="20"/>
                <w:szCs w:val="20"/>
              </w:rPr>
            </w:pPr>
          </w:p>
        </w:tc>
      </w:tr>
      <w:tr w:rsidR="00643084" w:rsidRPr="00643084" w14:paraId="5D30D7E6" w14:textId="77777777" w:rsidTr="00472F2B">
        <w:trPr>
          <w:trHeight w:val="436"/>
        </w:trPr>
        <w:tc>
          <w:tcPr>
            <w:tcW w:w="2475" w:type="dxa"/>
            <w:vMerge/>
            <w:shd w:val="clear" w:color="auto" w:fill="auto"/>
          </w:tcPr>
          <w:p w14:paraId="67B0CD55" w14:textId="77777777" w:rsidR="00D668AB" w:rsidRPr="00643084" w:rsidRDefault="00D668AB" w:rsidP="00D668AB">
            <w:pPr>
              <w:spacing w:after="0" w:line="240" w:lineRule="auto"/>
              <w:contextualSpacing/>
              <w:rPr>
                <w:rFonts w:ascii="Garamond" w:eastAsia="Times New Roman" w:hAnsi="Garamond"/>
                <w:sz w:val="20"/>
                <w:szCs w:val="20"/>
              </w:rPr>
            </w:pPr>
          </w:p>
        </w:tc>
        <w:tc>
          <w:tcPr>
            <w:tcW w:w="2852" w:type="dxa"/>
            <w:shd w:val="clear" w:color="auto" w:fill="auto"/>
            <w:vAlign w:val="center"/>
          </w:tcPr>
          <w:p w14:paraId="04C228E6" w14:textId="77777777" w:rsidR="00D668AB" w:rsidRPr="00643084" w:rsidRDefault="00D668AB" w:rsidP="00D668AB">
            <w:pPr>
              <w:spacing w:after="0" w:line="240" w:lineRule="auto"/>
              <w:contextualSpacing/>
              <w:rPr>
                <w:rFonts w:ascii="Garamond" w:eastAsia="Times New Roman" w:hAnsi="Garamond"/>
                <w:sz w:val="20"/>
                <w:szCs w:val="20"/>
              </w:rPr>
            </w:pPr>
            <w:r w:rsidRPr="00643084">
              <w:rPr>
                <w:rFonts w:ascii="Garamond" w:eastAsia="Times New Roman" w:hAnsi="Garamond"/>
                <w:sz w:val="20"/>
                <w:szCs w:val="20"/>
              </w:rPr>
              <w:t>2.2 Objektivi</w:t>
            </w:r>
          </w:p>
        </w:tc>
        <w:tc>
          <w:tcPr>
            <w:tcW w:w="2922" w:type="dxa"/>
            <w:shd w:val="clear" w:color="auto" w:fill="auto"/>
            <w:vAlign w:val="center"/>
          </w:tcPr>
          <w:p w14:paraId="27A7AC10" w14:textId="77777777" w:rsidR="00D668AB" w:rsidRPr="00643084" w:rsidRDefault="00D668AB" w:rsidP="00D668AB">
            <w:pPr>
              <w:spacing w:after="0" w:line="240" w:lineRule="auto"/>
              <w:contextualSpacing/>
              <w:rPr>
                <w:rFonts w:ascii="Garamond" w:eastAsia="Times New Roman" w:hAnsi="Garamond"/>
                <w:sz w:val="20"/>
                <w:szCs w:val="20"/>
              </w:rPr>
            </w:pPr>
            <w:r w:rsidRPr="00643084">
              <w:rPr>
                <w:rFonts w:ascii="Garamond" w:eastAsia="Times New Roman" w:hAnsi="Garamond"/>
                <w:sz w:val="20"/>
                <w:szCs w:val="20"/>
              </w:rPr>
              <w:t>2.2 Treguesit</w:t>
            </w:r>
          </w:p>
        </w:tc>
        <w:tc>
          <w:tcPr>
            <w:tcW w:w="2668" w:type="dxa"/>
            <w:shd w:val="clear" w:color="auto" w:fill="auto"/>
            <w:vAlign w:val="center"/>
          </w:tcPr>
          <w:p w14:paraId="6680B79A" w14:textId="77777777" w:rsidR="00D668AB" w:rsidRPr="00643084" w:rsidRDefault="00D668AB" w:rsidP="00D668AB">
            <w:pPr>
              <w:spacing w:after="0" w:line="240" w:lineRule="auto"/>
              <w:contextualSpacing/>
              <w:rPr>
                <w:rFonts w:ascii="Garamond" w:eastAsia="Times New Roman" w:hAnsi="Garamond"/>
                <w:sz w:val="20"/>
                <w:szCs w:val="20"/>
              </w:rPr>
            </w:pPr>
          </w:p>
        </w:tc>
        <w:tc>
          <w:tcPr>
            <w:tcW w:w="2668" w:type="dxa"/>
            <w:shd w:val="clear" w:color="auto" w:fill="auto"/>
            <w:vAlign w:val="center"/>
          </w:tcPr>
          <w:p w14:paraId="73108E52" w14:textId="77777777" w:rsidR="00D668AB" w:rsidRPr="00643084" w:rsidRDefault="00D668AB" w:rsidP="00D668AB">
            <w:pPr>
              <w:spacing w:after="0" w:line="240" w:lineRule="auto"/>
              <w:contextualSpacing/>
              <w:rPr>
                <w:rFonts w:ascii="Garamond" w:eastAsia="Times New Roman" w:hAnsi="Garamond"/>
                <w:sz w:val="20"/>
                <w:szCs w:val="20"/>
              </w:rPr>
            </w:pPr>
          </w:p>
        </w:tc>
      </w:tr>
      <w:tr w:rsidR="00643084" w:rsidRPr="00643084" w14:paraId="1E327A47" w14:textId="77777777" w:rsidTr="00472F2B">
        <w:trPr>
          <w:trHeight w:val="436"/>
        </w:trPr>
        <w:tc>
          <w:tcPr>
            <w:tcW w:w="2475" w:type="dxa"/>
            <w:vMerge/>
            <w:shd w:val="clear" w:color="auto" w:fill="auto"/>
          </w:tcPr>
          <w:p w14:paraId="35D772FD" w14:textId="77777777" w:rsidR="00D668AB" w:rsidRPr="00643084" w:rsidRDefault="00D668AB" w:rsidP="00D668AB">
            <w:pPr>
              <w:spacing w:after="0" w:line="240" w:lineRule="auto"/>
              <w:contextualSpacing/>
              <w:rPr>
                <w:rFonts w:ascii="Garamond" w:eastAsia="Times New Roman" w:hAnsi="Garamond"/>
                <w:sz w:val="20"/>
                <w:szCs w:val="20"/>
              </w:rPr>
            </w:pPr>
          </w:p>
        </w:tc>
        <w:tc>
          <w:tcPr>
            <w:tcW w:w="2852" w:type="dxa"/>
            <w:shd w:val="clear" w:color="auto" w:fill="auto"/>
            <w:vAlign w:val="center"/>
          </w:tcPr>
          <w:p w14:paraId="256324FC" w14:textId="77777777" w:rsidR="00D668AB" w:rsidRPr="00643084" w:rsidRDefault="00D668AB" w:rsidP="00D668AB">
            <w:pPr>
              <w:spacing w:after="0" w:line="240" w:lineRule="auto"/>
              <w:contextualSpacing/>
              <w:rPr>
                <w:rFonts w:ascii="Garamond" w:eastAsia="Times New Roman" w:hAnsi="Garamond"/>
                <w:sz w:val="20"/>
                <w:szCs w:val="20"/>
              </w:rPr>
            </w:pPr>
            <w:r w:rsidRPr="00643084">
              <w:rPr>
                <w:rFonts w:ascii="Garamond" w:eastAsia="Times New Roman" w:hAnsi="Garamond"/>
                <w:sz w:val="20"/>
                <w:szCs w:val="20"/>
              </w:rPr>
              <w:t>2.3 Objektivi</w:t>
            </w:r>
          </w:p>
        </w:tc>
        <w:tc>
          <w:tcPr>
            <w:tcW w:w="2922" w:type="dxa"/>
            <w:shd w:val="clear" w:color="auto" w:fill="auto"/>
            <w:vAlign w:val="center"/>
          </w:tcPr>
          <w:p w14:paraId="678E9F8D" w14:textId="77777777" w:rsidR="00D668AB" w:rsidRPr="00643084" w:rsidRDefault="00D668AB" w:rsidP="00D668AB">
            <w:pPr>
              <w:spacing w:after="0" w:line="240" w:lineRule="auto"/>
              <w:contextualSpacing/>
              <w:rPr>
                <w:rFonts w:ascii="Garamond" w:eastAsia="Times New Roman" w:hAnsi="Garamond"/>
                <w:sz w:val="20"/>
                <w:szCs w:val="20"/>
              </w:rPr>
            </w:pPr>
            <w:r w:rsidRPr="00643084">
              <w:rPr>
                <w:rFonts w:ascii="Garamond" w:eastAsia="Times New Roman" w:hAnsi="Garamond"/>
                <w:sz w:val="20"/>
                <w:szCs w:val="20"/>
              </w:rPr>
              <w:t>2.3 Treguesit</w:t>
            </w:r>
          </w:p>
        </w:tc>
        <w:tc>
          <w:tcPr>
            <w:tcW w:w="2668" w:type="dxa"/>
            <w:shd w:val="clear" w:color="auto" w:fill="auto"/>
            <w:vAlign w:val="center"/>
          </w:tcPr>
          <w:p w14:paraId="658BD36A" w14:textId="77777777" w:rsidR="00D668AB" w:rsidRPr="00643084" w:rsidRDefault="00D668AB" w:rsidP="00D668AB">
            <w:pPr>
              <w:spacing w:after="0" w:line="240" w:lineRule="auto"/>
              <w:contextualSpacing/>
              <w:rPr>
                <w:rFonts w:ascii="Garamond" w:eastAsia="Times New Roman" w:hAnsi="Garamond"/>
                <w:sz w:val="20"/>
                <w:szCs w:val="20"/>
              </w:rPr>
            </w:pPr>
          </w:p>
        </w:tc>
        <w:tc>
          <w:tcPr>
            <w:tcW w:w="2668" w:type="dxa"/>
            <w:shd w:val="clear" w:color="auto" w:fill="auto"/>
            <w:vAlign w:val="center"/>
          </w:tcPr>
          <w:p w14:paraId="403A78A0" w14:textId="77777777" w:rsidR="00D668AB" w:rsidRPr="00643084" w:rsidRDefault="00D668AB" w:rsidP="00D668AB">
            <w:pPr>
              <w:spacing w:after="0" w:line="240" w:lineRule="auto"/>
              <w:contextualSpacing/>
              <w:rPr>
                <w:rFonts w:ascii="Garamond" w:eastAsia="Times New Roman" w:hAnsi="Garamond"/>
                <w:sz w:val="20"/>
                <w:szCs w:val="20"/>
              </w:rPr>
            </w:pPr>
          </w:p>
        </w:tc>
      </w:tr>
      <w:tr w:rsidR="00643084" w:rsidRPr="00643084" w14:paraId="448D0AC2" w14:textId="77777777" w:rsidTr="00472F2B">
        <w:trPr>
          <w:trHeight w:val="436"/>
        </w:trPr>
        <w:tc>
          <w:tcPr>
            <w:tcW w:w="2475" w:type="dxa"/>
            <w:vMerge/>
            <w:shd w:val="clear" w:color="auto" w:fill="auto"/>
          </w:tcPr>
          <w:p w14:paraId="1189BBB4" w14:textId="77777777" w:rsidR="00D668AB" w:rsidRPr="00643084" w:rsidRDefault="00D668AB" w:rsidP="00D668AB">
            <w:pPr>
              <w:spacing w:after="0" w:line="240" w:lineRule="auto"/>
              <w:contextualSpacing/>
              <w:rPr>
                <w:rFonts w:ascii="Garamond" w:eastAsia="Times New Roman" w:hAnsi="Garamond"/>
                <w:sz w:val="20"/>
                <w:szCs w:val="20"/>
              </w:rPr>
            </w:pPr>
          </w:p>
        </w:tc>
        <w:tc>
          <w:tcPr>
            <w:tcW w:w="2852" w:type="dxa"/>
            <w:shd w:val="clear" w:color="auto" w:fill="auto"/>
            <w:vAlign w:val="center"/>
          </w:tcPr>
          <w:p w14:paraId="6BF2ADEC" w14:textId="77777777" w:rsidR="00D668AB" w:rsidRPr="00643084" w:rsidRDefault="00D668AB" w:rsidP="00D668AB">
            <w:pPr>
              <w:spacing w:after="0" w:line="240" w:lineRule="auto"/>
              <w:contextualSpacing/>
              <w:rPr>
                <w:rFonts w:ascii="Garamond" w:eastAsia="Times New Roman" w:hAnsi="Garamond"/>
                <w:sz w:val="20"/>
                <w:szCs w:val="20"/>
              </w:rPr>
            </w:pPr>
            <w:r w:rsidRPr="00643084">
              <w:rPr>
                <w:rFonts w:ascii="Garamond" w:eastAsia="Times New Roman" w:hAnsi="Garamond"/>
                <w:sz w:val="20"/>
                <w:szCs w:val="20"/>
              </w:rPr>
              <w:t>….</w:t>
            </w:r>
          </w:p>
        </w:tc>
        <w:tc>
          <w:tcPr>
            <w:tcW w:w="2922" w:type="dxa"/>
            <w:shd w:val="clear" w:color="auto" w:fill="auto"/>
            <w:vAlign w:val="center"/>
          </w:tcPr>
          <w:p w14:paraId="58072627" w14:textId="77777777" w:rsidR="00D668AB" w:rsidRPr="00643084" w:rsidRDefault="00D668AB" w:rsidP="00D668AB">
            <w:pPr>
              <w:spacing w:after="0" w:line="240" w:lineRule="auto"/>
              <w:contextualSpacing/>
              <w:rPr>
                <w:rFonts w:ascii="Garamond" w:eastAsia="Times New Roman" w:hAnsi="Garamond"/>
                <w:sz w:val="20"/>
                <w:szCs w:val="20"/>
              </w:rPr>
            </w:pPr>
            <w:r w:rsidRPr="00643084">
              <w:rPr>
                <w:rFonts w:ascii="Garamond" w:eastAsia="Times New Roman" w:hAnsi="Garamond"/>
                <w:sz w:val="20"/>
                <w:szCs w:val="20"/>
              </w:rPr>
              <w:t>…</w:t>
            </w:r>
          </w:p>
        </w:tc>
        <w:tc>
          <w:tcPr>
            <w:tcW w:w="2668" w:type="dxa"/>
            <w:shd w:val="clear" w:color="auto" w:fill="auto"/>
            <w:vAlign w:val="center"/>
          </w:tcPr>
          <w:p w14:paraId="254F83E8" w14:textId="77777777" w:rsidR="00D668AB" w:rsidRPr="00643084" w:rsidRDefault="00D668AB" w:rsidP="00D668AB">
            <w:pPr>
              <w:spacing w:after="0" w:line="240" w:lineRule="auto"/>
              <w:contextualSpacing/>
              <w:rPr>
                <w:rFonts w:ascii="Garamond" w:eastAsia="Times New Roman" w:hAnsi="Garamond"/>
                <w:sz w:val="20"/>
                <w:szCs w:val="20"/>
              </w:rPr>
            </w:pPr>
          </w:p>
        </w:tc>
        <w:tc>
          <w:tcPr>
            <w:tcW w:w="2668" w:type="dxa"/>
            <w:shd w:val="clear" w:color="auto" w:fill="auto"/>
            <w:vAlign w:val="center"/>
          </w:tcPr>
          <w:p w14:paraId="768417AC" w14:textId="77777777" w:rsidR="00D668AB" w:rsidRPr="00643084" w:rsidRDefault="00D668AB" w:rsidP="00D668AB">
            <w:pPr>
              <w:spacing w:after="0" w:line="240" w:lineRule="auto"/>
              <w:contextualSpacing/>
              <w:rPr>
                <w:rFonts w:ascii="Garamond" w:eastAsia="Times New Roman" w:hAnsi="Garamond"/>
                <w:sz w:val="20"/>
                <w:szCs w:val="20"/>
              </w:rPr>
            </w:pPr>
          </w:p>
        </w:tc>
      </w:tr>
      <w:tr w:rsidR="00643084" w:rsidRPr="00643084" w14:paraId="7308A5D0" w14:textId="77777777" w:rsidTr="00472F2B">
        <w:trPr>
          <w:trHeight w:val="436"/>
        </w:trPr>
        <w:tc>
          <w:tcPr>
            <w:tcW w:w="2475" w:type="dxa"/>
            <w:vMerge w:val="restart"/>
            <w:shd w:val="clear" w:color="auto" w:fill="auto"/>
            <w:vAlign w:val="center"/>
          </w:tcPr>
          <w:p w14:paraId="71E29641" w14:textId="77777777" w:rsidR="00D668AB" w:rsidRPr="00643084" w:rsidRDefault="00D668AB" w:rsidP="00D668AB">
            <w:pPr>
              <w:spacing w:after="0" w:line="240" w:lineRule="auto"/>
              <w:contextualSpacing/>
              <w:rPr>
                <w:rFonts w:ascii="Garamond" w:eastAsia="Times New Roman" w:hAnsi="Garamond"/>
                <w:sz w:val="20"/>
                <w:szCs w:val="20"/>
              </w:rPr>
            </w:pPr>
            <w:r w:rsidRPr="00643084">
              <w:rPr>
                <w:rFonts w:ascii="Garamond" w:eastAsia="Times New Roman" w:hAnsi="Garamond"/>
                <w:sz w:val="20"/>
                <w:szCs w:val="20"/>
              </w:rPr>
              <w:t>Prioriteti. x</w:t>
            </w:r>
          </w:p>
        </w:tc>
        <w:tc>
          <w:tcPr>
            <w:tcW w:w="2852" w:type="dxa"/>
            <w:shd w:val="clear" w:color="auto" w:fill="auto"/>
            <w:vAlign w:val="center"/>
          </w:tcPr>
          <w:p w14:paraId="1CAB3D64" w14:textId="77777777" w:rsidR="00D668AB" w:rsidRPr="00643084" w:rsidRDefault="00D668AB" w:rsidP="00D668AB">
            <w:pPr>
              <w:spacing w:after="0" w:line="240" w:lineRule="auto"/>
              <w:contextualSpacing/>
              <w:rPr>
                <w:rFonts w:ascii="Garamond" w:eastAsia="Times New Roman" w:hAnsi="Garamond"/>
                <w:sz w:val="20"/>
                <w:szCs w:val="20"/>
              </w:rPr>
            </w:pPr>
            <w:r w:rsidRPr="00643084">
              <w:rPr>
                <w:rFonts w:ascii="Garamond" w:eastAsia="Times New Roman" w:hAnsi="Garamond"/>
                <w:sz w:val="20"/>
                <w:szCs w:val="20"/>
              </w:rPr>
              <w:t>X.1 Objektivi</w:t>
            </w:r>
          </w:p>
        </w:tc>
        <w:tc>
          <w:tcPr>
            <w:tcW w:w="2922" w:type="dxa"/>
            <w:shd w:val="clear" w:color="auto" w:fill="auto"/>
            <w:vAlign w:val="center"/>
          </w:tcPr>
          <w:p w14:paraId="705EEFE1" w14:textId="77777777" w:rsidR="00D668AB" w:rsidRPr="00643084" w:rsidRDefault="00D668AB" w:rsidP="00D668AB">
            <w:pPr>
              <w:spacing w:after="0" w:line="240" w:lineRule="auto"/>
              <w:contextualSpacing/>
              <w:rPr>
                <w:rFonts w:ascii="Garamond" w:eastAsia="Times New Roman" w:hAnsi="Garamond"/>
                <w:sz w:val="20"/>
                <w:szCs w:val="20"/>
              </w:rPr>
            </w:pPr>
            <w:r w:rsidRPr="00643084">
              <w:rPr>
                <w:rFonts w:ascii="Garamond" w:eastAsia="Times New Roman" w:hAnsi="Garamond"/>
                <w:sz w:val="20"/>
                <w:szCs w:val="20"/>
              </w:rPr>
              <w:t>X.1 Treguesit</w:t>
            </w:r>
          </w:p>
        </w:tc>
        <w:tc>
          <w:tcPr>
            <w:tcW w:w="2668" w:type="dxa"/>
            <w:shd w:val="clear" w:color="auto" w:fill="auto"/>
            <w:vAlign w:val="center"/>
          </w:tcPr>
          <w:p w14:paraId="052580AE" w14:textId="77777777" w:rsidR="00D668AB" w:rsidRPr="00643084" w:rsidRDefault="00D668AB" w:rsidP="00D668AB">
            <w:pPr>
              <w:spacing w:after="0" w:line="240" w:lineRule="auto"/>
              <w:contextualSpacing/>
              <w:rPr>
                <w:rFonts w:ascii="Garamond" w:eastAsia="Times New Roman" w:hAnsi="Garamond"/>
                <w:sz w:val="20"/>
                <w:szCs w:val="20"/>
              </w:rPr>
            </w:pPr>
          </w:p>
        </w:tc>
        <w:tc>
          <w:tcPr>
            <w:tcW w:w="2668" w:type="dxa"/>
            <w:shd w:val="clear" w:color="auto" w:fill="auto"/>
            <w:vAlign w:val="center"/>
          </w:tcPr>
          <w:p w14:paraId="0AC64318" w14:textId="77777777" w:rsidR="00D668AB" w:rsidRPr="00643084" w:rsidRDefault="00D668AB" w:rsidP="00D668AB">
            <w:pPr>
              <w:spacing w:after="0" w:line="240" w:lineRule="auto"/>
              <w:contextualSpacing/>
              <w:rPr>
                <w:rFonts w:ascii="Garamond" w:eastAsia="Times New Roman" w:hAnsi="Garamond"/>
                <w:sz w:val="20"/>
                <w:szCs w:val="20"/>
              </w:rPr>
            </w:pPr>
          </w:p>
        </w:tc>
      </w:tr>
      <w:tr w:rsidR="00643084" w:rsidRPr="00643084" w14:paraId="67B4B4E7" w14:textId="77777777" w:rsidTr="00472F2B">
        <w:trPr>
          <w:trHeight w:val="436"/>
        </w:trPr>
        <w:tc>
          <w:tcPr>
            <w:tcW w:w="2475" w:type="dxa"/>
            <w:vMerge/>
            <w:shd w:val="clear" w:color="auto" w:fill="auto"/>
          </w:tcPr>
          <w:p w14:paraId="2DCE2250" w14:textId="77777777" w:rsidR="00D668AB" w:rsidRPr="00643084" w:rsidRDefault="00D668AB" w:rsidP="00D668AB">
            <w:pPr>
              <w:spacing w:after="0" w:line="240" w:lineRule="auto"/>
              <w:contextualSpacing/>
              <w:rPr>
                <w:rFonts w:ascii="Garamond" w:eastAsia="Times New Roman" w:hAnsi="Garamond"/>
                <w:sz w:val="20"/>
                <w:szCs w:val="20"/>
              </w:rPr>
            </w:pPr>
          </w:p>
        </w:tc>
        <w:tc>
          <w:tcPr>
            <w:tcW w:w="2852" w:type="dxa"/>
            <w:shd w:val="clear" w:color="auto" w:fill="auto"/>
            <w:vAlign w:val="center"/>
          </w:tcPr>
          <w:p w14:paraId="58071361" w14:textId="77777777" w:rsidR="00D668AB" w:rsidRPr="00643084" w:rsidRDefault="00D668AB" w:rsidP="00D668AB">
            <w:pPr>
              <w:spacing w:after="0" w:line="240" w:lineRule="auto"/>
              <w:contextualSpacing/>
              <w:rPr>
                <w:rFonts w:ascii="Garamond" w:eastAsia="Times New Roman" w:hAnsi="Garamond"/>
                <w:sz w:val="20"/>
                <w:szCs w:val="20"/>
              </w:rPr>
            </w:pPr>
            <w:r w:rsidRPr="00643084">
              <w:rPr>
                <w:rFonts w:ascii="Garamond" w:eastAsia="Times New Roman" w:hAnsi="Garamond"/>
                <w:sz w:val="20"/>
                <w:szCs w:val="20"/>
              </w:rPr>
              <w:t>X.2 Objektivi</w:t>
            </w:r>
          </w:p>
        </w:tc>
        <w:tc>
          <w:tcPr>
            <w:tcW w:w="2922" w:type="dxa"/>
            <w:shd w:val="clear" w:color="auto" w:fill="auto"/>
            <w:vAlign w:val="center"/>
          </w:tcPr>
          <w:p w14:paraId="227F528C" w14:textId="77777777" w:rsidR="00D668AB" w:rsidRPr="00643084" w:rsidRDefault="00D668AB" w:rsidP="00D668AB">
            <w:pPr>
              <w:spacing w:after="0" w:line="240" w:lineRule="auto"/>
              <w:contextualSpacing/>
              <w:rPr>
                <w:rFonts w:ascii="Garamond" w:eastAsia="Times New Roman" w:hAnsi="Garamond"/>
                <w:sz w:val="20"/>
                <w:szCs w:val="20"/>
              </w:rPr>
            </w:pPr>
            <w:r w:rsidRPr="00643084">
              <w:rPr>
                <w:rFonts w:ascii="Garamond" w:eastAsia="Times New Roman" w:hAnsi="Garamond"/>
                <w:sz w:val="20"/>
                <w:szCs w:val="20"/>
              </w:rPr>
              <w:t>X.2 Treguesit</w:t>
            </w:r>
          </w:p>
        </w:tc>
        <w:tc>
          <w:tcPr>
            <w:tcW w:w="2668" w:type="dxa"/>
            <w:shd w:val="clear" w:color="auto" w:fill="auto"/>
            <w:vAlign w:val="center"/>
          </w:tcPr>
          <w:p w14:paraId="098E8454" w14:textId="77777777" w:rsidR="00D668AB" w:rsidRPr="00643084" w:rsidRDefault="00D668AB" w:rsidP="00D668AB">
            <w:pPr>
              <w:spacing w:after="0" w:line="240" w:lineRule="auto"/>
              <w:contextualSpacing/>
              <w:rPr>
                <w:rFonts w:ascii="Garamond" w:eastAsia="Times New Roman" w:hAnsi="Garamond"/>
                <w:sz w:val="20"/>
                <w:szCs w:val="20"/>
              </w:rPr>
            </w:pPr>
          </w:p>
        </w:tc>
        <w:tc>
          <w:tcPr>
            <w:tcW w:w="2668" w:type="dxa"/>
            <w:shd w:val="clear" w:color="auto" w:fill="auto"/>
            <w:vAlign w:val="center"/>
          </w:tcPr>
          <w:p w14:paraId="3B773839" w14:textId="77777777" w:rsidR="00D668AB" w:rsidRPr="00643084" w:rsidRDefault="00D668AB" w:rsidP="00D668AB">
            <w:pPr>
              <w:spacing w:after="0" w:line="240" w:lineRule="auto"/>
              <w:contextualSpacing/>
              <w:rPr>
                <w:rFonts w:ascii="Garamond" w:eastAsia="Times New Roman" w:hAnsi="Garamond"/>
                <w:sz w:val="20"/>
                <w:szCs w:val="20"/>
              </w:rPr>
            </w:pPr>
          </w:p>
        </w:tc>
      </w:tr>
      <w:tr w:rsidR="00643084" w:rsidRPr="00643084" w14:paraId="2022A22A" w14:textId="77777777" w:rsidTr="00472F2B">
        <w:trPr>
          <w:trHeight w:val="436"/>
        </w:trPr>
        <w:tc>
          <w:tcPr>
            <w:tcW w:w="2475" w:type="dxa"/>
            <w:vMerge/>
            <w:shd w:val="clear" w:color="auto" w:fill="auto"/>
          </w:tcPr>
          <w:p w14:paraId="1A8CE5BA" w14:textId="77777777" w:rsidR="00D668AB" w:rsidRPr="00643084" w:rsidRDefault="00D668AB" w:rsidP="00D668AB">
            <w:pPr>
              <w:spacing w:after="0" w:line="240" w:lineRule="auto"/>
              <w:contextualSpacing/>
              <w:rPr>
                <w:rFonts w:ascii="Garamond" w:eastAsia="Times New Roman" w:hAnsi="Garamond"/>
                <w:sz w:val="20"/>
                <w:szCs w:val="20"/>
              </w:rPr>
            </w:pPr>
          </w:p>
        </w:tc>
        <w:tc>
          <w:tcPr>
            <w:tcW w:w="2852" w:type="dxa"/>
            <w:shd w:val="clear" w:color="auto" w:fill="auto"/>
            <w:vAlign w:val="center"/>
          </w:tcPr>
          <w:p w14:paraId="2A55C1F3" w14:textId="77777777" w:rsidR="00D668AB" w:rsidRPr="00643084" w:rsidRDefault="00D668AB" w:rsidP="00D668AB">
            <w:pPr>
              <w:spacing w:after="0" w:line="240" w:lineRule="auto"/>
              <w:contextualSpacing/>
              <w:rPr>
                <w:rFonts w:ascii="Garamond" w:eastAsia="Times New Roman" w:hAnsi="Garamond"/>
                <w:sz w:val="20"/>
                <w:szCs w:val="20"/>
              </w:rPr>
            </w:pPr>
            <w:r w:rsidRPr="00643084">
              <w:rPr>
                <w:rFonts w:ascii="Garamond" w:eastAsia="Times New Roman" w:hAnsi="Garamond"/>
                <w:sz w:val="20"/>
                <w:szCs w:val="20"/>
              </w:rPr>
              <w:t>X.3 Objektivi</w:t>
            </w:r>
          </w:p>
        </w:tc>
        <w:tc>
          <w:tcPr>
            <w:tcW w:w="2922" w:type="dxa"/>
            <w:shd w:val="clear" w:color="auto" w:fill="auto"/>
            <w:vAlign w:val="center"/>
          </w:tcPr>
          <w:p w14:paraId="36FE55A7" w14:textId="77777777" w:rsidR="00D668AB" w:rsidRPr="00643084" w:rsidRDefault="00D668AB" w:rsidP="00D668AB">
            <w:pPr>
              <w:spacing w:after="0" w:line="240" w:lineRule="auto"/>
              <w:contextualSpacing/>
              <w:rPr>
                <w:rFonts w:ascii="Garamond" w:eastAsia="Times New Roman" w:hAnsi="Garamond"/>
                <w:sz w:val="20"/>
                <w:szCs w:val="20"/>
              </w:rPr>
            </w:pPr>
            <w:r w:rsidRPr="00643084">
              <w:rPr>
                <w:rFonts w:ascii="Garamond" w:eastAsia="Times New Roman" w:hAnsi="Garamond"/>
                <w:sz w:val="20"/>
                <w:szCs w:val="20"/>
              </w:rPr>
              <w:t>X.3 Treguesit</w:t>
            </w:r>
          </w:p>
        </w:tc>
        <w:tc>
          <w:tcPr>
            <w:tcW w:w="2668" w:type="dxa"/>
            <w:shd w:val="clear" w:color="auto" w:fill="auto"/>
            <w:vAlign w:val="center"/>
          </w:tcPr>
          <w:p w14:paraId="5628C15B" w14:textId="77777777" w:rsidR="00D668AB" w:rsidRPr="00643084" w:rsidRDefault="00D668AB" w:rsidP="00D668AB">
            <w:pPr>
              <w:spacing w:after="0" w:line="240" w:lineRule="auto"/>
              <w:contextualSpacing/>
              <w:rPr>
                <w:rFonts w:ascii="Garamond" w:eastAsia="Times New Roman" w:hAnsi="Garamond"/>
                <w:sz w:val="20"/>
                <w:szCs w:val="20"/>
              </w:rPr>
            </w:pPr>
          </w:p>
        </w:tc>
        <w:tc>
          <w:tcPr>
            <w:tcW w:w="2668" w:type="dxa"/>
            <w:shd w:val="clear" w:color="auto" w:fill="auto"/>
            <w:vAlign w:val="center"/>
          </w:tcPr>
          <w:p w14:paraId="748EAA27" w14:textId="77777777" w:rsidR="00D668AB" w:rsidRPr="00643084" w:rsidRDefault="00D668AB" w:rsidP="00D668AB">
            <w:pPr>
              <w:spacing w:after="0" w:line="240" w:lineRule="auto"/>
              <w:contextualSpacing/>
              <w:rPr>
                <w:rFonts w:ascii="Garamond" w:eastAsia="Times New Roman" w:hAnsi="Garamond"/>
                <w:sz w:val="20"/>
                <w:szCs w:val="20"/>
              </w:rPr>
            </w:pPr>
          </w:p>
        </w:tc>
      </w:tr>
      <w:tr w:rsidR="00643084" w:rsidRPr="00643084" w14:paraId="11B288AA" w14:textId="77777777" w:rsidTr="00472F2B">
        <w:trPr>
          <w:trHeight w:val="436"/>
        </w:trPr>
        <w:tc>
          <w:tcPr>
            <w:tcW w:w="2475" w:type="dxa"/>
            <w:vMerge/>
            <w:shd w:val="clear" w:color="auto" w:fill="auto"/>
          </w:tcPr>
          <w:p w14:paraId="6BB3F2CE" w14:textId="77777777" w:rsidR="00D668AB" w:rsidRPr="00643084" w:rsidRDefault="00D668AB" w:rsidP="00D668AB">
            <w:pPr>
              <w:spacing w:after="0" w:line="240" w:lineRule="auto"/>
              <w:contextualSpacing/>
              <w:rPr>
                <w:rFonts w:ascii="Garamond" w:eastAsia="Times New Roman" w:hAnsi="Garamond"/>
                <w:sz w:val="20"/>
                <w:szCs w:val="20"/>
              </w:rPr>
            </w:pPr>
          </w:p>
        </w:tc>
        <w:tc>
          <w:tcPr>
            <w:tcW w:w="2852" w:type="dxa"/>
            <w:shd w:val="clear" w:color="auto" w:fill="auto"/>
            <w:vAlign w:val="center"/>
          </w:tcPr>
          <w:p w14:paraId="7176C8F6" w14:textId="77777777" w:rsidR="00D668AB" w:rsidRPr="00643084" w:rsidRDefault="00D668AB" w:rsidP="00D668AB">
            <w:pPr>
              <w:spacing w:after="0" w:line="240" w:lineRule="auto"/>
              <w:contextualSpacing/>
              <w:rPr>
                <w:rFonts w:ascii="Garamond" w:eastAsia="Times New Roman" w:hAnsi="Garamond"/>
                <w:sz w:val="20"/>
                <w:szCs w:val="20"/>
              </w:rPr>
            </w:pPr>
            <w:r w:rsidRPr="00643084">
              <w:rPr>
                <w:rFonts w:ascii="Garamond" w:eastAsia="Times New Roman" w:hAnsi="Garamond"/>
                <w:sz w:val="20"/>
                <w:szCs w:val="20"/>
              </w:rPr>
              <w:t>….</w:t>
            </w:r>
          </w:p>
        </w:tc>
        <w:tc>
          <w:tcPr>
            <w:tcW w:w="2922" w:type="dxa"/>
            <w:shd w:val="clear" w:color="auto" w:fill="auto"/>
            <w:vAlign w:val="center"/>
          </w:tcPr>
          <w:p w14:paraId="75087695" w14:textId="77777777" w:rsidR="00D668AB" w:rsidRPr="00643084" w:rsidRDefault="00D668AB" w:rsidP="00D668AB">
            <w:pPr>
              <w:spacing w:after="0" w:line="240" w:lineRule="auto"/>
              <w:contextualSpacing/>
              <w:rPr>
                <w:rFonts w:ascii="Garamond" w:eastAsia="Times New Roman" w:hAnsi="Garamond"/>
                <w:sz w:val="20"/>
                <w:szCs w:val="20"/>
              </w:rPr>
            </w:pPr>
            <w:r w:rsidRPr="00643084">
              <w:rPr>
                <w:rFonts w:ascii="Garamond" w:eastAsia="Times New Roman" w:hAnsi="Garamond"/>
                <w:sz w:val="20"/>
                <w:szCs w:val="20"/>
              </w:rPr>
              <w:t>…</w:t>
            </w:r>
          </w:p>
        </w:tc>
        <w:tc>
          <w:tcPr>
            <w:tcW w:w="2668" w:type="dxa"/>
            <w:shd w:val="clear" w:color="auto" w:fill="auto"/>
            <w:vAlign w:val="center"/>
          </w:tcPr>
          <w:p w14:paraId="60BA1DA6" w14:textId="77777777" w:rsidR="00D668AB" w:rsidRPr="00643084" w:rsidRDefault="00D668AB" w:rsidP="00D668AB">
            <w:pPr>
              <w:spacing w:after="0" w:line="240" w:lineRule="auto"/>
              <w:contextualSpacing/>
              <w:rPr>
                <w:rFonts w:ascii="Garamond" w:eastAsia="Times New Roman" w:hAnsi="Garamond"/>
                <w:sz w:val="20"/>
                <w:szCs w:val="20"/>
              </w:rPr>
            </w:pPr>
          </w:p>
        </w:tc>
        <w:tc>
          <w:tcPr>
            <w:tcW w:w="2668" w:type="dxa"/>
            <w:shd w:val="clear" w:color="auto" w:fill="auto"/>
            <w:vAlign w:val="center"/>
          </w:tcPr>
          <w:p w14:paraId="5F105C51" w14:textId="77777777" w:rsidR="00D668AB" w:rsidRPr="00643084" w:rsidRDefault="00D668AB" w:rsidP="00D668AB">
            <w:pPr>
              <w:spacing w:after="0" w:line="240" w:lineRule="auto"/>
              <w:contextualSpacing/>
              <w:rPr>
                <w:rFonts w:ascii="Garamond" w:eastAsia="Times New Roman" w:hAnsi="Garamond"/>
                <w:sz w:val="20"/>
                <w:szCs w:val="20"/>
              </w:rPr>
            </w:pPr>
          </w:p>
        </w:tc>
      </w:tr>
    </w:tbl>
    <w:p w14:paraId="09319131" w14:textId="77777777" w:rsidR="00D668AB" w:rsidRPr="00643084" w:rsidRDefault="00D668AB" w:rsidP="00D668AB">
      <w:pPr>
        <w:autoSpaceDE w:val="0"/>
        <w:autoSpaceDN w:val="0"/>
        <w:adjustRightInd w:val="0"/>
        <w:spacing w:after="0" w:line="240" w:lineRule="auto"/>
        <w:ind w:left="720"/>
        <w:contextualSpacing/>
        <w:jc w:val="both"/>
        <w:rPr>
          <w:rFonts w:ascii="Garamond" w:eastAsia="Times New Roman" w:hAnsi="Garamond"/>
          <w:sz w:val="28"/>
          <w:szCs w:val="28"/>
        </w:rPr>
      </w:pPr>
    </w:p>
    <w:p w14:paraId="4D9BB774" w14:textId="77777777" w:rsidR="00D668AB" w:rsidRPr="00643084" w:rsidRDefault="00D668AB" w:rsidP="00D668AB">
      <w:pPr>
        <w:spacing w:after="0" w:line="240" w:lineRule="auto"/>
        <w:rPr>
          <w:rFonts w:ascii="Garamond" w:eastAsia="Times New Roman" w:hAnsi="Garamond"/>
          <w:i/>
          <w:iCs/>
        </w:rPr>
        <w:sectPr w:rsidR="00D668AB" w:rsidRPr="00643084" w:rsidSect="00472F2B">
          <w:pgSz w:w="16838" w:h="11906" w:orient="landscape"/>
          <w:pgMar w:top="1440" w:right="3362" w:bottom="1440" w:left="1710" w:header="708" w:footer="708" w:gutter="0"/>
          <w:cols w:space="708"/>
          <w:docGrid w:linePitch="360"/>
        </w:sectPr>
      </w:pPr>
    </w:p>
    <w:p w14:paraId="69D9AEE3" w14:textId="77777777" w:rsidR="00D668AB" w:rsidRPr="00643084" w:rsidRDefault="00D668AB" w:rsidP="00D668AB">
      <w:pPr>
        <w:spacing w:after="0" w:line="240" w:lineRule="auto"/>
        <w:rPr>
          <w:rFonts w:ascii="Garamond" w:eastAsia="Times New Roman" w:hAnsi="Garamond"/>
          <w:i/>
          <w:iCs/>
        </w:rPr>
      </w:pPr>
    </w:p>
    <w:p w14:paraId="5F171AD2" w14:textId="69AD99B2" w:rsidR="00D668AB" w:rsidRPr="00643084" w:rsidRDefault="00AC5923" w:rsidP="00D668AB">
      <w:pPr>
        <w:autoSpaceDE w:val="0"/>
        <w:autoSpaceDN w:val="0"/>
        <w:adjustRightInd w:val="0"/>
        <w:spacing w:after="0" w:line="240" w:lineRule="auto"/>
        <w:ind w:firstLine="284"/>
        <w:jc w:val="both"/>
        <w:rPr>
          <w:rFonts w:ascii="Garamond" w:hAnsi="Garamond"/>
          <w:b/>
          <w:sz w:val="24"/>
          <w:szCs w:val="24"/>
          <w:lang w:eastAsia="en-GB"/>
        </w:rPr>
      </w:pPr>
      <w:r w:rsidRPr="00643084">
        <w:rPr>
          <w:rFonts w:ascii="Garamond" w:hAnsi="Garamond"/>
          <w:b/>
          <w:sz w:val="24"/>
          <w:szCs w:val="24"/>
          <w:lang w:eastAsia="en-GB"/>
        </w:rPr>
        <w:t xml:space="preserve"> b</w:t>
      </w:r>
      <w:r w:rsidR="00D668AB" w:rsidRPr="00643084">
        <w:rPr>
          <w:rFonts w:ascii="Garamond" w:hAnsi="Garamond"/>
          <w:b/>
          <w:sz w:val="24"/>
          <w:szCs w:val="24"/>
          <w:lang w:eastAsia="en-GB"/>
        </w:rPr>
        <w:t>) Kalendari i veprimtarive kryesore, monitorimi e buxhetimi</w:t>
      </w:r>
    </w:p>
    <w:p w14:paraId="146CDAC2" w14:textId="77777777" w:rsidR="00D668AB" w:rsidRPr="00643084"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643084">
        <w:rPr>
          <w:rFonts w:ascii="Garamond" w:hAnsi="Garamond"/>
          <w:i/>
          <w:iCs/>
          <w:sz w:val="24"/>
          <w:szCs w:val="24"/>
          <w:lang w:eastAsia="en-GB"/>
        </w:rPr>
        <w:t xml:space="preserve">Veprimtaritë përshkruajnë si do të përmbushen përparësitë dhe objektivat. </w:t>
      </w:r>
    </w:p>
    <w:p w14:paraId="2F11109B" w14:textId="77777777" w:rsidR="00D668AB" w:rsidRPr="00643084"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643084">
        <w:rPr>
          <w:rFonts w:ascii="Garamond" w:hAnsi="Garamond"/>
          <w:i/>
          <w:iCs/>
          <w:sz w:val="24"/>
          <w:szCs w:val="24"/>
          <w:lang w:eastAsia="en-GB"/>
        </w:rPr>
        <w:t>Veprimtaritë shoqërohen me afate kohore në muaj. Veprimtaritë rrjedhin nga manuali i proceseve standarde të punës së ofruesit të APF-së.</w:t>
      </w:r>
    </w:p>
    <w:p w14:paraId="3CB6D2C4" w14:textId="77777777" w:rsidR="00D668AB" w:rsidRPr="00643084"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643084">
        <w:rPr>
          <w:rFonts w:ascii="Garamond" w:hAnsi="Garamond"/>
          <w:i/>
          <w:iCs/>
          <w:sz w:val="24"/>
          <w:szCs w:val="24"/>
          <w:lang w:eastAsia="en-GB"/>
        </w:rPr>
        <w:t>Përgjegjësia e zbatimit dhe e monitorimit do të plotësohet në kolonat përkatëse për secilin aktivitet, duke ndjekur parimin e gjithëpërfshirjes, profesionalizmit dhe shpërndarjes optimale të detyrave mes anëtarëve në institucion.</w:t>
      </w:r>
    </w:p>
    <w:p w14:paraId="4CC0757B" w14:textId="77777777" w:rsidR="00D668AB" w:rsidRPr="00643084"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643084">
        <w:rPr>
          <w:rFonts w:ascii="Garamond" w:hAnsi="Garamond"/>
          <w:i/>
          <w:iCs/>
          <w:sz w:val="24"/>
          <w:szCs w:val="24"/>
          <w:lang w:eastAsia="en-GB"/>
        </w:rPr>
        <w:t>Formatet e monitorimit dhe të dokumentimit të procesit do të jenë shtojcë e planit dhe duhet të pasqyrohen në kalendarin e veprimtarive vjetore.</w:t>
      </w:r>
    </w:p>
    <w:p w14:paraId="0E67C614" w14:textId="77777777" w:rsidR="00D668AB" w:rsidRPr="00643084"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643084">
        <w:rPr>
          <w:rFonts w:ascii="Garamond" w:hAnsi="Garamond"/>
          <w:i/>
          <w:iCs/>
          <w:sz w:val="24"/>
          <w:szCs w:val="24"/>
          <w:lang w:eastAsia="en-GB"/>
        </w:rPr>
        <w:t>Buxheti duhet të ndahet sipas objektivave dhe të jetë në linjë me planifikimin buxhetor afatmesëm. Detajet do të jepen në anekse.</w:t>
      </w:r>
    </w:p>
    <w:p w14:paraId="3E26B14D"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0"/>
        <w:gridCol w:w="1259"/>
        <w:gridCol w:w="643"/>
        <w:gridCol w:w="1752"/>
        <w:gridCol w:w="1959"/>
        <w:gridCol w:w="1148"/>
        <w:gridCol w:w="1683"/>
        <w:gridCol w:w="1215"/>
      </w:tblGrid>
      <w:tr w:rsidR="00643084" w:rsidRPr="00643084" w14:paraId="7D6071E3" w14:textId="77777777" w:rsidTr="00472F2B">
        <w:trPr>
          <w:trHeight w:val="205"/>
        </w:trPr>
        <w:tc>
          <w:tcPr>
            <w:tcW w:w="5000" w:type="pct"/>
            <w:gridSpan w:val="8"/>
            <w:shd w:val="clear" w:color="auto" w:fill="E2EFD9"/>
            <w:vAlign w:val="center"/>
          </w:tcPr>
          <w:p w14:paraId="6D6CAE1D" w14:textId="77777777" w:rsidR="00D668AB" w:rsidRPr="00643084" w:rsidRDefault="00D668AB" w:rsidP="00D668AB">
            <w:pPr>
              <w:spacing w:after="0" w:line="240" w:lineRule="auto"/>
              <w:rPr>
                <w:rFonts w:ascii="Garamond" w:eastAsia="Times New Roman" w:hAnsi="Garamond"/>
                <w:b/>
                <w:sz w:val="18"/>
                <w:szCs w:val="18"/>
              </w:rPr>
            </w:pPr>
            <w:r w:rsidRPr="00643084">
              <w:rPr>
                <w:rFonts w:ascii="Garamond" w:eastAsia="Times New Roman" w:hAnsi="Garamond"/>
                <w:b/>
                <w:sz w:val="18"/>
                <w:szCs w:val="18"/>
              </w:rPr>
              <w:t>Objektivi vjetor 1.1.1</w:t>
            </w:r>
          </w:p>
        </w:tc>
      </w:tr>
      <w:tr w:rsidR="00643084" w:rsidRPr="00643084" w14:paraId="0932F4C1" w14:textId="77777777" w:rsidTr="00472F2B">
        <w:trPr>
          <w:trHeight w:val="412"/>
        </w:trPr>
        <w:tc>
          <w:tcPr>
            <w:tcW w:w="462" w:type="pct"/>
            <w:shd w:val="clear" w:color="auto" w:fill="E2EFD9"/>
            <w:vAlign w:val="center"/>
          </w:tcPr>
          <w:p w14:paraId="77FE0C45" w14:textId="77777777" w:rsidR="00D668AB" w:rsidRPr="00643084" w:rsidRDefault="00D668AB" w:rsidP="00D668AB">
            <w:pPr>
              <w:spacing w:after="0" w:line="240" w:lineRule="auto"/>
              <w:jc w:val="center"/>
              <w:rPr>
                <w:rFonts w:ascii="Garamond" w:eastAsia="Times New Roman" w:hAnsi="Garamond"/>
                <w:b/>
                <w:sz w:val="18"/>
                <w:szCs w:val="18"/>
              </w:rPr>
            </w:pPr>
            <w:r w:rsidRPr="00643084">
              <w:rPr>
                <w:rFonts w:ascii="Garamond" w:eastAsia="Times New Roman" w:hAnsi="Garamond"/>
                <w:b/>
                <w:sz w:val="18"/>
                <w:szCs w:val="18"/>
              </w:rPr>
              <w:t>Veprimtari</w:t>
            </w:r>
          </w:p>
        </w:tc>
        <w:tc>
          <w:tcPr>
            <w:tcW w:w="592" w:type="pct"/>
            <w:shd w:val="clear" w:color="auto" w:fill="E2EFD9"/>
            <w:vAlign w:val="center"/>
          </w:tcPr>
          <w:p w14:paraId="6829A82D" w14:textId="77777777" w:rsidR="00D668AB" w:rsidRPr="00643084" w:rsidRDefault="00D668AB" w:rsidP="00D668AB">
            <w:pPr>
              <w:spacing w:after="0" w:line="240" w:lineRule="auto"/>
              <w:jc w:val="center"/>
              <w:rPr>
                <w:rFonts w:ascii="Garamond" w:eastAsia="Times New Roman" w:hAnsi="Garamond"/>
                <w:b/>
                <w:sz w:val="18"/>
                <w:szCs w:val="18"/>
              </w:rPr>
            </w:pPr>
            <w:r w:rsidRPr="00643084">
              <w:rPr>
                <w:rFonts w:ascii="Garamond" w:eastAsia="Times New Roman" w:hAnsi="Garamond"/>
                <w:b/>
                <w:sz w:val="18"/>
                <w:szCs w:val="18"/>
              </w:rPr>
              <w:t>Tregues performance</w:t>
            </w:r>
          </w:p>
        </w:tc>
        <w:tc>
          <w:tcPr>
            <w:tcW w:w="304" w:type="pct"/>
            <w:shd w:val="clear" w:color="auto" w:fill="E2EFD9"/>
            <w:vAlign w:val="center"/>
          </w:tcPr>
          <w:p w14:paraId="2125C2F5" w14:textId="77777777" w:rsidR="00D668AB" w:rsidRPr="00643084" w:rsidRDefault="00D668AB" w:rsidP="00D668AB">
            <w:pPr>
              <w:spacing w:after="0" w:line="240" w:lineRule="auto"/>
              <w:jc w:val="center"/>
              <w:rPr>
                <w:rFonts w:ascii="Garamond" w:eastAsia="Times New Roman" w:hAnsi="Garamond"/>
                <w:b/>
                <w:sz w:val="18"/>
                <w:szCs w:val="18"/>
              </w:rPr>
            </w:pPr>
            <w:r w:rsidRPr="00643084">
              <w:rPr>
                <w:rFonts w:ascii="Garamond" w:eastAsia="Times New Roman" w:hAnsi="Garamond"/>
                <w:b/>
                <w:sz w:val="18"/>
                <w:szCs w:val="18"/>
              </w:rPr>
              <w:t>Afate</w:t>
            </w:r>
          </w:p>
        </w:tc>
        <w:tc>
          <w:tcPr>
            <w:tcW w:w="822" w:type="pct"/>
            <w:shd w:val="clear" w:color="auto" w:fill="E2EFD9"/>
            <w:vAlign w:val="center"/>
          </w:tcPr>
          <w:p w14:paraId="40B4E71A" w14:textId="77777777" w:rsidR="00D668AB" w:rsidRPr="00643084" w:rsidRDefault="00D668AB" w:rsidP="00D668AB">
            <w:pPr>
              <w:spacing w:after="0" w:line="240" w:lineRule="auto"/>
              <w:jc w:val="center"/>
              <w:rPr>
                <w:rFonts w:ascii="Garamond" w:eastAsia="Times New Roman" w:hAnsi="Garamond"/>
                <w:b/>
                <w:sz w:val="18"/>
                <w:szCs w:val="18"/>
              </w:rPr>
            </w:pPr>
            <w:r w:rsidRPr="00643084">
              <w:rPr>
                <w:rFonts w:ascii="Garamond" w:eastAsia="Times New Roman" w:hAnsi="Garamond"/>
                <w:b/>
                <w:sz w:val="18"/>
                <w:szCs w:val="18"/>
              </w:rPr>
              <w:t>Njësia/personi përgjegjës</w:t>
            </w:r>
          </w:p>
        </w:tc>
        <w:tc>
          <w:tcPr>
            <w:tcW w:w="919" w:type="pct"/>
            <w:shd w:val="clear" w:color="auto" w:fill="E2EFD9"/>
            <w:vAlign w:val="center"/>
          </w:tcPr>
          <w:p w14:paraId="7712AFD3" w14:textId="77777777" w:rsidR="00D668AB" w:rsidRPr="00643084" w:rsidRDefault="00D668AB" w:rsidP="00D668AB">
            <w:pPr>
              <w:spacing w:after="0" w:line="240" w:lineRule="auto"/>
              <w:jc w:val="center"/>
              <w:rPr>
                <w:rFonts w:ascii="Garamond" w:eastAsia="Times New Roman" w:hAnsi="Garamond"/>
                <w:b/>
                <w:sz w:val="18"/>
                <w:szCs w:val="18"/>
              </w:rPr>
            </w:pPr>
            <w:r w:rsidRPr="00643084">
              <w:rPr>
                <w:rFonts w:ascii="Garamond" w:eastAsia="Times New Roman" w:hAnsi="Garamond"/>
                <w:b/>
                <w:sz w:val="18"/>
                <w:szCs w:val="18"/>
              </w:rPr>
              <w:t>Njësia/personi përgjegjës</w:t>
            </w:r>
          </w:p>
        </w:tc>
        <w:tc>
          <w:tcPr>
            <w:tcW w:w="540" w:type="pct"/>
            <w:shd w:val="clear" w:color="auto" w:fill="E2EFD9"/>
            <w:vAlign w:val="center"/>
          </w:tcPr>
          <w:p w14:paraId="22F03AA0" w14:textId="77777777" w:rsidR="00D668AB" w:rsidRPr="00643084" w:rsidRDefault="00D668AB" w:rsidP="00D668AB">
            <w:pPr>
              <w:spacing w:after="0" w:line="240" w:lineRule="auto"/>
              <w:jc w:val="center"/>
              <w:rPr>
                <w:rFonts w:ascii="Garamond" w:eastAsia="Times New Roman" w:hAnsi="Garamond"/>
                <w:b/>
                <w:sz w:val="18"/>
                <w:szCs w:val="18"/>
              </w:rPr>
            </w:pPr>
            <w:r w:rsidRPr="00643084">
              <w:rPr>
                <w:rFonts w:ascii="Garamond" w:eastAsia="Times New Roman" w:hAnsi="Garamond"/>
                <w:b/>
                <w:sz w:val="18"/>
                <w:szCs w:val="18"/>
              </w:rPr>
              <w:t>Frekuenca e raportimit</w:t>
            </w:r>
          </w:p>
        </w:tc>
        <w:tc>
          <w:tcPr>
            <w:tcW w:w="790" w:type="pct"/>
            <w:shd w:val="clear" w:color="auto" w:fill="E2EFD9"/>
            <w:vAlign w:val="center"/>
          </w:tcPr>
          <w:p w14:paraId="7505C119" w14:textId="77777777" w:rsidR="00D668AB" w:rsidRPr="00643084" w:rsidRDefault="00D668AB" w:rsidP="00D668AB">
            <w:pPr>
              <w:spacing w:after="0" w:line="240" w:lineRule="auto"/>
              <w:jc w:val="center"/>
              <w:rPr>
                <w:rFonts w:ascii="Garamond" w:eastAsia="Times New Roman" w:hAnsi="Garamond"/>
                <w:b/>
                <w:sz w:val="18"/>
                <w:szCs w:val="18"/>
              </w:rPr>
            </w:pPr>
            <w:r w:rsidRPr="00643084">
              <w:rPr>
                <w:rFonts w:ascii="Garamond" w:eastAsia="Times New Roman" w:hAnsi="Garamond"/>
                <w:b/>
                <w:sz w:val="18"/>
                <w:szCs w:val="18"/>
              </w:rPr>
              <w:t>Dokumenti vërtetues</w:t>
            </w:r>
          </w:p>
        </w:tc>
        <w:tc>
          <w:tcPr>
            <w:tcW w:w="570" w:type="pct"/>
            <w:shd w:val="clear" w:color="auto" w:fill="E2EFD9"/>
            <w:vAlign w:val="center"/>
          </w:tcPr>
          <w:p w14:paraId="78CDC607" w14:textId="77777777" w:rsidR="00D668AB" w:rsidRPr="00643084" w:rsidRDefault="00D668AB" w:rsidP="00D668AB">
            <w:pPr>
              <w:spacing w:after="0" w:line="240" w:lineRule="auto"/>
              <w:jc w:val="center"/>
              <w:rPr>
                <w:rFonts w:ascii="Garamond" w:eastAsia="Times New Roman" w:hAnsi="Garamond"/>
                <w:b/>
                <w:sz w:val="18"/>
                <w:szCs w:val="18"/>
              </w:rPr>
            </w:pPr>
            <w:r w:rsidRPr="00643084">
              <w:rPr>
                <w:rFonts w:ascii="Garamond" w:eastAsia="Times New Roman" w:hAnsi="Garamond"/>
                <w:b/>
                <w:sz w:val="18"/>
                <w:szCs w:val="18"/>
              </w:rPr>
              <w:t>Buxheti i planifikuar</w:t>
            </w:r>
          </w:p>
        </w:tc>
      </w:tr>
      <w:tr w:rsidR="00643084" w:rsidRPr="00643084" w14:paraId="381F4EDB" w14:textId="77777777" w:rsidTr="00472F2B">
        <w:trPr>
          <w:trHeight w:val="218"/>
        </w:trPr>
        <w:tc>
          <w:tcPr>
            <w:tcW w:w="462" w:type="pct"/>
            <w:shd w:val="clear" w:color="auto" w:fill="auto"/>
          </w:tcPr>
          <w:p w14:paraId="02E44D7C" w14:textId="77777777" w:rsidR="00D668AB" w:rsidRPr="00643084" w:rsidRDefault="00D668AB" w:rsidP="00D668AB">
            <w:pPr>
              <w:spacing w:after="0" w:line="240" w:lineRule="auto"/>
              <w:jc w:val="both"/>
              <w:rPr>
                <w:rFonts w:ascii="Garamond" w:eastAsia="Times New Roman" w:hAnsi="Garamond"/>
                <w:sz w:val="18"/>
                <w:szCs w:val="18"/>
              </w:rPr>
            </w:pPr>
            <w:r w:rsidRPr="00643084">
              <w:rPr>
                <w:rFonts w:ascii="Garamond" w:eastAsia="Times New Roman" w:hAnsi="Garamond"/>
                <w:sz w:val="18"/>
                <w:szCs w:val="18"/>
              </w:rPr>
              <w:t>1.</w:t>
            </w:r>
          </w:p>
        </w:tc>
        <w:tc>
          <w:tcPr>
            <w:tcW w:w="592" w:type="pct"/>
            <w:shd w:val="clear" w:color="auto" w:fill="auto"/>
          </w:tcPr>
          <w:p w14:paraId="0B7D3876" w14:textId="77777777" w:rsidR="00D668AB" w:rsidRPr="00643084" w:rsidRDefault="00D668AB" w:rsidP="00D668AB">
            <w:pPr>
              <w:spacing w:after="0" w:line="240" w:lineRule="auto"/>
              <w:jc w:val="both"/>
              <w:rPr>
                <w:rFonts w:ascii="Garamond" w:eastAsia="Times New Roman" w:hAnsi="Garamond"/>
                <w:sz w:val="18"/>
                <w:szCs w:val="18"/>
              </w:rPr>
            </w:pPr>
          </w:p>
        </w:tc>
        <w:tc>
          <w:tcPr>
            <w:tcW w:w="304" w:type="pct"/>
            <w:shd w:val="clear" w:color="auto" w:fill="auto"/>
          </w:tcPr>
          <w:p w14:paraId="5DEBB300" w14:textId="77777777" w:rsidR="00D668AB" w:rsidRPr="00643084" w:rsidRDefault="00D668AB" w:rsidP="00D668AB">
            <w:pPr>
              <w:spacing w:after="0" w:line="240" w:lineRule="auto"/>
              <w:jc w:val="both"/>
              <w:rPr>
                <w:rFonts w:ascii="Garamond" w:eastAsia="Times New Roman" w:hAnsi="Garamond"/>
                <w:sz w:val="18"/>
                <w:szCs w:val="18"/>
              </w:rPr>
            </w:pPr>
          </w:p>
        </w:tc>
        <w:tc>
          <w:tcPr>
            <w:tcW w:w="822" w:type="pct"/>
            <w:shd w:val="clear" w:color="auto" w:fill="auto"/>
          </w:tcPr>
          <w:p w14:paraId="363EF74F" w14:textId="77777777" w:rsidR="00D668AB" w:rsidRPr="00643084" w:rsidRDefault="00D668AB" w:rsidP="00D668AB">
            <w:pPr>
              <w:spacing w:after="0" w:line="240" w:lineRule="auto"/>
              <w:jc w:val="both"/>
              <w:rPr>
                <w:rFonts w:ascii="Garamond" w:eastAsia="Times New Roman" w:hAnsi="Garamond"/>
                <w:sz w:val="18"/>
                <w:szCs w:val="18"/>
              </w:rPr>
            </w:pPr>
          </w:p>
        </w:tc>
        <w:tc>
          <w:tcPr>
            <w:tcW w:w="919" w:type="pct"/>
            <w:shd w:val="clear" w:color="auto" w:fill="auto"/>
          </w:tcPr>
          <w:p w14:paraId="28A266F8" w14:textId="77777777" w:rsidR="00D668AB" w:rsidRPr="00643084" w:rsidRDefault="00D668AB" w:rsidP="00D668AB">
            <w:pPr>
              <w:spacing w:after="0" w:line="240" w:lineRule="auto"/>
              <w:jc w:val="both"/>
              <w:rPr>
                <w:rFonts w:ascii="Garamond" w:eastAsia="Times New Roman" w:hAnsi="Garamond"/>
                <w:sz w:val="18"/>
                <w:szCs w:val="18"/>
              </w:rPr>
            </w:pPr>
          </w:p>
        </w:tc>
        <w:tc>
          <w:tcPr>
            <w:tcW w:w="540" w:type="pct"/>
            <w:shd w:val="clear" w:color="auto" w:fill="auto"/>
          </w:tcPr>
          <w:p w14:paraId="795506B1" w14:textId="77777777" w:rsidR="00D668AB" w:rsidRPr="00643084" w:rsidRDefault="00D668AB" w:rsidP="00D668AB">
            <w:pPr>
              <w:spacing w:after="0" w:line="240" w:lineRule="auto"/>
              <w:jc w:val="both"/>
              <w:rPr>
                <w:rFonts w:ascii="Garamond" w:eastAsia="Times New Roman" w:hAnsi="Garamond"/>
                <w:sz w:val="18"/>
                <w:szCs w:val="18"/>
              </w:rPr>
            </w:pPr>
          </w:p>
        </w:tc>
        <w:tc>
          <w:tcPr>
            <w:tcW w:w="790" w:type="pct"/>
            <w:shd w:val="clear" w:color="auto" w:fill="auto"/>
          </w:tcPr>
          <w:p w14:paraId="4DEEA2E5" w14:textId="77777777" w:rsidR="00D668AB" w:rsidRPr="00643084" w:rsidRDefault="00D668AB" w:rsidP="00D668AB">
            <w:pPr>
              <w:spacing w:after="0" w:line="240" w:lineRule="auto"/>
              <w:jc w:val="both"/>
              <w:rPr>
                <w:rFonts w:ascii="Garamond" w:eastAsia="Times New Roman" w:hAnsi="Garamond"/>
                <w:sz w:val="18"/>
                <w:szCs w:val="18"/>
              </w:rPr>
            </w:pPr>
          </w:p>
        </w:tc>
        <w:tc>
          <w:tcPr>
            <w:tcW w:w="570" w:type="pct"/>
            <w:shd w:val="clear" w:color="auto" w:fill="auto"/>
          </w:tcPr>
          <w:p w14:paraId="56EC08ED" w14:textId="77777777" w:rsidR="00D668AB" w:rsidRPr="00643084" w:rsidRDefault="00D668AB" w:rsidP="00D668AB">
            <w:pPr>
              <w:spacing w:after="0" w:line="240" w:lineRule="auto"/>
              <w:jc w:val="both"/>
              <w:rPr>
                <w:rFonts w:ascii="Garamond" w:eastAsia="Times New Roman" w:hAnsi="Garamond"/>
                <w:sz w:val="18"/>
                <w:szCs w:val="18"/>
              </w:rPr>
            </w:pPr>
          </w:p>
        </w:tc>
      </w:tr>
      <w:tr w:rsidR="00643084" w:rsidRPr="00643084" w14:paraId="37660770" w14:textId="77777777" w:rsidTr="00472F2B">
        <w:trPr>
          <w:trHeight w:val="218"/>
        </w:trPr>
        <w:tc>
          <w:tcPr>
            <w:tcW w:w="462" w:type="pct"/>
            <w:shd w:val="clear" w:color="auto" w:fill="auto"/>
          </w:tcPr>
          <w:p w14:paraId="2420EA79" w14:textId="77777777" w:rsidR="00D668AB" w:rsidRPr="00643084" w:rsidRDefault="00D668AB" w:rsidP="00D668AB">
            <w:pPr>
              <w:spacing w:after="0" w:line="240" w:lineRule="auto"/>
              <w:jc w:val="both"/>
              <w:rPr>
                <w:rFonts w:ascii="Garamond" w:eastAsia="Times New Roman" w:hAnsi="Garamond"/>
                <w:sz w:val="18"/>
                <w:szCs w:val="18"/>
              </w:rPr>
            </w:pPr>
            <w:r w:rsidRPr="00643084">
              <w:rPr>
                <w:rFonts w:ascii="Garamond" w:eastAsia="Times New Roman" w:hAnsi="Garamond"/>
                <w:sz w:val="18"/>
                <w:szCs w:val="18"/>
              </w:rPr>
              <w:t>2</w:t>
            </w:r>
          </w:p>
        </w:tc>
        <w:tc>
          <w:tcPr>
            <w:tcW w:w="592" w:type="pct"/>
            <w:shd w:val="clear" w:color="auto" w:fill="auto"/>
          </w:tcPr>
          <w:p w14:paraId="1DCFDF4D" w14:textId="77777777" w:rsidR="00D668AB" w:rsidRPr="00643084" w:rsidRDefault="00D668AB" w:rsidP="00D668AB">
            <w:pPr>
              <w:spacing w:after="0" w:line="240" w:lineRule="auto"/>
              <w:jc w:val="both"/>
              <w:rPr>
                <w:rFonts w:ascii="Garamond" w:eastAsia="Times New Roman" w:hAnsi="Garamond"/>
                <w:sz w:val="18"/>
                <w:szCs w:val="18"/>
              </w:rPr>
            </w:pPr>
          </w:p>
        </w:tc>
        <w:tc>
          <w:tcPr>
            <w:tcW w:w="304" w:type="pct"/>
            <w:shd w:val="clear" w:color="auto" w:fill="auto"/>
          </w:tcPr>
          <w:p w14:paraId="4AB6616B" w14:textId="77777777" w:rsidR="00D668AB" w:rsidRPr="00643084" w:rsidRDefault="00D668AB" w:rsidP="00D668AB">
            <w:pPr>
              <w:spacing w:after="0" w:line="240" w:lineRule="auto"/>
              <w:jc w:val="both"/>
              <w:rPr>
                <w:rFonts w:ascii="Garamond" w:eastAsia="Times New Roman" w:hAnsi="Garamond"/>
                <w:sz w:val="18"/>
                <w:szCs w:val="18"/>
              </w:rPr>
            </w:pPr>
          </w:p>
        </w:tc>
        <w:tc>
          <w:tcPr>
            <w:tcW w:w="822" w:type="pct"/>
            <w:shd w:val="clear" w:color="auto" w:fill="auto"/>
          </w:tcPr>
          <w:p w14:paraId="51C4148C" w14:textId="77777777" w:rsidR="00D668AB" w:rsidRPr="00643084" w:rsidRDefault="00D668AB" w:rsidP="00D668AB">
            <w:pPr>
              <w:spacing w:after="0" w:line="240" w:lineRule="auto"/>
              <w:jc w:val="both"/>
              <w:rPr>
                <w:rFonts w:ascii="Garamond" w:eastAsia="Times New Roman" w:hAnsi="Garamond"/>
                <w:sz w:val="18"/>
                <w:szCs w:val="18"/>
              </w:rPr>
            </w:pPr>
          </w:p>
        </w:tc>
        <w:tc>
          <w:tcPr>
            <w:tcW w:w="919" w:type="pct"/>
            <w:shd w:val="clear" w:color="auto" w:fill="auto"/>
          </w:tcPr>
          <w:p w14:paraId="6A550E0E" w14:textId="77777777" w:rsidR="00D668AB" w:rsidRPr="00643084" w:rsidRDefault="00D668AB" w:rsidP="00D668AB">
            <w:pPr>
              <w:spacing w:after="0" w:line="240" w:lineRule="auto"/>
              <w:jc w:val="both"/>
              <w:rPr>
                <w:rFonts w:ascii="Garamond" w:eastAsia="Times New Roman" w:hAnsi="Garamond"/>
                <w:sz w:val="18"/>
                <w:szCs w:val="18"/>
              </w:rPr>
            </w:pPr>
          </w:p>
        </w:tc>
        <w:tc>
          <w:tcPr>
            <w:tcW w:w="540" w:type="pct"/>
            <w:shd w:val="clear" w:color="auto" w:fill="auto"/>
          </w:tcPr>
          <w:p w14:paraId="5C092F10" w14:textId="77777777" w:rsidR="00D668AB" w:rsidRPr="00643084" w:rsidRDefault="00D668AB" w:rsidP="00D668AB">
            <w:pPr>
              <w:spacing w:after="0" w:line="240" w:lineRule="auto"/>
              <w:jc w:val="both"/>
              <w:rPr>
                <w:rFonts w:ascii="Garamond" w:eastAsia="Times New Roman" w:hAnsi="Garamond"/>
                <w:sz w:val="18"/>
                <w:szCs w:val="18"/>
              </w:rPr>
            </w:pPr>
          </w:p>
        </w:tc>
        <w:tc>
          <w:tcPr>
            <w:tcW w:w="790" w:type="pct"/>
            <w:shd w:val="clear" w:color="auto" w:fill="auto"/>
          </w:tcPr>
          <w:p w14:paraId="675F5BF1" w14:textId="77777777" w:rsidR="00D668AB" w:rsidRPr="00643084" w:rsidRDefault="00D668AB" w:rsidP="00D668AB">
            <w:pPr>
              <w:spacing w:after="0" w:line="240" w:lineRule="auto"/>
              <w:jc w:val="both"/>
              <w:rPr>
                <w:rFonts w:ascii="Garamond" w:eastAsia="Times New Roman" w:hAnsi="Garamond"/>
                <w:sz w:val="18"/>
                <w:szCs w:val="18"/>
              </w:rPr>
            </w:pPr>
          </w:p>
        </w:tc>
        <w:tc>
          <w:tcPr>
            <w:tcW w:w="570" w:type="pct"/>
            <w:shd w:val="clear" w:color="auto" w:fill="auto"/>
          </w:tcPr>
          <w:p w14:paraId="5057124D" w14:textId="77777777" w:rsidR="00D668AB" w:rsidRPr="00643084" w:rsidRDefault="00D668AB" w:rsidP="00D668AB">
            <w:pPr>
              <w:spacing w:after="0" w:line="240" w:lineRule="auto"/>
              <w:jc w:val="both"/>
              <w:rPr>
                <w:rFonts w:ascii="Garamond" w:eastAsia="Times New Roman" w:hAnsi="Garamond"/>
                <w:sz w:val="18"/>
                <w:szCs w:val="18"/>
              </w:rPr>
            </w:pPr>
          </w:p>
        </w:tc>
      </w:tr>
      <w:tr w:rsidR="00643084" w:rsidRPr="00643084" w14:paraId="0BAA1DD5" w14:textId="77777777" w:rsidTr="00472F2B">
        <w:trPr>
          <w:trHeight w:val="218"/>
        </w:trPr>
        <w:tc>
          <w:tcPr>
            <w:tcW w:w="462" w:type="pct"/>
            <w:shd w:val="clear" w:color="auto" w:fill="auto"/>
          </w:tcPr>
          <w:p w14:paraId="60382A01" w14:textId="77777777" w:rsidR="00D668AB" w:rsidRPr="00643084" w:rsidRDefault="00D668AB" w:rsidP="00D668AB">
            <w:pPr>
              <w:spacing w:after="0" w:line="240" w:lineRule="auto"/>
              <w:jc w:val="both"/>
              <w:rPr>
                <w:rFonts w:ascii="Garamond" w:eastAsia="Times New Roman" w:hAnsi="Garamond"/>
                <w:sz w:val="18"/>
                <w:szCs w:val="18"/>
              </w:rPr>
            </w:pPr>
            <w:r w:rsidRPr="00643084">
              <w:rPr>
                <w:rFonts w:ascii="Garamond" w:eastAsia="Times New Roman" w:hAnsi="Garamond"/>
                <w:sz w:val="18"/>
                <w:szCs w:val="18"/>
              </w:rPr>
              <w:t>3.</w:t>
            </w:r>
          </w:p>
        </w:tc>
        <w:tc>
          <w:tcPr>
            <w:tcW w:w="592" w:type="pct"/>
            <w:shd w:val="clear" w:color="auto" w:fill="auto"/>
          </w:tcPr>
          <w:p w14:paraId="65B04BCB" w14:textId="77777777" w:rsidR="00D668AB" w:rsidRPr="00643084" w:rsidRDefault="00D668AB" w:rsidP="00D668AB">
            <w:pPr>
              <w:spacing w:after="0" w:line="240" w:lineRule="auto"/>
              <w:jc w:val="both"/>
              <w:rPr>
                <w:rFonts w:ascii="Garamond" w:eastAsia="Times New Roman" w:hAnsi="Garamond"/>
                <w:sz w:val="18"/>
                <w:szCs w:val="18"/>
              </w:rPr>
            </w:pPr>
          </w:p>
        </w:tc>
        <w:tc>
          <w:tcPr>
            <w:tcW w:w="304" w:type="pct"/>
            <w:shd w:val="clear" w:color="auto" w:fill="auto"/>
          </w:tcPr>
          <w:p w14:paraId="37588602" w14:textId="77777777" w:rsidR="00D668AB" w:rsidRPr="00643084" w:rsidRDefault="00D668AB" w:rsidP="00D668AB">
            <w:pPr>
              <w:spacing w:after="0" w:line="240" w:lineRule="auto"/>
              <w:jc w:val="both"/>
              <w:rPr>
                <w:rFonts w:ascii="Garamond" w:eastAsia="Times New Roman" w:hAnsi="Garamond"/>
                <w:sz w:val="18"/>
                <w:szCs w:val="18"/>
              </w:rPr>
            </w:pPr>
          </w:p>
        </w:tc>
        <w:tc>
          <w:tcPr>
            <w:tcW w:w="822" w:type="pct"/>
            <w:shd w:val="clear" w:color="auto" w:fill="auto"/>
          </w:tcPr>
          <w:p w14:paraId="5A19DDB5" w14:textId="77777777" w:rsidR="00D668AB" w:rsidRPr="00643084" w:rsidRDefault="00D668AB" w:rsidP="00D668AB">
            <w:pPr>
              <w:spacing w:after="0" w:line="240" w:lineRule="auto"/>
              <w:jc w:val="both"/>
              <w:rPr>
                <w:rFonts w:ascii="Garamond" w:eastAsia="Times New Roman" w:hAnsi="Garamond"/>
                <w:sz w:val="18"/>
                <w:szCs w:val="18"/>
              </w:rPr>
            </w:pPr>
          </w:p>
        </w:tc>
        <w:tc>
          <w:tcPr>
            <w:tcW w:w="919" w:type="pct"/>
            <w:shd w:val="clear" w:color="auto" w:fill="auto"/>
          </w:tcPr>
          <w:p w14:paraId="2D5B4092" w14:textId="77777777" w:rsidR="00D668AB" w:rsidRPr="00643084" w:rsidRDefault="00D668AB" w:rsidP="00D668AB">
            <w:pPr>
              <w:spacing w:after="0" w:line="240" w:lineRule="auto"/>
              <w:jc w:val="both"/>
              <w:rPr>
                <w:rFonts w:ascii="Garamond" w:eastAsia="Times New Roman" w:hAnsi="Garamond"/>
                <w:sz w:val="18"/>
                <w:szCs w:val="18"/>
              </w:rPr>
            </w:pPr>
          </w:p>
        </w:tc>
        <w:tc>
          <w:tcPr>
            <w:tcW w:w="540" w:type="pct"/>
            <w:shd w:val="clear" w:color="auto" w:fill="auto"/>
          </w:tcPr>
          <w:p w14:paraId="20C8F662" w14:textId="77777777" w:rsidR="00D668AB" w:rsidRPr="00643084" w:rsidRDefault="00D668AB" w:rsidP="00D668AB">
            <w:pPr>
              <w:spacing w:after="0" w:line="240" w:lineRule="auto"/>
              <w:jc w:val="both"/>
              <w:rPr>
                <w:rFonts w:ascii="Garamond" w:eastAsia="Times New Roman" w:hAnsi="Garamond"/>
                <w:sz w:val="18"/>
                <w:szCs w:val="18"/>
              </w:rPr>
            </w:pPr>
          </w:p>
        </w:tc>
        <w:tc>
          <w:tcPr>
            <w:tcW w:w="790" w:type="pct"/>
            <w:shd w:val="clear" w:color="auto" w:fill="auto"/>
          </w:tcPr>
          <w:p w14:paraId="58A0E32B" w14:textId="77777777" w:rsidR="00D668AB" w:rsidRPr="00643084" w:rsidRDefault="00D668AB" w:rsidP="00D668AB">
            <w:pPr>
              <w:spacing w:after="0" w:line="240" w:lineRule="auto"/>
              <w:jc w:val="both"/>
              <w:rPr>
                <w:rFonts w:ascii="Garamond" w:eastAsia="Times New Roman" w:hAnsi="Garamond"/>
                <w:sz w:val="18"/>
                <w:szCs w:val="18"/>
              </w:rPr>
            </w:pPr>
          </w:p>
        </w:tc>
        <w:tc>
          <w:tcPr>
            <w:tcW w:w="570" w:type="pct"/>
            <w:shd w:val="clear" w:color="auto" w:fill="auto"/>
          </w:tcPr>
          <w:p w14:paraId="2F37D318" w14:textId="77777777" w:rsidR="00D668AB" w:rsidRPr="00643084" w:rsidRDefault="00D668AB" w:rsidP="00D668AB">
            <w:pPr>
              <w:spacing w:after="0" w:line="240" w:lineRule="auto"/>
              <w:jc w:val="both"/>
              <w:rPr>
                <w:rFonts w:ascii="Garamond" w:eastAsia="Times New Roman" w:hAnsi="Garamond"/>
                <w:sz w:val="18"/>
                <w:szCs w:val="18"/>
              </w:rPr>
            </w:pPr>
          </w:p>
        </w:tc>
      </w:tr>
      <w:tr w:rsidR="00643084" w:rsidRPr="00643084" w14:paraId="4902A914" w14:textId="77777777" w:rsidTr="00472F2B">
        <w:trPr>
          <w:trHeight w:val="84"/>
        </w:trPr>
        <w:tc>
          <w:tcPr>
            <w:tcW w:w="462" w:type="pct"/>
            <w:shd w:val="clear" w:color="auto" w:fill="auto"/>
          </w:tcPr>
          <w:p w14:paraId="18472D41" w14:textId="77777777" w:rsidR="00D668AB" w:rsidRPr="00643084" w:rsidRDefault="00D668AB" w:rsidP="00D668AB">
            <w:pPr>
              <w:spacing w:after="0" w:line="240" w:lineRule="auto"/>
              <w:jc w:val="both"/>
              <w:rPr>
                <w:rFonts w:ascii="Garamond" w:eastAsia="Times New Roman" w:hAnsi="Garamond"/>
                <w:sz w:val="18"/>
                <w:szCs w:val="18"/>
              </w:rPr>
            </w:pPr>
            <w:r w:rsidRPr="00643084">
              <w:rPr>
                <w:rFonts w:ascii="Garamond" w:eastAsia="Times New Roman" w:hAnsi="Garamond"/>
                <w:sz w:val="18"/>
                <w:szCs w:val="18"/>
              </w:rPr>
              <w:t>…</w:t>
            </w:r>
          </w:p>
        </w:tc>
        <w:tc>
          <w:tcPr>
            <w:tcW w:w="592" w:type="pct"/>
            <w:shd w:val="clear" w:color="auto" w:fill="auto"/>
          </w:tcPr>
          <w:p w14:paraId="7D9FC4EA" w14:textId="77777777" w:rsidR="00D668AB" w:rsidRPr="00643084" w:rsidRDefault="00D668AB" w:rsidP="00D668AB">
            <w:pPr>
              <w:spacing w:after="0" w:line="240" w:lineRule="auto"/>
              <w:jc w:val="both"/>
              <w:rPr>
                <w:rFonts w:ascii="Garamond" w:eastAsia="Times New Roman" w:hAnsi="Garamond"/>
                <w:sz w:val="18"/>
                <w:szCs w:val="18"/>
              </w:rPr>
            </w:pPr>
          </w:p>
        </w:tc>
        <w:tc>
          <w:tcPr>
            <w:tcW w:w="304" w:type="pct"/>
            <w:shd w:val="clear" w:color="auto" w:fill="auto"/>
          </w:tcPr>
          <w:p w14:paraId="75524EF3" w14:textId="77777777" w:rsidR="00D668AB" w:rsidRPr="00643084" w:rsidRDefault="00D668AB" w:rsidP="00D668AB">
            <w:pPr>
              <w:spacing w:after="0" w:line="240" w:lineRule="auto"/>
              <w:jc w:val="both"/>
              <w:rPr>
                <w:rFonts w:ascii="Garamond" w:eastAsia="Times New Roman" w:hAnsi="Garamond"/>
                <w:sz w:val="18"/>
                <w:szCs w:val="18"/>
              </w:rPr>
            </w:pPr>
          </w:p>
        </w:tc>
        <w:tc>
          <w:tcPr>
            <w:tcW w:w="822" w:type="pct"/>
            <w:shd w:val="clear" w:color="auto" w:fill="auto"/>
          </w:tcPr>
          <w:p w14:paraId="71ABA98D" w14:textId="77777777" w:rsidR="00D668AB" w:rsidRPr="00643084" w:rsidRDefault="00D668AB" w:rsidP="00D668AB">
            <w:pPr>
              <w:spacing w:after="0" w:line="240" w:lineRule="auto"/>
              <w:jc w:val="both"/>
              <w:rPr>
                <w:rFonts w:ascii="Garamond" w:eastAsia="Times New Roman" w:hAnsi="Garamond"/>
                <w:sz w:val="18"/>
                <w:szCs w:val="18"/>
              </w:rPr>
            </w:pPr>
          </w:p>
        </w:tc>
        <w:tc>
          <w:tcPr>
            <w:tcW w:w="919" w:type="pct"/>
            <w:shd w:val="clear" w:color="auto" w:fill="auto"/>
          </w:tcPr>
          <w:p w14:paraId="61946801" w14:textId="77777777" w:rsidR="00D668AB" w:rsidRPr="00643084" w:rsidRDefault="00D668AB" w:rsidP="00D668AB">
            <w:pPr>
              <w:spacing w:after="0" w:line="240" w:lineRule="auto"/>
              <w:jc w:val="both"/>
              <w:rPr>
                <w:rFonts w:ascii="Garamond" w:eastAsia="Times New Roman" w:hAnsi="Garamond"/>
                <w:sz w:val="18"/>
                <w:szCs w:val="18"/>
              </w:rPr>
            </w:pPr>
          </w:p>
        </w:tc>
        <w:tc>
          <w:tcPr>
            <w:tcW w:w="540" w:type="pct"/>
            <w:shd w:val="clear" w:color="auto" w:fill="auto"/>
          </w:tcPr>
          <w:p w14:paraId="1566C9DB" w14:textId="77777777" w:rsidR="00D668AB" w:rsidRPr="00643084" w:rsidRDefault="00D668AB" w:rsidP="00D668AB">
            <w:pPr>
              <w:spacing w:after="0" w:line="240" w:lineRule="auto"/>
              <w:jc w:val="both"/>
              <w:rPr>
                <w:rFonts w:ascii="Garamond" w:eastAsia="Times New Roman" w:hAnsi="Garamond"/>
                <w:sz w:val="18"/>
                <w:szCs w:val="18"/>
              </w:rPr>
            </w:pPr>
          </w:p>
        </w:tc>
        <w:tc>
          <w:tcPr>
            <w:tcW w:w="790" w:type="pct"/>
            <w:shd w:val="clear" w:color="auto" w:fill="auto"/>
          </w:tcPr>
          <w:p w14:paraId="235A81B8" w14:textId="77777777" w:rsidR="00D668AB" w:rsidRPr="00643084" w:rsidRDefault="00D668AB" w:rsidP="00D668AB">
            <w:pPr>
              <w:spacing w:after="0" w:line="240" w:lineRule="auto"/>
              <w:jc w:val="both"/>
              <w:rPr>
                <w:rFonts w:ascii="Garamond" w:eastAsia="Times New Roman" w:hAnsi="Garamond"/>
                <w:sz w:val="18"/>
                <w:szCs w:val="18"/>
              </w:rPr>
            </w:pPr>
          </w:p>
        </w:tc>
        <w:tc>
          <w:tcPr>
            <w:tcW w:w="570" w:type="pct"/>
            <w:shd w:val="clear" w:color="auto" w:fill="auto"/>
          </w:tcPr>
          <w:p w14:paraId="622F3B4B" w14:textId="77777777" w:rsidR="00D668AB" w:rsidRPr="00643084" w:rsidRDefault="00D668AB" w:rsidP="00D668AB">
            <w:pPr>
              <w:spacing w:after="0" w:line="240" w:lineRule="auto"/>
              <w:jc w:val="both"/>
              <w:rPr>
                <w:rFonts w:ascii="Garamond" w:eastAsia="Times New Roman" w:hAnsi="Garamond"/>
                <w:sz w:val="18"/>
                <w:szCs w:val="18"/>
              </w:rPr>
            </w:pPr>
          </w:p>
        </w:tc>
      </w:tr>
    </w:tbl>
    <w:p w14:paraId="061D2F46" w14:textId="77777777" w:rsidR="00D668AB" w:rsidRPr="00643084" w:rsidRDefault="00D668AB" w:rsidP="00D668AB">
      <w:pPr>
        <w:spacing w:after="0" w:line="240" w:lineRule="auto"/>
        <w:jc w:val="both"/>
        <w:rPr>
          <w:rFonts w:ascii="Garamond" w:eastAsia="Times New Roman" w:hAnsi="Garamond"/>
          <w:i/>
          <w:iCs/>
        </w:rPr>
      </w:pPr>
    </w:p>
    <w:p w14:paraId="28AB3D17" w14:textId="77777777" w:rsidR="00D668AB" w:rsidRPr="00643084" w:rsidRDefault="00D668AB" w:rsidP="00D668AB">
      <w:pPr>
        <w:spacing w:after="0" w:line="240" w:lineRule="auto"/>
        <w:jc w:val="both"/>
        <w:rPr>
          <w:rFonts w:ascii="Garamond" w:eastAsia="Times New Roman" w:hAnsi="Garamond"/>
          <w:i/>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2"/>
        <w:gridCol w:w="1301"/>
        <w:gridCol w:w="711"/>
        <w:gridCol w:w="1736"/>
        <w:gridCol w:w="1851"/>
        <w:gridCol w:w="1183"/>
        <w:gridCol w:w="1508"/>
        <w:gridCol w:w="1187"/>
      </w:tblGrid>
      <w:tr w:rsidR="00643084" w:rsidRPr="00643084" w14:paraId="347F81FB" w14:textId="77777777" w:rsidTr="00472F2B">
        <w:tc>
          <w:tcPr>
            <w:tcW w:w="13580" w:type="dxa"/>
            <w:gridSpan w:val="8"/>
            <w:shd w:val="clear" w:color="auto" w:fill="E2EFD9"/>
          </w:tcPr>
          <w:p w14:paraId="4C5358B9" w14:textId="77777777" w:rsidR="00D668AB" w:rsidRPr="00643084" w:rsidRDefault="00D668AB" w:rsidP="00D668AB">
            <w:pPr>
              <w:spacing w:after="0" w:line="240" w:lineRule="auto"/>
              <w:rPr>
                <w:rFonts w:ascii="Garamond" w:eastAsia="Times New Roman" w:hAnsi="Garamond"/>
                <w:b/>
                <w:i/>
                <w:iCs/>
                <w:sz w:val="18"/>
                <w:szCs w:val="18"/>
              </w:rPr>
            </w:pPr>
            <w:r w:rsidRPr="00643084">
              <w:rPr>
                <w:rFonts w:ascii="Garamond" w:eastAsia="Times New Roman" w:hAnsi="Garamond"/>
                <w:b/>
                <w:sz w:val="18"/>
                <w:szCs w:val="18"/>
              </w:rPr>
              <w:t>Objektivi 1.1.2</w:t>
            </w:r>
          </w:p>
        </w:tc>
      </w:tr>
      <w:tr w:rsidR="00643084" w:rsidRPr="00643084" w14:paraId="0694B42A" w14:textId="77777777" w:rsidTr="00472F2B">
        <w:tc>
          <w:tcPr>
            <w:tcW w:w="1491" w:type="dxa"/>
            <w:shd w:val="clear" w:color="auto" w:fill="E2EFD9"/>
          </w:tcPr>
          <w:p w14:paraId="1AAA4CAF" w14:textId="77777777" w:rsidR="00D668AB" w:rsidRPr="00643084" w:rsidRDefault="00D668AB" w:rsidP="00D668AB">
            <w:pPr>
              <w:spacing w:after="0" w:line="240" w:lineRule="auto"/>
              <w:jc w:val="center"/>
              <w:rPr>
                <w:rFonts w:ascii="Garamond" w:eastAsia="Times New Roman" w:hAnsi="Garamond"/>
                <w:b/>
                <w:sz w:val="18"/>
                <w:szCs w:val="18"/>
              </w:rPr>
            </w:pPr>
            <w:r w:rsidRPr="00643084">
              <w:rPr>
                <w:rFonts w:ascii="Garamond" w:eastAsia="Times New Roman" w:hAnsi="Garamond"/>
                <w:b/>
                <w:sz w:val="18"/>
                <w:szCs w:val="18"/>
              </w:rPr>
              <w:t>Veprimtari</w:t>
            </w:r>
          </w:p>
        </w:tc>
        <w:tc>
          <w:tcPr>
            <w:tcW w:w="1481" w:type="dxa"/>
            <w:shd w:val="clear" w:color="auto" w:fill="E2EFD9"/>
          </w:tcPr>
          <w:p w14:paraId="124C8887" w14:textId="77777777" w:rsidR="00D668AB" w:rsidRPr="00643084" w:rsidRDefault="00D668AB" w:rsidP="00D668AB">
            <w:pPr>
              <w:spacing w:after="0" w:line="240" w:lineRule="auto"/>
              <w:jc w:val="center"/>
              <w:rPr>
                <w:rFonts w:ascii="Garamond" w:eastAsia="Times New Roman" w:hAnsi="Garamond"/>
                <w:b/>
                <w:sz w:val="18"/>
                <w:szCs w:val="18"/>
              </w:rPr>
            </w:pPr>
            <w:r w:rsidRPr="00643084">
              <w:rPr>
                <w:rFonts w:ascii="Garamond" w:eastAsia="Times New Roman" w:hAnsi="Garamond"/>
                <w:b/>
                <w:sz w:val="18"/>
                <w:szCs w:val="18"/>
              </w:rPr>
              <w:t>Tregues performance</w:t>
            </w:r>
          </w:p>
        </w:tc>
        <w:tc>
          <w:tcPr>
            <w:tcW w:w="851" w:type="dxa"/>
            <w:shd w:val="clear" w:color="auto" w:fill="E2EFD9"/>
          </w:tcPr>
          <w:p w14:paraId="1D1E6A4D" w14:textId="77777777" w:rsidR="00D668AB" w:rsidRPr="00643084" w:rsidRDefault="00D668AB" w:rsidP="00D668AB">
            <w:pPr>
              <w:spacing w:after="0" w:line="240" w:lineRule="auto"/>
              <w:jc w:val="center"/>
              <w:rPr>
                <w:rFonts w:ascii="Garamond" w:eastAsia="Times New Roman" w:hAnsi="Garamond"/>
                <w:b/>
                <w:sz w:val="18"/>
                <w:szCs w:val="18"/>
              </w:rPr>
            </w:pPr>
            <w:r w:rsidRPr="00643084">
              <w:rPr>
                <w:rFonts w:ascii="Garamond" w:eastAsia="Times New Roman" w:hAnsi="Garamond"/>
                <w:b/>
                <w:sz w:val="18"/>
                <w:szCs w:val="18"/>
              </w:rPr>
              <w:t>Afate</w:t>
            </w:r>
          </w:p>
        </w:tc>
        <w:tc>
          <w:tcPr>
            <w:tcW w:w="2268" w:type="dxa"/>
            <w:shd w:val="clear" w:color="auto" w:fill="E2EFD9"/>
          </w:tcPr>
          <w:p w14:paraId="32E0DBD9" w14:textId="77777777" w:rsidR="00D668AB" w:rsidRPr="00643084" w:rsidRDefault="00D668AB" w:rsidP="00D668AB">
            <w:pPr>
              <w:spacing w:after="0" w:line="240" w:lineRule="auto"/>
              <w:jc w:val="center"/>
              <w:rPr>
                <w:rFonts w:ascii="Garamond" w:eastAsia="Times New Roman" w:hAnsi="Garamond"/>
                <w:b/>
                <w:i/>
                <w:iCs/>
                <w:sz w:val="18"/>
                <w:szCs w:val="18"/>
              </w:rPr>
            </w:pPr>
            <w:r w:rsidRPr="00643084">
              <w:rPr>
                <w:rFonts w:ascii="Garamond" w:eastAsia="Times New Roman" w:hAnsi="Garamond"/>
                <w:b/>
                <w:sz w:val="18"/>
                <w:szCs w:val="18"/>
              </w:rPr>
              <w:t>Njësia/personi përgjegjës</w:t>
            </w:r>
          </w:p>
        </w:tc>
        <w:tc>
          <w:tcPr>
            <w:tcW w:w="2551" w:type="dxa"/>
            <w:shd w:val="clear" w:color="auto" w:fill="E2EFD9"/>
          </w:tcPr>
          <w:p w14:paraId="775EDF6E" w14:textId="77777777" w:rsidR="00D668AB" w:rsidRPr="00643084" w:rsidRDefault="00D668AB" w:rsidP="00D668AB">
            <w:pPr>
              <w:spacing w:after="0" w:line="240" w:lineRule="auto"/>
              <w:jc w:val="center"/>
              <w:rPr>
                <w:rFonts w:ascii="Garamond" w:eastAsia="Times New Roman" w:hAnsi="Garamond"/>
                <w:b/>
                <w:i/>
                <w:iCs/>
                <w:sz w:val="18"/>
                <w:szCs w:val="18"/>
              </w:rPr>
            </w:pPr>
            <w:r w:rsidRPr="00643084">
              <w:rPr>
                <w:rFonts w:ascii="Garamond" w:eastAsia="Times New Roman" w:hAnsi="Garamond"/>
                <w:b/>
                <w:sz w:val="18"/>
                <w:szCs w:val="18"/>
              </w:rPr>
              <w:t>Njësia/personi përgjegjës</w:t>
            </w:r>
          </w:p>
        </w:tc>
        <w:tc>
          <w:tcPr>
            <w:tcW w:w="1418" w:type="dxa"/>
            <w:shd w:val="clear" w:color="auto" w:fill="E2EFD9"/>
          </w:tcPr>
          <w:p w14:paraId="0DAE89BB" w14:textId="77777777" w:rsidR="00D668AB" w:rsidRPr="00643084" w:rsidRDefault="00D668AB" w:rsidP="00D668AB">
            <w:pPr>
              <w:spacing w:after="0" w:line="240" w:lineRule="auto"/>
              <w:jc w:val="center"/>
              <w:rPr>
                <w:rFonts w:ascii="Garamond" w:eastAsia="Times New Roman" w:hAnsi="Garamond"/>
                <w:b/>
                <w:i/>
                <w:iCs/>
                <w:sz w:val="18"/>
                <w:szCs w:val="18"/>
              </w:rPr>
            </w:pPr>
            <w:r w:rsidRPr="00643084">
              <w:rPr>
                <w:rFonts w:ascii="Garamond" w:eastAsia="Times New Roman" w:hAnsi="Garamond"/>
                <w:b/>
                <w:sz w:val="18"/>
                <w:szCs w:val="18"/>
              </w:rPr>
              <w:t>Frekuenca e raportimit</w:t>
            </w:r>
          </w:p>
        </w:tc>
        <w:tc>
          <w:tcPr>
            <w:tcW w:w="2126" w:type="dxa"/>
            <w:shd w:val="clear" w:color="auto" w:fill="E2EFD9"/>
            <w:vAlign w:val="center"/>
          </w:tcPr>
          <w:p w14:paraId="7BE68DB1" w14:textId="77777777" w:rsidR="00D668AB" w:rsidRPr="00643084" w:rsidRDefault="00D668AB" w:rsidP="00D668AB">
            <w:pPr>
              <w:spacing w:after="0" w:line="240" w:lineRule="auto"/>
              <w:jc w:val="center"/>
              <w:rPr>
                <w:rFonts w:ascii="Garamond" w:eastAsia="Times New Roman" w:hAnsi="Garamond"/>
                <w:b/>
                <w:i/>
                <w:iCs/>
                <w:sz w:val="18"/>
                <w:szCs w:val="18"/>
              </w:rPr>
            </w:pPr>
            <w:r w:rsidRPr="00643084">
              <w:rPr>
                <w:rFonts w:ascii="Garamond" w:eastAsia="Times New Roman" w:hAnsi="Garamond"/>
                <w:b/>
                <w:sz w:val="18"/>
                <w:szCs w:val="18"/>
              </w:rPr>
              <w:t>Dokumenti vërtetues</w:t>
            </w:r>
          </w:p>
        </w:tc>
        <w:tc>
          <w:tcPr>
            <w:tcW w:w="1394" w:type="dxa"/>
            <w:shd w:val="clear" w:color="auto" w:fill="E2EFD9"/>
            <w:vAlign w:val="center"/>
          </w:tcPr>
          <w:p w14:paraId="56D6B96F" w14:textId="77777777" w:rsidR="00D668AB" w:rsidRPr="00643084" w:rsidRDefault="00D668AB" w:rsidP="00D668AB">
            <w:pPr>
              <w:spacing w:after="0" w:line="240" w:lineRule="auto"/>
              <w:jc w:val="center"/>
              <w:rPr>
                <w:rFonts w:ascii="Garamond" w:eastAsia="Times New Roman" w:hAnsi="Garamond"/>
                <w:b/>
                <w:i/>
                <w:iCs/>
                <w:sz w:val="18"/>
                <w:szCs w:val="18"/>
              </w:rPr>
            </w:pPr>
            <w:r w:rsidRPr="00643084">
              <w:rPr>
                <w:rFonts w:ascii="Garamond" w:eastAsia="Times New Roman" w:hAnsi="Garamond"/>
                <w:b/>
                <w:sz w:val="18"/>
                <w:szCs w:val="18"/>
              </w:rPr>
              <w:t>Buxheti i planifikuar</w:t>
            </w:r>
          </w:p>
        </w:tc>
      </w:tr>
      <w:tr w:rsidR="00643084" w:rsidRPr="00643084" w14:paraId="1171FF7C" w14:textId="77777777" w:rsidTr="00472F2B">
        <w:tc>
          <w:tcPr>
            <w:tcW w:w="1491" w:type="dxa"/>
            <w:shd w:val="clear" w:color="auto" w:fill="auto"/>
          </w:tcPr>
          <w:p w14:paraId="11D064C2" w14:textId="77777777" w:rsidR="00D668AB" w:rsidRPr="00643084" w:rsidRDefault="00D668AB" w:rsidP="00D668AB">
            <w:pPr>
              <w:spacing w:after="0" w:line="240" w:lineRule="auto"/>
              <w:jc w:val="both"/>
              <w:rPr>
                <w:rFonts w:ascii="Garamond" w:eastAsia="Times New Roman" w:hAnsi="Garamond"/>
                <w:sz w:val="18"/>
                <w:szCs w:val="18"/>
              </w:rPr>
            </w:pPr>
            <w:r w:rsidRPr="00643084">
              <w:rPr>
                <w:rFonts w:ascii="Garamond" w:eastAsia="Times New Roman" w:hAnsi="Garamond"/>
                <w:sz w:val="18"/>
                <w:szCs w:val="18"/>
              </w:rPr>
              <w:t>1.</w:t>
            </w:r>
          </w:p>
        </w:tc>
        <w:tc>
          <w:tcPr>
            <w:tcW w:w="1481" w:type="dxa"/>
            <w:shd w:val="clear" w:color="auto" w:fill="auto"/>
          </w:tcPr>
          <w:p w14:paraId="02B6347B" w14:textId="77777777" w:rsidR="00D668AB" w:rsidRPr="00643084" w:rsidRDefault="00D668AB" w:rsidP="00D668AB">
            <w:pPr>
              <w:spacing w:after="0" w:line="240" w:lineRule="auto"/>
              <w:jc w:val="both"/>
              <w:rPr>
                <w:rFonts w:ascii="Garamond" w:eastAsia="Times New Roman" w:hAnsi="Garamond"/>
                <w:sz w:val="18"/>
                <w:szCs w:val="18"/>
              </w:rPr>
            </w:pPr>
          </w:p>
        </w:tc>
        <w:tc>
          <w:tcPr>
            <w:tcW w:w="851" w:type="dxa"/>
            <w:shd w:val="clear" w:color="auto" w:fill="auto"/>
          </w:tcPr>
          <w:p w14:paraId="23080988" w14:textId="77777777" w:rsidR="00D668AB" w:rsidRPr="00643084" w:rsidRDefault="00D668AB" w:rsidP="00D668AB">
            <w:pPr>
              <w:spacing w:after="0" w:line="240" w:lineRule="auto"/>
              <w:jc w:val="both"/>
              <w:rPr>
                <w:rFonts w:ascii="Garamond" w:eastAsia="Times New Roman" w:hAnsi="Garamond"/>
                <w:sz w:val="18"/>
                <w:szCs w:val="18"/>
              </w:rPr>
            </w:pPr>
          </w:p>
        </w:tc>
        <w:tc>
          <w:tcPr>
            <w:tcW w:w="2268" w:type="dxa"/>
            <w:shd w:val="clear" w:color="auto" w:fill="auto"/>
          </w:tcPr>
          <w:p w14:paraId="06627EC1" w14:textId="77777777" w:rsidR="00D668AB" w:rsidRPr="00643084" w:rsidRDefault="00D668AB" w:rsidP="00D668AB">
            <w:pPr>
              <w:spacing w:after="0" w:line="240" w:lineRule="auto"/>
              <w:jc w:val="both"/>
              <w:rPr>
                <w:rFonts w:ascii="Garamond" w:eastAsia="Times New Roman" w:hAnsi="Garamond"/>
                <w:sz w:val="18"/>
                <w:szCs w:val="18"/>
              </w:rPr>
            </w:pPr>
          </w:p>
        </w:tc>
        <w:tc>
          <w:tcPr>
            <w:tcW w:w="2551" w:type="dxa"/>
            <w:shd w:val="clear" w:color="auto" w:fill="auto"/>
          </w:tcPr>
          <w:p w14:paraId="0BA55C27" w14:textId="77777777" w:rsidR="00D668AB" w:rsidRPr="00643084" w:rsidRDefault="00D668AB" w:rsidP="00D668AB">
            <w:pPr>
              <w:spacing w:after="0" w:line="240" w:lineRule="auto"/>
              <w:jc w:val="both"/>
              <w:rPr>
                <w:rFonts w:ascii="Garamond" w:eastAsia="Times New Roman" w:hAnsi="Garamond"/>
                <w:sz w:val="18"/>
                <w:szCs w:val="18"/>
              </w:rPr>
            </w:pPr>
          </w:p>
        </w:tc>
        <w:tc>
          <w:tcPr>
            <w:tcW w:w="1418" w:type="dxa"/>
            <w:shd w:val="clear" w:color="auto" w:fill="auto"/>
          </w:tcPr>
          <w:p w14:paraId="61CCF3D2" w14:textId="77777777" w:rsidR="00D668AB" w:rsidRPr="00643084" w:rsidRDefault="00D668AB" w:rsidP="00D668AB">
            <w:pPr>
              <w:spacing w:after="0" w:line="240" w:lineRule="auto"/>
              <w:jc w:val="both"/>
              <w:rPr>
                <w:rFonts w:ascii="Garamond" w:eastAsia="Times New Roman" w:hAnsi="Garamond"/>
                <w:sz w:val="18"/>
                <w:szCs w:val="18"/>
              </w:rPr>
            </w:pPr>
          </w:p>
        </w:tc>
        <w:tc>
          <w:tcPr>
            <w:tcW w:w="2126" w:type="dxa"/>
            <w:shd w:val="clear" w:color="auto" w:fill="auto"/>
          </w:tcPr>
          <w:p w14:paraId="0EB2AD36" w14:textId="77777777" w:rsidR="00D668AB" w:rsidRPr="00643084" w:rsidRDefault="00D668AB" w:rsidP="00D668AB">
            <w:pPr>
              <w:spacing w:after="0" w:line="240" w:lineRule="auto"/>
              <w:jc w:val="both"/>
              <w:rPr>
                <w:rFonts w:ascii="Garamond" w:eastAsia="Times New Roman" w:hAnsi="Garamond"/>
                <w:sz w:val="18"/>
                <w:szCs w:val="18"/>
              </w:rPr>
            </w:pPr>
          </w:p>
        </w:tc>
        <w:tc>
          <w:tcPr>
            <w:tcW w:w="1394" w:type="dxa"/>
            <w:shd w:val="clear" w:color="auto" w:fill="auto"/>
          </w:tcPr>
          <w:p w14:paraId="77ABB5FF" w14:textId="77777777" w:rsidR="00D668AB" w:rsidRPr="00643084" w:rsidRDefault="00D668AB" w:rsidP="00D668AB">
            <w:pPr>
              <w:spacing w:after="0" w:line="240" w:lineRule="auto"/>
              <w:jc w:val="both"/>
              <w:rPr>
                <w:rFonts w:ascii="Garamond" w:eastAsia="Times New Roman" w:hAnsi="Garamond"/>
                <w:sz w:val="18"/>
                <w:szCs w:val="18"/>
              </w:rPr>
            </w:pPr>
          </w:p>
        </w:tc>
      </w:tr>
      <w:tr w:rsidR="00643084" w:rsidRPr="00643084" w14:paraId="29A5AF27" w14:textId="77777777" w:rsidTr="00472F2B">
        <w:tc>
          <w:tcPr>
            <w:tcW w:w="1491" w:type="dxa"/>
            <w:shd w:val="clear" w:color="auto" w:fill="auto"/>
          </w:tcPr>
          <w:p w14:paraId="5D62F7A9" w14:textId="77777777" w:rsidR="00D668AB" w:rsidRPr="00643084" w:rsidRDefault="00D668AB" w:rsidP="00D668AB">
            <w:pPr>
              <w:spacing w:after="0" w:line="240" w:lineRule="auto"/>
              <w:jc w:val="both"/>
              <w:rPr>
                <w:rFonts w:ascii="Garamond" w:eastAsia="Times New Roman" w:hAnsi="Garamond"/>
                <w:sz w:val="18"/>
                <w:szCs w:val="18"/>
              </w:rPr>
            </w:pPr>
            <w:r w:rsidRPr="00643084">
              <w:rPr>
                <w:rFonts w:ascii="Garamond" w:eastAsia="Times New Roman" w:hAnsi="Garamond"/>
                <w:sz w:val="18"/>
                <w:szCs w:val="18"/>
              </w:rPr>
              <w:t>2</w:t>
            </w:r>
          </w:p>
        </w:tc>
        <w:tc>
          <w:tcPr>
            <w:tcW w:w="1481" w:type="dxa"/>
            <w:shd w:val="clear" w:color="auto" w:fill="auto"/>
          </w:tcPr>
          <w:p w14:paraId="38C3F067" w14:textId="77777777" w:rsidR="00D668AB" w:rsidRPr="00643084" w:rsidRDefault="00D668AB" w:rsidP="00D668AB">
            <w:pPr>
              <w:spacing w:after="0" w:line="240" w:lineRule="auto"/>
              <w:jc w:val="both"/>
              <w:rPr>
                <w:rFonts w:ascii="Garamond" w:eastAsia="Times New Roman" w:hAnsi="Garamond"/>
                <w:sz w:val="18"/>
                <w:szCs w:val="18"/>
              </w:rPr>
            </w:pPr>
          </w:p>
        </w:tc>
        <w:tc>
          <w:tcPr>
            <w:tcW w:w="851" w:type="dxa"/>
            <w:shd w:val="clear" w:color="auto" w:fill="auto"/>
          </w:tcPr>
          <w:p w14:paraId="4FEA695F" w14:textId="77777777" w:rsidR="00D668AB" w:rsidRPr="00643084" w:rsidRDefault="00D668AB" w:rsidP="00D668AB">
            <w:pPr>
              <w:spacing w:after="0" w:line="240" w:lineRule="auto"/>
              <w:jc w:val="both"/>
              <w:rPr>
                <w:rFonts w:ascii="Garamond" w:eastAsia="Times New Roman" w:hAnsi="Garamond"/>
                <w:sz w:val="18"/>
                <w:szCs w:val="18"/>
              </w:rPr>
            </w:pPr>
          </w:p>
        </w:tc>
        <w:tc>
          <w:tcPr>
            <w:tcW w:w="2268" w:type="dxa"/>
            <w:shd w:val="clear" w:color="auto" w:fill="auto"/>
          </w:tcPr>
          <w:p w14:paraId="6ED94610" w14:textId="77777777" w:rsidR="00D668AB" w:rsidRPr="00643084" w:rsidRDefault="00D668AB" w:rsidP="00D668AB">
            <w:pPr>
              <w:spacing w:after="0" w:line="240" w:lineRule="auto"/>
              <w:jc w:val="both"/>
              <w:rPr>
                <w:rFonts w:ascii="Garamond" w:eastAsia="Times New Roman" w:hAnsi="Garamond"/>
                <w:sz w:val="18"/>
                <w:szCs w:val="18"/>
              </w:rPr>
            </w:pPr>
          </w:p>
        </w:tc>
        <w:tc>
          <w:tcPr>
            <w:tcW w:w="2551" w:type="dxa"/>
            <w:shd w:val="clear" w:color="auto" w:fill="auto"/>
          </w:tcPr>
          <w:p w14:paraId="2061CAE0" w14:textId="77777777" w:rsidR="00D668AB" w:rsidRPr="00643084" w:rsidRDefault="00D668AB" w:rsidP="00D668AB">
            <w:pPr>
              <w:spacing w:after="0" w:line="240" w:lineRule="auto"/>
              <w:jc w:val="both"/>
              <w:rPr>
                <w:rFonts w:ascii="Garamond" w:eastAsia="Times New Roman" w:hAnsi="Garamond"/>
                <w:sz w:val="18"/>
                <w:szCs w:val="18"/>
              </w:rPr>
            </w:pPr>
          </w:p>
        </w:tc>
        <w:tc>
          <w:tcPr>
            <w:tcW w:w="1418" w:type="dxa"/>
            <w:shd w:val="clear" w:color="auto" w:fill="auto"/>
          </w:tcPr>
          <w:p w14:paraId="62B0BEFA" w14:textId="77777777" w:rsidR="00D668AB" w:rsidRPr="00643084" w:rsidRDefault="00D668AB" w:rsidP="00D668AB">
            <w:pPr>
              <w:spacing w:after="0" w:line="240" w:lineRule="auto"/>
              <w:jc w:val="both"/>
              <w:rPr>
                <w:rFonts w:ascii="Garamond" w:eastAsia="Times New Roman" w:hAnsi="Garamond"/>
                <w:sz w:val="18"/>
                <w:szCs w:val="18"/>
              </w:rPr>
            </w:pPr>
          </w:p>
        </w:tc>
        <w:tc>
          <w:tcPr>
            <w:tcW w:w="2126" w:type="dxa"/>
            <w:shd w:val="clear" w:color="auto" w:fill="auto"/>
          </w:tcPr>
          <w:p w14:paraId="319B613A" w14:textId="77777777" w:rsidR="00D668AB" w:rsidRPr="00643084" w:rsidRDefault="00D668AB" w:rsidP="00D668AB">
            <w:pPr>
              <w:spacing w:after="0" w:line="240" w:lineRule="auto"/>
              <w:jc w:val="both"/>
              <w:rPr>
                <w:rFonts w:ascii="Garamond" w:eastAsia="Times New Roman" w:hAnsi="Garamond"/>
                <w:sz w:val="18"/>
                <w:szCs w:val="18"/>
              </w:rPr>
            </w:pPr>
          </w:p>
        </w:tc>
        <w:tc>
          <w:tcPr>
            <w:tcW w:w="1394" w:type="dxa"/>
            <w:shd w:val="clear" w:color="auto" w:fill="auto"/>
          </w:tcPr>
          <w:p w14:paraId="30EDB0D5" w14:textId="77777777" w:rsidR="00D668AB" w:rsidRPr="00643084" w:rsidRDefault="00D668AB" w:rsidP="00D668AB">
            <w:pPr>
              <w:spacing w:after="0" w:line="240" w:lineRule="auto"/>
              <w:jc w:val="both"/>
              <w:rPr>
                <w:rFonts w:ascii="Garamond" w:eastAsia="Times New Roman" w:hAnsi="Garamond"/>
                <w:sz w:val="18"/>
                <w:szCs w:val="18"/>
              </w:rPr>
            </w:pPr>
          </w:p>
        </w:tc>
      </w:tr>
      <w:tr w:rsidR="00643084" w:rsidRPr="00643084" w14:paraId="3A7D5E83" w14:textId="77777777" w:rsidTr="00472F2B">
        <w:tc>
          <w:tcPr>
            <w:tcW w:w="1491" w:type="dxa"/>
            <w:shd w:val="clear" w:color="auto" w:fill="auto"/>
          </w:tcPr>
          <w:p w14:paraId="543D217D" w14:textId="77777777" w:rsidR="00D668AB" w:rsidRPr="00643084" w:rsidRDefault="00D668AB" w:rsidP="00D668AB">
            <w:pPr>
              <w:spacing w:after="0" w:line="240" w:lineRule="auto"/>
              <w:jc w:val="both"/>
              <w:rPr>
                <w:rFonts w:ascii="Garamond" w:eastAsia="Times New Roman" w:hAnsi="Garamond"/>
                <w:sz w:val="18"/>
                <w:szCs w:val="18"/>
              </w:rPr>
            </w:pPr>
            <w:r w:rsidRPr="00643084">
              <w:rPr>
                <w:rFonts w:ascii="Garamond" w:eastAsia="Times New Roman" w:hAnsi="Garamond"/>
                <w:sz w:val="18"/>
                <w:szCs w:val="18"/>
              </w:rPr>
              <w:t>3.</w:t>
            </w:r>
          </w:p>
        </w:tc>
        <w:tc>
          <w:tcPr>
            <w:tcW w:w="1481" w:type="dxa"/>
            <w:shd w:val="clear" w:color="auto" w:fill="auto"/>
          </w:tcPr>
          <w:p w14:paraId="483AACB3" w14:textId="77777777" w:rsidR="00D668AB" w:rsidRPr="00643084" w:rsidRDefault="00D668AB" w:rsidP="00D668AB">
            <w:pPr>
              <w:spacing w:after="0" w:line="240" w:lineRule="auto"/>
              <w:jc w:val="both"/>
              <w:rPr>
                <w:rFonts w:ascii="Garamond" w:eastAsia="Times New Roman" w:hAnsi="Garamond"/>
                <w:sz w:val="18"/>
                <w:szCs w:val="18"/>
              </w:rPr>
            </w:pPr>
          </w:p>
        </w:tc>
        <w:tc>
          <w:tcPr>
            <w:tcW w:w="851" w:type="dxa"/>
            <w:shd w:val="clear" w:color="auto" w:fill="auto"/>
          </w:tcPr>
          <w:p w14:paraId="0E002546" w14:textId="77777777" w:rsidR="00D668AB" w:rsidRPr="00643084" w:rsidRDefault="00D668AB" w:rsidP="00D668AB">
            <w:pPr>
              <w:spacing w:after="0" w:line="240" w:lineRule="auto"/>
              <w:jc w:val="both"/>
              <w:rPr>
                <w:rFonts w:ascii="Garamond" w:eastAsia="Times New Roman" w:hAnsi="Garamond"/>
                <w:sz w:val="18"/>
                <w:szCs w:val="18"/>
              </w:rPr>
            </w:pPr>
          </w:p>
        </w:tc>
        <w:tc>
          <w:tcPr>
            <w:tcW w:w="2268" w:type="dxa"/>
            <w:shd w:val="clear" w:color="auto" w:fill="auto"/>
          </w:tcPr>
          <w:p w14:paraId="36A2A487" w14:textId="77777777" w:rsidR="00D668AB" w:rsidRPr="00643084" w:rsidRDefault="00D668AB" w:rsidP="00D668AB">
            <w:pPr>
              <w:spacing w:after="0" w:line="240" w:lineRule="auto"/>
              <w:jc w:val="both"/>
              <w:rPr>
                <w:rFonts w:ascii="Garamond" w:eastAsia="Times New Roman" w:hAnsi="Garamond"/>
                <w:sz w:val="18"/>
                <w:szCs w:val="18"/>
              </w:rPr>
            </w:pPr>
          </w:p>
        </w:tc>
        <w:tc>
          <w:tcPr>
            <w:tcW w:w="2551" w:type="dxa"/>
            <w:shd w:val="clear" w:color="auto" w:fill="auto"/>
          </w:tcPr>
          <w:p w14:paraId="188EAE6E" w14:textId="77777777" w:rsidR="00D668AB" w:rsidRPr="00643084" w:rsidRDefault="00D668AB" w:rsidP="00D668AB">
            <w:pPr>
              <w:spacing w:after="0" w:line="240" w:lineRule="auto"/>
              <w:jc w:val="both"/>
              <w:rPr>
                <w:rFonts w:ascii="Garamond" w:eastAsia="Times New Roman" w:hAnsi="Garamond"/>
                <w:sz w:val="18"/>
                <w:szCs w:val="18"/>
              </w:rPr>
            </w:pPr>
          </w:p>
        </w:tc>
        <w:tc>
          <w:tcPr>
            <w:tcW w:w="1418" w:type="dxa"/>
            <w:shd w:val="clear" w:color="auto" w:fill="auto"/>
          </w:tcPr>
          <w:p w14:paraId="34C66E34" w14:textId="77777777" w:rsidR="00D668AB" w:rsidRPr="00643084" w:rsidRDefault="00D668AB" w:rsidP="00D668AB">
            <w:pPr>
              <w:spacing w:after="0" w:line="240" w:lineRule="auto"/>
              <w:jc w:val="both"/>
              <w:rPr>
                <w:rFonts w:ascii="Garamond" w:eastAsia="Times New Roman" w:hAnsi="Garamond"/>
                <w:sz w:val="18"/>
                <w:szCs w:val="18"/>
              </w:rPr>
            </w:pPr>
          </w:p>
        </w:tc>
        <w:tc>
          <w:tcPr>
            <w:tcW w:w="2126" w:type="dxa"/>
            <w:shd w:val="clear" w:color="auto" w:fill="auto"/>
          </w:tcPr>
          <w:p w14:paraId="3B7E9C3B" w14:textId="77777777" w:rsidR="00D668AB" w:rsidRPr="00643084" w:rsidRDefault="00D668AB" w:rsidP="00D668AB">
            <w:pPr>
              <w:spacing w:after="0" w:line="240" w:lineRule="auto"/>
              <w:jc w:val="both"/>
              <w:rPr>
                <w:rFonts w:ascii="Garamond" w:eastAsia="Times New Roman" w:hAnsi="Garamond"/>
                <w:sz w:val="18"/>
                <w:szCs w:val="18"/>
              </w:rPr>
            </w:pPr>
          </w:p>
        </w:tc>
        <w:tc>
          <w:tcPr>
            <w:tcW w:w="1394" w:type="dxa"/>
            <w:shd w:val="clear" w:color="auto" w:fill="auto"/>
          </w:tcPr>
          <w:p w14:paraId="033C4706" w14:textId="77777777" w:rsidR="00D668AB" w:rsidRPr="00643084" w:rsidRDefault="00D668AB" w:rsidP="00D668AB">
            <w:pPr>
              <w:spacing w:after="0" w:line="240" w:lineRule="auto"/>
              <w:jc w:val="both"/>
              <w:rPr>
                <w:rFonts w:ascii="Garamond" w:eastAsia="Times New Roman" w:hAnsi="Garamond"/>
                <w:sz w:val="18"/>
                <w:szCs w:val="18"/>
              </w:rPr>
            </w:pPr>
          </w:p>
        </w:tc>
      </w:tr>
      <w:tr w:rsidR="00643084" w:rsidRPr="00643084" w14:paraId="67E57B4B" w14:textId="77777777" w:rsidTr="00472F2B">
        <w:tc>
          <w:tcPr>
            <w:tcW w:w="1491" w:type="dxa"/>
            <w:shd w:val="clear" w:color="auto" w:fill="auto"/>
          </w:tcPr>
          <w:p w14:paraId="769F9D4F" w14:textId="77777777" w:rsidR="00D668AB" w:rsidRPr="00643084" w:rsidRDefault="00D668AB" w:rsidP="00D668AB">
            <w:pPr>
              <w:spacing w:after="0" w:line="240" w:lineRule="auto"/>
              <w:jc w:val="both"/>
              <w:rPr>
                <w:rFonts w:ascii="Garamond" w:eastAsia="Times New Roman" w:hAnsi="Garamond"/>
                <w:sz w:val="18"/>
                <w:szCs w:val="18"/>
              </w:rPr>
            </w:pPr>
            <w:r w:rsidRPr="00643084">
              <w:rPr>
                <w:rFonts w:ascii="Garamond" w:eastAsia="Times New Roman" w:hAnsi="Garamond"/>
                <w:sz w:val="18"/>
                <w:szCs w:val="18"/>
              </w:rPr>
              <w:t>…</w:t>
            </w:r>
          </w:p>
        </w:tc>
        <w:tc>
          <w:tcPr>
            <w:tcW w:w="1481" w:type="dxa"/>
            <w:shd w:val="clear" w:color="auto" w:fill="auto"/>
          </w:tcPr>
          <w:p w14:paraId="6462C8BF" w14:textId="77777777" w:rsidR="00D668AB" w:rsidRPr="00643084" w:rsidRDefault="00D668AB" w:rsidP="00D668AB">
            <w:pPr>
              <w:spacing w:after="0" w:line="240" w:lineRule="auto"/>
              <w:jc w:val="both"/>
              <w:rPr>
                <w:rFonts w:ascii="Garamond" w:eastAsia="Times New Roman" w:hAnsi="Garamond"/>
                <w:sz w:val="18"/>
                <w:szCs w:val="18"/>
              </w:rPr>
            </w:pPr>
          </w:p>
        </w:tc>
        <w:tc>
          <w:tcPr>
            <w:tcW w:w="851" w:type="dxa"/>
            <w:shd w:val="clear" w:color="auto" w:fill="auto"/>
          </w:tcPr>
          <w:p w14:paraId="3CBC3AB4" w14:textId="77777777" w:rsidR="00D668AB" w:rsidRPr="00643084" w:rsidRDefault="00D668AB" w:rsidP="00D668AB">
            <w:pPr>
              <w:spacing w:after="0" w:line="240" w:lineRule="auto"/>
              <w:jc w:val="both"/>
              <w:rPr>
                <w:rFonts w:ascii="Garamond" w:eastAsia="Times New Roman" w:hAnsi="Garamond"/>
                <w:sz w:val="18"/>
                <w:szCs w:val="18"/>
              </w:rPr>
            </w:pPr>
          </w:p>
        </w:tc>
        <w:tc>
          <w:tcPr>
            <w:tcW w:w="2268" w:type="dxa"/>
            <w:shd w:val="clear" w:color="auto" w:fill="auto"/>
          </w:tcPr>
          <w:p w14:paraId="1C24D3C6" w14:textId="77777777" w:rsidR="00D668AB" w:rsidRPr="00643084" w:rsidRDefault="00D668AB" w:rsidP="00D668AB">
            <w:pPr>
              <w:spacing w:after="0" w:line="240" w:lineRule="auto"/>
              <w:jc w:val="both"/>
              <w:rPr>
                <w:rFonts w:ascii="Garamond" w:eastAsia="Times New Roman" w:hAnsi="Garamond"/>
                <w:sz w:val="18"/>
                <w:szCs w:val="18"/>
              </w:rPr>
            </w:pPr>
          </w:p>
        </w:tc>
        <w:tc>
          <w:tcPr>
            <w:tcW w:w="2551" w:type="dxa"/>
            <w:shd w:val="clear" w:color="auto" w:fill="auto"/>
          </w:tcPr>
          <w:p w14:paraId="4BDD183D" w14:textId="77777777" w:rsidR="00D668AB" w:rsidRPr="00643084" w:rsidRDefault="00D668AB" w:rsidP="00D668AB">
            <w:pPr>
              <w:spacing w:after="0" w:line="240" w:lineRule="auto"/>
              <w:jc w:val="both"/>
              <w:rPr>
                <w:rFonts w:ascii="Garamond" w:eastAsia="Times New Roman" w:hAnsi="Garamond"/>
                <w:sz w:val="18"/>
                <w:szCs w:val="18"/>
              </w:rPr>
            </w:pPr>
          </w:p>
        </w:tc>
        <w:tc>
          <w:tcPr>
            <w:tcW w:w="1418" w:type="dxa"/>
            <w:shd w:val="clear" w:color="auto" w:fill="auto"/>
          </w:tcPr>
          <w:p w14:paraId="7BF7B6AC" w14:textId="77777777" w:rsidR="00D668AB" w:rsidRPr="00643084" w:rsidRDefault="00D668AB" w:rsidP="00D668AB">
            <w:pPr>
              <w:spacing w:after="0" w:line="240" w:lineRule="auto"/>
              <w:jc w:val="both"/>
              <w:rPr>
                <w:rFonts w:ascii="Garamond" w:eastAsia="Times New Roman" w:hAnsi="Garamond"/>
                <w:sz w:val="18"/>
                <w:szCs w:val="18"/>
              </w:rPr>
            </w:pPr>
          </w:p>
        </w:tc>
        <w:tc>
          <w:tcPr>
            <w:tcW w:w="2126" w:type="dxa"/>
            <w:shd w:val="clear" w:color="auto" w:fill="auto"/>
          </w:tcPr>
          <w:p w14:paraId="6927CE81" w14:textId="77777777" w:rsidR="00D668AB" w:rsidRPr="00643084" w:rsidRDefault="00D668AB" w:rsidP="00D668AB">
            <w:pPr>
              <w:spacing w:after="0" w:line="240" w:lineRule="auto"/>
              <w:jc w:val="both"/>
              <w:rPr>
                <w:rFonts w:ascii="Garamond" w:eastAsia="Times New Roman" w:hAnsi="Garamond"/>
                <w:sz w:val="18"/>
                <w:szCs w:val="18"/>
              </w:rPr>
            </w:pPr>
          </w:p>
        </w:tc>
        <w:tc>
          <w:tcPr>
            <w:tcW w:w="1394" w:type="dxa"/>
            <w:shd w:val="clear" w:color="auto" w:fill="auto"/>
          </w:tcPr>
          <w:p w14:paraId="372A2BF7" w14:textId="77777777" w:rsidR="00D668AB" w:rsidRPr="00643084" w:rsidRDefault="00D668AB" w:rsidP="00D668AB">
            <w:pPr>
              <w:spacing w:after="0" w:line="240" w:lineRule="auto"/>
              <w:jc w:val="both"/>
              <w:rPr>
                <w:rFonts w:ascii="Garamond" w:eastAsia="Times New Roman" w:hAnsi="Garamond"/>
                <w:sz w:val="18"/>
                <w:szCs w:val="18"/>
              </w:rPr>
            </w:pPr>
          </w:p>
        </w:tc>
      </w:tr>
    </w:tbl>
    <w:p w14:paraId="69B7E0E8" w14:textId="77777777" w:rsidR="00D668AB" w:rsidRPr="00643084" w:rsidRDefault="00D668AB" w:rsidP="00D668AB">
      <w:pPr>
        <w:autoSpaceDE w:val="0"/>
        <w:autoSpaceDN w:val="0"/>
        <w:adjustRightInd w:val="0"/>
        <w:spacing w:after="0" w:line="240" w:lineRule="auto"/>
        <w:jc w:val="both"/>
        <w:rPr>
          <w:rFonts w:ascii="Garamond" w:eastAsia="Times New Roman" w:hAnsi="Garamond"/>
          <w:b/>
          <w:bCs/>
          <w:sz w:val="28"/>
          <w:szCs w:val="28"/>
        </w:rPr>
      </w:pPr>
    </w:p>
    <w:p w14:paraId="4E3C1D5D" w14:textId="77777777" w:rsidR="00D668AB" w:rsidRPr="00643084" w:rsidRDefault="00D668AB" w:rsidP="00D668AB">
      <w:pPr>
        <w:autoSpaceDE w:val="0"/>
        <w:autoSpaceDN w:val="0"/>
        <w:adjustRightInd w:val="0"/>
        <w:spacing w:after="0" w:line="240" w:lineRule="auto"/>
        <w:ind w:firstLine="284"/>
        <w:jc w:val="both"/>
        <w:rPr>
          <w:rFonts w:ascii="Garamond" w:hAnsi="Garamond"/>
          <w:b/>
          <w:sz w:val="24"/>
          <w:szCs w:val="24"/>
          <w:lang w:eastAsia="en-GB"/>
        </w:rPr>
      </w:pPr>
      <w:r w:rsidRPr="00643084">
        <w:rPr>
          <w:rFonts w:ascii="Garamond" w:hAnsi="Garamond"/>
          <w:b/>
          <w:sz w:val="24"/>
          <w:szCs w:val="24"/>
          <w:lang w:eastAsia="en-GB"/>
        </w:rPr>
        <w:t>c) Anekse</w:t>
      </w:r>
    </w:p>
    <w:p w14:paraId="733F6700" w14:textId="0C6A6B7C" w:rsidR="00D668AB" w:rsidRPr="00643084" w:rsidRDefault="00024066" w:rsidP="00D668AB">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i/>
          <w:iCs/>
          <w:sz w:val="24"/>
          <w:szCs w:val="24"/>
          <w:lang w:eastAsia="en-GB"/>
        </w:rPr>
        <w:t xml:space="preserve">- </w:t>
      </w:r>
      <w:r w:rsidR="00D668AB" w:rsidRPr="00643084">
        <w:rPr>
          <w:rFonts w:ascii="Garamond" w:hAnsi="Garamond"/>
          <w:i/>
          <w:iCs/>
          <w:sz w:val="24"/>
          <w:szCs w:val="24"/>
          <w:lang w:eastAsia="en-GB"/>
        </w:rPr>
        <w:t>Vendimi i bordit për miratimin e planit vjetor</w:t>
      </w:r>
    </w:p>
    <w:p w14:paraId="625F729E" w14:textId="3F31178F" w:rsidR="00D668AB" w:rsidRPr="00643084" w:rsidRDefault="00024066" w:rsidP="00D668AB">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i/>
          <w:iCs/>
          <w:sz w:val="24"/>
          <w:szCs w:val="24"/>
          <w:lang w:eastAsia="en-GB"/>
        </w:rPr>
        <w:t xml:space="preserve">- </w:t>
      </w:r>
      <w:r w:rsidR="00D668AB" w:rsidRPr="00643084">
        <w:rPr>
          <w:rFonts w:ascii="Garamond" w:hAnsi="Garamond"/>
          <w:i/>
          <w:iCs/>
          <w:sz w:val="24"/>
          <w:szCs w:val="24"/>
          <w:lang w:eastAsia="en-GB"/>
        </w:rPr>
        <w:t>Formatet e raportimit</w:t>
      </w:r>
    </w:p>
    <w:p w14:paraId="02BD0EEA" w14:textId="1283A77D" w:rsidR="00D668AB" w:rsidRPr="00643084" w:rsidRDefault="00024066" w:rsidP="00D668AB">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i/>
          <w:iCs/>
          <w:sz w:val="24"/>
          <w:szCs w:val="24"/>
          <w:lang w:eastAsia="en-GB"/>
        </w:rPr>
        <w:t xml:space="preserve">- </w:t>
      </w:r>
      <w:r w:rsidR="00D668AB" w:rsidRPr="00643084">
        <w:rPr>
          <w:rFonts w:ascii="Garamond" w:hAnsi="Garamond"/>
          <w:i/>
          <w:iCs/>
          <w:sz w:val="24"/>
          <w:szCs w:val="24"/>
          <w:lang w:eastAsia="en-GB"/>
        </w:rPr>
        <w:t>Analizat e buxhetit</w:t>
      </w:r>
    </w:p>
    <w:p w14:paraId="29F1CF9F" w14:textId="74D0688C" w:rsidR="00D668AB" w:rsidRPr="00643084" w:rsidRDefault="00024066" w:rsidP="00D668AB">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i/>
          <w:iCs/>
          <w:sz w:val="24"/>
          <w:szCs w:val="24"/>
          <w:lang w:eastAsia="en-GB"/>
        </w:rPr>
        <w:t xml:space="preserve">- </w:t>
      </w:r>
      <w:r w:rsidR="00D668AB" w:rsidRPr="00643084">
        <w:rPr>
          <w:rFonts w:ascii="Garamond" w:hAnsi="Garamond"/>
          <w:i/>
          <w:iCs/>
          <w:sz w:val="24"/>
          <w:szCs w:val="24"/>
          <w:lang w:eastAsia="en-GB"/>
        </w:rPr>
        <w:t>Të tjera materiale që kalojnë këtu për të mos ngarkuar planin</w:t>
      </w:r>
    </w:p>
    <w:p w14:paraId="3CB6CB79" w14:textId="77777777" w:rsidR="00D668AB" w:rsidRPr="00643084" w:rsidRDefault="00D668AB" w:rsidP="00D668AB">
      <w:pPr>
        <w:spacing w:after="0" w:line="240" w:lineRule="auto"/>
        <w:rPr>
          <w:rFonts w:ascii="Garamond" w:hAnsi="Garamond"/>
        </w:rPr>
      </w:pPr>
    </w:p>
    <w:p w14:paraId="4BA8C117" w14:textId="77777777" w:rsidR="00D668AB" w:rsidRPr="00643084" w:rsidRDefault="00D668AB" w:rsidP="00D668AB">
      <w:pPr>
        <w:spacing w:after="0" w:line="240" w:lineRule="auto"/>
        <w:rPr>
          <w:rFonts w:ascii="Garamond" w:hAnsi="Garamond"/>
        </w:rPr>
      </w:pPr>
    </w:p>
    <w:p w14:paraId="24046AEB" w14:textId="77777777" w:rsidR="00D668AB" w:rsidRPr="00643084" w:rsidRDefault="00D668AB" w:rsidP="00D668AB">
      <w:pPr>
        <w:tabs>
          <w:tab w:val="left" w:pos="2557"/>
        </w:tabs>
        <w:spacing w:after="0" w:line="240" w:lineRule="auto"/>
        <w:rPr>
          <w:rFonts w:ascii="Garamond" w:hAnsi="Garamond"/>
        </w:rPr>
        <w:sectPr w:rsidR="00D668AB" w:rsidRPr="00643084" w:rsidSect="00472F2B">
          <w:pgSz w:w="11906" w:h="16838"/>
          <w:pgMar w:top="1440" w:right="194" w:bottom="1440" w:left="1003" w:header="708" w:footer="708" w:gutter="0"/>
          <w:cols w:space="708"/>
          <w:docGrid w:linePitch="360"/>
        </w:sectPr>
      </w:pPr>
    </w:p>
    <w:p w14:paraId="588691DC"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bookmarkStart w:id="11" w:name="_Toc69660208"/>
      <w:r w:rsidRPr="00643084">
        <w:rPr>
          <w:rFonts w:ascii="Garamond" w:hAnsi="Garamond"/>
          <w:sz w:val="24"/>
          <w:szCs w:val="24"/>
          <w:lang w:eastAsia="en-GB"/>
        </w:rPr>
        <w:t>SHTOJCË 5</w:t>
      </w:r>
      <w:bookmarkEnd w:id="11"/>
      <w:r w:rsidRPr="00643084">
        <w:rPr>
          <w:rFonts w:ascii="Garamond" w:hAnsi="Garamond"/>
          <w:sz w:val="24"/>
          <w:szCs w:val="24"/>
          <w:lang w:eastAsia="en-GB"/>
        </w:rPr>
        <w:br/>
      </w:r>
      <w:bookmarkStart w:id="12" w:name="_Toc69660209"/>
      <w:r w:rsidRPr="00643084">
        <w:rPr>
          <w:rFonts w:ascii="Garamond" w:hAnsi="Garamond"/>
          <w:sz w:val="24"/>
          <w:szCs w:val="24"/>
          <w:lang w:eastAsia="en-GB"/>
        </w:rPr>
        <w:t>FORMULAR REGJISTRIMI NË KLASËN E DHJETË TË ARSIMIT TË MESËM PROFESIONAL</w:t>
      </w:r>
      <w:bookmarkEnd w:id="12"/>
    </w:p>
    <w:p w14:paraId="3D96929E" w14:textId="77777777" w:rsidR="00D668AB" w:rsidRPr="00643084" w:rsidRDefault="00D668AB" w:rsidP="00D668AB">
      <w:pPr>
        <w:spacing w:after="0" w:line="240" w:lineRule="auto"/>
        <w:rPr>
          <w:rFonts w:ascii="Garamond" w:hAnsi="Garamond"/>
        </w:rPr>
      </w:pPr>
    </w:p>
    <w:p w14:paraId="54838E3D" w14:textId="77777777" w:rsidR="00D668AB" w:rsidRPr="00643084" w:rsidRDefault="00D668AB" w:rsidP="00D668AB">
      <w:pPr>
        <w:jc w:val="center"/>
        <w:rPr>
          <w:rFonts w:ascii="Garamond" w:hAnsi="Garamond"/>
        </w:rPr>
        <w:sectPr w:rsidR="00D668AB" w:rsidRPr="00643084" w:rsidSect="00472F2B">
          <w:pgSz w:w="11906" w:h="16838"/>
          <w:pgMar w:top="1440" w:right="838" w:bottom="1440" w:left="1003" w:header="708" w:footer="708" w:gutter="0"/>
          <w:cols w:space="708"/>
          <w:docGrid w:linePitch="360"/>
        </w:sectPr>
      </w:pPr>
      <w:r w:rsidRPr="00643084">
        <w:rPr>
          <w:rFonts w:ascii="Garamond" w:hAnsi="Garamond"/>
          <w:noProof/>
          <w:lang w:val="en-US"/>
        </w:rPr>
        <w:drawing>
          <wp:inline distT="0" distB="0" distL="0" distR="0" wp14:anchorId="6C975974" wp14:editId="054FB0C1">
            <wp:extent cx="5495925" cy="795337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extLst>
                        <a:ext uri="{28A0092B-C50C-407E-A947-70E740481C1C}">
                          <a14:useLocalDpi xmlns:a14="http://schemas.microsoft.com/office/drawing/2010/main" val="0"/>
                        </a:ext>
                      </a:extLst>
                    </a:blip>
                    <a:srcRect r="2487"/>
                    <a:stretch>
                      <a:fillRect/>
                    </a:stretch>
                  </pic:blipFill>
                  <pic:spPr bwMode="auto">
                    <a:xfrm>
                      <a:off x="0" y="0"/>
                      <a:ext cx="5495925" cy="7953375"/>
                    </a:xfrm>
                    <a:prstGeom prst="rect">
                      <a:avLst/>
                    </a:prstGeom>
                    <a:noFill/>
                    <a:ln>
                      <a:noFill/>
                    </a:ln>
                  </pic:spPr>
                </pic:pic>
              </a:graphicData>
            </a:graphic>
          </wp:inline>
        </w:drawing>
      </w:r>
    </w:p>
    <w:p w14:paraId="55F4A801" w14:textId="77777777" w:rsidR="00D668AB" w:rsidRPr="00643084" w:rsidRDefault="00D668AB" w:rsidP="00D668AB">
      <w:pPr>
        <w:autoSpaceDE w:val="0"/>
        <w:autoSpaceDN w:val="0"/>
        <w:adjustRightInd w:val="0"/>
        <w:spacing w:after="0" w:line="240" w:lineRule="auto"/>
        <w:jc w:val="center"/>
        <w:rPr>
          <w:rFonts w:ascii="Garamond" w:hAnsi="Garamond"/>
          <w:sz w:val="24"/>
          <w:szCs w:val="24"/>
          <w:lang w:eastAsia="en-GB"/>
        </w:rPr>
      </w:pPr>
      <w:bookmarkStart w:id="13" w:name="_Toc69660210"/>
      <w:r w:rsidRPr="00643084">
        <w:rPr>
          <w:rFonts w:ascii="Garamond" w:hAnsi="Garamond"/>
          <w:sz w:val="24"/>
          <w:szCs w:val="24"/>
          <w:lang w:eastAsia="en-GB"/>
        </w:rPr>
        <w:t>SHTOJCË 6</w:t>
      </w:r>
      <w:bookmarkEnd w:id="13"/>
    </w:p>
    <w:p w14:paraId="25DE1325"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bookmarkStart w:id="14" w:name="_Toc69660211"/>
      <w:r w:rsidRPr="00643084">
        <w:rPr>
          <w:rFonts w:ascii="Garamond" w:hAnsi="Garamond"/>
          <w:sz w:val="24"/>
          <w:szCs w:val="24"/>
          <w:lang w:eastAsia="en-GB"/>
        </w:rPr>
        <w:t>FORMULAR PËR TRANSFERIMIN E NXËNËSIT NË ARSIMIN E MESËM PROFESIONAL</w:t>
      </w:r>
      <w:bookmarkEnd w:id="14"/>
    </w:p>
    <w:p w14:paraId="539131AE" w14:textId="77777777" w:rsidR="00D668AB" w:rsidRPr="00643084" w:rsidRDefault="00D668AB" w:rsidP="00D668AB">
      <w:pPr>
        <w:autoSpaceDE w:val="0"/>
        <w:autoSpaceDN w:val="0"/>
        <w:adjustRightInd w:val="0"/>
        <w:spacing w:after="0" w:line="240" w:lineRule="auto"/>
        <w:ind w:firstLine="284"/>
        <w:jc w:val="center"/>
        <w:rPr>
          <w:rFonts w:ascii="Garamond" w:hAnsi="Garamond"/>
          <w:b/>
          <w:sz w:val="24"/>
          <w:szCs w:val="24"/>
          <w:lang w:eastAsia="en-GB"/>
        </w:rPr>
      </w:pPr>
    </w:p>
    <w:p w14:paraId="042BC5BE" w14:textId="77777777" w:rsidR="00D668AB" w:rsidRPr="00643084" w:rsidRDefault="00D668AB" w:rsidP="00D668AB">
      <w:pPr>
        <w:autoSpaceDE w:val="0"/>
        <w:autoSpaceDN w:val="0"/>
        <w:adjustRightInd w:val="0"/>
        <w:spacing w:after="0" w:line="240" w:lineRule="auto"/>
        <w:ind w:firstLine="284"/>
        <w:jc w:val="center"/>
        <w:rPr>
          <w:rFonts w:ascii="Garamond" w:hAnsi="Garamond"/>
          <w:b/>
          <w:sz w:val="24"/>
          <w:szCs w:val="24"/>
          <w:lang w:eastAsia="en-GB"/>
        </w:rPr>
      </w:pPr>
      <w:r w:rsidRPr="00643084">
        <w:rPr>
          <w:rFonts w:ascii="Garamond" w:hAnsi="Garamond"/>
          <w:b/>
          <w:sz w:val="24"/>
          <w:szCs w:val="24"/>
          <w:lang w:eastAsia="en-GB"/>
        </w:rPr>
        <w:t>Republika e Shqipërisë</w:t>
      </w:r>
    </w:p>
    <w:p w14:paraId="1E4DC239" w14:textId="77777777" w:rsidR="00D668AB" w:rsidRPr="00643084" w:rsidRDefault="00D668AB" w:rsidP="00D668AB">
      <w:pPr>
        <w:autoSpaceDE w:val="0"/>
        <w:autoSpaceDN w:val="0"/>
        <w:adjustRightInd w:val="0"/>
        <w:spacing w:after="0" w:line="240" w:lineRule="auto"/>
        <w:ind w:firstLine="284"/>
        <w:jc w:val="center"/>
        <w:rPr>
          <w:rFonts w:ascii="Garamond" w:hAnsi="Garamond"/>
          <w:b/>
          <w:sz w:val="24"/>
          <w:szCs w:val="24"/>
          <w:lang w:eastAsia="en-GB"/>
        </w:rPr>
      </w:pPr>
      <w:r w:rsidRPr="00643084">
        <w:rPr>
          <w:rFonts w:ascii="Garamond" w:hAnsi="Garamond"/>
          <w:b/>
          <w:sz w:val="24"/>
          <w:szCs w:val="24"/>
          <w:lang w:eastAsia="en-GB"/>
        </w:rPr>
        <w:t>Ministria e Financave dhe Ekonomisë</w:t>
      </w:r>
    </w:p>
    <w:p w14:paraId="2820C107" w14:textId="77777777" w:rsidR="00D668AB" w:rsidRPr="00643084" w:rsidRDefault="00D668AB" w:rsidP="00D668AB">
      <w:pPr>
        <w:spacing w:after="0" w:line="240" w:lineRule="auto"/>
        <w:jc w:val="center"/>
        <w:rPr>
          <w:rFonts w:ascii="Garamond" w:hAnsi="Garamond"/>
          <w:sz w:val="24"/>
          <w:szCs w:val="24"/>
        </w:rPr>
      </w:pPr>
    </w:p>
    <w:p w14:paraId="0B99E57D" w14:textId="77777777" w:rsidR="00D668AB" w:rsidRPr="00643084" w:rsidRDefault="00D668AB" w:rsidP="00D668AB">
      <w:pPr>
        <w:spacing w:after="0" w:line="240" w:lineRule="auto"/>
        <w:rPr>
          <w:rFonts w:ascii="Garamond" w:hAnsi="Garamond"/>
          <w:sz w:val="24"/>
          <w:szCs w:val="24"/>
        </w:rPr>
      </w:pPr>
      <w:r w:rsidRPr="00643084">
        <w:rPr>
          <w:rFonts w:ascii="Garamond" w:hAnsi="Garamond"/>
          <w:b/>
          <w:bCs/>
          <w:sz w:val="24"/>
          <w:szCs w:val="24"/>
        </w:rPr>
        <w:t>BASHKIA/NJËSIA ADMINISTRATIVE</w:t>
      </w:r>
      <w:r w:rsidRPr="00643084">
        <w:rPr>
          <w:rFonts w:ascii="Garamond" w:hAnsi="Garamond"/>
          <w:sz w:val="24"/>
          <w:szCs w:val="24"/>
        </w:rPr>
        <w:t xml:space="preserve"> _____________________________________________</w:t>
      </w:r>
    </w:p>
    <w:p w14:paraId="2A05ABE0" w14:textId="77777777" w:rsidR="00D668AB" w:rsidRPr="00643084" w:rsidRDefault="00D668AB" w:rsidP="00D668AB">
      <w:pPr>
        <w:spacing w:after="0" w:line="240" w:lineRule="auto"/>
        <w:rPr>
          <w:rFonts w:ascii="Garamond" w:hAnsi="Garamond"/>
          <w:b/>
          <w:bCs/>
          <w:sz w:val="24"/>
          <w:szCs w:val="24"/>
        </w:rPr>
      </w:pPr>
    </w:p>
    <w:p w14:paraId="369F8472" w14:textId="77777777" w:rsidR="00D668AB" w:rsidRPr="00643084" w:rsidRDefault="00D668AB" w:rsidP="00D668AB">
      <w:pPr>
        <w:spacing w:after="0" w:line="240" w:lineRule="auto"/>
        <w:rPr>
          <w:rFonts w:ascii="Garamond" w:hAnsi="Garamond"/>
          <w:sz w:val="24"/>
          <w:szCs w:val="24"/>
        </w:rPr>
      </w:pPr>
      <w:r w:rsidRPr="00643084">
        <w:rPr>
          <w:rFonts w:ascii="Garamond" w:hAnsi="Garamond"/>
          <w:b/>
          <w:bCs/>
          <w:sz w:val="24"/>
          <w:szCs w:val="24"/>
        </w:rPr>
        <w:t>OFRUESI I AFP-së/SHKOLLA</w:t>
      </w:r>
      <w:r w:rsidRPr="00643084">
        <w:rPr>
          <w:rFonts w:ascii="Garamond" w:hAnsi="Garamond"/>
          <w:sz w:val="24"/>
          <w:szCs w:val="24"/>
        </w:rPr>
        <w:tab/>
        <w:t>___________________________________________________</w:t>
      </w:r>
    </w:p>
    <w:p w14:paraId="20A8DB9D" w14:textId="77777777" w:rsidR="00D668AB" w:rsidRPr="00643084" w:rsidRDefault="00D668AB" w:rsidP="00D668AB">
      <w:pPr>
        <w:spacing w:after="0" w:line="240" w:lineRule="auto"/>
        <w:rPr>
          <w:rFonts w:ascii="Garamond" w:hAnsi="Garamond"/>
          <w:b/>
          <w:bCs/>
          <w:sz w:val="24"/>
          <w:szCs w:val="24"/>
        </w:rPr>
      </w:pPr>
    </w:p>
    <w:p w14:paraId="08FDD37B" w14:textId="77777777" w:rsidR="00D668AB" w:rsidRPr="00643084" w:rsidRDefault="00D668AB" w:rsidP="00D668AB">
      <w:pPr>
        <w:spacing w:after="0" w:line="240" w:lineRule="auto"/>
        <w:rPr>
          <w:rFonts w:ascii="Garamond" w:hAnsi="Garamond"/>
          <w:b/>
          <w:bCs/>
          <w:sz w:val="24"/>
          <w:szCs w:val="24"/>
        </w:rPr>
      </w:pPr>
      <w:r w:rsidRPr="00643084">
        <w:rPr>
          <w:rFonts w:ascii="Garamond" w:hAnsi="Garamond"/>
          <w:b/>
          <w:bCs/>
          <w:sz w:val="24"/>
          <w:szCs w:val="24"/>
        </w:rPr>
        <w:t>KOD I OFRUESIT TË AFP-së/I SHKOLLËS</w:t>
      </w:r>
      <w:r w:rsidRPr="00643084">
        <w:rPr>
          <w:rFonts w:ascii="Garamond" w:hAnsi="Garamond"/>
          <w:sz w:val="24"/>
          <w:szCs w:val="24"/>
        </w:rPr>
        <w:t>______________________________________</w:t>
      </w:r>
    </w:p>
    <w:p w14:paraId="0CA6C711" w14:textId="77777777" w:rsidR="00D668AB" w:rsidRPr="00643084" w:rsidRDefault="00D668AB" w:rsidP="00D668AB">
      <w:pPr>
        <w:spacing w:after="0" w:line="240" w:lineRule="auto"/>
        <w:rPr>
          <w:rFonts w:ascii="Garamond" w:hAnsi="Garamond"/>
          <w:sz w:val="24"/>
          <w:szCs w:val="24"/>
        </w:rPr>
      </w:pPr>
    </w:p>
    <w:p w14:paraId="752F7F2F" w14:textId="77777777" w:rsidR="00D668AB" w:rsidRPr="00643084" w:rsidRDefault="00D668AB" w:rsidP="00D668AB">
      <w:pPr>
        <w:spacing w:after="0" w:line="240" w:lineRule="auto"/>
        <w:rPr>
          <w:rFonts w:ascii="Garamond" w:hAnsi="Garamond"/>
          <w:b/>
          <w:bCs/>
          <w:sz w:val="24"/>
          <w:szCs w:val="24"/>
        </w:rPr>
      </w:pPr>
      <w:r w:rsidRPr="00643084">
        <w:rPr>
          <w:rFonts w:ascii="Garamond" w:hAnsi="Garamond"/>
          <w:b/>
          <w:bCs/>
          <w:sz w:val="24"/>
          <w:szCs w:val="24"/>
        </w:rPr>
        <w:t>VITI SHKOLLOR _________________________</w:t>
      </w:r>
    </w:p>
    <w:p w14:paraId="3A2F2E21" w14:textId="77777777" w:rsidR="00D668AB" w:rsidRPr="00643084" w:rsidRDefault="00D668AB" w:rsidP="00D668AB">
      <w:pPr>
        <w:spacing w:after="0" w:line="240" w:lineRule="auto"/>
        <w:rPr>
          <w:rFonts w:ascii="Garamond" w:hAnsi="Garamond"/>
          <w:sz w:val="24"/>
          <w:szCs w:val="24"/>
        </w:rPr>
      </w:pPr>
    </w:p>
    <w:p w14:paraId="3F096BCC" w14:textId="77777777" w:rsidR="00D668AB" w:rsidRPr="00643084" w:rsidRDefault="00D668AB" w:rsidP="00D668AB">
      <w:pPr>
        <w:spacing w:after="0" w:line="240" w:lineRule="auto"/>
        <w:rPr>
          <w:rFonts w:ascii="Garamond" w:hAnsi="Garamond"/>
          <w:b/>
          <w:bCs/>
          <w:sz w:val="24"/>
          <w:szCs w:val="24"/>
        </w:rPr>
      </w:pPr>
    </w:p>
    <w:p w14:paraId="677959B5" w14:textId="77777777" w:rsidR="00D668AB" w:rsidRPr="00643084" w:rsidRDefault="00D668AB" w:rsidP="00D668AB">
      <w:pPr>
        <w:spacing w:after="0" w:line="240" w:lineRule="auto"/>
        <w:rPr>
          <w:rFonts w:ascii="Garamond" w:hAnsi="Garamond"/>
          <w:b/>
          <w:bCs/>
          <w:sz w:val="24"/>
          <w:szCs w:val="24"/>
        </w:rPr>
      </w:pPr>
      <w:r w:rsidRPr="00643084">
        <w:rPr>
          <w:rFonts w:ascii="Garamond" w:hAnsi="Garamond"/>
          <w:b/>
          <w:bCs/>
          <w:sz w:val="24"/>
          <w:szCs w:val="24"/>
        </w:rPr>
        <w:t>Nr. _________ prot.</w:t>
      </w:r>
      <w:r w:rsidRPr="00643084">
        <w:rPr>
          <w:rFonts w:ascii="Garamond" w:hAnsi="Garamond"/>
          <w:b/>
          <w:bCs/>
          <w:sz w:val="24"/>
          <w:szCs w:val="24"/>
        </w:rPr>
        <w:tab/>
      </w:r>
      <w:r w:rsidRPr="00643084">
        <w:rPr>
          <w:rFonts w:ascii="Garamond" w:hAnsi="Garamond"/>
          <w:b/>
          <w:bCs/>
          <w:sz w:val="24"/>
          <w:szCs w:val="24"/>
        </w:rPr>
        <w:tab/>
      </w:r>
      <w:r w:rsidRPr="00643084">
        <w:rPr>
          <w:rFonts w:ascii="Garamond" w:hAnsi="Garamond"/>
          <w:b/>
          <w:bCs/>
          <w:sz w:val="24"/>
          <w:szCs w:val="24"/>
        </w:rPr>
        <w:tab/>
      </w:r>
      <w:r w:rsidRPr="00643084">
        <w:rPr>
          <w:rFonts w:ascii="Garamond" w:hAnsi="Garamond"/>
          <w:b/>
          <w:bCs/>
          <w:sz w:val="24"/>
          <w:szCs w:val="24"/>
        </w:rPr>
        <w:tab/>
      </w:r>
      <w:r w:rsidRPr="00643084">
        <w:rPr>
          <w:rFonts w:ascii="Garamond" w:hAnsi="Garamond"/>
          <w:b/>
          <w:bCs/>
          <w:sz w:val="24"/>
          <w:szCs w:val="24"/>
        </w:rPr>
        <w:tab/>
        <w:t xml:space="preserve">             </w:t>
      </w:r>
      <w:r w:rsidRPr="00643084">
        <w:rPr>
          <w:rFonts w:ascii="Garamond" w:hAnsi="Garamond"/>
          <w:b/>
          <w:bCs/>
          <w:sz w:val="24"/>
          <w:szCs w:val="24"/>
        </w:rPr>
        <w:tab/>
        <w:t>Datë __________________</w:t>
      </w:r>
    </w:p>
    <w:p w14:paraId="35736479" w14:textId="77777777" w:rsidR="00D668AB" w:rsidRPr="00643084" w:rsidRDefault="00D668AB" w:rsidP="00D668AB">
      <w:pPr>
        <w:spacing w:after="0" w:line="240" w:lineRule="auto"/>
        <w:rPr>
          <w:rFonts w:ascii="Garamond" w:hAnsi="Garamond"/>
          <w:sz w:val="24"/>
          <w:szCs w:val="24"/>
        </w:rPr>
      </w:pPr>
    </w:p>
    <w:p w14:paraId="26E24921" w14:textId="77777777" w:rsidR="00D668AB" w:rsidRPr="00643084" w:rsidRDefault="00D668AB" w:rsidP="00D668AB">
      <w:pPr>
        <w:spacing w:after="0" w:line="240" w:lineRule="auto"/>
        <w:rPr>
          <w:rFonts w:ascii="Garamond" w:hAnsi="Garamond"/>
          <w:sz w:val="24"/>
          <w:szCs w:val="24"/>
        </w:rPr>
      </w:pPr>
    </w:p>
    <w:p w14:paraId="521C424A" w14:textId="77777777" w:rsidR="00D668AB" w:rsidRPr="00643084" w:rsidRDefault="00D668AB" w:rsidP="00D668AB">
      <w:pPr>
        <w:spacing w:after="0" w:line="240" w:lineRule="auto"/>
        <w:rPr>
          <w:rFonts w:ascii="Garamond" w:hAnsi="Garamond"/>
          <w:sz w:val="24"/>
          <w:szCs w:val="24"/>
        </w:rPr>
      </w:pPr>
    </w:p>
    <w:p w14:paraId="2127FFC7" w14:textId="77777777" w:rsidR="00D668AB" w:rsidRPr="00643084" w:rsidRDefault="00D668AB" w:rsidP="00D668AB">
      <w:pPr>
        <w:spacing w:after="0" w:line="240" w:lineRule="auto"/>
        <w:jc w:val="center"/>
        <w:rPr>
          <w:rFonts w:ascii="Garamond" w:hAnsi="Garamond"/>
          <w:b/>
          <w:bCs/>
          <w:sz w:val="24"/>
          <w:szCs w:val="24"/>
          <w:u w:val="single"/>
        </w:rPr>
      </w:pPr>
      <w:r w:rsidRPr="00643084">
        <w:rPr>
          <w:rFonts w:ascii="Garamond" w:hAnsi="Garamond"/>
          <w:b/>
          <w:bCs/>
          <w:sz w:val="24"/>
          <w:szCs w:val="24"/>
          <w:u w:val="single"/>
        </w:rPr>
        <w:t>FLETËPRANIMI</w:t>
      </w:r>
    </w:p>
    <w:p w14:paraId="168C488B" w14:textId="77777777" w:rsidR="00D668AB" w:rsidRPr="00643084" w:rsidRDefault="00D668AB" w:rsidP="00D668AB">
      <w:pPr>
        <w:spacing w:after="0" w:line="240" w:lineRule="auto"/>
        <w:rPr>
          <w:rFonts w:ascii="Garamond" w:hAnsi="Garamond"/>
          <w:sz w:val="24"/>
          <w:szCs w:val="24"/>
        </w:rPr>
      </w:pPr>
    </w:p>
    <w:p w14:paraId="1EC7A868" w14:textId="77777777" w:rsidR="00D668AB" w:rsidRPr="00643084" w:rsidRDefault="00D668AB" w:rsidP="00D668AB">
      <w:pPr>
        <w:spacing w:after="0" w:line="240" w:lineRule="auto"/>
        <w:rPr>
          <w:rFonts w:ascii="Garamond" w:hAnsi="Garamond"/>
          <w:sz w:val="24"/>
          <w:szCs w:val="24"/>
        </w:rPr>
      </w:pPr>
      <w:r w:rsidRPr="00643084">
        <w:rPr>
          <w:rFonts w:ascii="Garamond" w:hAnsi="Garamond"/>
          <w:sz w:val="24"/>
          <w:szCs w:val="24"/>
        </w:rPr>
        <w:t>Pranojmë nxënësin ________________________________________________</w:t>
      </w:r>
    </w:p>
    <w:p w14:paraId="6C946230" w14:textId="77777777" w:rsidR="00D668AB" w:rsidRPr="00643084" w:rsidRDefault="00D668AB" w:rsidP="00D668AB">
      <w:pPr>
        <w:spacing w:after="0" w:line="240" w:lineRule="auto"/>
        <w:jc w:val="center"/>
        <w:rPr>
          <w:rFonts w:ascii="Garamond" w:hAnsi="Garamond"/>
          <w:sz w:val="24"/>
          <w:szCs w:val="24"/>
        </w:rPr>
      </w:pPr>
      <w:r w:rsidRPr="00643084">
        <w:rPr>
          <w:rFonts w:ascii="Garamond" w:hAnsi="Garamond"/>
          <w:sz w:val="24"/>
          <w:szCs w:val="24"/>
        </w:rPr>
        <w:t>(emër, atësi, mbiemër)</w:t>
      </w:r>
    </w:p>
    <w:p w14:paraId="1387C56C" w14:textId="77777777" w:rsidR="00D668AB" w:rsidRPr="00643084" w:rsidRDefault="00D668AB" w:rsidP="00D668AB">
      <w:pPr>
        <w:spacing w:after="0" w:line="240" w:lineRule="auto"/>
        <w:jc w:val="center"/>
        <w:rPr>
          <w:rFonts w:ascii="Garamond" w:hAnsi="Garamond"/>
          <w:sz w:val="24"/>
          <w:szCs w:val="24"/>
        </w:rPr>
      </w:pPr>
    </w:p>
    <w:p w14:paraId="5AAD8EFC" w14:textId="77777777" w:rsidR="00D668AB" w:rsidRPr="00643084" w:rsidRDefault="00D668AB" w:rsidP="00D668AB">
      <w:pPr>
        <w:spacing w:after="0" w:line="240" w:lineRule="auto"/>
        <w:rPr>
          <w:rFonts w:ascii="Garamond" w:hAnsi="Garamond"/>
          <w:sz w:val="24"/>
          <w:szCs w:val="24"/>
        </w:rPr>
      </w:pPr>
      <w:r w:rsidRPr="00643084">
        <w:rPr>
          <w:rFonts w:ascii="Garamond" w:hAnsi="Garamond"/>
          <w:sz w:val="24"/>
          <w:szCs w:val="24"/>
        </w:rPr>
        <w:t>Lindur më ___________________________</w:t>
      </w:r>
    </w:p>
    <w:p w14:paraId="4F532FB7" w14:textId="77777777" w:rsidR="00D668AB" w:rsidRPr="00643084" w:rsidRDefault="00D668AB" w:rsidP="00D668AB">
      <w:pPr>
        <w:spacing w:after="0" w:line="240" w:lineRule="auto"/>
        <w:rPr>
          <w:rFonts w:ascii="Garamond" w:hAnsi="Garamond"/>
          <w:sz w:val="24"/>
          <w:szCs w:val="24"/>
        </w:rPr>
      </w:pPr>
      <w:r w:rsidRPr="00643084">
        <w:rPr>
          <w:rFonts w:ascii="Garamond" w:hAnsi="Garamond"/>
          <w:sz w:val="24"/>
          <w:szCs w:val="24"/>
        </w:rPr>
        <w:tab/>
      </w:r>
      <w:r w:rsidRPr="00643084">
        <w:rPr>
          <w:rFonts w:ascii="Garamond" w:hAnsi="Garamond"/>
          <w:sz w:val="24"/>
          <w:szCs w:val="24"/>
        </w:rPr>
        <w:tab/>
        <w:t>(ditëlindje)</w:t>
      </w:r>
    </w:p>
    <w:p w14:paraId="455A54F9" w14:textId="77777777" w:rsidR="00D668AB" w:rsidRPr="00643084" w:rsidRDefault="00D668AB" w:rsidP="00D668AB">
      <w:pPr>
        <w:spacing w:after="0" w:line="240" w:lineRule="auto"/>
        <w:rPr>
          <w:rFonts w:ascii="Garamond" w:hAnsi="Garamond"/>
          <w:sz w:val="24"/>
          <w:szCs w:val="24"/>
        </w:rPr>
      </w:pPr>
      <w:r w:rsidRPr="00643084">
        <w:rPr>
          <w:rFonts w:ascii="Garamond" w:hAnsi="Garamond"/>
          <w:sz w:val="24"/>
          <w:szCs w:val="24"/>
        </w:rPr>
        <w:t>të vazhdojë mësimet pranë ofruesit të AFP-së/shkollës sonë në vitin shkollor në klasën _______.</w:t>
      </w:r>
    </w:p>
    <w:p w14:paraId="357AB7F6" w14:textId="77777777" w:rsidR="00D668AB" w:rsidRPr="00643084" w:rsidRDefault="00D668AB" w:rsidP="00D668AB">
      <w:pPr>
        <w:spacing w:after="0" w:line="240" w:lineRule="auto"/>
        <w:rPr>
          <w:rFonts w:ascii="Garamond" w:hAnsi="Garamond"/>
          <w:sz w:val="24"/>
          <w:szCs w:val="24"/>
        </w:rPr>
      </w:pPr>
    </w:p>
    <w:p w14:paraId="3FF03A99" w14:textId="77777777" w:rsidR="00D668AB" w:rsidRPr="00643084" w:rsidRDefault="00D668AB" w:rsidP="00D668AB">
      <w:pPr>
        <w:spacing w:after="0" w:line="240" w:lineRule="auto"/>
        <w:rPr>
          <w:rFonts w:ascii="Garamond" w:hAnsi="Garamond"/>
          <w:sz w:val="24"/>
          <w:szCs w:val="24"/>
        </w:rPr>
      </w:pPr>
      <w:r w:rsidRPr="00643084">
        <w:rPr>
          <w:rFonts w:ascii="Garamond" w:hAnsi="Garamond"/>
          <w:sz w:val="24"/>
          <w:szCs w:val="24"/>
        </w:rPr>
        <w:t xml:space="preserve">Nr. personal __________________ </w:t>
      </w:r>
      <w:r w:rsidRPr="00643084">
        <w:rPr>
          <w:rFonts w:ascii="Garamond" w:hAnsi="Garamond"/>
          <w:sz w:val="24"/>
          <w:szCs w:val="24"/>
        </w:rPr>
        <w:tab/>
      </w:r>
      <w:r w:rsidRPr="00643084">
        <w:rPr>
          <w:rFonts w:ascii="Garamond" w:hAnsi="Garamond"/>
          <w:sz w:val="24"/>
          <w:szCs w:val="24"/>
        </w:rPr>
        <w:tab/>
      </w:r>
      <w:r w:rsidRPr="00643084">
        <w:rPr>
          <w:rFonts w:ascii="Garamond" w:hAnsi="Garamond"/>
          <w:sz w:val="24"/>
          <w:szCs w:val="24"/>
        </w:rPr>
        <w:tab/>
      </w:r>
      <w:r w:rsidRPr="00643084">
        <w:rPr>
          <w:rFonts w:ascii="Garamond" w:hAnsi="Garamond"/>
          <w:sz w:val="24"/>
          <w:szCs w:val="24"/>
        </w:rPr>
        <w:tab/>
        <w:t>Nr. amze __________________</w:t>
      </w:r>
    </w:p>
    <w:p w14:paraId="7E04DE70" w14:textId="77777777" w:rsidR="00D668AB" w:rsidRPr="00643084" w:rsidRDefault="00D668AB" w:rsidP="00D668AB">
      <w:pPr>
        <w:spacing w:after="0" w:line="240" w:lineRule="auto"/>
        <w:rPr>
          <w:rFonts w:ascii="Garamond" w:hAnsi="Garamond"/>
          <w:sz w:val="24"/>
          <w:szCs w:val="24"/>
        </w:rPr>
      </w:pPr>
    </w:p>
    <w:p w14:paraId="1BD66D3E" w14:textId="77777777" w:rsidR="00D668AB" w:rsidRPr="00643084" w:rsidRDefault="00D668AB" w:rsidP="00D668AB">
      <w:pPr>
        <w:spacing w:after="0" w:line="240" w:lineRule="auto"/>
        <w:rPr>
          <w:rFonts w:ascii="Garamond" w:hAnsi="Garamond"/>
          <w:sz w:val="24"/>
          <w:szCs w:val="24"/>
        </w:rPr>
      </w:pPr>
      <w:r w:rsidRPr="00643084">
        <w:rPr>
          <w:rFonts w:ascii="Garamond" w:hAnsi="Garamond"/>
          <w:sz w:val="24"/>
          <w:szCs w:val="24"/>
        </w:rPr>
        <w:t>_____________________________ , më</w:t>
      </w:r>
      <w:r w:rsidRPr="00643084">
        <w:rPr>
          <w:rFonts w:ascii="Garamond" w:hAnsi="Garamond"/>
          <w:sz w:val="24"/>
          <w:szCs w:val="24"/>
        </w:rPr>
        <w:tab/>
        <w:t>________________________</w:t>
      </w:r>
    </w:p>
    <w:p w14:paraId="0C29B56C" w14:textId="77777777" w:rsidR="00D668AB" w:rsidRPr="00643084" w:rsidRDefault="00D668AB" w:rsidP="00D668AB">
      <w:pPr>
        <w:spacing w:after="0" w:line="240" w:lineRule="auto"/>
        <w:rPr>
          <w:rFonts w:ascii="Garamond" w:hAnsi="Garamond"/>
          <w:sz w:val="24"/>
          <w:szCs w:val="24"/>
        </w:rPr>
      </w:pPr>
      <w:r w:rsidRPr="00643084">
        <w:rPr>
          <w:rFonts w:ascii="Garamond" w:hAnsi="Garamond"/>
          <w:sz w:val="24"/>
          <w:szCs w:val="24"/>
        </w:rPr>
        <w:t>(bashkia/njësia administrative)</w:t>
      </w:r>
      <w:r w:rsidRPr="00643084">
        <w:rPr>
          <w:rFonts w:ascii="Garamond" w:hAnsi="Garamond"/>
          <w:sz w:val="24"/>
          <w:szCs w:val="24"/>
        </w:rPr>
        <w:tab/>
      </w:r>
      <w:r w:rsidRPr="00643084">
        <w:rPr>
          <w:rFonts w:ascii="Garamond" w:hAnsi="Garamond"/>
          <w:sz w:val="24"/>
          <w:szCs w:val="24"/>
        </w:rPr>
        <w:tab/>
      </w:r>
      <w:r w:rsidRPr="00643084">
        <w:rPr>
          <w:rFonts w:ascii="Garamond" w:hAnsi="Garamond"/>
          <w:sz w:val="24"/>
          <w:szCs w:val="24"/>
        </w:rPr>
        <w:tab/>
        <w:t>(dd.mm.vvvv)</w:t>
      </w:r>
    </w:p>
    <w:p w14:paraId="3721B82B" w14:textId="77777777" w:rsidR="00D668AB" w:rsidRPr="00643084" w:rsidRDefault="00D668AB" w:rsidP="00D668AB">
      <w:pPr>
        <w:spacing w:after="0" w:line="240" w:lineRule="auto"/>
        <w:rPr>
          <w:rFonts w:ascii="Garamond" w:hAnsi="Garamond"/>
          <w:sz w:val="24"/>
          <w:szCs w:val="24"/>
        </w:rPr>
      </w:pPr>
    </w:p>
    <w:p w14:paraId="23A30B7C" w14:textId="77777777" w:rsidR="00D668AB" w:rsidRPr="00643084" w:rsidRDefault="00D668AB" w:rsidP="00D668AB">
      <w:pPr>
        <w:spacing w:after="0" w:line="240" w:lineRule="auto"/>
        <w:jc w:val="center"/>
        <w:rPr>
          <w:rFonts w:ascii="Garamond" w:hAnsi="Garamond"/>
          <w:sz w:val="24"/>
          <w:szCs w:val="24"/>
        </w:rPr>
      </w:pPr>
    </w:p>
    <w:p w14:paraId="40FC60EC" w14:textId="77777777" w:rsidR="00D668AB" w:rsidRPr="00643084" w:rsidRDefault="00D668AB" w:rsidP="00D668AB">
      <w:pPr>
        <w:spacing w:after="0" w:line="240" w:lineRule="auto"/>
        <w:rPr>
          <w:rFonts w:ascii="Garamond" w:hAnsi="Garamond"/>
          <w:sz w:val="24"/>
          <w:szCs w:val="24"/>
        </w:rPr>
      </w:pPr>
    </w:p>
    <w:p w14:paraId="2D1F2583" w14:textId="77777777" w:rsidR="00D668AB" w:rsidRPr="00643084" w:rsidRDefault="00D668AB" w:rsidP="00D668AB">
      <w:pPr>
        <w:spacing w:after="0" w:line="240" w:lineRule="auto"/>
        <w:jc w:val="center"/>
        <w:rPr>
          <w:rFonts w:ascii="Garamond" w:hAnsi="Garamond"/>
          <w:sz w:val="24"/>
          <w:szCs w:val="24"/>
        </w:rPr>
      </w:pPr>
    </w:p>
    <w:p w14:paraId="1EEEDC06" w14:textId="77777777" w:rsidR="00D668AB" w:rsidRPr="00643084" w:rsidRDefault="00D668AB" w:rsidP="00D668AB">
      <w:pPr>
        <w:spacing w:after="0" w:line="240" w:lineRule="auto"/>
        <w:jc w:val="center"/>
        <w:rPr>
          <w:rFonts w:ascii="Garamond" w:hAnsi="Garamond"/>
          <w:sz w:val="24"/>
          <w:szCs w:val="24"/>
        </w:rPr>
      </w:pPr>
    </w:p>
    <w:p w14:paraId="4C7B85F4" w14:textId="77777777" w:rsidR="00D668AB" w:rsidRPr="00643084" w:rsidRDefault="00D668AB" w:rsidP="00D668AB">
      <w:pPr>
        <w:spacing w:after="0" w:line="240" w:lineRule="auto"/>
        <w:jc w:val="center"/>
        <w:rPr>
          <w:rFonts w:ascii="Garamond" w:hAnsi="Garamond"/>
          <w:sz w:val="24"/>
          <w:szCs w:val="24"/>
        </w:rPr>
      </w:pPr>
    </w:p>
    <w:p w14:paraId="39CECF30" w14:textId="77777777" w:rsidR="00D668AB" w:rsidRPr="00643084" w:rsidRDefault="00D668AB" w:rsidP="00D668AB">
      <w:pPr>
        <w:spacing w:after="0" w:line="240" w:lineRule="auto"/>
        <w:jc w:val="center"/>
        <w:rPr>
          <w:rFonts w:ascii="Garamond" w:hAnsi="Garamond"/>
          <w:sz w:val="24"/>
          <w:szCs w:val="24"/>
        </w:rPr>
      </w:pPr>
    </w:p>
    <w:p w14:paraId="4DEF2D58" w14:textId="77777777" w:rsidR="00D668AB" w:rsidRPr="00643084" w:rsidRDefault="00D668AB" w:rsidP="00D668AB">
      <w:pPr>
        <w:spacing w:after="0" w:line="240" w:lineRule="auto"/>
        <w:jc w:val="center"/>
        <w:rPr>
          <w:rFonts w:ascii="Garamond" w:hAnsi="Garamond"/>
          <w:sz w:val="24"/>
          <w:szCs w:val="24"/>
        </w:rPr>
      </w:pPr>
      <w:r w:rsidRPr="00643084">
        <w:rPr>
          <w:rFonts w:ascii="Garamond" w:hAnsi="Garamond"/>
          <w:sz w:val="24"/>
          <w:szCs w:val="24"/>
        </w:rPr>
        <w:t>Drejtori pritës</w:t>
      </w:r>
    </w:p>
    <w:p w14:paraId="6BAB58B1" w14:textId="77777777" w:rsidR="00D668AB" w:rsidRPr="00643084" w:rsidRDefault="00D668AB" w:rsidP="00D668AB">
      <w:pPr>
        <w:spacing w:after="0" w:line="240" w:lineRule="auto"/>
        <w:ind w:left="5040"/>
        <w:jc w:val="center"/>
        <w:rPr>
          <w:rFonts w:ascii="Garamond" w:hAnsi="Garamond"/>
          <w:sz w:val="24"/>
          <w:szCs w:val="24"/>
        </w:rPr>
      </w:pPr>
    </w:p>
    <w:p w14:paraId="27766255" w14:textId="77777777" w:rsidR="00D668AB" w:rsidRPr="00643084" w:rsidRDefault="00D668AB" w:rsidP="00D668AB">
      <w:pPr>
        <w:spacing w:after="0" w:line="240" w:lineRule="auto"/>
        <w:jc w:val="center"/>
        <w:rPr>
          <w:rFonts w:ascii="Garamond" w:hAnsi="Garamond"/>
          <w:sz w:val="24"/>
          <w:szCs w:val="24"/>
        </w:rPr>
      </w:pPr>
      <w:r w:rsidRPr="00643084">
        <w:rPr>
          <w:rFonts w:ascii="Garamond" w:hAnsi="Garamond"/>
          <w:sz w:val="24"/>
          <w:szCs w:val="24"/>
        </w:rPr>
        <w:t>_________________________</w:t>
      </w:r>
      <w:r w:rsidRPr="00643084">
        <w:rPr>
          <w:rFonts w:ascii="Garamond" w:hAnsi="Garamond"/>
          <w:sz w:val="24"/>
          <w:szCs w:val="24"/>
        </w:rPr>
        <w:tab/>
      </w:r>
    </w:p>
    <w:p w14:paraId="03A71D3E" w14:textId="77777777" w:rsidR="00D668AB" w:rsidRPr="00643084" w:rsidRDefault="00D668AB" w:rsidP="00D668AB">
      <w:pPr>
        <w:tabs>
          <w:tab w:val="left" w:pos="7524"/>
          <w:tab w:val="right" w:pos="9923"/>
        </w:tabs>
        <w:spacing w:after="0" w:line="240" w:lineRule="auto"/>
        <w:jc w:val="center"/>
        <w:rPr>
          <w:rFonts w:ascii="Garamond" w:hAnsi="Garamond"/>
          <w:sz w:val="24"/>
          <w:szCs w:val="24"/>
        </w:rPr>
      </w:pPr>
      <w:r w:rsidRPr="00643084">
        <w:rPr>
          <w:rFonts w:ascii="Garamond" w:hAnsi="Garamond"/>
          <w:sz w:val="24"/>
          <w:szCs w:val="24"/>
        </w:rPr>
        <w:t>(emër, mbiemër, vula)</w:t>
      </w:r>
    </w:p>
    <w:p w14:paraId="3D197624" w14:textId="77777777" w:rsidR="00D668AB" w:rsidRPr="00643084" w:rsidRDefault="00D668AB" w:rsidP="00D668AB">
      <w:pPr>
        <w:tabs>
          <w:tab w:val="left" w:pos="7524"/>
          <w:tab w:val="right" w:pos="9923"/>
        </w:tabs>
        <w:spacing w:after="0" w:line="240" w:lineRule="auto"/>
        <w:jc w:val="center"/>
        <w:rPr>
          <w:rFonts w:ascii="Garamond" w:hAnsi="Garamond"/>
          <w:sz w:val="24"/>
          <w:szCs w:val="24"/>
        </w:rPr>
      </w:pPr>
      <w:r w:rsidRPr="00643084">
        <w:rPr>
          <w:rFonts w:ascii="Garamond" w:hAnsi="Garamond"/>
          <w:noProof/>
          <w:sz w:val="24"/>
          <w:szCs w:val="24"/>
          <w:lang w:val="en-US"/>
        </w:rPr>
        <mc:AlternateContent>
          <mc:Choice Requires="wps">
            <w:drawing>
              <wp:anchor distT="0" distB="0" distL="114300" distR="114300" simplePos="0" relativeHeight="251658242" behindDoc="0" locked="0" layoutInCell="1" allowOverlap="1" wp14:anchorId="5D3C8818" wp14:editId="763DF275">
                <wp:simplePos x="0" y="0"/>
                <wp:positionH relativeFrom="column">
                  <wp:posOffset>2517140</wp:posOffset>
                </wp:positionH>
                <wp:positionV relativeFrom="paragraph">
                  <wp:posOffset>37465</wp:posOffset>
                </wp:positionV>
                <wp:extent cx="1253490" cy="1150620"/>
                <wp:effectExtent l="10795" t="12700" r="12065" b="8255"/>
                <wp:wrapNone/>
                <wp:docPr id="19" name="Oval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3490" cy="1150620"/>
                        </a:xfrm>
                        <a:prstGeom prst="ellipse">
                          <a:avLst/>
                        </a:prstGeom>
                        <a:solidFill>
                          <a:srgbClr val="FFFFFF"/>
                        </a:solidFill>
                        <a:ln w="12700">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2D0B020F" id="Oval 19" o:spid="_x0000_s1026" style="position:absolute;margin-left:198.2pt;margin-top:2.95pt;width:98.7pt;height:90.6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" strokeweight="1pt">
                <v:stroke joinstyle="miter"/>
              </v:oval>
            </w:pict>
          </mc:Fallback>
        </mc:AlternateContent>
      </w:r>
      <w:r w:rsidRPr="00643084">
        <w:rPr>
          <w:rFonts w:ascii="Garamond" w:hAnsi="Garamond"/>
          <w:sz w:val="24"/>
          <w:szCs w:val="24"/>
        </w:rPr>
        <w:br w:type="page"/>
      </w:r>
    </w:p>
    <w:p w14:paraId="14D619C6"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bookmarkStart w:id="15" w:name="_Toc69660212"/>
      <w:r w:rsidRPr="00643084">
        <w:rPr>
          <w:rFonts w:ascii="Garamond" w:hAnsi="Garamond"/>
          <w:sz w:val="24"/>
          <w:szCs w:val="24"/>
          <w:lang w:eastAsia="en-GB"/>
        </w:rPr>
        <w:t>SHTOJCË 7</w:t>
      </w:r>
      <w:bookmarkEnd w:id="15"/>
    </w:p>
    <w:p w14:paraId="74A77A79"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bookmarkStart w:id="16" w:name="_Toc69660213"/>
      <w:r w:rsidRPr="00643084">
        <w:rPr>
          <w:rFonts w:ascii="Garamond" w:hAnsi="Garamond"/>
          <w:sz w:val="24"/>
          <w:szCs w:val="24"/>
          <w:lang w:eastAsia="en-GB"/>
        </w:rPr>
        <w:t>FORMULAR I REGJISTRIMIT NË ARSIMIN PROFESIONAL PAS TË MESMES</w:t>
      </w:r>
      <w:bookmarkEnd w:id="16"/>
    </w:p>
    <w:p w14:paraId="581260FA" w14:textId="77777777" w:rsidR="00D668AB" w:rsidRPr="00643084" w:rsidRDefault="00D668AB" w:rsidP="00D668AB">
      <w:pPr>
        <w:jc w:val="center"/>
        <w:rPr>
          <w:rFonts w:ascii="Garamond" w:eastAsia="Times New Roman" w:hAnsi="Garamond"/>
          <w:b/>
        </w:rPr>
      </w:pPr>
      <w:r w:rsidRPr="00643084">
        <w:rPr>
          <w:rFonts w:ascii="Garamond" w:hAnsi="Garamond"/>
          <w:noProof/>
          <w:lang w:val="en-US"/>
        </w:rPr>
        <w:drawing>
          <wp:inline distT="0" distB="0" distL="0" distR="0" wp14:anchorId="418B685E" wp14:editId="1C2FAD5A">
            <wp:extent cx="5286375" cy="74771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286375" cy="7477125"/>
                    </a:xfrm>
                    <a:prstGeom prst="rect">
                      <a:avLst/>
                    </a:prstGeom>
                    <a:noFill/>
                    <a:ln>
                      <a:noFill/>
                    </a:ln>
                  </pic:spPr>
                </pic:pic>
              </a:graphicData>
            </a:graphic>
          </wp:inline>
        </w:drawing>
      </w:r>
      <w:r w:rsidRPr="00643084">
        <w:rPr>
          <w:rFonts w:ascii="Garamond" w:hAnsi="Garamond"/>
        </w:rPr>
        <w:br w:type="page"/>
      </w:r>
    </w:p>
    <w:p w14:paraId="541F3BBF" w14:textId="77777777" w:rsidR="00D668AB" w:rsidRPr="00643084" w:rsidRDefault="00D668AB" w:rsidP="00D668AB">
      <w:pPr>
        <w:autoSpaceDE w:val="0"/>
        <w:autoSpaceDN w:val="0"/>
        <w:adjustRightInd w:val="0"/>
        <w:spacing w:after="0" w:line="240" w:lineRule="auto"/>
        <w:jc w:val="center"/>
        <w:rPr>
          <w:rFonts w:ascii="Garamond" w:hAnsi="Garamond"/>
          <w:sz w:val="24"/>
          <w:szCs w:val="24"/>
          <w:lang w:eastAsia="en-GB"/>
        </w:rPr>
      </w:pPr>
      <w:bookmarkStart w:id="17" w:name="_Toc69660214"/>
      <w:r w:rsidRPr="00643084">
        <w:rPr>
          <w:rFonts w:ascii="Garamond" w:hAnsi="Garamond"/>
          <w:sz w:val="24"/>
          <w:szCs w:val="24"/>
          <w:lang w:eastAsia="en-GB"/>
        </w:rPr>
        <w:t>SHTOJCË 8</w:t>
      </w:r>
      <w:bookmarkEnd w:id="17"/>
    </w:p>
    <w:p w14:paraId="4D4401ED"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bookmarkStart w:id="18" w:name="_Toc69660215"/>
      <w:r w:rsidRPr="00643084">
        <w:rPr>
          <w:rFonts w:ascii="Garamond" w:hAnsi="Garamond"/>
          <w:sz w:val="24"/>
          <w:szCs w:val="24"/>
          <w:lang w:eastAsia="en-GB"/>
        </w:rPr>
        <w:t>FORMULAR REGJISTRIMI NË FORMIMIN PROFESIONAL</w:t>
      </w:r>
      <w:bookmarkEnd w:id="18"/>
    </w:p>
    <w:p w14:paraId="450ABE62"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p>
    <w:p w14:paraId="483694E9" w14:textId="77777777" w:rsidR="00D668AB" w:rsidRPr="00643084" w:rsidRDefault="00D668AB" w:rsidP="00D668AB">
      <w:pPr>
        <w:keepNext/>
        <w:keepLines/>
        <w:spacing w:after="0" w:line="240" w:lineRule="auto"/>
        <w:jc w:val="center"/>
        <w:outlineLvl w:val="0"/>
        <w:rPr>
          <w:rFonts w:ascii="Garamond" w:eastAsia="Times New Roman" w:hAnsi="Garamond"/>
          <w:b/>
          <w:sz w:val="24"/>
          <w:szCs w:val="24"/>
        </w:rPr>
      </w:pPr>
      <w:bookmarkStart w:id="19" w:name="_Toc69660216"/>
      <w:r w:rsidRPr="00643084">
        <w:rPr>
          <w:rFonts w:ascii="Garamond" w:eastAsia="Times New Roman" w:hAnsi="Garamond"/>
          <w:b/>
          <w:sz w:val="24"/>
          <w:szCs w:val="24"/>
        </w:rPr>
        <w:t>Kartelë regjistrimi</w:t>
      </w:r>
      <w:bookmarkEnd w:id="19"/>
    </w:p>
    <w:p w14:paraId="70FB8A47" w14:textId="77777777" w:rsidR="00D668AB" w:rsidRPr="00643084" w:rsidRDefault="00D668AB" w:rsidP="00D668AB">
      <w:pPr>
        <w:widowControl w:val="0"/>
        <w:tabs>
          <w:tab w:val="left" w:pos="7389"/>
        </w:tabs>
        <w:autoSpaceDE w:val="0"/>
        <w:autoSpaceDN w:val="0"/>
        <w:spacing w:after="0" w:line="240" w:lineRule="auto"/>
        <w:jc w:val="center"/>
        <w:rPr>
          <w:rFonts w:ascii="Garamond" w:eastAsia="Arial" w:hAnsi="Garamond"/>
          <w:b/>
          <w:bCs/>
          <w:sz w:val="24"/>
          <w:szCs w:val="24"/>
        </w:rPr>
      </w:pPr>
      <w:r w:rsidRPr="00643084">
        <w:rPr>
          <w:rFonts w:ascii="Garamond" w:eastAsia="Arial" w:hAnsi="Garamond"/>
          <w:b/>
          <w:bCs/>
          <w:sz w:val="24"/>
          <w:szCs w:val="24"/>
        </w:rPr>
        <w:t>Emri i ofruesit të i AFP-së</w:t>
      </w:r>
      <w:r w:rsidRPr="00643084">
        <w:rPr>
          <w:rFonts w:ascii="Garamond" w:eastAsia="Arial" w:hAnsi="Garamond"/>
          <w:b/>
          <w:bCs/>
          <w:sz w:val="24"/>
          <w:szCs w:val="24"/>
          <w:u w:val="single" w:color="58595B"/>
        </w:rPr>
        <w:tab/>
      </w:r>
      <w:r w:rsidRPr="00643084">
        <w:rPr>
          <w:rFonts w:ascii="Garamond" w:eastAsia="Arial" w:hAnsi="Garamond"/>
          <w:b/>
          <w:bCs/>
          <w:sz w:val="24"/>
          <w:szCs w:val="24"/>
        </w:rPr>
        <w:t xml:space="preserve"> Viti __________________</w:t>
      </w:r>
    </w:p>
    <w:p w14:paraId="7CF4CB9D" w14:textId="77777777" w:rsidR="00D668AB" w:rsidRPr="00643084" w:rsidRDefault="00D668AB" w:rsidP="00D668AB">
      <w:pPr>
        <w:widowControl w:val="0"/>
        <w:autoSpaceDE w:val="0"/>
        <w:autoSpaceDN w:val="0"/>
        <w:spacing w:after="0" w:line="240" w:lineRule="auto"/>
        <w:rPr>
          <w:rFonts w:ascii="Garamond" w:eastAsia="Arial" w:hAnsi="Garamond"/>
          <w:bCs/>
          <w:sz w:val="24"/>
          <w:szCs w:val="24"/>
        </w:rPr>
      </w:pPr>
    </w:p>
    <w:p w14:paraId="56342FC2" w14:textId="77777777" w:rsidR="00D668AB" w:rsidRPr="00643084" w:rsidRDefault="00D668AB" w:rsidP="00D668AB">
      <w:pPr>
        <w:keepNext/>
        <w:keepLines/>
        <w:spacing w:after="0" w:line="240" w:lineRule="auto"/>
        <w:jc w:val="both"/>
        <w:outlineLvl w:val="1"/>
        <w:rPr>
          <w:rFonts w:ascii="Garamond" w:eastAsia="Times New Roman" w:hAnsi="Garamond"/>
          <w:b/>
          <w:sz w:val="24"/>
          <w:szCs w:val="24"/>
        </w:rPr>
      </w:pPr>
      <w:r w:rsidRPr="00643084">
        <w:rPr>
          <w:rFonts w:ascii="Garamond" w:eastAsia="Times New Roman" w:hAnsi="Garamond"/>
          <w:b/>
          <w:sz w:val="24"/>
          <w:szCs w:val="24"/>
        </w:rPr>
        <w:t>Të dhënat individuale të kursantit</w:t>
      </w:r>
    </w:p>
    <w:p w14:paraId="2B190AB5" w14:textId="77777777" w:rsidR="00D668AB" w:rsidRPr="00643084" w:rsidRDefault="00D668AB" w:rsidP="00D668AB">
      <w:pPr>
        <w:shd w:val="clear" w:color="auto" w:fill="FFFFFF"/>
        <w:spacing w:after="0" w:line="240" w:lineRule="auto"/>
        <w:textAlignment w:val="center"/>
        <w:rPr>
          <w:rFonts w:ascii="Garamond" w:eastAsia="Times New Roman" w:hAnsi="Garamond"/>
          <w:bCs/>
          <w:sz w:val="24"/>
          <w:szCs w:val="24"/>
        </w:rPr>
      </w:pPr>
      <w:r w:rsidRPr="00643084">
        <w:rPr>
          <w:rFonts w:ascii="Garamond" w:eastAsia="Times New Roman" w:hAnsi="Garamond"/>
          <w:bCs/>
          <w:sz w:val="24"/>
          <w:szCs w:val="24"/>
        </w:rPr>
        <w:t xml:space="preserve"> </w:t>
      </w:r>
    </w:p>
    <w:p w14:paraId="7ABC8470" w14:textId="77777777" w:rsidR="00D668AB" w:rsidRPr="00643084" w:rsidRDefault="00D668AB" w:rsidP="00D668AB">
      <w:pPr>
        <w:keepNext/>
        <w:keepLines/>
        <w:spacing w:after="0" w:line="240" w:lineRule="auto"/>
        <w:jc w:val="both"/>
        <w:outlineLvl w:val="1"/>
        <w:rPr>
          <w:rFonts w:ascii="Garamond" w:eastAsia="Times New Roman" w:hAnsi="Garamond"/>
          <w:bCs/>
          <w:i/>
          <w:sz w:val="24"/>
          <w:szCs w:val="24"/>
        </w:rPr>
      </w:pPr>
      <w:r w:rsidRPr="00643084">
        <w:rPr>
          <w:rFonts w:ascii="Garamond" w:eastAsia="Times New Roman" w:hAnsi="Garamond"/>
          <w:bCs/>
          <w:sz w:val="24"/>
          <w:szCs w:val="24"/>
        </w:rPr>
        <w:t>Numri i identifikimit:</w:t>
      </w:r>
      <w:r w:rsidRPr="00643084">
        <w:rPr>
          <w:rFonts w:ascii="Garamond" w:eastAsia="Times New Roman" w:hAnsi="Garamond"/>
          <w:bCs/>
          <w:sz w:val="24"/>
          <w:szCs w:val="24"/>
        </w:rPr>
        <w:tab/>
      </w:r>
      <w:r w:rsidRPr="00643084">
        <w:rPr>
          <w:rFonts w:ascii="Garamond" w:eastAsia="Times New Roman" w:hAnsi="Garamond"/>
          <w:bCs/>
          <w:noProof/>
          <w:sz w:val="24"/>
          <w:szCs w:val="24"/>
          <w:lang w:val="en-US"/>
        </w:rPr>
        <mc:AlternateContent>
          <mc:Choice Requires="wpg">
            <w:drawing>
              <wp:inline distT="0" distB="0" distL="0" distR="0" wp14:anchorId="6C1A08F2" wp14:editId="3DD60F0B">
                <wp:extent cx="4713605" cy="45085"/>
                <wp:effectExtent l="6985" t="10795" r="13335" b="0"/>
                <wp:docPr id="16" name="Group 16"/>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4713605" cy="45085"/>
                          <a:chOff x="0" y="0"/>
                          <a:chExt cx="60502" cy="0"/>
                        </a:xfrm>
                      </wpg:grpSpPr>
                      <wps:wsp>
                        <wps:cNvPr id="17" name="Shape 32"/>
                        <wps:cNvSpPr>
                          <a:spLocks noChangeAspect="1"/>
                        </wps:cNvSpPr>
                        <wps:spPr bwMode="auto">
                          <a:xfrm>
                            <a:off x="0" y="0"/>
                            <a:ext cx="60502" cy="0"/>
                          </a:xfrm>
                          <a:custGeom>
                            <a:avLst/>
                            <a:gdLst>
                              <a:gd name="T0" fmla="*/ 6050293 w 6050293"/>
                              <a:gd name="T1" fmla="*/ 0 w 6050293"/>
                              <a:gd name="T2" fmla="*/ 6050293 w 6050293"/>
                              <a:gd name="T3" fmla="*/ 0 60000 65536"/>
                              <a:gd name="T4" fmla="*/ 0 60000 65536"/>
                              <a:gd name="T5" fmla="*/ 0 60000 65536"/>
                              <a:gd name="T6" fmla="*/ 0 w 6050293"/>
                              <a:gd name="T7" fmla="*/ 6050293 w 6050293"/>
                            </a:gdLst>
                            <a:ahLst/>
                            <a:cxnLst>
                              <a:cxn ang="T3">
                                <a:pos x="T0" y="0"/>
                              </a:cxn>
                              <a:cxn ang="T4">
                                <a:pos x="T1" y="0"/>
                              </a:cxn>
                              <a:cxn ang="T5">
                                <a:pos x="T2" y="0"/>
                              </a:cxn>
                            </a:cxnLst>
                            <a:rect l="T6" t="0" r="T7" b="0"/>
                            <a:pathLst>
                              <a:path w="6050293">
                                <a:moveTo>
                                  <a:pt x="6050293" y="0"/>
                                </a:moveTo>
                                <a:lnTo>
                                  <a:pt x="0" y="0"/>
                                </a:lnTo>
                                <a:lnTo>
                                  <a:pt x="6050293" y="0"/>
                                </a:lnTo>
                                <a:close/>
                              </a:path>
                            </a:pathLst>
                          </a:custGeom>
                          <a:solidFill>
                            <a:srgbClr val="55565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Shape 33"/>
                        <wps:cNvSpPr>
                          <a:spLocks noChangeAspect="1" noChangeArrowheads="1"/>
                        </wps:cNvSpPr>
                        <wps:spPr bwMode="auto">
                          <a:xfrm>
                            <a:off x="0" y="0"/>
                            <a:ext cx="60502" cy="0"/>
                          </a:xfrm>
                          <a:custGeom>
                            <a:avLst/>
                            <a:gdLst>
                              <a:gd name="T0" fmla="*/ 0 w 6050293"/>
                              <a:gd name="T1" fmla="*/ 6050293 w 6050293"/>
                              <a:gd name="T2" fmla="*/ 0 60000 65536"/>
                              <a:gd name="T3" fmla="*/ 0 60000 65536"/>
                              <a:gd name="T4" fmla="*/ 0 w 6050293"/>
                              <a:gd name="T5" fmla="*/ 6050293 w 6050293"/>
                            </a:gdLst>
                            <a:ahLst/>
                            <a:cxnLst>
                              <a:cxn ang="T2">
                                <a:pos x="T0" y="0"/>
                              </a:cxn>
                              <a:cxn ang="T3">
                                <a:pos x="T1" y="0"/>
                              </a:cxn>
                            </a:cxnLst>
                            <a:rect l="T4" t="0" r="T5" b="0"/>
                            <a:pathLst>
                              <a:path w="6050293">
                                <a:moveTo>
                                  <a:pt x="0" y="0"/>
                                </a:moveTo>
                                <a:lnTo>
                                  <a:pt x="6050293" y="0"/>
                                </a:lnTo>
                              </a:path>
                            </a:pathLst>
                          </a:custGeom>
                          <a:noFill/>
                          <a:ln w="6350">
                            <a:solidFill>
                              <a:srgbClr val="555655"/>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CD953CC" id="Group 16" o:spid="_x0000_s1026" style="width:371.15pt;height:3.55pt;mso-position-horizontal-relative:char;mso-position-vertical-relative:line" coordsize="605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">
                <o:lock v:ext="edit" aspectratio="t"/>
                <v:shape id="Shape 32" o:spid="_x0000_s1027" style="position:absolute;width:60502;height:0;visibility:visible;mso-wrap-style:square;v-text-anchor:top" coordsize="60502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PUxrsA&#10;AADbAAAADwAAAGRycy9kb3ducmV2LnhtbERPSwrCMBDdC94hjOBOUwU/VKOIIAhu/B1gTMa22kxK&#10;E7Xe3giCu3m878yXjS3Fk2pfOFYw6CcgiLUzBWcKzqdNbwrCB2SDpWNS8CYPy0W7NcfUuBcf6HkM&#10;mYgh7FNUkIdQpVJ6nZNF33cVceSurrYYIqwzaWp8xXBbymGSjKXFgmNDjhWtc9L348MquO6kHg3M&#10;jm/mQqUeZY/xbU9KdTvNagYiUBP+4p97a+L8CXx/iQfIxQ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ImD1Ma7AAAA2wAAAA8AAAAAAAAAAAAAAAAAmAIAAGRycy9kb3ducmV2Lnht&#10;bFBLBQYAAAAABAAEAPUAAACAAwAAAAA=&#10;" path="m6050293,l,,6050293,xe" fillcolor="#555655" stroked="f">
                  <v:path arrowok="t" o:connecttype="custom" o:connectlocs="60502,0;0,0;60502,0" o:connectangles="0,0,0" textboxrect="0,0,6050293,0"/>
                  <o:lock v:ext="edit" aspectratio="t"/>
                </v:shape>
                <v:shape id="Shape 33" o:spid="_x0000_s1028" style="position:absolute;width:60502;height:0;visibility:visible;mso-wrap-style:square;v-text-anchor:top" coordsize="60502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n1rIsQA&#10;AADbAAAADwAAAGRycy9kb3ducmV2LnhtbESPzYrCQBCE78K+w9ALexGd7IJ/0VEWWUHQiz8P0GTa&#10;JJjpCZnRZH16+yB466aqq75erDpXqTs1ofRs4HuYgCLOvC05N3A+bQZTUCEiW6w8k4F/CrBafvQW&#10;mFrf8oHux5grCeGQooEixjrVOmQFOQxDXxOLdvGNwyhrk2vbYCvhrtI/STLWDkuWhgJrWheUXY83&#10;Z2D/6P+dtzQbTzS3u8vI2smhmhnz9dn9zkFF6uLb/LreWsEXWPlFBtDL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p9ayLEAAAA2wAAAA8AAAAAAAAAAAAAAAAAmAIAAGRycy9k&#10;b3ducmV2LnhtbFBLBQYAAAAABAAEAPUAAACJAwAAAAA=&#10;" path="m,l6050293,e" filled="f" strokecolor="#555655" strokeweight=".5pt">
                  <v:stroke miterlimit="83231f" joinstyle="miter"/>
                  <v:path o:connecttype="custom" o:connectlocs="0,0;60502,0" o:connectangles="0,0" textboxrect="0,0,6050293,0"/>
                  <o:lock v:ext="edit" aspectratio="t"/>
                </v:shape>
                <w10:anchorlock/>
              </v:group>
            </w:pict>
          </mc:Fallback>
        </mc:AlternateContent>
      </w:r>
      <w:r w:rsidRPr="00643084">
        <w:rPr>
          <w:rFonts w:ascii="Garamond" w:eastAsia="Times New Roman" w:hAnsi="Garamond"/>
          <w:bCs/>
          <w:sz w:val="24"/>
          <w:szCs w:val="24"/>
        </w:rPr>
        <w:tab/>
      </w:r>
    </w:p>
    <w:p w14:paraId="2D31AFDB" w14:textId="77777777" w:rsidR="00D668AB" w:rsidRPr="00643084" w:rsidRDefault="00D668AB" w:rsidP="00D668AB">
      <w:pPr>
        <w:widowControl w:val="0"/>
        <w:tabs>
          <w:tab w:val="left" w:pos="4846"/>
          <w:tab w:val="left" w:pos="10274"/>
        </w:tabs>
        <w:autoSpaceDE w:val="0"/>
        <w:autoSpaceDN w:val="0"/>
        <w:spacing w:after="0" w:line="240" w:lineRule="auto"/>
        <w:jc w:val="both"/>
        <w:rPr>
          <w:rFonts w:ascii="Garamond" w:eastAsia="Arial" w:hAnsi="Garamond"/>
          <w:bCs/>
          <w:sz w:val="24"/>
          <w:szCs w:val="24"/>
          <w:u w:val="single" w:color="58595B"/>
        </w:rPr>
      </w:pPr>
      <w:r w:rsidRPr="00643084">
        <w:rPr>
          <w:rFonts w:ascii="Garamond" w:eastAsia="Arial" w:hAnsi="Garamond"/>
          <w:bCs/>
          <w:sz w:val="24"/>
          <w:szCs w:val="24"/>
        </w:rPr>
        <w:t>Emri:</w:t>
      </w:r>
      <w:r w:rsidRPr="00643084">
        <w:rPr>
          <w:rFonts w:ascii="Garamond" w:eastAsia="Arial" w:hAnsi="Garamond"/>
          <w:bCs/>
          <w:sz w:val="24"/>
          <w:szCs w:val="24"/>
          <w:u w:val="single" w:color="58595B"/>
        </w:rPr>
        <w:tab/>
      </w:r>
      <w:r w:rsidRPr="00643084">
        <w:rPr>
          <w:rFonts w:ascii="Garamond" w:eastAsia="Arial" w:hAnsi="Garamond"/>
          <w:bCs/>
          <w:sz w:val="24"/>
          <w:szCs w:val="24"/>
          <w:u w:val="single" w:color="58595B"/>
        </w:rPr>
        <w:tab/>
      </w:r>
    </w:p>
    <w:p w14:paraId="66341F13" w14:textId="77777777" w:rsidR="00D668AB" w:rsidRPr="00643084" w:rsidRDefault="00D668AB" w:rsidP="00D668AB">
      <w:pPr>
        <w:widowControl w:val="0"/>
        <w:tabs>
          <w:tab w:val="left" w:pos="4846"/>
          <w:tab w:val="left" w:pos="10274"/>
        </w:tabs>
        <w:autoSpaceDE w:val="0"/>
        <w:autoSpaceDN w:val="0"/>
        <w:spacing w:after="0" w:line="240" w:lineRule="auto"/>
        <w:jc w:val="both"/>
        <w:rPr>
          <w:rFonts w:ascii="Garamond" w:eastAsia="Arial" w:hAnsi="Garamond"/>
          <w:bCs/>
          <w:sz w:val="24"/>
          <w:szCs w:val="24"/>
          <w:u w:val="single" w:color="58595B"/>
        </w:rPr>
      </w:pPr>
      <w:r w:rsidRPr="00643084">
        <w:rPr>
          <w:rFonts w:ascii="Garamond" w:eastAsia="Arial" w:hAnsi="Garamond"/>
          <w:bCs/>
          <w:sz w:val="24"/>
          <w:szCs w:val="24"/>
        </w:rPr>
        <w:t>Atësia:</w:t>
      </w:r>
      <w:r w:rsidRPr="00643084">
        <w:rPr>
          <w:rFonts w:ascii="Garamond" w:eastAsia="Arial" w:hAnsi="Garamond"/>
          <w:bCs/>
          <w:sz w:val="24"/>
          <w:szCs w:val="24"/>
          <w:u w:val="single" w:color="58595B"/>
        </w:rPr>
        <w:tab/>
      </w:r>
      <w:r w:rsidRPr="00643084">
        <w:rPr>
          <w:rFonts w:ascii="Garamond" w:eastAsia="Arial" w:hAnsi="Garamond"/>
          <w:bCs/>
          <w:sz w:val="24"/>
          <w:szCs w:val="24"/>
          <w:u w:val="single" w:color="58595B"/>
        </w:rPr>
        <w:tab/>
      </w:r>
    </w:p>
    <w:p w14:paraId="789916C8" w14:textId="77777777" w:rsidR="00D668AB" w:rsidRPr="00643084" w:rsidRDefault="00D668AB" w:rsidP="00D668AB">
      <w:pPr>
        <w:widowControl w:val="0"/>
        <w:tabs>
          <w:tab w:val="left" w:pos="4846"/>
          <w:tab w:val="left" w:pos="10274"/>
        </w:tabs>
        <w:autoSpaceDE w:val="0"/>
        <w:autoSpaceDN w:val="0"/>
        <w:spacing w:after="0" w:line="240" w:lineRule="auto"/>
        <w:jc w:val="both"/>
        <w:rPr>
          <w:rFonts w:ascii="Garamond" w:eastAsia="Arial" w:hAnsi="Garamond"/>
          <w:bCs/>
          <w:sz w:val="24"/>
          <w:szCs w:val="24"/>
        </w:rPr>
      </w:pPr>
      <w:r w:rsidRPr="00643084">
        <w:rPr>
          <w:rFonts w:ascii="Garamond" w:eastAsia="Arial" w:hAnsi="Garamond"/>
          <w:bCs/>
          <w:sz w:val="24"/>
          <w:szCs w:val="24"/>
        </w:rPr>
        <w:t>Mbiemri:</w:t>
      </w:r>
      <w:r w:rsidRPr="00643084">
        <w:rPr>
          <w:rFonts w:ascii="Garamond" w:eastAsia="Arial" w:hAnsi="Garamond"/>
          <w:bCs/>
          <w:sz w:val="24"/>
          <w:szCs w:val="24"/>
          <w:u w:val="single" w:color="58595B"/>
        </w:rPr>
        <w:tab/>
      </w:r>
      <w:r w:rsidRPr="00643084">
        <w:rPr>
          <w:rFonts w:ascii="Garamond" w:eastAsia="Arial" w:hAnsi="Garamond"/>
          <w:bCs/>
          <w:sz w:val="24"/>
          <w:szCs w:val="24"/>
          <w:u w:val="single" w:color="58595B"/>
        </w:rPr>
        <w:tab/>
      </w:r>
      <w:r w:rsidRPr="00643084">
        <w:rPr>
          <w:rFonts w:ascii="Garamond" w:eastAsia="Arial" w:hAnsi="Garamond"/>
          <w:bCs/>
          <w:sz w:val="24"/>
          <w:szCs w:val="24"/>
        </w:rPr>
        <w:t xml:space="preserve"> </w:t>
      </w:r>
    </w:p>
    <w:p w14:paraId="240BF2AA" w14:textId="77777777" w:rsidR="00D668AB" w:rsidRPr="00643084" w:rsidRDefault="00D668AB" w:rsidP="00D668AB">
      <w:pPr>
        <w:widowControl w:val="0"/>
        <w:tabs>
          <w:tab w:val="left" w:pos="4846"/>
          <w:tab w:val="left" w:pos="10274"/>
        </w:tabs>
        <w:autoSpaceDE w:val="0"/>
        <w:autoSpaceDN w:val="0"/>
        <w:spacing w:after="0" w:line="240" w:lineRule="auto"/>
        <w:jc w:val="both"/>
        <w:rPr>
          <w:rFonts w:ascii="Garamond" w:eastAsia="Arial" w:hAnsi="Garamond"/>
          <w:bCs/>
          <w:sz w:val="24"/>
          <w:szCs w:val="24"/>
        </w:rPr>
      </w:pPr>
      <w:r w:rsidRPr="00643084">
        <w:rPr>
          <w:rFonts w:ascii="Garamond" w:eastAsia="Arial" w:hAnsi="Garamond"/>
          <w:bCs/>
          <w:sz w:val="24"/>
          <w:szCs w:val="24"/>
        </w:rPr>
        <w:t>Gjinia:</w:t>
      </w:r>
      <w:r w:rsidRPr="00643084">
        <w:rPr>
          <w:rFonts w:ascii="Garamond" w:eastAsia="Arial" w:hAnsi="Garamond"/>
          <w:bCs/>
          <w:sz w:val="24"/>
          <w:szCs w:val="24"/>
          <w:u w:val="single" w:color="58595B"/>
        </w:rPr>
        <w:tab/>
      </w:r>
      <w:r w:rsidRPr="00643084">
        <w:rPr>
          <w:rFonts w:ascii="Garamond" w:eastAsia="Arial" w:hAnsi="Garamond"/>
          <w:bCs/>
          <w:sz w:val="24"/>
          <w:szCs w:val="24"/>
          <w:u w:val="single" w:color="58595B"/>
        </w:rPr>
        <w:tab/>
      </w:r>
      <w:r w:rsidRPr="00643084">
        <w:rPr>
          <w:rFonts w:ascii="Garamond" w:eastAsia="Arial" w:hAnsi="Garamond"/>
          <w:bCs/>
          <w:sz w:val="24"/>
          <w:szCs w:val="24"/>
        </w:rPr>
        <w:t xml:space="preserve"> </w:t>
      </w:r>
    </w:p>
    <w:p w14:paraId="79692EE8" w14:textId="77777777" w:rsidR="00D668AB" w:rsidRPr="00643084" w:rsidRDefault="00D668AB" w:rsidP="00D668AB">
      <w:pPr>
        <w:widowControl w:val="0"/>
        <w:tabs>
          <w:tab w:val="left" w:pos="4846"/>
          <w:tab w:val="left" w:pos="10274"/>
        </w:tabs>
        <w:autoSpaceDE w:val="0"/>
        <w:autoSpaceDN w:val="0"/>
        <w:spacing w:after="0" w:line="240" w:lineRule="auto"/>
        <w:jc w:val="both"/>
        <w:rPr>
          <w:rFonts w:ascii="Garamond" w:eastAsia="Arial" w:hAnsi="Garamond"/>
          <w:bCs/>
          <w:sz w:val="24"/>
          <w:szCs w:val="24"/>
          <w:u w:val="single" w:color="58595B"/>
        </w:rPr>
      </w:pPr>
      <w:r w:rsidRPr="00643084">
        <w:rPr>
          <w:rFonts w:ascii="Garamond" w:eastAsia="Arial" w:hAnsi="Garamond"/>
          <w:bCs/>
          <w:sz w:val="24"/>
          <w:szCs w:val="24"/>
        </w:rPr>
        <w:t>Datëlindja:</w:t>
      </w:r>
      <w:r w:rsidRPr="00643084">
        <w:rPr>
          <w:rFonts w:ascii="Garamond" w:eastAsia="Arial" w:hAnsi="Garamond"/>
          <w:bCs/>
          <w:sz w:val="24"/>
          <w:szCs w:val="24"/>
          <w:u w:val="single" w:color="58595B"/>
        </w:rPr>
        <w:tab/>
      </w:r>
      <w:r w:rsidRPr="00643084">
        <w:rPr>
          <w:rFonts w:ascii="Garamond" w:eastAsia="Arial" w:hAnsi="Garamond"/>
          <w:bCs/>
          <w:sz w:val="24"/>
          <w:szCs w:val="24"/>
          <w:u w:val="single" w:color="58595B"/>
        </w:rPr>
        <w:tab/>
      </w:r>
    </w:p>
    <w:p w14:paraId="5339819A" w14:textId="77777777" w:rsidR="00D668AB" w:rsidRPr="00643084" w:rsidRDefault="00D668AB" w:rsidP="00D668AB">
      <w:pPr>
        <w:widowControl w:val="0"/>
        <w:tabs>
          <w:tab w:val="left" w:pos="4846"/>
          <w:tab w:val="left" w:pos="10274"/>
        </w:tabs>
        <w:autoSpaceDE w:val="0"/>
        <w:autoSpaceDN w:val="0"/>
        <w:spacing w:after="0" w:line="240" w:lineRule="auto"/>
        <w:jc w:val="both"/>
        <w:rPr>
          <w:rFonts w:ascii="Garamond" w:eastAsia="Arial" w:hAnsi="Garamond"/>
          <w:bCs/>
          <w:sz w:val="24"/>
          <w:szCs w:val="24"/>
        </w:rPr>
      </w:pPr>
      <w:r w:rsidRPr="00643084">
        <w:rPr>
          <w:rFonts w:ascii="Garamond" w:eastAsia="Arial" w:hAnsi="Garamond"/>
          <w:bCs/>
          <w:sz w:val="24"/>
          <w:szCs w:val="24"/>
        </w:rPr>
        <w:t>Vendlindja:</w:t>
      </w:r>
      <w:r w:rsidRPr="00643084">
        <w:rPr>
          <w:rFonts w:ascii="Garamond" w:eastAsia="Arial" w:hAnsi="Garamond"/>
          <w:bCs/>
          <w:sz w:val="24"/>
          <w:szCs w:val="24"/>
          <w:u w:val="single" w:color="58595B"/>
        </w:rPr>
        <w:tab/>
      </w:r>
      <w:r w:rsidRPr="00643084">
        <w:rPr>
          <w:rFonts w:ascii="Garamond" w:eastAsia="Arial" w:hAnsi="Garamond"/>
          <w:bCs/>
          <w:sz w:val="24"/>
          <w:szCs w:val="24"/>
          <w:u w:val="single" w:color="58595B"/>
        </w:rPr>
        <w:tab/>
      </w:r>
      <w:r w:rsidRPr="00643084">
        <w:rPr>
          <w:rFonts w:ascii="Garamond" w:eastAsia="Arial" w:hAnsi="Garamond"/>
          <w:bCs/>
          <w:sz w:val="24"/>
          <w:szCs w:val="24"/>
        </w:rPr>
        <w:t xml:space="preserve"> </w:t>
      </w:r>
    </w:p>
    <w:p w14:paraId="602DCC95" w14:textId="77777777" w:rsidR="00D668AB" w:rsidRPr="00643084" w:rsidRDefault="00D668AB" w:rsidP="00D668AB">
      <w:pPr>
        <w:widowControl w:val="0"/>
        <w:tabs>
          <w:tab w:val="left" w:pos="4846"/>
          <w:tab w:val="left" w:pos="10274"/>
        </w:tabs>
        <w:autoSpaceDE w:val="0"/>
        <w:autoSpaceDN w:val="0"/>
        <w:spacing w:after="0" w:line="240" w:lineRule="auto"/>
        <w:jc w:val="both"/>
        <w:rPr>
          <w:rFonts w:ascii="Garamond" w:eastAsia="Arial" w:hAnsi="Garamond"/>
          <w:bCs/>
          <w:sz w:val="24"/>
          <w:szCs w:val="24"/>
        </w:rPr>
      </w:pPr>
      <w:r w:rsidRPr="00643084">
        <w:rPr>
          <w:rFonts w:ascii="Garamond" w:eastAsia="Arial" w:hAnsi="Garamond"/>
          <w:bCs/>
          <w:sz w:val="24"/>
          <w:szCs w:val="24"/>
        </w:rPr>
        <w:t>Vendbanimi:</w:t>
      </w:r>
      <w:r w:rsidRPr="00643084">
        <w:rPr>
          <w:rFonts w:ascii="Garamond" w:eastAsia="Arial" w:hAnsi="Garamond"/>
          <w:bCs/>
          <w:sz w:val="24"/>
          <w:szCs w:val="24"/>
          <w:u w:val="single" w:color="58595B"/>
        </w:rPr>
        <w:tab/>
      </w:r>
      <w:r w:rsidRPr="00643084">
        <w:rPr>
          <w:rFonts w:ascii="Garamond" w:eastAsia="Arial" w:hAnsi="Garamond"/>
          <w:bCs/>
          <w:sz w:val="24"/>
          <w:szCs w:val="24"/>
          <w:u w:val="single" w:color="58595B"/>
        </w:rPr>
        <w:tab/>
      </w:r>
      <w:r w:rsidRPr="00643084">
        <w:rPr>
          <w:rFonts w:ascii="Garamond" w:eastAsia="Arial" w:hAnsi="Garamond"/>
          <w:bCs/>
          <w:sz w:val="24"/>
          <w:szCs w:val="24"/>
        </w:rPr>
        <w:t xml:space="preserve"> </w:t>
      </w:r>
    </w:p>
    <w:p w14:paraId="580E4F96" w14:textId="77777777" w:rsidR="00D668AB" w:rsidRPr="00643084" w:rsidRDefault="00D668AB" w:rsidP="00D668AB">
      <w:pPr>
        <w:widowControl w:val="0"/>
        <w:tabs>
          <w:tab w:val="left" w:pos="4846"/>
          <w:tab w:val="left" w:pos="10274"/>
        </w:tabs>
        <w:autoSpaceDE w:val="0"/>
        <w:autoSpaceDN w:val="0"/>
        <w:spacing w:after="0" w:line="240" w:lineRule="auto"/>
        <w:jc w:val="both"/>
        <w:rPr>
          <w:rFonts w:ascii="Garamond" w:eastAsia="Arial" w:hAnsi="Garamond"/>
          <w:bCs/>
          <w:sz w:val="24"/>
          <w:szCs w:val="24"/>
        </w:rPr>
      </w:pPr>
      <w:r w:rsidRPr="00643084">
        <w:rPr>
          <w:rFonts w:ascii="Garamond" w:eastAsia="Arial" w:hAnsi="Garamond"/>
          <w:bCs/>
          <w:sz w:val="24"/>
          <w:szCs w:val="24"/>
        </w:rPr>
        <w:t>Telefon:</w:t>
      </w:r>
      <w:r w:rsidRPr="00643084">
        <w:rPr>
          <w:rFonts w:ascii="Garamond" w:eastAsia="Arial" w:hAnsi="Garamond"/>
          <w:bCs/>
          <w:sz w:val="24"/>
          <w:szCs w:val="24"/>
          <w:u w:val="single" w:color="58595B"/>
        </w:rPr>
        <w:tab/>
      </w:r>
      <w:r w:rsidRPr="00643084">
        <w:rPr>
          <w:rFonts w:ascii="Garamond" w:eastAsia="Arial" w:hAnsi="Garamond"/>
          <w:bCs/>
          <w:sz w:val="24"/>
          <w:szCs w:val="24"/>
          <w:u w:val="single" w:color="58595B"/>
        </w:rPr>
        <w:tab/>
      </w:r>
    </w:p>
    <w:p w14:paraId="38101711" w14:textId="77777777" w:rsidR="00D668AB" w:rsidRPr="00643084" w:rsidRDefault="00D668AB" w:rsidP="00D668AB">
      <w:pPr>
        <w:widowControl w:val="0"/>
        <w:tabs>
          <w:tab w:val="left" w:pos="4846"/>
          <w:tab w:val="left" w:pos="10274"/>
        </w:tabs>
        <w:autoSpaceDE w:val="0"/>
        <w:autoSpaceDN w:val="0"/>
        <w:spacing w:after="0" w:line="240" w:lineRule="auto"/>
        <w:jc w:val="both"/>
        <w:rPr>
          <w:rFonts w:ascii="Garamond" w:eastAsia="Arial" w:hAnsi="Garamond"/>
          <w:bCs/>
          <w:i/>
          <w:sz w:val="24"/>
          <w:szCs w:val="24"/>
        </w:rPr>
      </w:pPr>
      <w:r w:rsidRPr="00643084">
        <w:rPr>
          <w:rFonts w:ascii="Garamond" w:eastAsia="Arial" w:hAnsi="Garamond"/>
          <w:bCs/>
          <w:i/>
          <w:sz w:val="24"/>
          <w:szCs w:val="24"/>
        </w:rPr>
        <w:t>Email:</w:t>
      </w:r>
      <w:r w:rsidRPr="00643084">
        <w:rPr>
          <w:rFonts w:ascii="Garamond" w:eastAsia="Arial" w:hAnsi="Garamond"/>
          <w:bCs/>
          <w:i/>
          <w:sz w:val="24"/>
          <w:szCs w:val="24"/>
          <w:u w:val="single" w:color="58595B"/>
        </w:rPr>
        <w:tab/>
      </w:r>
      <w:r w:rsidRPr="00643084">
        <w:rPr>
          <w:rFonts w:ascii="Garamond" w:eastAsia="Arial" w:hAnsi="Garamond"/>
          <w:bCs/>
          <w:i/>
          <w:sz w:val="24"/>
          <w:szCs w:val="24"/>
        </w:rPr>
        <w:t xml:space="preserve"> </w:t>
      </w:r>
    </w:p>
    <w:p w14:paraId="5C51BE64" w14:textId="77777777" w:rsidR="00D668AB" w:rsidRPr="00643084" w:rsidRDefault="00D668AB" w:rsidP="00D668AB">
      <w:pPr>
        <w:widowControl w:val="0"/>
        <w:tabs>
          <w:tab w:val="left" w:pos="4846"/>
          <w:tab w:val="left" w:pos="10274"/>
        </w:tabs>
        <w:autoSpaceDE w:val="0"/>
        <w:autoSpaceDN w:val="0"/>
        <w:spacing w:after="0" w:line="240" w:lineRule="auto"/>
        <w:jc w:val="both"/>
        <w:rPr>
          <w:rFonts w:ascii="Garamond" w:eastAsia="Arial" w:hAnsi="Garamond"/>
          <w:bCs/>
          <w:i/>
          <w:sz w:val="24"/>
          <w:szCs w:val="24"/>
          <w:u w:val="single" w:color="58595B"/>
        </w:rPr>
      </w:pPr>
      <w:r w:rsidRPr="00643084">
        <w:rPr>
          <w:rFonts w:ascii="Garamond" w:eastAsia="Arial" w:hAnsi="Garamond"/>
          <w:bCs/>
          <w:i/>
          <w:sz w:val="24"/>
          <w:szCs w:val="24"/>
        </w:rPr>
        <w:t>Facebook:</w:t>
      </w:r>
      <w:r w:rsidRPr="00643084">
        <w:rPr>
          <w:rFonts w:ascii="Garamond" w:eastAsia="Arial" w:hAnsi="Garamond"/>
          <w:bCs/>
          <w:i/>
          <w:sz w:val="24"/>
          <w:szCs w:val="24"/>
          <w:u w:val="single" w:color="58595B"/>
        </w:rPr>
        <w:t xml:space="preserve"> </w:t>
      </w:r>
      <w:r w:rsidRPr="00643084">
        <w:rPr>
          <w:rFonts w:ascii="Garamond" w:eastAsia="Arial" w:hAnsi="Garamond"/>
          <w:bCs/>
          <w:i/>
          <w:sz w:val="24"/>
          <w:szCs w:val="24"/>
          <w:u w:val="single" w:color="58595B"/>
        </w:rPr>
        <w:tab/>
      </w:r>
    </w:p>
    <w:p w14:paraId="4701ECA7" w14:textId="77777777" w:rsidR="00D668AB" w:rsidRPr="00643084" w:rsidRDefault="00D668AB" w:rsidP="00D668AB">
      <w:pPr>
        <w:widowControl w:val="0"/>
        <w:tabs>
          <w:tab w:val="left" w:pos="4846"/>
          <w:tab w:val="left" w:pos="10274"/>
        </w:tabs>
        <w:autoSpaceDE w:val="0"/>
        <w:autoSpaceDN w:val="0"/>
        <w:spacing w:after="0" w:line="240" w:lineRule="auto"/>
        <w:jc w:val="both"/>
        <w:rPr>
          <w:rFonts w:ascii="Garamond" w:eastAsia="Arial" w:hAnsi="Garamond"/>
          <w:bCs/>
          <w:sz w:val="24"/>
          <w:szCs w:val="24"/>
          <w:u w:val="single" w:color="58595B"/>
        </w:rPr>
      </w:pPr>
      <w:r w:rsidRPr="00643084">
        <w:rPr>
          <w:rFonts w:ascii="Garamond" w:eastAsia="Arial" w:hAnsi="Garamond"/>
          <w:bCs/>
          <w:i/>
          <w:sz w:val="24"/>
          <w:szCs w:val="24"/>
        </w:rPr>
        <w:t>Instagram:</w:t>
      </w:r>
      <w:r w:rsidRPr="00643084">
        <w:rPr>
          <w:rFonts w:ascii="Garamond" w:eastAsia="Arial" w:hAnsi="Garamond"/>
          <w:bCs/>
          <w:sz w:val="24"/>
          <w:szCs w:val="24"/>
        </w:rPr>
        <w:t xml:space="preserve"> </w:t>
      </w:r>
      <w:r w:rsidRPr="00643084">
        <w:rPr>
          <w:rFonts w:ascii="Garamond" w:eastAsia="Arial" w:hAnsi="Garamond"/>
          <w:bCs/>
          <w:sz w:val="24"/>
          <w:szCs w:val="24"/>
          <w:u w:val="single" w:color="58595B"/>
        </w:rPr>
        <w:tab/>
      </w:r>
    </w:p>
    <w:p w14:paraId="2FE092D8" w14:textId="77777777" w:rsidR="00D668AB" w:rsidRPr="00643084" w:rsidRDefault="00D668AB" w:rsidP="00D668AB">
      <w:pPr>
        <w:widowControl w:val="0"/>
        <w:tabs>
          <w:tab w:val="left" w:pos="4846"/>
          <w:tab w:val="left" w:pos="10274"/>
        </w:tabs>
        <w:autoSpaceDE w:val="0"/>
        <w:autoSpaceDN w:val="0"/>
        <w:spacing w:after="0" w:line="240" w:lineRule="auto"/>
        <w:jc w:val="both"/>
        <w:rPr>
          <w:rFonts w:ascii="Garamond" w:eastAsia="Arial" w:hAnsi="Garamond"/>
          <w:bCs/>
          <w:i/>
          <w:sz w:val="24"/>
          <w:szCs w:val="24"/>
          <w:u w:val="single" w:color="58595B"/>
        </w:rPr>
      </w:pPr>
      <w:r w:rsidRPr="00643084">
        <w:rPr>
          <w:rFonts w:ascii="Garamond" w:eastAsia="Arial" w:hAnsi="Garamond"/>
          <w:bCs/>
          <w:i/>
          <w:sz w:val="24"/>
          <w:szCs w:val="24"/>
        </w:rPr>
        <w:t>Statusi i punësimit:</w:t>
      </w:r>
    </w:p>
    <w:p w14:paraId="556E2995" w14:textId="77777777" w:rsidR="00D668AB" w:rsidRPr="00643084" w:rsidRDefault="00D668AB" w:rsidP="00D668AB">
      <w:pPr>
        <w:widowControl w:val="0"/>
        <w:numPr>
          <w:ilvl w:val="0"/>
          <w:numId w:val="5"/>
        </w:numPr>
        <w:tabs>
          <w:tab w:val="left" w:pos="4846"/>
          <w:tab w:val="left" w:pos="10274"/>
        </w:tabs>
        <w:autoSpaceDE w:val="0"/>
        <w:autoSpaceDN w:val="0"/>
        <w:spacing w:after="0" w:line="240" w:lineRule="auto"/>
        <w:jc w:val="both"/>
        <w:rPr>
          <w:rFonts w:ascii="Garamond" w:eastAsia="Arial" w:hAnsi="Garamond"/>
          <w:bCs/>
          <w:sz w:val="24"/>
          <w:szCs w:val="24"/>
        </w:rPr>
      </w:pPr>
      <w:r w:rsidRPr="00643084">
        <w:rPr>
          <w:rFonts w:ascii="Garamond" w:eastAsia="Arial" w:hAnsi="Garamond"/>
          <w:bCs/>
          <w:sz w:val="24"/>
          <w:szCs w:val="24"/>
        </w:rPr>
        <w:t>I punësuar</w:t>
      </w:r>
    </w:p>
    <w:p w14:paraId="7E3E0D0C" w14:textId="77777777" w:rsidR="00D668AB" w:rsidRPr="00643084" w:rsidRDefault="00D668AB" w:rsidP="00D668AB">
      <w:pPr>
        <w:widowControl w:val="0"/>
        <w:numPr>
          <w:ilvl w:val="0"/>
          <w:numId w:val="5"/>
        </w:numPr>
        <w:tabs>
          <w:tab w:val="left" w:pos="4846"/>
          <w:tab w:val="left" w:pos="10274"/>
        </w:tabs>
        <w:autoSpaceDE w:val="0"/>
        <w:autoSpaceDN w:val="0"/>
        <w:spacing w:after="0" w:line="240" w:lineRule="auto"/>
        <w:jc w:val="both"/>
        <w:rPr>
          <w:rFonts w:ascii="Garamond" w:eastAsia="Arial" w:hAnsi="Garamond"/>
          <w:bCs/>
          <w:sz w:val="24"/>
          <w:szCs w:val="24"/>
        </w:rPr>
      </w:pPr>
      <w:r w:rsidRPr="00643084">
        <w:rPr>
          <w:rFonts w:ascii="Garamond" w:eastAsia="Arial" w:hAnsi="Garamond"/>
          <w:bCs/>
          <w:sz w:val="24"/>
          <w:szCs w:val="24"/>
        </w:rPr>
        <w:t>I vetëpunësuar</w:t>
      </w:r>
    </w:p>
    <w:p w14:paraId="2D876FFC" w14:textId="77777777" w:rsidR="00D668AB" w:rsidRPr="00643084" w:rsidRDefault="00D668AB" w:rsidP="00D668AB">
      <w:pPr>
        <w:widowControl w:val="0"/>
        <w:numPr>
          <w:ilvl w:val="0"/>
          <w:numId w:val="5"/>
        </w:numPr>
        <w:tabs>
          <w:tab w:val="left" w:pos="4846"/>
          <w:tab w:val="left" w:pos="10274"/>
        </w:tabs>
        <w:autoSpaceDE w:val="0"/>
        <w:autoSpaceDN w:val="0"/>
        <w:spacing w:after="0" w:line="240" w:lineRule="auto"/>
        <w:jc w:val="both"/>
        <w:rPr>
          <w:rFonts w:ascii="Garamond" w:eastAsia="Arial" w:hAnsi="Garamond"/>
          <w:bCs/>
          <w:sz w:val="24"/>
          <w:szCs w:val="24"/>
        </w:rPr>
      </w:pPr>
      <w:r w:rsidRPr="00643084">
        <w:rPr>
          <w:rFonts w:ascii="Garamond" w:eastAsia="Arial" w:hAnsi="Garamond"/>
          <w:bCs/>
          <w:sz w:val="24"/>
          <w:szCs w:val="24"/>
        </w:rPr>
        <w:t xml:space="preserve">I papunë </w:t>
      </w:r>
    </w:p>
    <w:p w14:paraId="3FDFDC4E" w14:textId="77777777" w:rsidR="00D668AB" w:rsidRPr="00643084" w:rsidRDefault="00D668AB" w:rsidP="00D668AB">
      <w:pPr>
        <w:widowControl w:val="0"/>
        <w:numPr>
          <w:ilvl w:val="0"/>
          <w:numId w:val="7"/>
        </w:numPr>
        <w:tabs>
          <w:tab w:val="left" w:pos="4846"/>
          <w:tab w:val="left" w:pos="10274"/>
        </w:tabs>
        <w:autoSpaceDE w:val="0"/>
        <w:autoSpaceDN w:val="0"/>
        <w:spacing w:after="0" w:line="240" w:lineRule="auto"/>
        <w:jc w:val="both"/>
        <w:rPr>
          <w:rFonts w:ascii="Garamond" w:eastAsia="Arial" w:hAnsi="Garamond"/>
          <w:bCs/>
          <w:sz w:val="24"/>
          <w:szCs w:val="24"/>
        </w:rPr>
      </w:pPr>
      <w:r w:rsidRPr="00643084">
        <w:rPr>
          <w:rFonts w:ascii="Garamond" w:eastAsia="Arial" w:hAnsi="Garamond"/>
          <w:bCs/>
          <w:sz w:val="24"/>
          <w:szCs w:val="24"/>
        </w:rPr>
        <w:t>Referuar Po</w:t>
      </w:r>
      <w:r w:rsidRPr="00643084">
        <w:rPr>
          <w:rFonts w:ascii="Garamond" w:eastAsia="Arial" w:hAnsi="Garamond"/>
          <w:bCs/>
          <w:sz w:val="24"/>
          <w:szCs w:val="24"/>
          <w:u w:val="single"/>
        </w:rPr>
        <w:t xml:space="preserve"> </w:t>
      </w:r>
      <w:r w:rsidRPr="00643084">
        <w:rPr>
          <w:rFonts w:ascii="Garamond" w:eastAsia="Arial" w:hAnsi="Garamond"/>
          <w:bCs/>
          <w:sz w:val="24"/>
          <w:szCs w:val="24"/>
        </w:rPr>
        <w:t>Jo</w:t>
      </w:r>
      <w:r w:rsidRPr="00643084">
        <w:rPr>
          <w:rFonts w:ascii="Garamond" w:eastAsia="Arial" w:hAnsi="Garamond"/>
          <w:bCs/>
          <w:sz w:val="24"/>
          <w:szCs w:val="24"/>
          <w:u w:val="single"/>
        </w:rPr>
        <w:t xml:space="preserve"> </w:t>
      </w:r>
    </w:p>
    <w:p w14:paraId="0A137A4D" w14:textId="77777777" w:rsidR="00D668AB" w:rsidRPr="00643084" w:rsidRDefault="00D668AB" w:rsidP="00D668AB">
      <w:pPr>
        <w:widowControl w:val="0"/>
        <w:tabs>
          <w:tab w:val="left" w:pos="4846"/>
          <w:tab w:val="left" w:pos="10274"/>
        </w:tabs>
        <w:autoSpaceDE w:val="0"/>
        <w:autoSpaceDN w:val="0"/>
        <w:spacing w:after="0" w:line="240" w:lineRule="auto"/>
        <w:jc w:val="both"/>
        <w:rPr>
          <w:rFonts w:ascii="Garamond" w:eastAsia="Arial" w:hAnsi="Garamond"/>
          <w:bCs/>
          <w:i/>
          <w:sz w:val="24"/>
          <w:szCs w:val="24"/>
        </w:rPr>
      </w:pPr>
      <w:r w:rsidRPr="00643084">
        <w:rPr>
          <w:rFonts w:ascii="Garamond" w:eastAsia="Arial" w:hAnsi="Garamond"/>
          <w:bCs/>
          <w:i/>
          <w:sz w:val="24"/>
          <w:szCs w:val="24"/>
        </w:rPr>
        <w:t>Nëse po:</w:t>
      </w:r>
    </w:p>
    <w:p w14:paraId="284786E9" w14:textId="77777777" w:rsidR="00D668AB" w:rsidRPr="00643084" w:rsidRDefault="00D668AB" w:rsidP="00D668AB">
      <w:pPr>
        <w:widowControl w:val="0"/>
        <w:numPr>
          <w:ilvl w:val="0"/>
          <w:numId w:val="9"/>
        </w:numPr>
        <w:tabs>
          <w:tab w:val="left" w:pos="4846"/>
          <w:tab w:val="left" w:pos="10274"/>
        </w:tabs>
        <w:autoSpaceDE w:val="0"/>
        <w:autoSpaceDN w:val="0"/>
        <w:spacing w:after="0" w:line="240" w:lineRule="auto"/>
        <w:jc w:val="both"/>
        <w:rPr>
          <w:rFonts w:ascii="Garamond" w:eastAsia="Arial" w:hAnsi="Garamond"/>
          <w:bCs/>
          <w:sz w:val="24"/>
          <w:szCs w:val="24"/>
        </w:rPr>
      </w:pPr>
      <w:r w:rsidRPr="00643084">
        <w:rPr>
          <w:rFonts w:ascii="Garamond" w:eastAsia="Arial" w:hAnsi="Garamond"/>
          <w:bCs/>
          <w:sz w:val="24"/>
          <w:szCs w:val="24"/>
        </w:rPr>
        <w:t>Zyra e punës referuese</w:t>
      </w:r>
      <w:r w:rsidRPr="00643084">
        <w:rPr>
          <w:rFonts w:ascii="Garamond" w:eastAsia="Arial" w:hAnsi="Garamond"/>
          <w:bCs/>
          <w:sz w:val="24"/>
          <w:szCs w:val="24"/>
        </w:rPr>
        <w:tab/>
      </w:r>
    </w:p>
    <w:p w14:paraId="5B0F4F31" w14:textId="77777777" w:rsidR="00D668AB" w:rsidRPr="00643084" w:rsidRDefault="00D668AB" w:rsidP="00D668AB">
      <w:pPr>
        <w:widowControl w:val="0"/>
        <w:numPr>
          <w:ilvl w:val="0"/>
          <w:numId w:val="9"/>
        </w:numPr>
        <w:tabs>
          <w:tab w:val="left" w:pos="4846"/>
          <w:tab w:val="left" w:pos="10274"/>
        </w:tabs>
        <w:autoSpaceDE w:val="0"/>
        <w:autoSpaceDN w:val="0"/>
        <w:spacing w:after="0" w:line="240" w:lineRule="auto"/>
        <w:jc w:val="both"/>
        <w:rPr>
          <w:rFonts w:ascii="Garamond" w:eastAsia="Arial" w:hAnsi="Garamond"/>
          <w:bCs/>
          <w:sz w:val="24"/>
          <w:szCs w:val="24"/>
        </w:rPr>
      </w:pPr>
      <w:r w:rsidRPr="00643084">
        <w:rPr>
          <w:rFonts w:ascii="Garamond" w:eastAsia="Arial" w:hAnsi="Garamond"/>
          <w:bCs/>
          <w:sz w:val="24"/>
          <w:szCs w:val="24"/>
        </w:rPr>
        <w:t>Kohëzgjatja e papunësisë</w:t>
      </w:r>
    </w:p>
    <w:p w14:paraId="755DEDA1" w14:textId="77777777" w:rsidR="00D668AB" w:rsidRPr="00643084" w:rsidRDefault="00D668AB" w:rsidP="00D668AB">
      <w:pPr>
        <w:widowControl w:val="0"/>
        <w:numPr>
          <w:ilvl w:val="2"/>
          <w:numId w:val="5"/>
        </w:numPr>
        <w:tabs>
          <w:tab w:val="left" w:pos="4846"/>
          <w:tab w:val="left" w:pos="10274"/>
        </w:tabs>
        <w:autoSpaceDE w:val="0"/>
        <w:autoSpaceDN w:val="0"/>
        <w:spacing w:after="0" w:line="240" w:lineRule="auto"/>
        <w:jc w:val="both"/>
        <w:rPr>
          <w:rFonts w:ascii="Garamond" w:eastAsia="Arial" w:hAnsi="Garamond"/>
          <w:bCs/>
          <w:sz w:val="24"/>
          <w:szCs w:val="24"/>
        </w:rPr>
      </w:pPr>
      <w:r w:rsidRPr="00643084">
        <w:rPr>
          <w:rFonts w:ascii="Garamond" w:eastAsia="Arial" w:hAnsi="Garamond"/>
          <w:bCs/>
          <w:sz w:val="24"/>
          <w:szCs w:val="24"/>
        </w:rPr>
        <w:t>mbi një vit</w:t>
      </w:r>
    </w:p>
    <w:p w14:paraId="2F7229BB" w14:textId="77777777" w:rsidR="00D668AB" w:rsidRPr="00643084" w:rsidRDefault="00D668AB" w:rsidP="00D668AB">
      <w:pPr>
        <w:widowControl w:val="0"/>
        <w:numPr>
          <w:ilvl w:val="2"/>
          <w:numId w:val="5"/>
        </w:numPr>
        <w:tabs>
          <w:tab w:val="left" w:pos="4846"/>
          <w:tab w:val="left" w:pos="10274"/>
        </w:tabs>
        <w:autoSpaceDE w:val="0"/>
        <w:autoSpaceDN w:val="0"/>
        <w:spacing w:after="0" w:line="240" w:lineRule="auto"/>
        <w:jc w:val="both"/>
        <w:rPr>
          <w:rFonts w:ascii="Garamond" w:eastAsia="Arial" w:hAnsi="Garamond"/>
          <w:bCs/>
          <w:sz w:val="24"/>
          <w:szCs w:val="24"/>
        </w:rPr>
      </w:pPr>
      <w:r w:rsidRPr="00643084">
        <w:rPr>
          <w:rFonts w:ascii="Garamond" w:eastAsia="Arial" w:hAnsi="Garamond"/>
          <w:bCs/>
          <w:sz w:val="24"/>
          <w:szCs w:val="24"/>
        </w:rPr>
        <w:t>më pak se një vit</w:t>
      </w:r>
    </w:p>
    <w:p w14:paraId="49B7C8AB" w14:textId="77777777" w:rsidR="00D668AB" w:rsidRPr="00643084" w:rsidRDefault="00D668AB" w:rsidP="00D668AB">
      <w:pPr>
        <w:widowControl w:val="0"/>
        <w:numPr>
          <w:ilvl w:val="0"/>
          <w:numId w:val="7"/>
        </w:numPr>
        <w:tabs>
          <w:tab w:val="left" w:pos="4846"/>
          <w:tab w:val="left" w:pos="10274"/>
        </w:tabs>
        <w:autoSpaceDE w:val="0"/>
        <w:autoSpaceDN w:val="0"/>
        <w:spacing w:after="0" w:line="240" w:lineRule="auto"/>
        <w:jc w:val="both"/>
        <w:rPr>
          <w:rFonts w:ascii="Garamond" w:eastAsia="Arial" w:hAnsi="Garamond"/>
          <w:bCs/>
          <w:sz w:val="24"/>
          <w:szCs w:val="24"/>
        </w:rPr>
      </w:pPr>
      <w:r w:rsidRPr="00643084">
        <w:rPr>
          <w:rFonts w:ascii="Garamond" w:eastAsia="Arial" w:hAnsi="Garamond"/>
          <w:bCs/>
          <w:sz w:val="24"/>
          <w:szCs w:val="24"/>
        </w:rPr>
        <w:t xml:space="preserve">Mbështetje me të ardhura: Po  Jo </w:t>
      </w:r>
    </w:p>
    <w:p w14:paraId="2A9A2AE1" w14:textId="77777777" w:rsidR="00D668AB" w:rsidRPr="00643084" w:rsidRDefault="00D668AB" w:rsidP="00D668AB">
      <w:pPr>
        <w:widowControl w:val="0"/>
        <w:tabs>
          <w:tab w:val="left" w:pos="4846"/>
          <w:tab w:val="left" w:pos="10274"/>
        </w:tabs>
        <w:autoSpaceDE w:val="0"/>
        <w:autoSpaceDN w:val="0"/>
        <w:spacing w:after="0" w:line="240" w:lineRule="auto"/>
        <w:jc w:val="both"/>
        <w:rPr>
          <w:rFonts w:ascii="Garamond" w:eastAsia="Arial" w:hAnsi="Garamond"/>
          <w:bCs/>
          <w:sz w:val="24"/>
          <w:szCs w:val="24"/>
        </w:rPr>
      </w:pPr>
      <w:r w:rsidRPr="00643084">
        <w:rPr>
          <w:rFonts w:ascii="Garamond" w:eastAsia="Arial" w:hAnsi="Garamond"/>
          <w:bCs/>
          <w:sz w:val="24"/>
          <w:szCs w:val="24"/>
        </w:rPr>
        <w:t>Nëse po:</w:t>
      </w:r>
    </w:p>
    <w:p w14:paraId="776BBCA5" w14:textId="77777777" w:rsidR="00D668AB" w:rsidRPr="00643084" w:rsidRDefault="00D668AB" w:rsidP="00D668AB">
      <w:pPr>
        <w:widowControl w:val="0"/>
        <w:numPr>
          <w:ilvl w:val="1"/>
          <w:numId w:val="10"/>
        </w:numPr>
        <w:tabs>
          <w:tab w:val="left" w:pos="4846"/>
          <w:tab w:val="left" w:pos="10274"/>
        </w:tabs>
        <w:autoSpaceDE w:val="0"/>
        <w:autoSpaceDN w:val="0"/>
        <w:spacing w:after="0" w:line="240" w:lineRule="auto"/>
        <w:jc w:val="both"/>
        <w:rPr>
          <w:rFonts w:ascii="Garamond" w:eastAsia="Arial" w:hAnsi="Garamond"/>
          <w:bCs/>
          <w:sz w:val="24"/>
          <w:szCs w:val="24"/>
        </w:rPr>
      </w:pPr>
      <w:r w:rsidRPr="00643084">
        <w:rPr>
          <w:rFonts w:ascii="Garamond" w:eastAsia="Arial" w:hAnsi="Garamond"/>
          <w:bCs/>
          <w:sz w:val="24"/>
          <w:szCs w:val="24"/>
        </w:rPr>
        <w:t>Nga pagesa e papunësisë</w:t>
      </w:r>
    </w:p>
    <w:p w14:paraId="7B310E02" w14:textId="77777777" w:rsidR="00D668AB" w:rsidRPr="00643084" w:rsidRDefault="00D668AB" w:rsidP="00D668AB">
      <w:pPr>
        <w:widowControl w:val="0"/>
        <w:numPr>
          <w:ilvl w:val="1"/>
          <w:numId w:val="10"/>
        </w:numPr>
        <w:tabs>
          <w:tab w:val="left" w:pos="4846"/>
          <w:tab w:val="left" w:pos="10274"/>
        </w:tabs>
        <w:autoSpaceDE w:val="0"/>
        <w:autoSpaceDN w:val="0"/>
        <w:spacing w:after="0" w:line="240" w:lineRule="auto"/>
        <w:jc w:val="both"/>
        <w:rPr>
          <w:rFonts w:ascii="Garamond" w:eastAsia="Arial" w:hAnsi="Garamond"/>
          <w:bCs/>
          <w:sz w:val="24"/>
          <w:szCs w:val="24"/>
        </w:rPr>
      </w:pPr>
      <w:r w:rsidRPr="00643084">
        <w:rPr>
          <w:rFonts w:ascii="Garamond" w:eastAsia="Arial" w:hAnsi="Garamond"/>
          <w:bCs/>
          <w:sz w:val="24"/>
          <w:szCs w:val="24"/>
        </w:rPr>
        <w:t>Nga ndihma ekonomike</w:t>
      </w:r>
    </w:p>
    <w:p w14:paraId="23F35D89" w14:textId="77777777" w:rsidR="00D668AB" w:rsidRPr="00643084" w:rsidRDefault="00D668AB" w:rsidP="00D668AB">
      <w:pPr>
        <w:widowControl w:val="0"/>
        <w:numPr>
          <w:ilvl w:val="0"/>
          <w:numId w:val="5"/>
        </w:numPr>
        <w:tabs>
          <w:tab w:val="left" w:pos="4846"/>
          <w:tab w:val="left" w:pos="10274"/>
        </w:tabs>
        <w:autoSpaceDE w:val="0"/>
        <w:autoSpaceDN w:val="0"/>
        <w:spacing w:after="0" w:line="240" w:lineRule="auto"/>
        <w:jc w:val="both"/>
        <w:rPr>
          <w:rFonts w:ascii="Garamond" w:eastAsia="Arial" w:hAnsi="Garamond"/>
          <w:bCs/>
          <w:sz w:val="24"/>
          <w:szCs w:val="24"/>
        </w:rPr>
      </w:pPr>
      <w:r w:rsidRPr="00643084">
        <w:rPr>
          <w:rFonts w:ascii="Garamond" w:eastAsia="Arial" w:hAnsi="Garamond"/>
          <w:bCs/>
          <w:sz w:val="24"/>
          <w:szCs w:val="24"/>
        </w:rPr>
        <w:t>Nxënës/student</w:t>
      </w:r>
    </w:p>
    <w:p w14:paraId="4A581F85" w14:textId="77777777" w:rsidR="00D668AB" w:rsidRPr="00643084" w:rsidRDefault="00D668AB" w:rsidP="00D668AB">
      <w:pPr>
        <w:widowControl w:val="0"/>
        <w:numPr>
          <w:ilvl w:val="0"/>
          <w:numId w:val="5"/>
        </w:numPr>
        <w:tabs>
          <w:tab w:val="left" w:pos="4846"/>
          <w:tab w:val="left" w:pos="10274"/>
        </w:tabs>
        <w:autoSpaceDE w:val="0"/>
        <w:autoSpaceDN w:val="0"/>
        <w:spacing w:after="0" w:line="240" w:lineRule="auto"/>
        <w:jc w:val="both"/>
        <w:rPr>
          <w:rFonts w:ascii="Garamond" w:eastAsia="Arial" w:hAnsi="Garamond"/>
          <w:bCs/>
          <w:sz w:val="24"/>
          <w:szCs w:val="24"/>
        </w:rPr>
      </w:pPr>
      <w:r w:rsidRPr="00643084">
        <w:rPr>
          <w:rFonts w:ascii="Garamond" w:eastAsia="Arial" w:hAnsi="Garamond"/>
          <w:bCs/>
          <w:sz w:val="24"/>
          <w:szCs w:val="24"/>
        </w:rPr>
        <w:t xml:space="preserve">I burgosur </w:t>
      </w:r>
    </w:p>
    <w:p w14:paraId="31BE077C" w14:textId="77777777" w:rsidR="00D668AB" w:rsidRPr="00643084" w:rsidRDefault="00D668AB" w:rsidP="00D668AB">
      <w:pPr>
        <w:widowControl w:val="0"/>
        <w:numPr>
          <w:ilvl w:val="0"/>
          <w:numId w:val="5"/>
        </w:numPr>
        <w:tabs>
          <w:tab w:val="left" w:pos="4846"/>
          <w:tab w:val="left" w:pos="10274"/>
        </w:tabs>
        <w:autoSpaceDE w:val="0"/>
        <w:autoSpaceDN w:val="0"/>
        <w:spacing w:after="0" w:line="240" w:lineRule="auto"/>
        <w:jc w:val="both"/>
        <w:rPr>
          <w:rFonts w:ascii="Garamond" w:eastAsia="Arial" w:hAnsi="Garamond"/>
          <w:bCs/>
          <w:sz w:val="24"/>
          <w:szCs w:val="24"/>
        </w:rPr>
      </w:pPr>
      <w:r w:rsidRPr="00643084">
        <w:rPr>
          <w:rFonts w:ascii="Garamond" w:eastAsia="Arial" w:hAnsi="Garamond"/>
          <w:bCs/>
          <w:sz w:val="24"/>
          <w:szCs w:val="24"/>
        </w:rPr>
        <w:t>Tjetër _________________________________</w:t>
      </w:r>
    </w:p>
    <w:p w14:paraId="6231F58A" w14:textId="77777777" w:rsidR="00D668AB" w:rsidRPr="00643084" w:rsidRDefault="00D668AB" w:rsidP="00D668AB">
      <w:pPr>
        <w:widowControl w:val="0"/>
        <w:tabs>
          <w:tab w:val="left" w:pos="4846"/>
          <w:tab w:val="left" w:pos="10274"/>
        </w:tabs>
        <w:autoSpaceDE w:val="0"/>
        <w:autoSpaceDN w:val="0"/>
        <w:spacing w:after="0" w:line="240" w:lineRule="auto"/>
        <w:jc w:val="both"/>
        <w:rPr>
          <w:rFonts w:ascii="Garamond" w:eastAsia="Arial" w:hAnsi="Garamond"/>
          <w:bCs/>
          <w:i/>
          <w:spacing w:val="11"/>
          <w:sz w:val="24"/>
          <w:szCs w:val="24"/>
        </w:rPr>
      </w:pPr>
      <w:r w:rsidRPr="00643084">
        <w:rPr>
          <w:rFonts w:ascii="Garamond" w:eastAsia="Arial" w:hAnsi="Garamond"/>
          <w:bCs/>
          <w:i/>
          <w:sz w:val="24"/>
          <w:szCs w:val="24"/>
        </w:rPr>
        <w:t xml:space="preserve">Statusi i arsimit: </w:t>
      </w:r>
    </w:p>
    <w:p w14:paraId="31A592A4" w14:textId="77777777" w:rsidR="00D668AB" w:rsidRPr="00643084" w:rsidRDefault="00D668AB" w:rsidP="00D668AB">
      <w:pPr>
        <w:widowControl w:val="0"/>
        <w:numPr>
          <w:ilvl w:val="0"/>
          <w:numId w:val="5"/>
        </w:numPr>
        <w:tabs>
          <w:tab w:val="left" w:pos="4846"/>
          <w:tab w:val="left" w:pos="10274"/>
        </w:tabs>
        <w:autoSpaceDE w:val="0"/>
        <w:autoSpaceDN w:val="0"/>
        <w:spacing w:after="0" w:line="240" w:lineRule="auto"/>
        <w:jc w:val="both"/>
        <w:rPr>
          <w:rFonts w:ascii="Garamond" w:eastAsia="Arial" w:hAnsi="Garamond"/>
          <w:bCs/>
          <w:sz w:val="24"/>
          <w:szCs w:val="24"/>
        </w:rPr>
      </w:pPr>
      <w:r w:rsidRPr="00643084">
        <w:rPr>
          <w:rFonts w:ascii="Garamond" w:eastAsia="Arial" w:hAnsi="Garamond"/>
          <w:bCs/>
          <w:sz w:val="24"/>
          <w:szCs w:val="24"/>
        </w:rPr>
        <w:t>I ulët</w:t>
      </w:r>
    </w:p>
    <w:p w14:paraId="37F75972" w14:textId="77777777" w:rsidR="00D668AB" w:rsidRPr="00643084" w:rsidRDefault="00D668AB" w:rsidP="00D668AB">
      <w:pPr>
        <w:widowControl w:val="0"/>
        <w:numPr>
          <w:ilvl w:val="0"/>
          <w:numId w:val="5"/>
        </w:numPr>
        <w:tabs>
          <w:tab w:val="left" w:pos="4846"/>
          <w:tab w:val="left" w:pos="10274"/>
        </w:tabs>
        <w:autoSpaceDE w:val="0"/>
        <w:autoSpaceDN w:val="0"/>
        <w:spacing w:after="0" w:line="240" w:lineRule="auto"/>
        <w:jc w:val="both"/>
        <w:rPr>
          <w:rFonts w:ascii="Garamond" w:eastAsia="Arial" w:hAnsi="Garamond"/>
          <w:bCs/>
          <w:sz w:val="24"/>
          <w:szCs w:val="24"/>
        </w:rPr>
      </w:pPr>
      <w:r w:rsidRPr="00643084">
        <w:rPr>
          <w:rFonts w:ascii="Garamond" w:eastAsia="Arial" w:hAnsi="Garamond"/>
          <w:bCs/>
          <w:sz w:val="24"/>
          <w:szCs w:val="24"/>
        </w:rPr>
        <w:t>I mesëm</w:t>
      </w:r>
    </w:p>
    <w:p w14:paraId="272F4946" w14:textId="77777777" w:rsidR="00D668AB" w:rsidRPr="00643084" w:rsidRDefault="00D668AB" w:rsidP="00D668AB">
      <w:pPr>
        <w:widowControl w:val="0"/>
        <w:numPr>
          <w:ilvl w:val="0"/>
          <w:numId w:val="5"/>
        </w:numPr>
        <w:tabs>
          <w:tab w:val="left" w:pos="4846"/>
          <w:tab w:val="left" w:pos="10274"/>
        </w:tabs>
        <w:autoSpaceDE w:val="0"/>
        <w:autoSpaceDN w:val="0"/>
        <w:spacing w:after="0" w:line="240" w:lineRule="auto"/>
        <w:jc w:val="both"/>
        <w:rPr>
          <w:rFonts w:ascii="Garamond" w:eastAsia="Arial" w:hAnsi="Garamond"/>
          <w:bCs/>
          <w:sz w:val="24"/>
          <w:szCs w:val="24"/>
        </w:rPr>
      </w:pPr>
      <w:r w:rsidRPr="00643084">
        <w:rPr>
          <w:rFonts w:ascii="Garamond" w:eastAsia="Arial" w:hAnsi="Garamond"/>
          <w:bCs/>
          <w:sz w:val="24"/>
          <w:szCs w:val="24"/>
        </w:rPr>
        <w:t>I lartë</w:t>
      </w:r>
    </w:p>
    <w:p w14:paraId="5C1ADA9E" w14:textId="77777777" w:rsidR="00D668AB" w:rsidRPr="00643084" w:rsidRDefault="00D668AB" w:rsidP="00D668AB">
      <w:pPr>
        <w:widowControl w:val="0"/>
        <w:tabs>
          <w:tab w:val="left" w:pos="4846"/>
          <w:tab w:val="left" w:pos="10274"/>
        </w:tabs>
        <w:autoSpaceDE w:val="0"/>
        <w:autoSpaceDN w:val="0"/>
        <w:spacing w:after="0" w:line="240" w:lineRule="auto"/>
        <w:jc w:val="both"/>
        <w:rPr>
          <w:rFonts w:ascii="Garamond" w:eastAsia="Arial" w:hAnsi="Garamond"/>
          <w:bCs/>
          <w:i/>
          <w:sz w:val="24"/>
          <w:szCs w:val="24"/>
        </w:rPr>
      </w:pPr>
      <w:r w:rsidRPr="00643084">
        <w:rPr>
          <w:rFonts w:ascii="Garamond" w:eastAsia="Arial" w:hAnsi="Garamond"/>
          <w:bCs/>
          <w:i/>
          <w:sz w:val="24"/>
          <w:szCs w:val="24"/>
        </w:rPr>
        <w:t>Statusi social i kursantit</w:t>
      </w:r>
    </w:p>
    <w:p w14:paraId="0D41D796" w14:textId="77777777" w:rsidR="00D668AB" w:rsidRPr="00643084" w:rsidRDefault="00D668AB" w:rsidP="00D668AB">
      <w:pPr>
        <w:widowControl w:val="0"/>
        <w:autoSpaceDE w:val="0"/>
        <w:autoSpaceDN w:val="0"/>
        <w:spacing w:after="0" w:line="240" w:lineRule="auto"/>
        <w:rPr>
          <w:rFonts w:ascii="Garamond" w:eastAsia="Arial" w:hAnsi="Garamond"/>
          <w:bCs/>
          <w:sz w:val="24"/>
          <w:szCs w:val="24"/>
        </w:rPr>
      </w:pPr>
      <w:r w:rsidRPr="00643084">
        <w:rPr>
          <w:rFonts w:ascii="Garamond" w:eastAsia="Arial" w:hAnsi="Garamond"/>
          <w:bCs/>
          <w:sz w:val="24"/>
          <w:szCs w:val="24"/>
        </w:rPr>
        <w:t>Minoritar: Po Jo</w:t>
      </w:r>
      <w:r w:rsidRPr="00643084">
        <w:rPr>
          <w:rFonts w:ascii="Garamond" w:eastAsia="Arial" w:hAnsi="Garamond"/>
          <w:bCs/>
          <w:sz w:val="24"/>
          <w:szCs w:val="24"/>
          <w:u w:val="single"/>
        </w:rPr>
        <w:t xml:space="preserve"> </w:t>
      </w:r>
    </w:p>
    <w:p w14:paraId="31F85675" w14:textId="77777777" w:rsidR="00D668AB" w:rsidRPr="00643084" w:rsidRDefault="00D668AB" w:rsidP="00D668AB">
      <w:pPr>
        <w:widowControl w:val="0"/>
        <w:autoSpaceDE w:val="0"/>
        <w:autoSpaceDN w:val="0"/>
        <w:spacing w:after="0" w:line="240" w:lineRule="auto"/>
        <w:rPr>
          <w:rFonts w:ascii="Garamond" w:eastAsia="Arial" w:hAnsi="Garamond"/>
          <w:bCs/>
          <w:sz w:val="24"/>
          <w:szCs w:val="24"/>
        </w:rPr>
      </w:pPr>
      <w:r w:rsidRPr="00643084">
        <w:rPr>
          <w:rFonts w:ascii="Garamond" w:eastAsia="Arial" w:hAnsi="Garamond"/>
          <w:bCs/>
          <w:sz w:val="24"/>
          <w:szCs w:val="24"/>
        </w:rPr>
        <w:t xml:space="preserve">Nëse po, lloji i minoritetit: </w:t>
      </w:r>
    </w:p>
    <w:p w14:paraId="1F198C7D" w14:textId="77777777" w:rsidR="00D668AB" w:rsidRPr="00643084" w:rsidRDefault="00D668AB" w:rsidP="00D668AB">
      <w:pPr>
        <w:widowControl w:val="0"/>
        <w:numPr>
          <w:ilvl w:val="0"/>
          <w:numId w:val="3"/>
        </w:numPr>
        <w:autoSpaceDE w:val="0"/>
        <w:autoSpaceDN w:val="0"/>
        <w:spacing w:after="0" w:line="240" w:lineRule="auto"/>
        <w:rPr>
          <w:rFonts w:ascii="Garamond" w:eastAsia="Arial" w:hAnsi="Garamond"/>
          <w:bCs/>
          <w:sz w:val="24"/>
          <w:szCs w:val="24"/>
        </w:rPr>
      </w:pPr>
      <w:r w:rsidRPr="00643084">
        <w:rPr>
          <w:rFonts w:ascii="Garamond" w:eastAsia="Arial" w:hAnsi="Garamond"/>
          <w:bCs/>
          <w:sz w:val="24"/>
          <w:szCs w:val="24"/>
        </w:rPr>
        <w:t>Rom</w:t>
      </w:r>
    </w:p>
    <w:p w14:paraId="322F63EA" w14:textId="77777777" w:rsidR="00D668AB" w:rsidRPr="00643084" w:rsidRDefault="00D668AB" w:rsidP="00D668AB">
      <w:pPr>
        <w:widowControl w:val="0"/>
        <w:numPr>
          <w:ilvl w:val="0"/>
          <w:numId w:val="3"/>
        </w:numPr>
        <w:autoSpaceDE w:val="0"/>
        <w:autoSpaceDN w:val="0"/>
        <w:spacing w:after="0" w:line="240" w:lineRule="auto"/>
        <w:rPr>
          <w:rFonts w:ascii="Garamond" w:eastAsia="Arial" w:hAnsi="Garamond"/>
          <w:bCs/>
          <w:sz w:val="24"/>
          <w:szCs w:val="24"/>
        </w:rPr>
      </w:pPr>
      <w:r w:rsidRPr="00643084">
        <w:rPr>
          <w:rFonts w:ascii="Garamond" w:eastAsia="Arial" w:hAnsi="Garamond"/>
          <w:bCs/>
          <w:sz w:val="24"/>
          <w:szCs w:val="24"/>
        </w:rPr>
        <w:t>Egjiptian</w:t>
      </w:r>
    </w:p>
    <w:p w14:paraId="5F18CCF1" w14:textId="77777777" w:rsidR="00D668AB" w:rsidRPr="00643084" w:rsidRDefault="00D668AB" w:rsidP="00D668AB">
      <w:pPr>
        <w:widowControl w:val="0"/>
        <w:numPr>
          <w:ilvl w:val="0"/>
          <w:numId w:val="3"/>
        </w:numPr>
        <w:autoSpaceDE w:val="0"/>
        <w:autoSpaceDN w:val="0"/>
        <w:spacing w:after="0" w:line="240" w:lineRule="auto"/>
        <w:rPr>
          <w:rFonts w:ascii="Garamond" w:eastAsia="Arial" w:hAnsi="Garamond"/>
          <w:bCs/>
          <w:sz w:val="24"/>
          <w:szCs w:val="24"/>
        </w:rPr>
      </w:pPr>
      <w:r w:rsidRPr="00643084">
        <w:rPr>
          <w:rFonts w:ascii="Garamond" w:eastAsia="Arial" w:hAnsi="Garamond"/>
          <w:bCs/>
          <w:sz w:val="24"/>
          <w:szCs w:val="24"/>
        </w:rPr>
        <w:t xml:space="preserve">Tjetër </w:t>
      </w:r>
    </w:p>
    <w:p w14:paraId="557B1796" w14:textId="77777777" w:rsidR="00D668AB" w:rsidRPr="00643084" w:rsidRDefault="00D668AB" w:rsidP="00D668AB">
      <w:pPr>
        <w:widowControl w:val="0"/>
        <w:tabs>
          <w:tab w:val="left" w:pos="4846"/>
          <w:tab w:val="left" w:pos="10274"/>
        </w:tabs>
        <w:autoSpaceDE w:val="0"/>
        <w:autoSpaceDN w:val="0"/>
        <w:spacing w:after="0" w:line="240" w:lineRule="auto"/>
        <w:jc w:val="both"/>
        <w:rPr>
          <w:rFonts w:ascii="Garamond" w:eastAsia="Arial" w:hAnsi="Garamond"/>
          <w:bCs/>
          <w:sz w:val="24"/>
          <w:szCs w:val="24"/>
          <w:u w:val="single"/>
        </w:rPr>
      </w:pPr>
      <w:r w:rsidRPr="00643084">
        <w:rPr>
          <w:rFonts w:ascii="Garamond" w:eastAsia="Arial" w:hAnsi="Garamond"/>
          <w:bCs/>
          <w:sz w:val="24"/>
          <w:szCs w:val="24"/>
        </w:rPr>
        <w:t>Aftësi e kufizuar: Po</w:t>
      </w:r>
      <w:r w:rsidRPr="00643084">
        <w:rPr>
          <w:rFonts w:ascii="Garamond" w:eastAsia="Arial" w:hAnsi="Garamond"/>
          <w:bCs/>
          <w:sz w:val="24"/>
          <w:szCs w:val="24"/>
          <w:u w:val="single"/>
        </w:rPr>
        <w:t xml:space="preserve"> </w:t>
      </w:r>
      <w:r w:rsidRPr="00643084">
        <w:rPr>
          <w:rFonts w:ascii="Garamond" w:eastAsia="Arial" w:hAnsi="Garamond"/>
          <w:bCs/>
          <w:sz w:val="24"/>
          <w:szCs w:val="24"/>
        </w:rPr>
        <w:t xml:space="preserve">Jo </w:t>
      </w:r>
    </w:p>
    <w:p w14:paraId="6E44ADC1" w14:textId="77777777" w:rsidR="00D668AB" w:rsidRPr="00643084" w:rsidRDefault="00D668AB" w:rsidP="00D668AB">
      <w:pPr>
        <w:widowControl w:val="0"/>
        <w:tabs>
          <w:tab w:val="left" w:pos="4846"/>
          <w:tab w:val="left" w:pos="10274"/>
        </w:tabs>
        <w:autoSpaceDE w:val="0"/>
        <w:autoSpaceDN w:val="0"/>
        <w:spacing w:after="0" w:line="240" w:lineRule="auto"/>
        <w:jc w:val="both"/>
        <w:rPr>
          <w:rFonts w:ascii="Garamond" w:eastAsia="Arial" w:hAnsi="Garamond"/>
          <w:bCs/>
          <w:sz w:val="24"/>
          <w:szCs w:val="24"/>
        </w:rPr>
      </w:pPr>
      <w:r w:rsidRPr="00643084">
        <w:rPr>
          <w:rFonts w:ascii="Garamond" w:eastAsia="Arial" w:hAnsi="Garamond"/>
          <w:bCs/>
          <w:sz w:val="24"/>
          <w:szCs w:val="24"/>
        </w:rPr>
        <w:t>Nëse po, llojet e paaftësisë:</w:t>
      </w:r>
    </w:p>
    <w:p w14:paraId="5BCAC444" w14:textId="77777777" w:rsidR="00D668AB" w:rsidRPr="00643084" w:rsidRDefault="00D668AB" w:rsidP="00D668AB">
      <w:pPr>
        <w:widowControl w:val="0"/>
        <w:numPr>
          <w:ilvl w:val="0"/>
          <w:numId w:val="5"/>
        </w:numPr>
        <w:tabs>
          <w:tab w:val="left" w:pos="4846"/>
          <w:tab w:val="left" w:pos="10274"/>
        </w:tabs>
        <w:autoSpaceDE w:val="0"/>
        <w:autoSpaceDN w:val="0"/>
        <w:spacing w:after="0" w:line="240" w:lineRule="auto"/>
        <w:jc w:val="both"/>
        <w:rPr>
          <w:rFonts w:ascii="Garamond" w:eastAsia="Arial" w:hAnsi="Garamond"/>
          <w:bCs/>
          <w:sz w:val="24"/>
          <w:szCs w:val="24"/>
        </w:rPr>
      </w:pPr>
      <w:r w:rsidRPr="00643084">
        <w:rPr>
          <w:rFonts w:ascii="Garamond" w:eastAsia="Arial" w:hAnsi="Garamond"/>
          <w:bCs/>
          <w:sz w:val="24"/>
          <w:szCs w:val="24"/>
        </w:rPr>
        <w:t xml:space="preserve">Dëmtim në shikim </w:t>
      </w:r>
      <w:r w:rsidRPr="00643084">
        <w:rPr>
          <w:rFonts w:ascii="Garamond" w:eastAsia="Arial" w:hAnsi="Garamond"/>
          <w:bCs/>
          <w:sz w:val="24"/>
          <w:szCs w:val="24"/>
        </w:rPr>
        <w:tab/>
        <w:t>a) i lehtë b) i moderuar c) i rëndë d) i thellë/i plotë</w:t>
      </w:r>
    </w:p>
    <w:p w14:paraId="0CD847FD" w14:textId="77777777" w:rsidR="00D668AB" w:rsidRPr="00643084" w:rsidRDefault="00D668AB" w:rsidP="00D668AB">
      <w:pPr>
        <w:widowControl w:val="0"/>
        <w:numPr>
          <w:ilvl w:val="0"/>
          <w:numId w:val="4"/>
        </w:numPr>
        <w:tabs>
          <w:tab w:val="left" w:pos="4846"/>
          <w:tab w:val="left" w:pos="10274"/>
        </w:tabs>
        <w:autoSpaceDE w:val="0"/>
        <w:autoSpaceDN w:val="0"/>
        <w:spacing w:after="0" w:line="240" w:lineRule="auto"/>
        <w:jc w:val="both"/>
        <w:rPr>
          <w:rFonts w:ascii="Garamond" w:eastAsia="Arial" w:hAnsi="Garamond"/>
          <w:bCs/>
          <w:sz w:val="24"/>
          <w:szCs w:val="24"/>
        </w:rPr>
      </w:pPr>
      <w:r w:rsidRPr="00643084">
        <w:rPr>
          <w:rFonts w:ascii="Garamond" w:eastAsia="Arial" w:hAnsi="Garamond"/>
          <w:bCs/>
          <w:sz w:val="24"/>
          <w:szCs w:val="24"/>
        </w:rPr>
        <w:t>Autizëm</w:t>
      </w:r>
      <w:r w:rsidRPr="00643084">
        <w:rPr>
          <w:rFonts w:ascii="Garamond" w:eastAsia="Arial" w:hAnsi="Garamond"/>
          <w:bCs/>
          <w:sz w:val="24"/>
          <w:szCs w:val="24"/>
        </w:rPr>
        <w:tab/>
        <w:t>a) i lehtë b) i moderuar c) i rëndë d) i thellë/i plotë</w:t>
      </w:r>
    </w:p>
    <w:p w14:paraId="604E5BDF" w14:textId="77777777" w:rsidR="00D668AB" w:rsidRPr="00643084" w:rsidRDefault="00D668AB" w:rsidP="00D668AB">
      <w:pPr>
        <w:widowControl w:val="0"/>
        <w:numPr>
          <w:ilvl w:val="0"/>
          <w:numId w:val="4"/>
        </w:numPr>
        <w:tabs>
          <w:tab w:val="left" w:pos="4846"/>
          <w:tab w:val="left" w:pos="10274"/>
        </w:tabs>
        <w:autoSpaceDE w:val="0"/>
        <w:autoSpaceDN w:val="0"/>
        <w:spacing w:after="0" w:line="240" w:lineRule="auto"/>
        <w:jc w:val="both"/>
        <w:rPr>
          <w:rFonts w:ascii="Garamond" w:eastAsia="Arial" w:hAnsi="Garamond"/>
          <w:bCs/>
          <w:sz w:val="24"/>
          <w:szCs w:val="24"/>
        </w:rPr>
      </w:pPr>
      <w:r w:rsidRPr="00643084">
        <w:rPr>
          <w:rFonts w:ascii="Garamond" w:eastAsia="Arial" w:hAnsi="Garamond"/>
          <w:bCs/>
          <w:sz w:val="24"/>
          <w:szCs w:val="24"/>
        </w:rPr>
        <w:t>Sëmundje kronike</w:t>
      </w:r>
      <w:r w:rsidRPr="00643084">
        <w:rPr>
          <w:rFonts w:ascii="Garamond" w:eastAsia="Arial" w:hAnsi="Garamond"/>
          <w:bCs/>
          <w:sz w:val="24"/>
          <w:szCs w:val="24"/>
        </w:rPr>
        <w:tab/>
        <w:t>a) i lehtë b) i moderuar c) i rëndë d) i thellë/i plotë</w:t>
      </w:r>
    </w:p>
    <w:p w14:paraId="3927653C" w14:textId="77777777" w:rsidR="00D668AB" w:rsidRPr="00643084" w:rsidRDefault="00D668AB" w:rsidP="00D668AB">
      <w:pPr>
        <w:widowControl w:val="0"/>
        <w:numPr>
          <w:ilvl w:val="0"/>
          <w:numId w:val="4"/>
        </w:numPr>
        <w:tabs>
          <w:tab w:val="left" w:pos="4846"/>
          <w:tab w:val="left" w:pos="10274"/>
        </w:tabs>
        <w:autoSpaceDE w:val="0"/>
        <w:autoSpaceDN w:val="0"/>
        <w:spacing w:after="0" w:line="240" w:lineRule="auto"/>
        <w:jc w:val="both"/>
        <w:rPr>
          <w:rFonts w:ascii="Garamond" w:eastAsia="Arial" w:hAnsi="Garamond"/>
          <w:bCs/>
          <w:sz w:val="24"/>
          <w:szCs w:val="24"/>
        </w:rPr>
      </w:pPr>
      <w:r w:rsidRPr="00643084">
        <w:rPr>
          <w:rFonts w:ascii="Garamond" w:eastAsia="Arial" w:hAnsi="Garamond"/>
          <w:bCs/>
          <w:sz w:val="24"/>
          <w:szCs w:val="24"/>
        </w:rPr>
        <w:t>Shëndet mendor</w:t>
      </w:r>
      <w:r w:rsidRPr="00643084">
        <w:rPr>
          <w:rFonts w:ascii="Garamond" w:eastAsia="Arial" w:hAnsi="Garamond"/>
          <w:bCs/>
          <w:sz w:val="24"/>
          <w:szCs w:val="24"/>
        </w:rPr>
        <w:tab/>
        <w:t>a) i lehtë b) i moderuar c) i rëndë d) i thellë/i plotë</w:t>
      </w:r>
    </w:p>
    <w:p w14:paraId="376385DD" w14:textId="77777777" w:rsidR="00D668AB" w:rsidRPr="00643084" w:rsidRDefault="00D668AB" w:rsidP="00D668AB">
      <w:pPr>
        <w:widowControl w:val="0"/>
        <w:numPr>
          <w:ilvl w:val="0"/>
          <w:numId w:val="4"/>
        </w:numPr>
        <w:tabs>
          <w:tab w:val="left" w:pos="4846"/>
          <w:tab w:val="left" w:pos="10274"/>
        </w:tabs>
        <w:autoSpaceDE w:val="0"/>
        <w:autoSpaceDN w:val="0"/>
        <w:spacing w:after="0" w:line="240" w:lineRule="auto"/>
        <w:jc w:val="both"/>
        <w:rPr>
          <w:rFonts w:ascii="Garamond" w:eastAsia="Arial" w:hAnsi="Garamond"/>
          <w:bCs/>
          <w:sz w:val="24"/>
          <w:szCs w:val="24"/>
        </w:rPr>
      </w:pPr>
      <w:r w:rsidRPr="00643084">
        <w:rPr>
          <w:rFonts w:ascii="Garamond" w:eastAsia="Arial" w:hAnsi="Garamond"/>
          <w:bCs/>
          <w:sz w:val="24"/>
          <w:szCs w:val="24"/>
        </w:rPr>
        <w:t>Aftësi e kufizuar intelektuale</w:t>
      </w:r>
      <w:r w:rsidRPr="00643084">
        <w:rPr>
          <w:rFonts w:ascii="Garamond" w:eastAsia="Arial" w:hAnsi="Garamond"/>
          <w:bCs/>
          <w:sz w:val="24"/>
          <w:szCs w:val="24"/>
        </w:rPr>
        <w:tab/>
        <w:t>a) i lehtë b) i moderuar c) i rëndë d) i thellë/i plotë</w:t>
      </w:r>
    </w:p>
    <w:p w14:paraId="00134BAD" w14:textId="77777777" w:rsidR="00D668AB" w:rsidRPr="00643084" w:rsidRDefault="00D668AB" w:rsidP="00D668AB">
      <w:pPr>
        <w:widowControl w:val="0"/>
        <w:numPr>
          <w:ilvl w:val="0"/>
          <w:numId w:val="4"/>
        </w:numPr>
        <w:tabs>
          <w:tab w:val="left" w:pos="4846"/>
          <w:tab w:val="left" w:pos="10274"/>
        </w:tabs>
        <w:autoSpaceDE w:val="0"/>
        <w:autoSpaceDN w:val="0"/>
        <w:spacing w:after="0" w:line="240" w:lineRule="auto"/>
        <w:jc w:val="both"/>
        <w:rPr>
          <w:rFonts w:ascii="Garamond" w:eastAsia="Arial" w:hAnsi="Garamond"/>
          <w:bCs/>
          <w:sz w:val="24"/>
          <w:szCs w:val="24"/>
        </w:rPr>
      </w:pPr>
      <w:r w:rsidRPr="00643084">
        <w:rPr>
          <w:rFonts w:ascii="Garamond" w:eastAsia="Arial" w:hAnsi="Garamond"/>
          <w:bCs/>
          <w:sz w:val="24"/>
          <w:szCs w:val="24"/>
        </w:rPr>
        <w:t>Dëmtim në të dëgjuar</w:t>
      </w:r>
      <w:r w:rsidRPr="00643084">
        <w:rPr>
          <w:rFonts w:ascii="Garamond" w:eastAsia="Arial" w:hAnsi="Garamond"/>
          <w:bCs/>
          <w:sz w:val="24"/>
          <w:szCs w:val="24"/>
        </w:rPr>
        <w:tab/>
        <w:t>a) i lehtë b) i moderuar c) i rëndë d) i thellë/i plotë</w:t>
      </w:r>
    </w:p>
    <w:p w14:paraId="7F4ADDE5" w14:textId="77777777" w:rsidR="00D668AB" w:rsidRPr="00643084" w:rsidRDefault="00D668AB" w:rsidP="00D668AB">
      <w:pPr>
        <w:widowControl w:val="0"/>
        <w:numPr>
          <w:ilvl w:val="0"/>
          <w:numId w:val="4"/>
        </w:numPr>
        <w:tabs>
          <w:tab w:val="left" w:pos="4846"/>
          <w:tab w:val="left" w:pos="10274"/>
        </w:tabs>
        <w:autoSpaceDE w:val="0"/>
        <w:autoSpaceDN w:val="0"/>
        <w:spacing w:after="0" w:line="240" w:lineRule="auto"/>
        <w:jc w:val="both"/>
        <w:rPr>
          <w:rFonts w:ascii="Garamond" w:eastAsia="Arial" w:hAnsi="Garamond"/>
          <w:bCs/>
          <w:sz w:val="24"/>
          <w:szCs w:val="24"/>
        </w:rPr>
      </w:pPr>
      <w:r w:rsidRPr="00643084">
        <w:rPr>
          <w:rFonts w:ascii="Garamond" w:eastAsia="Arial" w:hAnsi="Garamond"/>
          <w:bCs/>
          <w:sz w:val="24"/>
          <w:szCs w:val="24"/>
        </w:rPr>
        <w:t>Dëmtime ortopedike</w:t>
      </w:r>
      <w:r w:rsidRPr="00643084">
        <w:rPr>
          <w:rFonts w:ascii="Garamond" w:eastAsia="Arial" w:hAnsi="Garamond"/>
          <w:bCs/>
          <w:sz w:val="24"/>
          <w:szCs w:val="24"/>
        </w:rPr>
        <w:tab/>
        <w:t>a) i lehtë b) i moderuar c) i rëndë d) i thellë/i plotë</w:t>
      </w:r>
    </w:p>
    <w:p w14:paraId="762FA748" w14:textId="77777777" w:rsidR="00D668AB" w:rsidRPr="00643084" w:rsidRDefault="00D668AB" w:rsidP="00D668AB">
      <w:pPr>
        <w:shd w:val="clear" w:color="auto" w:fill="FFFFFF"/>
        <w:spacing w:after="0" w:line="240" w:lineRule="auto"/>
        <w:textAlignment w:val="center"/>
        <w:rPr>
          <w:rFonts w:ascii="Garamond" w:eastAsia="Times New Roman" w:hAnsi="Garamond"/>
          <w:bCs/>
          <w:sz w:val="24"/>
          <w:szCs w:val="24"/>
        </w:rPr>
      </w:pPr>
    </w:p>
    <w:p w14:paraId="1D315DD5" w14:textId="77777777" w:rsidR="00D668AB" w:rsidRPr="00643084" w:rsidRDefault="00D668AB" w:rsidP="00D668AB">
      <w:pPr>
        <w:shd w:val="clear" w:color="auto" w:fill="FFFFFF"/>
        <w:spacing w:after="0" w:line="240" w:lineRule="auto"/>
        <w:textAlignment w:val="center"/>
        <w:rPr>
          <w:rFonts w:ascii="Garamond" w:eastAsia="Times New Roman" w:hAnsi="Garamond"/>
          <w:bCs/>
          <w:sz w:val="24"/>
          <w:szCs w:val="24"/>
          <w:u w:val="single"/>
        </w:rPr>
      </w:pPr>
      <w:r w:rsidRPr="00643084">
        <w:rPr>
          <w:rFonts w:ascii="Garamond" w:eastAsia="Times New Roman" w:hAnsi="Garamond"/>
          <w:bCs/>
          <w:sz w:val="24"/>
          <w:szCs w:val="24"/>
        </w:rPr>
        <w:t>Jetim:</w:t>
      </w:r>
      <w:r w:rsidRPr="00643084">
        <w:rPr>
          <w:rFonts w:ascii="Garamond" w:hAnsi="Garamond"/>
          <w:bCs/>
          <w:sz w:val="24"/>
          <w:szCs w:val="24"/>
        </w:rPr>
        <w:t xml:space="preserve"> </w:t>
      </w:r>
      <w:r w:rsidRPr="00643084">
        <w:rPr>
          <w:rFonts w:ascii="Garamond" w:eastAsia="Times New Roman" w:hAnsi="Garamond"/>
          <w:bCs/>
          <w:sz w:val="24"/>
          <w:szCs w:val="24"/>
        </w:rPr>
        <w:t xml:space="preserve">Po Jo </w:t>
      </w:r>
    </w:p>
    <w:p w14:paraId="09E984C8" w14:textId="77777777" w:rsidR="00D668AB" w:rsidRPr="00643084" w:rsidRDefault="00D668AB" w:rsidP="00D668AB">
      <w:pPr>
        <w:shd w:val="clear" w:color="auto" w:fill="FFFFFF"/>
        <w:spacing w:after="0" w:line="240" w:lineRule="auto"/>
        <w:textAlignment w:val="center"/>
        <w:rPr>
          <w:rFonts w:ascii="Garamond" w:eastAsia="Times New Roman" w:hAnsi="Garamond"/>
          <w:bCs/>
          <w:sz w:val="24"/>
          <w:szCs w:val="24"/>
          <w:u w:val="single"/>
        </w:rPr>
      </w:pPr>
    </w:p>
    <w:p w14:paraId="5E979C4F" w14:textId="77777777" w:rsidR="00D668AB" w:rsidRPr="00643084" w:rsidRDefault="00D668AB" w:rsidP="00D668AB">
      <w:pPr>
        <w:shd w:val="clear" w:color="auto" w:fill="FFFFFF"/>
        <w:spacing w:after="0" w:line="240" w:lineRule="auto"/>
        <w:textAlignment w:val="center"/>
        <w:rPr>
          <w:rFonts w:ascii="Garamond" w:hAnsi="Garamond"/>
          <w:bCs/>
          <w:i/>
          <w:sz w:val="24"/>
          <w:szCs w:val="24"/>
        </w:rPr>
      </w:pPr>
      <w:r w:rsidRPr="00643084">
        <w:rPr>
          <w:rFonts w:ascii="Garamond" w:hAnsi="Garamond"/>
          <w:bCs/>
          <w:i/>
          <w:sz w:val="24"/>
          <w:szCs w:val="24"/>
        </w:rPr>
        <w:t xml:space="preserve">Statusi i banimit: </w:t>
      </w:r>
    </w:p>
    <w:p w14:paraId="7954709E" w14:textId="77777777" w:rsidR="00D668AB" w:rsidRPr="00643084" w:rsidRDefault="00D668AB" w:rsidP="00D668AB">
      <w:pPr>
        <w:shd w:val="clear" w:color="auto" w:fill="FFFFFF"/>
        <w:spacing w:after="0" w:line="240" w:lineRule="auto"/>
        <w:textAlignment w:val="center"/>
        <w:rPr>
          <w:rFonts w:ascii="Garamond" w:hAnsi="Garamond"/>
          <w:bCs/>
          <w:sz w:val="24"/>
          <w:szCs w:val="24"/>
        </w:rPr>
      </w:pPr>
    </w:p>
    <w:p w14:paraId="37714925" w14:textId="77777777" w:rsidR="00D668AB" w:rsidRPr="00643084" w:rsidRDefault="00D668AB" w:rsidP="00D668AB">
      <w:pPr>
        <w:widowControl w:val="0"/>
        <w:numPr>
          <w:ilvl w:val="0"/>
          <w:numId w:val="3"/>
        </w:numPr>
        <w:autoSpaceDE w:val="0"/>
        <w:autoSpaceDN w:val="0"/>
        <w:spacing w:after="0" w:line="240" w:lineRule="auto"/>
        <w:rPr>
          <w:rFonts w:ascii="Garamond" w:eastAsia="Arial" w:hAnsi="Garamond"/>
          <w:bCs/>
          <w:sz w:val="24"/>
          <w:szCs w:val="24"/>
        </w:rPr>
      </w:pPr>
      <w:r w:rsidRPr="00643084">
        <w:rPr>
          <w:rFonts w:ascii="Garamond" w:eastAsia="Arial" w:hAnsi="Garamond"/>
          <w:bCs/>
          <w:sz w:val="24"/>
          <w:szCs w:val="24"/>
        </w:rPr>
        <w:t>Shtëpi e vet</w:t>
      </w:r>
    </w:p>
    <w:p w14:paraId="100FF214" w14:textId="77777777" w:rsidR="00D668AB" w:rsidRPr="00643084" w:rsidRDefault="00D668AB" w:rsidP="00D668AB">
      <w:pPr>
        <w:widowControl w:val="0"/>
        <w:numPr>
          <w:ilvl w:val="0"/>
          <w:numId w:val="3"/>
        </w:numPr>
        <w:autoSpaceDE w:val="0"/>
        <w:autoSpaceDN w:val="0"/>
        <w:spacing w:after="0" w:line="240" w:lineRule="auto"/>
        <w:rPr>
          <w:rFonts w:ascii="Garamond" w:eastAsia="Arial" w:hAnsi="Garamond"/>
          <w:bCs/>
          <w:sz w:val="24"/>
          <w:szCs w:val="24"/>
        </w:rPr>
      </w:pPr>
      <w:r w:rsidRPr="00643084">
        <w:rPr>
          <w:rFonts w:ascii="Garamond" w:eastAsia="Arial" w:hAnsi="Garamond"/>
          <w:bCs/>
          <w:sz w:val="24"/>
          <w:szCs w:val="24"/>
        </w:rPr>
        <w:t>Shtëpi me qira</w:t>
      </w:r>
    </w:p>
    <w:p w14:paraId="4EC69061" w14:textId="77777777" w:rsidR="00D668AB" w:rsidRPr="00643084" w:rsidRDefault="00D668AB" w:rsidP="00D668AB">
      <w:pPr>
        <w:widowControl w:val="0"/>
        <w:numPr>
          <w:ilvl w:val="0"/>
          <w:numId w:val="3"/>
        </w:numPr>
        <w:autoSpaceDE w:val="0"/>
        <w:autoSpaceDN w:val="0"/>
        <w:spacing w:after="0" w:line="240" w:lineRule="auto"/>
        <w:rPr>
          <w:rFonts w:ascii="Garamond" w:eastAsia="Arial" w:hAnsi="Garamond"/>
          <w:bCs/>
          <w:sz w:val="24"/>
          <w:szCs w:val="24"/>
        </w:rPr>
      </w:pPr>
      <w:r w:rsidRPr="00643084">
        <w:rPr>
          <w:rFonts w:ascii="Garamond" w:eastAsia="Arial" w:hAnsi="Garamond"/>
          <w:bCs/>
          <w:sz w:val="24"/>
          <w:szCs w:val="24"/>
        </w:rPr>
        <w:t>Konvikt</w:t>
      </w:r>
    </w:p>
    <w:p w14:paraId="329DAC09" w14:textId="77777777" w:rsidR="00D668AB" w:rsidRPr="00643084" w:rsidRDefault="00D668AB" w:rsidP="00D668AB">
      <w:pPr>
        <w:shd w:val="clear" w:color="auto" w:fill="FFFFFF"/>
        <w:spacing w:after="0" w:line="240" w:lineRule="auto"/>
        <w:textAlignment w:val="center"/>
        <w:rPr>
          <w:rFonts w:ascii="Garamond" w:hAnsi="Garamond"/>
          <w:bCs/>
          <w:sz w:val="24"/>
          <w:szCs w:val="24"/>
          <w:u w:val="single" w:color="58595B"/>
        </w:rPr>
      </w:pPr>
    </w:p>
    <w:p w14:paraId="65DDA418" w14:textId="77777777" w:rsidR="00D668AB" w:rsidRPr="00643084" w:rsidRDefault="00D668AB" w:rsidP="00D668AB">
      <w:pPr>
        <w:shd w:val="clear" w:color="auto" w:fill="FFFFFF"/>
        <w:spacing w:after="0" w:line="240" w:lineRule="auto"/>
        <w:textAlignment w:val="center"/>
        <w:rPr>
          <w:rFonts w:ascii="Garamond" w:hAnsi="Garamond"/>
          <w:bCs/>
          <w:i/>
          <w:sz w:val="24"/>
          <w:szCs w:val="24"/>
        </w:rPr>
      </w:pPr>
      <w:r w:rsidRPr="00643084">
        <w:rPr>
          <w:rFonts w:ascii="Garamond" w:hAnsi="Garamond"/>
          <w:bCs/>
          <w:i/>
          <w:sz w:val="24"/>
          <w:szCs w:val="24"/>
        </w:rPr>
        <w:t>Transporti për në ofruesin e AFP-së</w:t>
      </w:r>
    </w:p>
    <w:p w14:paraId="02ED09DC" w14:textId="77777777" w:rsidR="00D668AB" w:rsidRPr="00643084" w:rsidRDefault="00D668AB" w:rsidP="00D668AB">
      <w:pPr>
        <w:shd w:val="clear" w:color="auto" w:fill="FFFFFF"/>
        <w:spacing w:after="0" w:line="240" w:lineRule="auto"/>
        <w:textAlignment w:val="center"/>
        <w:rPr>
          <w:rFonts w:ascii="Garamond" w:hAnsi="Garamond"/>
          <w:bCs/>
          <w:i/>
          <w:sz w:val="24"/>
          <w:szCs w:val="24"/>
        </w:rPr>
      </w:pPr>
    </w:p>
    <w:p w14:paraId="5A9FE7EE" w14:textId="77777777" w:rsidR="00D668AB" w:rsidRPr="00643084" w:rsidRDefault="00D668AB" w:rsidP="00D668AB">
      <w:pPr>
        <w:numPr>
          <w:ilvl w:val="0"/>
          <w:numId w:val="6"/>
        </w:numPr>
        <w:shd w:val="clear" w:color="auto" w:fill="FFFFFF"/>
        <w:spacing w:after="0" w:line="240" w:lineRule="auto"/>
        <w:textAlignment w:val="center"/>
        <w:rPr>
          <w:rFonts w:ascii="Garamond" w:hAnsi="Garamond"/>
          <w:bCs/>
          <w:sz w:val="24"/>
          <w:szCs w:val="24"/>
        </w:rPr>
      </w:pPr>
      <w:r w:rsidRPr="00643084">
        <w:rPr>
          <w:rFonts w:ascii="Garamond" w:hAnsi="Garamond"/>
          <w:bCs/>
          <w:sz w:val="24"/>
          <w:szCs w:val="24"/>
        </w:rPr>
        <w:t>Pa mjet transporti</w:t>
      </w:r>
    </w:p>
    <w:p w14:paraId="43917958" w14:textId="77777777" w:rsidR="00D668AB" w:rsidRPr="00643084" w:rsidRDefault="00D668AB" w:rsidP="00D668AB">
      <w:pPr>
        <w:shd w:val="clear" w:color="auto" w:fill="FFFFFF"/>
        <w:spacing w:after="0" w:line="240" w:lineRule="auto"/>
        <w:textAlignment w:val="center"/>
        <w:rPr>
          <w:rFonts w:ascii="Garamond" w:hAnsi="Garamond"/>
          <w:bCs/>
          <w:sz w:val="24"/>
          <w:szCs w:val="24"/>
        </w:rPr>
      </w:pPr>
    </w:p>
    <w:p w14:paraId="3EE8F451" w14:textId="77777777" w:rsidR="00D668AB" w:rsidRPr="00643084" w:rsidRDefault="00D668AB" w:rsidP="00D668AB">
      <w:pPr>
        <w:numPr>
          <w:ilvl w:val="0"/>
          <w:numId w:val="6"/>
        </w:numPr>
        <w:shd w:val="clear" w:color="auto" w:fill="FFFFFF"/>
        <w:spacing w:after="0" w:line="240" w:lineRule="auto"/>
        <w:textAlignment w:val="center"/>
        <w:rPr>
          <w:rFonts w:ascii="Garamond" w:hAnsi="Garamond"/>
          <w:bCs/>
          <w:sz w:val="24"/>
          <w:szCs w:val="24"/>
          <w:u w:val="single" w:color="58595B"/>
        </w:rPr>
      </w:pPr>
      <w:r w:rsidRPr="00643084">
        <w:rPr>
          <w:rFonts w:ascii="Garamond" w:hAnsi="Garamond"/>
          <w:bCs/>
          <w:sz w:val="24"/>
          <w:szCs w:val="24"/>
        </w:rPr>
        <w:t>Me mjet transporti</w:t>
      </w:r>
    </w:p>
    <w:p w14:paraId="09F1AEFB" w14:textId="77777777" w:rsidR="00D668AB" w:rsidRPr="00643084" w:rsidRDefault="00D668AB" w:rsidP="00D668AB">
      <w:pPr>
        <w:spacing w:after="0" w:line="240" w:lineRule="auto"/>
        <w:contextualSpacing/>
        <w:rPr>
          <w:rFonts w:ascii="Garamond" w:hAnsi="Garamond"/>
          <w:bCs/>
          <w:sz w:val="24"/>
          <w:szCs w:val="24"/>
          <w:u w:val="single" w:color="58595B"/>
        </w:rPr>
      </w:pPr>
    </w:p>
    <w:p w14:paraId="17D287B6" w14:textId="77777777" w:rsidR="00D668AB" w:rsidRPr="00643084" w:rsidRDefault="00D668AB" w:rsidP="00D668AB">
      <w:pPr>
        <w:widowControl w:val="0"/>
        <w:numPr>
          <w:ilvl w:val="1"/>
          <w:numId w:val="11"/>
        </w:numPr>
        <w:autoSpaceDE w:val="0"/>
        <w:autoSpaceDN w:val="0"/>
        <w:spacing w:after="0" w:line="240" w:lineRule="auto"/>
        <w:rPr>
          <w:rFonts w:ascii="Garamond" w:eastAsia="Arial" w:hAnsi="Garamond"/>
          <w:bCs/>
          <w:sz w:val="24"/>
          <w:szCs w:val="24"/>
        </w:rPr>
      </w:pPr>
      <w:r w:rsidRPr="00643084">
        <w:rPr>
          <w:rFonts w:ascii="Garamond" w:eastAsia="Arial" w:hAnsi="Garamond"/>
          <w:bCs/>
          <w:sz w:val="24"/>
          <w:szCs w:val="24"/>
        </w:rPr>
        <w:t>Transport urban</w:t>
      </w:r>
    </w:p>
    <w:p w14:paraId="02AD1143" w14:textId="77777777" w:rsidR="00D668AB" w:rsidRPr="00643084" w:rsidRDefault="00D668AB" w:rsidP="00D668AB">
      <w:pPr>
        <w:widowControl w:val="0"/>
        <w:numPr>
          <w:ilvl w:val="1"/>
          <w:numId w:val="11"/>
        </w:numPr>
        <w:autoSpaceDE w:val="0"/>
        <w:autoSpaceDN w:val="0"/>
        <w:spacing w:after="0" w:line="240" w:lineRule="auto"/>
        <w:rPr>
          <w:rFonts w:ascii="Garamond" w:eastAsia="Arial" w:hAnsi="Garamond"/>
          <w:bCs/>
          <w:sz w:val="24"/>
          <w:szCs w:val="24"/>
        </w:rPr>
      </w:pPr>
      <w:r w:rsidRPr="00643084">
        <w:rPr>
          <w:rFonts w:ascii="Garamond" w:eastAsia="Arial" w:hAnsi="Garamond"/>
          <w:bCs/>
          <w:sz w:val="24"/>
          <w:szCs w:val="24"/>
        </w:rPr>
        <w:t>Transport interurban</w:t>
      </w:r>
    </w:p>
    <w:p w14:paraId="447BD709" w14:textId="77777777" w:rsidR="00D668AB" w:rsidRPr="00643084" w:rsidRDefault="00D668AB" w:rsidP="00D668AB">
      <w:pPr>
        <w:widowControl w:val="0"/>
        <w:numPr>
          <w:ilvl w:val="1"/>
          <w:numId w:val="11"/>
        </w:numPr>
        <w:autoSpaceDE w:val="0"/>
        <w:autoSpaceDN w:val="0"/>
        <w:spacing w:after="0" w:line="240" w:lineRule="auto"/>
        <w:rPr>
          <w:rFonts w:ascii="Garamond" w:eastAsia="Arial" w:hAnsi="Garamond"/>
          <w:bCs/>
          <w:sz w:val="24"/>
          <w:szCs w:val="24"/>
        </w:rPr>
      </w:pPr>
      <w:r w:rsidRPr="00643084">
        <w:rPr>
          <w:rFonts w:ascii="Garamond" w:eastAsia="Arial" w:hAnsi="Garamond"/>
          <w:bCs/>
          <w:sz w:val="24"/>
          <w:szCs w:val="24"/>
        </w:rPr>
        <w:t>Mjet privat</w:t>
      </w:r>
    </w:p>
    <w:p w14:paraId="5DF547BE" w14:textId="77777777" w:rsidR="00D668AB" w:rsidRPr="00643084" w:rsidRDefault="00D668AB" w:rsidP="00D668AB">
      <w:pPr>
        <w:shd w:val="clear" w:color="auto" w:fill="FFFFFF"/>
        <w:spacing w:after="0" w:line="240" w:lineRule="auto"/>
        <w:textAlignment w:val="center"/>
        <w:rPr>
          <w:rFonts w:ascii="Garamond" w:hAnsi="Garamond"/>
          <w:bCs/>
          <w:sz w:val="24"/>
          <w:szCs w:val="24"/>
        </w:rPr>
      </w:pPr>
    </w:p>
    <w:p w14:paraId="25CE1BD7" w14:textId="77777777" w:rsidR="00D668AB" w:rsidRPr="00643084" w:rsidRDefault="00D668AB" w:rsidP="00D668AB">
      <w:pPr>
        <w:shd w:val="clear" w:color="auto" w:fill="FFFFFF"/>
        <w:spacing w:after="0" w:line="240" w:lineRule="auto"/>
        <w:textAlignment w:val="center"/>
        <w:rPr>
          <w:rFonts w:ascii="Garamond" w:hAnsi="Garamond"/>
          <w:bCs/>
          <w:i/>
          <w:sz w:val="24"/>
          <w:szCs w:val="24"/>
        </w:rPr>
      </w:pPr>
      <w:r w:rsidRPr="00643084">
        <w:rPr>
          <w:rFonts w:ascii="Garamond" w:hAnsi="Garamond"/>
          <w:bCs/>
          <w:i/>
          <w:sz w:val="24"/>
          <w:szCs w:val="24"/>
        </w:rPr>
        <w:t>Të dhëna mbi kursin:</w:t>
      </w:r>
    </w:p>
    <w:p w14:paraId="6F0EDC72" w14:textId="77777777" w:rsidR="00D668AB" w:rsidRPr="00643084" w:rsidRDefault="00D668AB" w:rsidP="00D668AB">
      <w:pPr>
        <w:shd w:val="clear" w:color="auto" w:fill="FFFFFF"/>
        <w:spacing w:after="0" w:line="240" w:lineRule="auto"/>
        <w:textAlignment w:val="center"/>
        <w:rPr>
          <w:rFonts w:ascii="Garamond" w:hAnsi="Garamond"/>
          <w:bCs/>
          <w:sz w:val="24"/>
          <w:szCs w:val="24"/>
        </w:rPr>
      </w:pPr>
    </w:p>
    <w:p w14:paraId="282BFD59" w14:textId="77777777" w:rsidR="00D668AB" w:rsidRPr="00643084" w:rsidRDefault="00D668AB" w:rsidP="00D668AB">
      <w:pPr>
        <w:numPr>
          <w:ilvl w:val="0"/>
          <w:numId w:val="8"/>
        </w:numPr>
        <w:shd w:val="clear" w:color="auto" w:fill="FFFFFF"/>
        <w:spacing w:after="0" w:line="240" w:lineRule="auto"/>
        <w:textAlignment w:val="center"/>
        <w:rPr>
          <w:rFonts w:ascii="Garamond" w:hAnsi="Garamond"/>
          <w:bCs/>
          <w:sz w:val="24"/>
          <w:szCs w:val="24"/>
        </w:rPr>
      </w:pPr>
      <w:r w:rsidRPr="00643084">
        <w:rPr>
          <w:rFonts w:ascii="Garamond" w:hAnsi="Garamond"/>
          <w:bCs/>
          <w:sz w:val="24"/>
          <w:szCs w:val="24"/>
        </w:rPr>
        <w:t>Emërtimi i kursit _</w:t>
      </w:r>
      <w:r w:rsidRPr="00643084">
        <w:rPr>
          <w:rFonts w:ascii="Garamond" w:hAnsi="Garamond"/>
          <w:bCs/>
          <w:sz w:val="24"/>
          <w:szCs w:val="24"/>
          <w:u w:val="single"/>
        </w:rPr>
        <w:t>_________________________________</w:t>
      </w:r>
      <w:r w:rsidRPr="00643084">
        <w:rPr>
          <w:rFonts w:ascii="Garamond" w:hAnsi="Garamond"/>
          <w:bCs/>
          <w:sz w:val="24"/>
          <w:szCs w:val="24"/>
        </w:rPr>
        <w:t>_</w:t>
      </w:r>
    </w:p>
    <w:p w14:paraId="3AA30398" w14:textId="77777777" w:rsidR="00D668AB" w:rsidRPr="00643084" w:rsidRDefault="00D668AB" w:rsidP="00D668AB">
      <w:pPr>
        <w:shd w:val="clear" w:color="auto" w:fill="FFFFFF"/>
        <w:spacing w:after="0" w:line="240" w:lineRule="auto"/>
        <w:textAlignment w:val="center"/>
        <w:rPr>
          <w:rFonts w:ascii="Garamond" w:hAnsi="Garamond"/>
          <w:bCs/>
          <w:sz w:val="24"/>
          <w:szCs w:val="24"/>
        </w:rPr>
      </w:pPr>
    </w:p>
    <w:p w14:paraId="1ACDA3E8" w14:textId="77777777" w:rsidR="00D668AB" w:rsidRPr="00643084" w:rsidRDefault="00D668AB" w:rsidP="00D668AB">
      <w:pPr>
        <w:numPr>
          <w:ilvl w:val="0"/>
          <w:numId w:val="8"/>
        </w:numPr>
        <w:shd w:val="clear" w:color="auto" w:fill="FFFFFF"/>
        <w:spacing w:after="0" w:line="240" w:lineRule="auto"/>
        <w:textAlignment w:val="center"/>
        <w:rPr>
          <w:rFonts w:ascii="Garamond" w:hAnsi="Garamond"/>
          <w:bCs/>
          <w:sz w:val="24"/>
          <w:szCs w:val="24"/>
          <w:u w:val="single"/>
        </w:rPr>
      </w:pPr>
      <w:r w:rsidRPr="00643084">
        <w:rPr>
          <w:rFonts w:ascii="Garamond" w:hAnsi="Garamond"/>
          <w:bCs/>
          <w:sz w:val="24"/>
          <w:szCs w:val="24"/>
        </w:rPr>
        <w:t>Numri i regjistrimit</w:t>
      </w:r>
      <w:r w:rsidRPr="00643084">
        <w:rPr>
          <w:rFonts w:ascii="Garamond" w:hAnsi="Garamond"/>
          <w:bCs/>
          <w:sz w:val="24"/>
          <w:szCs w:val="24"/>
          <w:u w:val="single"/>
        </w:rPr>
        <w:t>_________________________________</w:t>
      </w:r>
    </w:p>
    <w:p w14:paraId="5E15ABE9" w14:textId="77777777" w:rsidR="00D668AB" w:rsidRPr="00643084" w:rsidRDefault="00D668AB" w:rsidP="00D668AB">
      <w:pPr>
        <w:shd w:val="clear" w:color="auto" w:fill="FFFFFF"/>
        <w:spacing w:after="0" w:line="240" w:lineRule="auto"/>
        <w:textAlignment w:val="center"/>
        <w:rPr>
          <w:rFonts w:ascii="Garamond" w:hAnsi="Garamond"/>
          <w:bCs/>
          <w:sz w:val="24"/>
          <w:szCs w:val="24"/>
        </w:rPr>
      </w:pPr>
    </w:p>
    <w:p w14:paraId="0070DF11" w14:textId="77777777" w:rsidR="00D668AB" w:rsidRPr="00643084" w:rsidRDefault="00D668AB" w:rsidP="00D668AB">
      <w:pPr>
        <w:numPr>
          <w:ilvl w:val="0"/>
          <w:numId w:val="8"/>
        </w:numPr>
        <w:shd w:val="clear" w:color="auto" w:fill="FFFFFF"/>
        <w:spacing w:after="0" w:line="240" w:lineRule="auto"/>
        <w:textAlignment w:val="center"/>
        <w:rPr>
          <w:rFonts w:ascii="Garamond" w:hAnsi="Garamond"/>
          <w:bCs/>
          <w:sz w:val="24"/>
          <w:szCs w:val="24"/>
        </w:rPr>
      </w:pPr>
      <w:r w:rsidRPr="00643084">
        <w:rPr>
          <w:rFonts w:ascii="Garamond" w:hAnsi="Garamond"/>
          <w:bCs/>
          <w:sz w:val="24"/>
          <w:szCs w:val="24"/>
        </w:rPr>
        <w:t>Data e regjistrimit_</w:t>
      </w:r>
      <w:r w:rsidRPr="00643084">
        <w:rPr>
          <w:rFonts w:ascii="Garamond" w:hAnsi="Garamond"/>
          <w:bCs/>
          <w:sz w:val="24"/>
          <w:szCs w:val="24"/>
          <w:u w:val="single"/>
        </w:rPr>
        <w:t>________________________________</w:t>
      </w:r>
    </w:p>
    <w:p w14:paraId="052A455A" w14:textId="77777777" w:rsidR="00D668AB" w:rsidRPr="00643084" w:rsidRDefault="00D668AB" w:rsidP="00D668AB">
      <w:pPr>
        <w:shd w:val="clear" w:color="auto" w:fill="FFFFFF"/>
        <w:spacing w:after="0" w:line="240" w:lineRule="auto"/>
        <w:textAlignment w:val="center"/>
        <w:rPr>
          <w:rFonts w:ascii="Garamond" w:hAnsi="Garamond"/>
          <w:bCs/>
          <w:sz w:val="24"/>
          <w:szCs w:val="24"/>
        </w:rPr>
      </w:pPr>
    </w:p>
    <w:p w14:paraId="41B34DAF" w14:textId="77777777" w:rsidR="00D668AB" w:rsidRPr="00643084" w:rsidRDefault="00D668AB" w:rsidP="00D668AB">
      <w:pPr>
        <w:shd w:val="clear" w:color="auto" w:fill="FFFFFF"/>
        <w:spacing w:after="0" w:line="240" w:lineRule="auto"/>
        <w:textAlignment w:val="center"/>
        <w:rPr>
          <w:rFonts w:ascii="Garamond" w:hAnsi="Garamond"/>
          <w:bCs/>
          <w:sz w:val="24"/>
          <w:szCs w:val="24"/>
        </w:rPr>
      </w:pPr>
    </w:p>
    <w:p w14:paraId="16B81C8F" w14:textId="77777777" w:rsidR="00D668AB" w:rsidRPr="00643084" w:rsidRDefault="00D668AB" w:rsidP="00D668AB">
      <w:pPr>
        <w:shd w:val="clear" w:color="auto" w:fill="FFFFFF"/>
        <w:spacing w:after="0" w:line="240" w:lineRule="auto"/>
        <w:textAlignment w:val="center"/>
        <w:rPr>
          <w:rFonts w:ascii="Garamond" w:hAnsi="Garamond"/>
          <w:bCs/>
          <w:i/>
          <w:sz w:val="24"/>
          <w:szCs w:val="24"/>
        </w:rPr>
      </w:pPr>
      <w:r w:rsidRPr="00643084">
        <w:rPr>
          <w:rFonts w:ascii="Garamond" w:hAnsi="Garamond"/>
          <w:bCs/>
          <w:i/>
          <w:sz w:val="24"/>
          <w:szCs w:val="24"/>
        </w:rPr>
        <w:t>Pajisjet informatike</w:t>
      </w:r>
    </w:p>
    <w:p w14:paraId="302C5658" w14:textId="77777777" w:rsidR="00D668AB" w:rsidRPr="00643084" w:rsidRDefault="00D668AB" w:rsidP="00D668AB">
      <w:pPr>
        <w:shd w:val="clear" w:color="auto" w:fill="FFFFFF"/>
        <w:spacing w:after="0" w:line="240" w:lineRule="auto"/>
        <w:textAlignment w:val="center"/>
        <w:rPr>
          <w:rFonts w:ascii="Garamond" w:hAnsi="Garamond"/>
          <w:bCs/>
          <w:sz w:val="24"/>
          <w:szCs w:val="24"/>
        </w:rPr>
      </w:pPr>
    </w:p>
    <w:p w14:paraId="2FF930E2" w14:textId="77777777" w:rsidR="00D668AB" w:rsidRPr="00643084" w:rsidRDefault="00D668AB" w:rsidP="00D668AB">
      <w:pPr>
        <w:shd w:val="clear" w:color="auto" w:fill="FFFFFF"/>
        <w:spacing w:after="0" w:line="240" w:lineRule="auto"/>
        <w:textAlignment w:val="center"/>
        <w:rPr>
          <w:rFonts w:ascii="Garamond" w:hAnsi="Garamond"/>
          <w:bCs/>
          <w:sz w:val="24"/>
          <w:szCs w:val="24"/>
        </w:rPr>
      </w:pPr>
      <w:r w:rsidRPr="00643084">
        <w:rPr>
          <w:rFonts w:ascii="Garamond" w:hAnsi="Garamond"/>
          <w:bCs/>
          <w:sz w:val="24"/>
          <w:szCs w:val="24"/>
        </w:rPr>
        <w:t xml:space="preserve">Disponon kompjuter: </w:t>
      </w:r>
      <w:r w:rsidRPr="00643084">
        <w:rPr>
          <w:rFonts w:ascii="Garamond" w:hAnsi="Garamond"/>
          <w:bCs/>
          <w:sz w:val="24"/>
          <w:szCs w:val="24"/>
        </w:rPr>
        <w:tab/>
      </w:r>
      <w:r w:rsidRPr="00643084">
        <w:rPr>
          <w:rFonts w:ascii="Garamond" w:eastAsia="Times New Roman" w:hAnsi="Garamond"/>
          <w:bCs/>
          <w:sz w:val="24"/>
          <w:szCs w:val="24"/>
        </w:rPr>
        <w:t xml:space="preserve">Po Jo </w:t>
      </w:r>
    </w:p>
    <w:p w14:paraId="05D50973" w14:textId="77777777" w:rsidR="00D668AB" w:rsidRPr="00643084" w:rsidRDefault="00D668AB" w:rsidP="00D668AB">
      <w:pPr>
        <w:shd w:val="clear" w:color="auto" w:fill="FFFFFF"/>
        <w:spacing w:after="0" w:line="240" w:lineRule="auto"/>
        <w:textAlignment w:val="center"/>
        <w:rPr>
          <w:rFonts w:ascii="Garamond" w:hAnsi="Garamond"/>
          <w:bCs/>
          <w:sz w:val="24"/>
          <w:szCs w:val="24"/>
        </w:rPr>
      </w:pPr>
    </w:p>
    <w:p w14:paraId="58D82EDB" w14:textId="77777777" w:rsidR="00D668AB" w:rsidRPr="00643084" w:rsidRDefault="00D668AB" w:rsidP="00D668AB">
      <w:pPr>
        <w:shd w:val="clear" w:color="auto" w:fill="FFFFFF"/>
        <w:spacing w:after="0" w:line="240" w:lineRule="auto"/>
        <w:textAlignment w:val="center"/>
        <w:rPr>
          <w:rFonts w:ascii="Garamond" w:hAnsi="Garamond"/>
          <w:bCs/>
          <w:sz w:val="24"/>
          <w:szCs w:val="24"/>
          <w:u w:color="58595B"/>
        </w:rPr>
      </w:pPr>
      <w:r w:rsidRPr="00643084">
        <w:rPr>
          <w:rFonts w:ascii="Garamond" w:hAnsi="Garamond"/>
          <w:bCs/>
          <w:sz w:val="24"/>
          <w:szCs w:val="24"/>
        </w:rPr>
        <w:t>Disponon laptop:</w:t>
      </w:r>
      <w:r w:rsidRPr="00643084">
        <w:rPr>
          <w:rFonts w:ascii="Garamond" w:eastAsia="Times New Roman" w:hAnsi="Garamond"/>
          <w:bCs/>
          <w:sz w:val="24"/>
          <w:szCs w:val="24"/>
        </w:rPr>
        <w:t xml:space="preserve"> </w:t>
      </w:r>
      <w:r w:rsidRPr="00643084">
        <w:rPr>
          <w:rFonts w:ascii="Garamond" w:eastAsia="Times New Roman" w:hAnsi="Garamond"/>
          <w:bCs/>
          <w:sz w:val="24"/>
          <w:szCs w:val="24"/>
        </w:rPr>
        <w:tab/>
      </w:r>
      <w:r w:rsidRPr="00643084">
        <w:rPr>
          <w:rFonts w:ascii="Garamond" w:eastAsia="Times New Roman" w:hAnsi="Garamond"/>
          <w:bCs/>
          <w:sz w:val="24"/>
          <w:szCs w:val="24"/>
        </w:rPr>
        <w:tab/>
        <w:t xml:space="preserve">Po Jo </w:t>
      </w:r>
    </w:p>
    <w:p w14:paraId="788A7C98" w14:textId="77777777" w:rsidR="00D668AB" w:rsidRPr="00643084" w:rsidRDefault="00D668AB" w:rsidP="00D668AB">
      <w:pPr>
        <w:shd w:val="clear" w:color="auto" w:fill="FFFFFF"/>
        <w:spacing w:after="0" w:line="240" w:lineRule="auto"/>
        <w:textAlignment w:val="center"/>
        <w:rPr>
          <w:rFonts w:ascii="Garamond" w:hAnsi="Garamond"/>
          <w:bCs/>
          <w:sz w:val="24"/>
          <w:szCs w:val="24"/>
        </w:rPr>
      </w:pPr>
    </w:p>
    <w:p w14:paraId="73DAC8C7" w14:textId="77777777" w:rsidR="00D668AB" w:rsidRPr="00643084" w:rsidRDefault="00D668AB" w:rsidP="00D668AB">
      <w:pPr>
        <w:shd w:val="clear" w:color="auto" w:fill="FFFFFF"/>
        <w:spacing w:after="0" w:line="240" w:lineRule="auto"/>
        <w:textAlignment w:val="center"/>
        <w:rPr>
          <w:rFonts w:ascii="Garamond" w:hAnsi="Garamond"/>
          <w:bCs/>
          <w:sz w:val="24"/>
          <w:szCs w:val="24"/>
          <w:u w:color="58595B"/>
        </w:rPr>
      </w:pPr>
      <w:r w:rsidRPr="00643084">
        <w:rPr>
          <w:rFonts w:ascii="Garamond" w:hAnsi="Garamond"/>
          <w:bCs/>
          <w:sz w:val="24"/>
          <w:szCs w:val="24"/>
        </w:rPr>
        <w:t xml:space="preserve">Disponon tablet: </w:t>
      </w:r>
      <w:r w:rsidRPr="00643084">
        <w:rPr>
          <w:rFonts w:ascii="Garamond" w:hAnsi="Garamond"/>
          <w:bCs/>
          <w:sz w:val="24"/>
          <w:szCs w:val="24"/>
        </w:rPr>
        <w:tab/>
      </w:r>
      <w:r w:rsidRPr="00643084">
        <w:rPr>
          <w:rFonts w:ascii="Garamond" w:hAnsi="Garamond"/>
          <w:bCs/>
          <w:sz w:val="24"/>
          <w:szCs w:val="24"/>
        </w:rPr>
        <w:tab/>
      </w:r>
      <w:r w:rsidRPr="00643084">
        <w:rPr>
          <w:rFonts w:ascii="Garamond" w:eastAsia="Times New Roman" w:hAnsi="Garamond"/>
          <w:bCs/>
          <w:sz w:val="24"/>
          <w:szCs w:val="24"/>
        </w:rPr>
        <w:t xml:space="preserve">Po Jo </w:t>
      </w:r>
    </w:p>
    <w:p w14:paraId="2B557A59" w14:textId="77777777" w:rsidR="00D668AB" w:rsidRPr="00643084" w:rsidRDefault="00D668AB" w:rsidP="00D668AB">
      <w:pPr>
        <w:shd w:val="clear" w:color="auto" w:fill="FFFFFF"/>
        <w:spacing w:after="0" w:line="240" w:lineRule="auto"/>
        <w:textAlignment w:val="center"/>
        <w:rPr>
          <w:rFonts w:ascii="Garamond" w:hAnsi="Garamond"/>
          <w:bCs/>
          <w:sz w:val="24"/>
          <w:szCs w:val="24"/>
        </w:rPr>
      </w:pPr>
    </w:p>
    <w:p w14:paraId="09436C25" w14:textId="77777777" w:rsidR="00D668AB" w:rsidRPr="00643084" w:rsidRDefault="00D668AB" w:rsidP="00D668AB">
      <w:pPr>
        <w:shd w:val="clear" w:color="auto" w:fill="FFFFFF"/>
        <w:spacing w:after="0" w:line="240" w:lineRule="auto"/>
        <w:textAlignment w:val="center"/>
        <w:rPr>
          <w:rFonts w:ascii="Garamond" w:eastAsia="Times New Roman" w:hAnsi="Garamond"/>
          <w:bCs/>
          <w:sz w:val="24"/>
          <w:szCs w:val="24"/>
        </w:rPr>
      </w:pPr>
      <w:r w:rsidRPr="00643084">
        <w:rPr>
          <w:rFonts w:ascii="Garamond" w:hAnsi="Garamond"/>
          <w:bCs/>
          <w:sz w:val="24"/>
          <w:szCs w:val="24"/>
        </w:rPr>
        <w:t>Disponon smartphone:</w:t>
      </w:r>
      <w:r w:rsidRPr="00643084">
        <w:rPr>
          <w:rFonts w:ascii="Garamond" w:eastAsia="Times New Roman" w:hAnsi="Garamond"/>
          <w:bCs/>
          <w:sz w:val="24"/>
          <w:szCs w:val="24"/>
        </w:rPr>
        <w:t xml:space="preserve"> </w:t>
      </w:r>
      <w:r w:rsidRPr="00643084">
        <w:rPr>
          <w:rFonts w:ascii="Garamond" w:eastAsia="Times New Roman" w:hAnsi="Garamond"/>
          <w:bCs/>
          <w:sz w:val="24"/>
          <w:szCs w:val="24"/>
        </w:rPr>
        <w:tab/>
        <w:t xml:space="preserve">Po Jo </w:t>
      </w:r>
    </w:p>
    <w:p w14:paraId="7A9889AD" w14:textId="77777777" w:rsidR="00D668AB" w:rsidRPr="00643084" w:rsidRDefault="00D668AB" w:rsidP="00D668AB">
      <w:pPr>
        <w:shd w:val="clear" w:color="auto" w:fill="FFFFFF"/>
        <w:spacing w:after="0" w:line="240" w:lineRule="auto"/>
        <w:textAlignment w:val="center"/>
        <w:rPr>
          <w:rFonts w:ascii="Garamond" w:hAnsi="Garamond"/>
          <w:bCs/>
          <w:sz w:val="24"/>
          <w:szCs w:val="24"/>
        </w:rPr>
      </w:pPr>
    </w:p>
    <w:p w14:paraId="48E6A191" w14:textId="77777777" w:rsidR="00D668AB" w:rsidRPr="00643084" w:rsidRDefault="00D668AB" w:rsidP="00D668AB">
      <w:pPr>
        <w:shd w:val="clear" w:color="auto" w:fill="FFFFFF"/>
        <w:spacing w:after="0" w:line="240" w:lineRule="auto"/>
        <w:textAlignment w:val="center"/>
        <w:rPr>
          <w:rFonts w:ascii="Garamond" w:eastAsia="Times New Roman" w:hAnsi="Garamond"/>
          <w:bCs/>
          <w:sz w:val="24"/>
          <w:szCs w:val="24"/>
        </w:rPr>
      </w:pPr>
      <w:r w:rsidRPr="00643084">
        <w:rPr>
          <w:rFonts w:ascii="Garamond" w:hAnsi="Garamond"/>
          <w:bCs/>
          <w:sz w:val="24"/>
          <w:szCs w:val="24"/>
        </w:rPr>
        <w:t xml:space="preserve">Ka lidhje interneti: </w:t>
      </w:r>
      <w:r w:rsidRPr="00643084">
        <w:rPr>
          <w:rFonts w:ascii="Garamond" w:hAnsi="Garamond"/>
          <w:bCs/>
          <w:sz w:val="24"/>
          <w:szCs w:val="24"/>
        </w:rPr>
        <w:tab/>
      </w:r>
      <w:r w:rsidRPr="00643084">
        <w:rPr>
          <w:rFonts w:ascii="Garamond" w:hAnsi="Garamond"/>
          <w:bCs/>
          <w:sz w:val="24"/>
          <w:szCs w:val="24"/>
        </w:rPr>
        <w:tab/>
      </w:r>
      <w:r w:rsidRPr="00643084">
        <w:rPr>
          <w:rFonts w:ascii="Garamond" w:eastAsia="Times New Roman" w:hAnsi="Garamond"/>
          <w:bCs/>
          <w:sz w:val="24"/>
          <w:szCs w:val="24"/>
        </w:rPr>
        <w:t xml:space="preserve">Po Jo </w:t>
      </w:r>
    </w:p>
    <w:p w14:paraId="52D10AEC" w14:textId="77777777" w:rsidR="00D668AB" w:rsidRPr="00643084" w:rsidRDefault="00D668AB" w:rsidP="00D668AB">
      <w:pPr>
        <w:shd w:val="clear" w:color="auto" w:fill="FFFFFF"/>
        <w:spacing w:after="0" w:line="240" w:lineRule="auto"/>
        <w:textAlignment w:val="center"/>
        <w:rPr>
          <w:rFonts w:ascii="Garamond" w:eastAsia="Times New Roman" w:hAnsi="Garamond"/>
          <w:bCs/>
          <w:sz w:val="24"/>
          <w:szCs w:val="24"/>
        </w:rPr>
      </w:pPr>
    </w:p>
    <w:p w14:paraId="389CD202" w14:textId="77777777" w:rsidR="00D668AB" w:rsidRPr="00643084" w:rsidRDefault="00D668AB" w:rsidP="00D668AB">
      <w:pPr>
        <w:shd w:val="clear" w:color="auto" w:fill="FFFFFF"/>
        <w:spacing w:after="0" w:line="240" w:lineRule="auto"/>
        <w:jc w:val="both"/>
        <w:textAlignment w:val="center"/>
        <w:rPr>
          <w:rFonts w:ascii="Garamond" w:eastAsia="Times New Roman" w:hAnsi="Garamond"/>
          <w:bCs/>
          <w:sz w:val="24"/>
          <w:szCs w:val="24"/>
        </w:rPr>
      </w:pPr>
      <w:r w:rsidRPr="00643084">
        <w:rPr>
          <w:rFonts w:ascii="Garamond" w:eastAsia="Times New Roman" w:hAnsi="Garamond"/>
          <w:bCs/>
          <w:sz w:val="24"/>
          <w:szCs w:val="24"/>
        </w:rPr>
        <w:t>Shënim. Ofruesi i AFP-së ruan të drejtën për të përdorur të dhënat e deklaruara në këtë kartelë. Asnjë person apo organizatë që nuk është e lidhur me ofruesin e AFP-së nuk mund të përdorë, kopjojë, ndryshojë ose të modi</w:t>
      </w:r>
      <w:r w:rsidRPr="00643084">
        <w:rPr>
          <w:rFonts w:ascii="Garamond" w:eastAsia="Times New Roman" w:hAnsi="Garamond"/>
          <w:bCs/>
          <w:sz w:val="24"/>
          <w:szCs w:val="24"/>
        </w:rPr>
        <w:softHyphen/>
        <w:t>fikojë këto të dhëna.</w:t>
      </w:r>
    </w:p>
    <w:p w14:paraId="73315B22" w14:textId="77777777" w:rsidR="00D668AB" w:rsidRPr="00643084" w:rsidRDefault="00D668AB" w:rsidP="00D668AB">
      <w:pPr>
        <w:shd w:val="clear" w:color="auto" w:fill="FFFFFF"/>
        <w:spacing w:after="0" w:line="240" w:lineRule="auto"/>
        <w:jc w:val="both"/>
        <w:textAlignment w:val="center"/>
        <w:rPr>
          <w:rFonts w:ascii="Garamond" w:eastAsia="Times New Roman" w:hAnsi="Garamond"/>
          <w:bCs/>
          <w:sz w:val="24"/>
          <w:szCs w:val="24"/>
        </w:rPr>
      </w:pPr>
    </w:p>
    <w:p w14:paraId="47822156" w14:textId="77777777" w:rsidR="00D668AB" w:rsidRPr="00643084" w:rsidRDefault="00D668AB" w:rsidP="00D668AB">
      <w:pPr>
        <w:shd w:val="clear" w:color="auto" w:fill="FFFFFF"/>
        <w:spacing w:after="0" w:line="240" w:lineRule="auto"/>
        <w:jc w:val="both"/>
        <w:textAlignment w:val="center"/>
        <w:rPr>
          <w:rFonts w:ascii="Garamond" w:eastAsia="Times New Roman" w:hAnsi="Garamond"/>
          <w:bCs/>
          <w:sz w:val="24"/>
          <w:szCs w:val="24"/>
        </w:rPr>
      </w:pPr>
    </w:p>
    <w:p w14:paraId="6645AEFD" w14:textId="77777777" w:rsidR="00D668AB" w:rsidRPr="00643084" w:rsidRDefault="00D668AB" w:rsidP="00D668AB">
      <w:pPr>
        <w:shd w:val="clear" w:color="auto" w:fill="FFFFFF"/>
        <w:spacing w:after="0" w:line="240" w:lineRule="auto"/>
        <w:textAlignment w:val="center"/>
        <w:rPr>
          <w:rFonts w:ascii="Garamond" w:eastAsia="Times New Roman" w:hAnsi="Garamond"/>
          <w:bCs/>
          <w:sz w:val="24"/>
          <w:szCs w:val="24"/>
        </w:rPr>
      </w:pPr>
      <w:r w:rsidRPr="00643084">
        <w:rPr>
          <w:rFonts w:ascii="Garamond" w:eastAsia="Times New Roman" w:hAnsi="Garamond"/>
          <w:bCs/>
          <w:sz w:val="24"/>
          <w:szCs w:val="24"/>
        </w:rPr>
        <w:t>Faleminderit për mirëkuptimin dhe bashkëpunimin!</w:t>
      </w:r>
    </w:p>
    <w:p w14:paraId="1A571C72" w14:textId="77777777" w:rsidR="00D668AB" w:rsidRPr="00643084" w:rsidRDefault="00D668AB" w:rsidP="00D668AB">
      <w:pPr>
        <w:shd w:val="clear" w:color="auto" w:fill="FFFFFF"/>
        <w:spacing w:after="0" w:line="240" w:lineRule="auto"/>
        <w:textAlignment w:val="center"/>
        <w:rPr>
          <w:rFonts w:ascii="Garamond" w:eastAsia="Times New Roman" w:hAnsi="Garamond"/>
          <w:bCs/>
          <w:sz w:val="24"/>
          <w:szCs w:val="24"/>
          <w:u w:val="single"/>
        </w:rPr>
      </w:pPr>
    </w:p>
    <w:p w14:paraId="1AEAF08C" w14:textId="77777777" w:rsidR="00D668AB" w:rsidRPr="00643084" w:rsidRDefault="00D668AB" w:rsidP="00D668AB">
      <w:pPr>
        <w:shd w:val="clear" w:color="auto" w:fill="FFFFFF"/>
        <w:spacing w:after="0" w:line="240" w:lineRule="auto"/>
        <w:textAlignment w:val="center"/>
        <w:rPr>
          <w:rFonts w:ascii="Garamond" w:eastAsia="Times New Roman" w:hAnsi="Garamond"/>
          <w:bCs/>
          <w:sz w:val="24"/>
          <w:szCs w:val="24"/>
          <w:u w:val="single"/>
        </w:rPr>
      </w:pPr>
    </w:p>
    <w:p w14:paraId="421AE800" w14:textId="77777777" w:rsidR="00D668AB" w:rsidRPr="00643084" w:rsidRDefault="00D668AB" w:rsidP="00D668AB">
      <w:pPr>
        <w:shd w:val="clear" w:color="auto" w:fill="FFFFFF"/>
        <w:spacing w:after="0" w:line="240" w:lineRule="auto"/>
        <w:textAlignment w:val="center"/>
        <w:rPr>
          <w:rFonts w:ascii="Garamond" w:eastAsia="Times New Roman" w:hAnsi="Garamond"/>
          <w:bCs/>
          <w:sz w:val="24"/>
          <w:szCs w:val="24"/>
          <w:u w:val="single"/>
        </w:rPr>
      </w:pPr>
    </w:p>
    <w:p w14:paraId="1D432A3C" w14:textId="77777777" w:rsidR="00D668AB" w:rsidRPr="00643084" w:rsidRDefault="00D668AB" w:rsidP="00D668AB">
      <w:pPr>
        <w:shd w:val="clear" w:color="auto" w:fill="FFFFFF"/>
        <w:spacing w:after="0" w:line="240" w:lineRule="auto"/>
        <w:textAlignment w:val="center"/>
        <w:rPr>
          <w:rFonts w:ascii="Garamond" w:hAnsi="Garamond"/>
          <w:bCs/>
          <w:sz w:val="24"/>
          <w:szCs w:val="24"/>
          <w:u w:val="single" w:color="58595B"/>
        </w:rPr>
      </w:pPr>
    </w:p>
    <w:p w14:paraId="34B7F84B" w14:textId="77777777" w:rsidR="00D668AB" w:rsidRPr="00643084" w:rsidRDefault="00D668AB" w:rsidP="00D668AB">
      <w:pPr>
        <w:shd w:val="clear" w:color="auto" w:fill="FFFFFF"/>
        <w:spacing w:after="0" w:line="240" w:lineRule="auto"/>
        <w:textAlignment w:val="center"/>
        <w:rPr>
          <w:rFonts w:ascii="Garamond" w:hAnsi="Garamond"/>
          <w:bCs/>
          <w:sz w:val="24"/>
          <w:szCs w:val="24"/>
        </w:rPr>
      </w:pPr>
      <w:r w:rsidRPr="00643084">
        <w:rPr>
          <w:rFonts w:ascii="Garamond" w:hAnsi="Garamond"/>
          <w:bCs/>
          <w:sz w:val="24"/>
          <w:szCs w:val="24"/>
        </w:rPr>
        <w:t xml:space="preserve"> Nënshkrimi</w:t>
      </w:r>
      <w:r w:rsidRPr="00643084">
        <w:rPr>
          <w:rFonts w:ascii="Garamond" w:hAnsi="Garamond"/>
          <w:bCs/>
          <w:spacing w:val="-1"/>
          <w:sz w:val="24"/>
          <w:szCs w:val="24"/>
        </w:rPr>
        <w:t xml:space="preserve"> </w:t>
      </w:r>
      <w:r w:rsidRPr="00643084">
        <w:rPr>
          <w:rFonts w:ascii="Garamond" w:hAnsi="Garamond"/>
          <w:bCs/>
          <w:sz w:val="24"/>
          <w:szCs w:val="24"/>
        </w:rPr>
        <w:t>i kursantit/kursantes Nënshkrimi</w:t>
      </w:r>
      <w:r w:rsidRPr="00643084">
        <w:rPr>
          <w:rFonts w:ascii="Garamond" w:hAnsi="Garamond"/>
          <w:bCs/>
          <w:spacing w:val="-1"/>
          <w:sz w:val="24"/>
          <w:szCs w:val="24"/>
        </w:rPr>
        <w:t xml:space="preserve"> </w:t>
      </w:r>
      <w:r w:rsidRPr="00643084">
        <w:rPr>
          <w:rFonts w:ascii="Garamond" w:hAnsi="Garamond"/>
          <w:bCs/>
          <w:sz w:val="24"/>
          <w:szCs w:val="24"/>
        </w:rPr>
        <w:t>i specialistit të QFP-së</w:t>
      </w:r>
    </w:p>
    <w:p w14:paraId="10BD2D71" w14:textId="77777777" w:rsidR="00D668AB" w:rsidRPr="00643084" w:rsidRDefault="00D668AB" w:rsidP="00D668AB">
      <w:pPr>
        <w:spacing w:after="0" w:line="240" w:lineRule="auto"/>
        <w:rPr>
          <w:rFonts w:ascii="Garamond" w:hAnsi="Garamond"/>
          <w:bCs/>
          <w:sz w:val="24"/>
          <w:szCs w:val="24"/>
          <w:u w:val="single" w:color="58595B"/>
        </w:rPr>
      </w:pPr>
    </w:p>
    <w:p w14:paraId="4484F382" w14:textId="77777777" w:rsidR="00D668AB" w:rsidRPr="00643084" w:rsidRDefault="00D668AB" w:rsidP="00D668AB">
      <w:pPr>
        <w:spacing w:after="0" w:line="240" w:lineRule="auto"/>
        <w:rPr>
          <w:rFonts w:ascii="Garamond" w:hAnsi="Garamond"/>
          <w:bCs/>
          <w:sz w:val="24"/>
          <w:szCs w:val="24"/>
        </w:rPr>
      </w:pPr>
      <w:r w:rsidRPr="00643084">
        <w:rPr>
          <w:rFonts w:ascii="Garamond" w:hAnsi="Garamond"/>
          <w:noProof/>
          <w:lang w:val="en-US"/>
        </w:rPr>
        <mc:AlternateContent>
          <mc:Choice Requires="wpg">
            <w:drawing>
              <wp:anchor distT="0" distB="0" distL="0" distR="0" simplePos="0" relativeHeight="251658241" behindDoc="1" locked="0" layoutInCell="1" allowOverlap="1" wp14:anchorId="580BFED3" wp14:editId="5F3BB8B8">
                <wp:simplePos x="0" y="0"/>
                <wp:positionH relativeFrom="page">
                  <wp:posOffset>4305935</wp:posOffset>
                </wp:positionH>
                <wp:positionV relativeFrom="paragraph">
                  <wp:posOffset>115570</wp:posOffset>
                </wp:positionV>
                <wp:extent cx="2821940" cy="6350"/>
                <wp:effectExtent l="10160" t="10795" r="6350" b="1905"/>
                <wp:wrapTopAndBottom/>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21940" cy="6350"/>
                          <a:chOff x="871" y="180"/>
                          <a:chExt cx="4444" cy="10"/>
                        </a:xfrm>
                      </wpg:grpSpPr>
                      <wps:wsp>
                        <wps:cNvPr id="14" name="Freeform 7"/>
                        <wps:cNvSpPr>
                          <a:spLocks/>
                        </wps:cNvSpPr>
                        <wps:spPr bwMode="auto">
                          <a:xfrm>
                            <a:off x="870" y="185"/>
                            <a:ext cx="4444" cy="2"/>
                          </a:xfrm>
                          <a:custGeom>
                            <a:avLst/>
                            <a:gdLst>
                              <a:gd name="T0" fmla="*/ 4443 w 4444"/>
                              <a:gd name="T1" fmla="*/ 0 h 2"/>
                              <a:gd name="T2" fmla="*/ 0 w 4444"/>
                              <a:gd name="T3" fmla="*/ 0 h 2"/>
                              <a:gd name="T4" fmla="*/ 0 60000 65536"/>
                              <a:gd name="T5" fmla="*/ 0 60000 65536"/>
                            </a:gdLst>
                            <a:ahLst/>
                            <a:cxnLst>
                              <a:cxn ang="T4">
                                <a:pos x="T0" y="T1"/>
                              </a:cxn>
                              <a:cxn ang="T5">
                                <a:pos x="T2" y="T3"/>
                              </a:cxn>
                            </a:cxnLst>
                            <a:rect l="0" t="0" r="r" b="b"/>
                            <a:pathLst>
                              <a:path w="4444" h="2">
                                <a:moveTo>
                                  <a:pt x="4443" y="0"/>
                                </a:moveTo>
                                <a:lnTo>
                                  <a:pt x="0" y="0"/>
                                </a:lnTo>
                              </a:path>
                            </a:pathLst>
                          </a:custGeom>
                          <a:solidFill>
                            <a:srgbClr val="5859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Line 6"/>
                        <wps:cNvCnPr>
                          <a:cxnSpLocks noChangeArrowheads="1"/>
                        </wps:cNvCnPr>
                        <wps:spPr bwMode="auto">
                          <a:xfrm>
                            <a:off x="871" y="185"/>
                            <a:ext cx="4443" cy="0"/>
                          </a:xfrm>
                          <a:prstGeom prst="line">
                            <a:avLst/>
                          </a:prstGeom>
                          <a:noFill/>
                          <a:ln w="6350">
                            <a:solidFill>
                              <a:srgbClr val="58595B"/>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29C8CD3" id="Group 13" o:spid="_x0000_s1026" style="position:absolute;margin-left:339.05pt;margin-top:9.1pt;width:222.2pt;height:.5pt;z-index:-251658239;mso-wrap-distance-left:0;mso-wrap-distance-right:0;mso-position-horizontal-relative:page" coordorigin="871,180" coordsize="444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">
                <v:shape id="Freeform 7" o:spid="_x0000_s1027" style="position:absolute;left:870;top:185;width:4444;height:2;visibility:visible;mso-wrap-style:square;v-text-anchor:top" coordsize="444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QkcAA&#10;AADbAAAADwAAAGRycy9kb3ducmV2LnhtbERPS2sCMRC+F/wPYYTeatZnZWsUUQqCXrQePA6bcbN1&#10;M1k2UeO/N4WCt/n4njNbRFuLG7W+cqyg38tAEBdOV1wqOP58f0xB+ICssXZMCh7kYTHvvM0w1+7O&#10;e7odQilSCPscFZgQmlxKXxiy6HuuIU7c2bUWQ4JtKXWL9xRuaznIsom0WHFqMNjQylBxOVytAlcP&#10;9W+Mcp2dhseT2U0+l+PRVqn3blx+gQgUw0v8797oNH8Ef7+kA+T8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MQkcAAAADbAAAADwAAAAAAAAAAAAAAAACYAgAAZHJzL2Rvd25y&#10;ZXYueG1sUEsFBgAAAAAEAAQA9QAAAIUDAAAAAA==&#10;" path="m4443,l,e" fillcolor="#58595b" stroked="f">
                  <v:path arrowok="t" o:connecttype="custom" o:connectlocs="4443,0;0,0" o:connectangles="0,0"/>
                </v:shape>
                <v:line id="Line 6" o:spid="_x0000_s1028" style="position:absolute;visibility:visible;mso-wrap-style:square" from="871,185" to="5314,1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RfHO78AAADbAAAADwAAAGRycy9kb3ducmV2LnhtbERPy6rCMBDdC/5DGOFuRFMVRapRinDR&#10;jQsfHzA0Y1vbTGqTa3v/3giCuzmc56y3nanEkxpXWFYwGUcgiFOrC84UXC+/oyUI55E1VpZJwT85&#10;2G76vTXG2rZ8oufZZyKEsItRQe59HUvp0pwMurGtiQN3s41BH2CTSd1gG8JNJadRtJAGCw4NOda0&#10;yyktz39GwbEc7h/D+0HOomLuS2yTipNWqZ9Bl6xAeOr8V/xxH3SYP4f3L+EAuXkB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nRfHO78AAADbAAAADwAAAAAAAAAAAAAAAACh&#10;AgAAZHJzL2Rvd25yZXYueG1sUEsFBgAAAAAEAAQA+QAAAI0DAAAAAA==&#10;" strokecolor="#58595b" strokeweight=".5pt">
                  <v:path arrowok="f"/>
                  <o:lock v:ext="edit" shapetype="f"/>
                </v:line>
                <w10:wrap type="topAndBottom" anchorx="page"/>
              </v:group>
            </w:pict>
          </mc:Fallback>
        </mc:AlternateContent>
      </w:r>
      <w:r w:rsidRPr="00643084">
        <w:rPr>
          <w:rFonts w:ascii="Garamond" w:hAnsi="Garamond"/>
          <w:noProof/>
          <w:lang w:val="en-US"/>
        </w:rPr>
        <mc:AlternateContent>
          <mc:Choice Requires="wpg">
            <w:drawing>
              <wp:anchor distT="0" distB="0" distL="0" distR="0" simplePos="0" relativeHeight="251658240" behindDoc="1" locked="0" layoutInCell="1" allowOverlap="1" wp14:anchorId="112A6368" wp14:editId="22344A39">
                <wp:simplePos x="0" y="0"/>
                <wp:positionH relativeFrom="page">
                  <wp:posOffset>438785</wp:posOffset>
                </wp:positionH>
                <wp:positionV relativeFrom="paragraph">
                  <wp:posOffset>114300</wp:posOffset>
                </wp:positionV>
                <wp:extent cx="2821940" cy="6350"/>
                <wp:effectExtent l="10160" t="9525" r="6350" b="3175"/>
                <wp:wrapTopAndBottom/>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21940" cy="6350"/>
                          <a:chOff x="871" y="180"/>
                          <a:chExt cx="4444" cy="10"/>
                        </a:xfrm>
                      </wpg:grpSpPr>
                      <wps:wsp>
                        <wps:cNvPr id="11" name="Freeform 7"/>
                        <wps:cNvSpPr>
                          <a:spLocks/>
                        </wps:cNvSpPr>
                        <wps:spPr bwMode="auto">
                          <a:xfrm>
                            <a:off x="870" y="185"/>
                            <a:ext cx="4444" cy="2"/>
                          </a:xfrm>
                          <a:custGeom>
                            <a:avLst/>
                            <a:gdLst>
                              <a:gd name="T0" fmla="*/ 4443 w 4444"/>
                              <a:gd name="T1" fmla="*/ 0 h 2"/>
                              <a:gd name="T2" fmla="*/ 0 w 4444"/>
                              <a:gd name="T3" fmla="*/ 0 h 2"/>
                              <a:gd name="T4" fmla="*/ 0 60000 65536"/>
                              <a:gd name="T5" fmla="*/ 0 60000 65536"/>
                            </a:gdLst>
                            <a:ahLst/>
                            <a:cxnLst>
                              <a:cxn ang="T4">
                                <a:pos x="T0" y="T1"/>
                              </a:cxn>
                              <a:cxn ang="T5">
                                <a:pos x="T2" y="T3"/>
                              </a:cxn>
                            </a:cxnLst>
                            <a:rect l="0" t="0" r="r" b="b"/>
                            <a:pathLst>
                              <a:path w="4444" h="2">
                                <a:moveTo>
                                  <a:pt x="4443" y="0"/>
                                </a:moveTo>
                                <a:lnTo>
                                  <a:pt x="0" y="0"/>
                                </a:lnTo>
                              </a:path>
                            </a:pathLst>
                          </a:custGeom>
                          <a:solidFill>
                            <a:srgbClr val="5859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Line 6"/>
                        <wps:cNvCnPr>
                          <a:cxnSpLocks noChangeArrowheads="1"/>
                        </wps:cNvCnPr>
                        <wps:spPr bwMode="auto">
                          <a:xfrm>
                            <a:off x="871" y="185"/>
                            <a:ext cx="4443" cy="0"/>
                          </a:xfrm>
                          <a:prstGeom prst="line">
                            <a:avLst/>
                          </a:prstGeom>
                          <a:noFill/>
                          <a:ln w="6350">
                            <a:solidFill>
                              <a:srgbClr val="58595B"/>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096114B" id="Group 10" o:spid="_x0000_s1026" style="position:absolute;margin-left:34.55pt;margin-top:9pt;width:222.2pt;height:.5pt;z-index:-251658240;mso-wrap-distance-left:0;mso-wrap-distance-right:0;mso-position-horizontal-relative:page" coordorigin="871,180" coordsize="444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">
                <v:shape id="Freeform 7" o:spid="_x0000_s1027" style="position:absolute;left:870;top:185;width:4444;height:2;visibility:visible;mso-wrap-style:square;v-text-anchor:top" coordsize="444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rSzCcIA&#10;AADbAAAADwAAAGRycy9kb3ducmV2LnhtbERPS2sCMRC+C/0PYQq9adb6qGw3ilgKgl669bDHYTNu&#10;tt1Mlk3U9N+bQqG3+fieU2yi7cSVBt86VjCdZCCIa6dbbhScPt/HKxA+IGvsHJOCH/KwWT+MCsy1&#10;u/EHXcvQiBTCPkcFJoQ+l9LXhiz6ieuJE3d2g8WQ4NBIPeAthdtOPmfZUlpsOTUY7GlnqP4uL1aB&#10;62b6K0b5llWzU2WOy5ftYn5Q6ukxbl9BBIrhX/zn3us0fwq/v6QD5Po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utLMJwgAAANsAAAAPAAAAAAAAAAAAAAAAAJgCAABkcnMvZG93&#10;bnJldi54bWxQSwUGAAAAAAQABAD1AAAAhwMAAAAA&#10;" path="m4443,l,e" fillcolor="#58595b" stroked="f">
                  <v:path arrowok="t" o:connecttype="custom" o:connectlocs="4443,0;0,0" o:connectangles="0,0"/>
                </v:shape>
                <v:line id="Line 6" o:spid="_x0000_s1028" style="position:absolute;visibility:visible;mso-wrap-style:square" from="871,185" to="5314,1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v5fT8EAAADbAAAADwAAAGRycy9kb3ducmV2LnhtbERPzWqDQBC+F/oOyxRyCc1aS0MxWUUK&#10;IV56qMkDDO5Ere6sdTdq3j5bKPQ2H9/v7LPF9GKi0bWWFbxsIhDEldUt1wrOp8PzOwjnkTX2lknB&#10;jRxk6ePDHhNtZ/6iqfS1CCHsElTQeD8kUrqqIYNuYwfiwF3saNAHONZSjziHcNPLOIq20mDLoaHB&#10;gT4aqrryahR8duvjz/q7kK9R++Y7nPOe81mp1dOS70B4Wvy/+M9d6DA/ht9fwgEyv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S/l9PwQAAANsAAAAPAAAAAAAAAAAAAAAA&#10;AKECAABkcnMvZG93bnJldi54bWxQSwUGAAAAAAQABAD5AAAAjwMAAAAA&#10;" strokecolor="#58595b" strokeweight=".5pt">
                  <v:path arrowok="f"/>
                  <o:lock v:ext="edit" shapetype="f"/>
                </v:line>
                <w10:wrap type="topAndBottom" anchorx="page"/>
              </v:group>
            </w:pict>
          </mc:Fallback>
        </mc:AlternateContent>
      </w:r>
      <w:r w:rsidRPr="00643084">
        <w:rPr>
          <w:rFonts w:ascii="Garamond" w:hAnsi="Garamond"/>
          <w:bCs/>
          <w:sz w:val="24"/>
          <w:szCs w:val="24"/>
        </w:rPr>
        <w:tab/>
      </w:r>
    </w:p>
    <w:p w14:paraId="3B7EA98E" w14:textId="77777777" w:rsidR="00D668AB" w:rsidRPr="00643084" w:rsidRDefault="00D668AB" w:rsidP="00D668AB">
      <w:pPr>
        <w:tabs>
          <w:tab w:val="left" w:pos="5150"/>
          <w:tab w:val="left" w:pos="7310"/>
        </w:tabs>
        <w:spacing w:after="0" w:line="240" w:lineRule="auto"/>
        <w:rPr>
          <w:rFonts w:ascii="Garamond" w:hAnsi="Garamond"/>
          <w:bCs/>
          <w:sz w:val="24"/>
          <w:szCs w:val="24"/>
        </w:rPr>
      </w:pPr>
    </w:p>
    <w:p w14:paraId="053B7293" w14:textId="77777777" w:rsidR="00D668AB" w:rsidRPr="00643084" w:rsidRDefault="00D668AB" w:rsidP="00D668AB">
      <w:pPr>
        <w:tabs>
          <w:tab w:val="left" w:pos="5150"/>
          <w:tab w:val="left" w:pos="7310"/>
        </w:tabs>
        <w:spacing w:after="0" w:line="240" w:lineRule="auto"/>
        <w:rPr>
          <w:rFonts w:ascii="Garamond" w:hAnsi="Garamond"/>
          <w:bCs/>
          <w:sz w:val="24"/>
          <w:szCs w:val="24"/>
        </w:rPr>
      </w:pPr>
      <w:r w:rsidRPr="00643084">
        <w:rPr>
          <w:rFonts w:ascii="Garamond" w:hAnsi="Garamond"/>
          <w:bCs/>
          <w:sz w:val="24"/>
          <w:szCs w:val="24"/>
        </w:rPr>
        <w:t>Data _____________________</w:t>
      </w:r>
    </w:p>
    <w:p w14:paraId="54A7178A" w14:textId="77777777" w:rsidR="00D668AB" w:rsidRPr="00643084" w:rsidRDefault="00D668AB" w:rsidP="00D668AB">
      <w:pPr>
        <w:spacing w:after="0" w:line="240" w:lineRule="auto"/>
        <w:rPr>
          <w:rFonts w:ascii="Garamond" w:hAnsi="Garamond"/>
          <w:bCs/>
          <w:sz w:val="24"/>
          <w:szCs w:val="24"/>
        </w:rPr>
      </w:pPr>
    </w:p>
    <w:p w14:paraId="293EF46F" w14:textId="77777777" w:rsidR="00D668AB" w:rsidRPr="00643084" w:rsidRDefault="00D668AB" w:rsidP="00D668AB">
      <w:pPr>
        <w:shd w:val="clear" w:color="auto" w:fill="FFFFFF"/>
        <w:spacing w:after="0" w:line="240" w:lineRule="auto"/>
        <w:textAlignment w:val="center"/>
        <w:rPr>
          <w:rFonts w:ascii="Garamond" w:hAnsi="Garamond"/>
          <w:bCs/>
          <w:sz w:val="24"/>
          <w:szCs w:val="24"/>
          <w:u w:val="single" w:color="58595B"/>
        </w:rPr>
      </w:pPr>
    </w:p>
    <w:p w14:paraId="6F33FDFE" w14:textId="77777777" w:rsidR="00D668AB" w:rsidRPr="00643084" w:rsidRDefault="00D668AB" w:rsidP="00D668AB">
      <w:pPr>
        <w:spacing w:after="0" w:line="240" w:lineRule="auto"/>
        <w:rPr>
          <w:rFonts w:ascii="Garamond" w:eastAsia="Times New Roman" w:hAnsi="Garamond"/>
          <w:bCs/>
          <w:sz w:val="24"/>
          <w:szCs w:val="24"/>
        </w:rPr>
      </w:pPr>
    </w:p>
    <w:p w14:paraId="38A3F7E7" w14:textId="77777777" w:rsidR="00D668AB" w:rsidRPr="00643084" w:rsidRDefault="00D668AB" w:rsidP="00D668AB">
      <w:pPr>
        <w:spacing w:after="0" w:line="240" w:lineRule="auto"/>
        <w:jc w:val="center"/>
        <w:rPr>
          <w:rFonts w:ascii="Garamond" w:eastAsia="Times New Roman" w:hAnsi="Garamond"/>
          <w:bCs/>
          <w:sz w:val="24"/>
          <w:szCs w:val="24"/>
        </w:rPr>
      </w:pPr>
      <w:r w:rsidRPr="00643084">
        <w:rPr>
          <w:rFonts w:ascii="Garamond" w:hAnsi="Garamond"/>
          <w:b/>
          <w:bCs/>
          <w:szCs w:val="24"/>
        </w:rPr>
        <w:br w:type="page"/>
      </w:r>
      <w:bookmarkStart w:id="20" w:name="_Toc69660217"/>
      <w:r w:rsidRPr="00643084">
        <w:rPr>
          <w:rFonts w:ascii="Garamond" w:hAnsi="Garamond"/>
          <w:sz w:val="24"/>
          <w:szCs w:val="24"/>
          <w:lang w:eastAsia="en-GB"/>
        </w:rPr>
        <w:t>SHTOJCË 9</w:t>
      </w:r>
      <w:bookmarkEnd w:id="20"/>
    </w:p>
    <w:p w14:paraId="056A31DD" w14:textId="77777777" w:rsidR="00D668AB" w:rsidRPr="00643084" w:rsidRDefault="00D668AB" w:rsidP="00D668AB">
      <w:pPr>
        <w:autoSpaceDE w:val="0"/>
        <w:autoSpaceDN w:val="0"/>
        <w:adjustRightInd w:val="0"/>
        <w:spacing w:after="0" w:line="240" w:lineRule="auto"/>
        <w:jc w:val="center"/>
        <w:rPr>
          <w:rFonts w:ascii="Garamond" w:hAnsi="Garamond"/>
          <w:b/>
          <w:sz w:val="24"/>
          <w:szCs w:val="24"/>
          <w:lang w:eastAsia="en-GB"/>
        </w:rPr>
      </w:pPr>
      <w:bookmarkStart w:id="21" w:name="_Toc69660218"/>
    </w:p>
    <w:p w14:paraId="56078FB3" w14:textId="77777777" w:rsidR="00D668AB" w:rsidRPr="00643084" w:rsidRDefault="00D668AB" w:rsidP="00D668AB">
      <w:pPr>
        <w:autoSpaceDE w:val="0"/>
        <w:autoSpaceDN w:val="0"/>
        <w:adjustRightInd w:val="0"/>
        <w:spacing w:after="0" w:line="240" w:lineRule="auto"/>
        <w:jc w:val="center"/>
        <w:rPr>
          <w:rFonts w:ascii="Garamond" w:hAnsi="Garamond"/>
          <w:sz w:val="24"/>
          <w:szCs w:val="24"/>
          <w:lang w:eastAsia="en-GB"/>
        </w:rPr>
      </w:pPr>
      <w:r w:rsidRPr="00643084">
        <w:rPr>
          <w:rFonts w:ascii="Garamond" w:hAnsi="Garamond"/>
          <w:sz w:val="24"/>
          <w:szCs w:val="24"/>
          <w:lang w:eastAsia="en-GB"/>
        </w:rPr>
        <w:t>ANKESË</w:t>
      </w:r>
      <w:bookmarkEnd w:id="21"/>
    </w:p>
    <w:p w14:paraId="7B20AA81" w14:textId="77777777" w:rsidR="00D668AB" w:rsidRPr="00643084" w:rsidRDefault="00D668AB" w:rsidP="00D668AB">
      <w:pPr>
        <w:autoSpaceDE w:val="0"/>
        <w:autoSpaceDN w:val="0"/>
        <w:adjustRightInd w:val="0"/>
        <w:spacing w:after="0" w:line="240" w:lineRule="auto"/>
        <w:jc w:val="center"/>
        <w:rPr>
          <w:rFonts w:ascii="Garamond" w:hAnsi="Garamond"/>
          <w:sz w:val="24"/>
          <w:szCs w:val="24"/>
          <w:lang w:eastAsia="en-GB"/>
        </w:rPr>
      </w:pPr>
    </w:p>
    <w:p w14:paraId="2F3A06F5" w14:textId="77777777" w:rsidR="00D668AB" w:rsidRPr="00643084" w:rsidRDefault="00D668AB" w:rsidP="00D668AB">
      <w:pPr>
        <w:autoSpaceDE w:val="0"/>
        <w:autoSpaceDN w:val="0"/>
        <w:adjustRightInd w:val="0"/>
        <w:spacing w:after="0" w:line="240" w:lineRule="auto"/>
        <w:jc w:val="center"/>
        <w:rPr>
          <w:rFonts w:ascii="Garamond" w:hAnsi="Garamond"/>
          <w:sz w:val="24"/>
          <w:szCs w:val="24"/>
          <w:lang w:eastAsia="en-GB"/>
        </w:rPr>
      </w:pPr>
      <w:r w:rsidRPr="00643084">
        <w:rPr>
          <w:rFonts w:ascii="Garamond" w:hAnsi="Garamond"/>
          <w:sz w:val="24"/>
          <w:szCs w:val="24"/>
          <w:lang w:eastAsia="en-GB"/>
        </w:rPr>
        <w:t>Drejtuar: Komisionit të Etikës dhe i Sjelljes</w:t>
      </w:r>
    </w:p>
    <w:p w14:paraId="6029B4A7" w14:textId="77777777" w:rsidR="00D668AB" w:rsidRPr="00643084" w:rsidRDefault="00D668AB" w:rsidP="00D668AB">
      <w:pPr>
        <w:spacing w:after="0" w:line="240" w:lineRule="auto"/>
        <w:jc w:val="center"/>
        <w:rPr>
          <w:rFonts w:ascii="Garamond" w:eastAsia="Times New Roman" w:hAnsi="Garamond"/>
          <w:bCs/>
          <w:sz w:val="24"/>
          <w:szCs w:val="24"/>
        </w:rPr>
      </w:pPr>
    </w:p>
    <w:p w14:paraId="3B0447BB" w14:textId="77777777" w:rsidR="00D668AB" w:rsidRPr="00643084" w:rsidRDefault="00D668AB" w:rsidP="00D668AB">
      <w:pPr>
        <w:spacing w:after="0" w:line="240" w:lineRule="auto"/>
        <w:jc w:val="center"/>
        <w:rPr>
          <w:rFonts w:ascii="Garamond" w:eastAsia="Times New Roman" w:hAnsi="Garamond"/>
          <w:bCs/>
          <w:sz w:val="24"/>
          <w:szCs w:val="24"/>
          <w:u w:val="single"/>
        </w:rPr>
      </w:pPr>
    </w:p>
    <w:p w14:paraId="2E409B57" w14:textId="77777777" w:rsidR="00D668AB" w:rsidRPr="00643084" w:rsidRDefault="00D668AB" w:rsidP="00D668AB">
      <w:pPr>
        <w:spacing w:after="0" w:line="240" w:lineRule="auto"/>
        <w:jc w:val="center"/>
        <w:rPr>
          <w:rFonts w:ascii="Garamond" w:eastAsia="Times New Roman" w:hAnsi="Garamond"/>
          <w:bCs/>
          <w:sz w:val="24"/>
          <w:szCs w:val="24"/>
        </w:rPr>
      </w:pPr>
      <w:r w:rsidRPr="00643084">
        <w:rPr>
          <w:rFonts w:ascii="Garamond" w:eastAsia="Times New Roman" w:hAnsi="Garamond"/>
          <w:bCs/>
          <w:sz w:val="24"/>
          <w:szCs w:val="24"/>
          <w:u w:val="single"/>
        </w:rPr>
        <w:t>Këtu</w:t>
      </w:r>
    </w:p>
    <w:p w14:paraId="7F941A3D" w14:textId="77777777" w:rsidR="00D668AB" w:rsidRPr="00643084" w:rsidRDefault="00D668AB" w:rsidP="00D668AB">
      <w:pPr>
        <w:spacing w:after="0" w:line="240" w:lineRule="auto"/>
        <w:jc w:val="both"/>
        <w:rPr>
          <w:rFonts w:ascii="Garamond" w:eastAsia="Times New Roman" w:hAnsi="Garamond"/>
          <w:bCs/>
          <w:sz w:val="24"/>
          <w:szCs w:val="24"/>
        </w:rPr>
      </w:pPr>
    </w:p>
    <w:p w14:paraId="6FBF9ADB" w14:textId="77777777" w:rsidR="00D668AB" w:rsidRPr="00643084" w:rsidRDefault="00D668AB" w:rsidP="00D668AB">
      <w:pPr>
        <w:spacing w:after="0" w:line="240" w:lineRule="auto"/>
        <w:jc w:val="both"/>
        <w:rPr>
          <w:rFonts w:ascii="Garamond" w:eastAsia="Times New Roman" w:hAnsi="Garamond"/>
          <w:bCs/>
          <w:sz w:val="24"/>
          <w:szCs w:val="24"/>
        </w:rPr>
      </w:pPr>
      <w:r w:rsidRPr="00643084">
        <w:rPr>
          <w:rFonts w:ascii="Garamond" w:eastAsia="Times New Roman" w:hAnsi="Garamond"/>
          <w:bCs/>
          <w:sz w:val="24"/>
          <w:szCs w:val="24"/>
        </w:rPr>
        <w:t>Data e ankesës ______________</w:t>
      </w:r>
    </w:p>
    <w:p w14:paraId="24A4B7C6" w14:textId="77777777" w:rsidR="00D668AB" w:rsidRPr="00643084" w:rsidRDefault="00D668AB" w:rsidP="00D668AB">
      <w:pPr>
        <w:spacing w:after="0" w:line="240" w:lineRule="auto"/>
        <w:jc w:val="both"/>
        <w:rPr>
          <w:rFonts w:ascii="Garamond" w:eastAsia="Times New Roman" w:hAnsi="Garamond"/>
          <w:bCs/>
          <w:sz w:val="24"/>
          <w:szCs w:val="24"/>
        </w:rPr>
      </w:pPr>
    </w:p>
    <w:p w14:paraId="5E2AF647" w14:textId="77777777" w:rsidR="00D668AB" w:rsidRPr="00643084" w:rsidRDefault="00D668AB" w:rsidP="00D668AB">
      <w:pPr>
        <w:spacing w:after="0" w:line="240" w:lineRule="auto"/>
        <w:jc w:val="both"/>
        <w:rPr>
          <w:rFonts w:ascii="Garamond" w:eastAsia="Times New Roman" w:hAnsi="Garamond"/>
          <w:bCs/>
          <w:sz w:val="24"/>
          <w:szCs w:val="24"/>
        </w:rPr>
      </w:pPr>
    </w:p>
    <w:p w14:paraId="3136E958" w14:textId="77777777" w:rsidR="00D668AB" w:rsidRPr="00643084" w:rsidRDefault="00D668AB" w:rsidP="00D668AB">
      <w:pPr>
        <w:spacing w:after="0" w:line="240" w:lineRule="auto"/>
        <w:jc w:val="both"/>
        <w:rPr>
          <w:rFonts w:ascii="Garamond" w:eastAsia="Times New Roman" w:hAnsi="Garamond"/>
          <w:bCs/>
          <w:sz w:val="24"/>
          <w:szCs w:val="24"/>
        </w:rPr>
      </w:pPr>
      <w:r w:rsidRPr="00643084">
        <w:rPr>
          <w:rFonts w:ascii="Garamond" w:eastAsia="Times New Roman" w:hAnsi="Garamond"/>
          <w:bCs/>
          <w:sz w:val="24"/>
          <w:szCs w:val="24"/>
        </w:rPr>
        <w:t>Emri dhe mbiemri i ankuesit ___________________________</w:t>
      </w:r>
    </w:p>
    <w:p w14:paraId="22A2AFDC" w14:textId="77777777" w:rsidR="00D668AB" w:rsidRPr="00643084" w:rsidRDefault="00D668AB" w:rsidP="00D668AB">
      <w:pPr>
        <w:spacing w:after="0" w:line="240" w:lineRule="auto"/>
        <w:jc w:val="both"/>
        <w:rPr>
          <w:rFonts w:ascii="Garamond" w:eastAsia="Times New Roman" w:hAnsi="Garamond"/>
          <w:bCs/>
          <w:sz w:val="24"/>
          <w:szCs w:val="24"/>
        </w:rPr>
      </w:pPr>
    </w:p>
    <w:p w14:paraId="56414B0F" w14:textId="77777777" w:rsidR="00D668AB" w:rsidRPr="00643084" w:rsidRDefault="00D668AB" w:rsidP="00D668AB">
      <w:pPr>
        <w:spacing w:after="0" w:line="240" w:lineRule="auto"/>
        <w:jc w:val="both"/>
        <w:rPr>
          <w:rFonts w:ascii="Garamond" w:eastAsia="Times New Roman" w:hAnsi="Garamond"/>
          <w:bCs/>
          <w:sz w:val="24"/>
          <w:szCs w:val="24"/>
        </w:rPr>
      </w:pPr>
    </w:p>
    <w:p w14:paraId="21E96ADF" w14:textId="77777777" w:rsidR="00D668AB" w:rsidRPr="00643084" w:rsidRDefault="00D668AB" w:rsidP="00D668AB">
      <w:pPr>
        <w:spacing w:after="0" w:line="240" w:lineRule="auto"/>
        <w:jc w:val="both"/>
        <w:rPr>
          <w:rFonts w:ascii="Garamond" w:eastAsia="Times New Roman" w:hAnsi="Garamond"/>
          <w:bCs/>
          <w:sz w:val="24"/>
          <w:szCs w:val="24"/>
        </w:rPr>
      </w:pPr>
      <w:r w:rsidRPr="00643084">
        <w:rPr>
          <w:rFonts w:ascii="Garamond" w:eastAsia="Times New Roman" w:hAnsi="Garamond"/>
          <w:bCs/>
          <w:sz w:val="24"/>
          <w:szCs w:val="24"/>
        </w:rPr>
        <w:t>Emri dhe mbiemri i personit, për të cilin bëhet ankesa ____________________________</w:t>
      </w:r>
    </w:p>
    <w:p w14:paraId="12B5C07C" w14:textId="77777777" w:rsidR="00D668AB" w:rsidRPr="00643084" w:rsidRDefault="00D668AB" w:rsidP="00D668AB">
      <w:pPr>
        <w:spacing w:after="0" w:line="240" w:lineRule="auto"/>
        <w:jc w:val="both"/>
        <w:rPr>
          <w:rFonts w:ascii="Garamond" w:eastAsia="Times New Roman" w:hAnsi="Garamond"/>
          <w:bCs/>
          <w:sz w:val="24"/>
          <w:szCs w:val="24"/>
        </w:rPr>
      </w:pPr>
    </w:p>
    <w:p w14:paraId="61A615DC" w14:textId="77777777" w:rsidR="00D668AB" w:rsidRPr="00643084" w:rsidRDefault="00D668AB" w:rsidP="00D668AB">
      <w:pPr>
        <w:spacing w:after="0" w:line="240" w:lineRule="auto"/>
        <w:jc w:val="both"/>
        <w:rPr>
          <w:rFonts w:ascii="Garamond" w:eastAsia="Times New Roman" w:hAnsi="Garamond"/>
          <w:bCs/>
          <w:sz w:val="24"/>
          <w:szCs w:val="24"/>
        </w:rPr>
      </w:pPr>
    </w:p>
    <w:p w14:paraId="3BA17755" w14:textId="77777777" w:rsidR="00D668AB" w:rsidRPr="00643084" w:rsidRDefault="00D668AB" w:rsidP="00D668AB">
      <w:pPr>
        <w:spacing w:after="0" w:line="240" w:lineRule="auto"/>
        <w:jc w:val="both"/>
        <w:rPr>
          <w:rFonts w:ascii="Garamond" w:eastAsia="Times New Roman" w:hAnsi="Garamond"/>
          <w:bCs/>
          <w:sz w:val="24"/>
          <w:szCs w:val="24"/>
        </w:rPr>
      </w:pPr>
      <w:r w:rsidRPr="00643084">
        <w:rPr>
          <w:rFonts w:ascii="Garamond" w:eastAsia="Times New Roman" w:hAnsi="Garamond"/>
          <w:bCs/>
          <w:sz w:val="24"/>
          <w:szCs w:val="24"/>
        </w:rPr>
        <w:t>Përshkrim i shkurtër i ngjarjes, për të cilën bëhet ankesa (përfshirë datat)</w:t>
      </w:r>
    </w:p>
    <w:p w14:paraId="3C6BCCA0" w14:textId="77777777" w:rsidR="00D668AB" w:rsidRPr="00643084" w:rsidRDefault="00D668AB" w:rsidP="00D668AB">
      <w:pPr>
        <w:spacing w:after="0" w:line="240" w:lineRule="auto"/>
        <w:rPr>
          <w:rFonts w:ascii="Garamond" w:eastAsia="Times New Roman" w:hAnsi="Garamond"/>
          <w:bCs/>
          <w:sz w:val="24"/>
          <w:szCs w:val="24"/>
        </w:rPr>
      </w:pPr>
      <w:r w:rsidRPr="00643084">
        <w:rPr>
          <w:rFonts w:ascii="Garamond" w:eastAsia="Times New Roman" w:hAnsi="Garamond"/>
          <w:bCs/>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E95DA50" w14:textId="77777777" w:rsidR="00D668AB" w:rsidRPr="00643084" w:rsidRDefault="00D668AB" w:rsidP="00D668AB">
      <w:pPr>
        <w:spacing w:after="0" w:line="240" w:lineRule="auto"/>
        <w:rPr>
          <w:rFonts w:ascii="Garamond" w:eastAsia="Times New Roman" w:hAnsi="Garamond"/>
          <w:bCs/>
          <w:sz w:val="24"/>
          <w:szCs w:val="24"/>
        </w:rPr>
      </w:pPr>
      <w:r w:rsidRPr="00643084">
        <w:rPr>
          <w:rFonts w:ascii="Garamond" w:eastAsia="Times New Roman" w:hAnsi="Garamond"/>
          <w:bCs/>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5E4EDC8" w14:textId="77777777" w:rsidR="00D668AB" w:rsidRPr="00643084" w:rsidRDefault="00D668AB" w:rsidP="00D668AB">
      <w:pPr>
        <w:spacing w:after="0" w:line="240" w:lineRule="auto"/>
        <w:jc w:val="both"/>
        <w:rPr>
          <w:rFonts w:ascii="Garamond" w:eastAsia="Times New Roman" w:hAnsi="Garamond"/>
          <w:bCs/>
          <w:sz w:val="24"/>
          <w:szCs w:val="24"/>
        </w:rPr>
      </w:pPr>
    </w:p>
    <w:p w14:paraId="5A82C668" w14:textId="77777777" w:rsidR="00D668AB" w:rsidRPr="00643084" w:rsidRDefault="00D668AB" w:rsidP="00D668AB">
      <w:pPr>
        <w:spacing w:after="0" w:line="240" w:lineRule="auto"/>
        <w:jc w:val="both"/>
        <w:rPr>
          <w:rFonts w:ascii="Garamond" w:eastAsia="Times New Roman" w:hAnsi="Garamond"/>
          <w:bCs/>
          <w:sz w:val="24"/>
          <w:szCs w:val="24"/>
        </w:rPr>
      </w:pPr>
    </w:p>
    <w:p w14:paraId="660258D3" w14:textId="77777777" w:rsidR="00D668AB" w:rsidRPr="00643084" w:rsidRDefault="00D668AB" w:rsidP="00D668AB">
      <w:pPr>
        <w:spacing w:after="0" w:line="240" w:lineRule="auto"/>
        <w:jc w:val="both"/>
        <w:rPr>
          <w:rFonts w:ascii="Garamond" w:eastAsia="Times New Roman" w:hAnsi="Garamond"/>
          <w:bCs/>
          <w:sz w:val="24"/>
          <w:szCs w:val="24"/>
        </w:rPr>
      </w:pPr>
    </w:p>
    <w:p w14:paraId="031676B7" w14:textId="77777777" w:rsidR="00D668AB" w:rsidRPr="00643084" w:rsidRDefault="00D668AB" w:rsidP="00D668AB">
      <w:pPr>
        <w:spacing w:after="0" w:line="240" w:lineRule="auto"/>
        <w:jc w:val="both"/>
        <w:rPr>
          <w:rFonts w:ascii="Garamond" w:eastAsia="Times New Roman" w:hAnsi="Garamond"/>
          <w:bCs/>
          <w:sz w:val="24"/>
          <w:szCs w:val="24"/>
        </w:rPr>
      </w:pPr>
      <w:r w:rsidRPr="00643084">
        <w:rPr>
          <w:rFonts w:ascii="Garamond" w:eastAsia="Times New Roman" w:hAnsi="Garamond"/>
          <w:bCs/>
          <w:sz w:val="24"/>
          <w:szCs w:val="24"/>
        </w:rPr>
        <w:t>Shkruani dhe emrat e atyre që kanë qenë të pranishëm në ngjarje ose mund të sjellin fakte për ankesën tuaj. (Shkruani adresat dhe numrat e tyre të telefonit, në qoftë se i dini.)</w:t>
      </w:r>
    </w:p>
    <w:p w14:paraId="0FD4F8B7" w14:textId="77777777" w:rsidR="00D668AB" w:rsidRPr="00643084" w:rsidRDefault="00D668AB" w:rsidP="00D668AB">
      <w:pPr>
        <w:spacing w:after="0" w:line="240" w:lineRule="auto"/>
        <w:jc w:val="both"/>
        <w:rPr>
          <w:rFonts w:ascii="Garamond" w:eastAsia="Times New Roman" w:hAnsi="Garamond"/>
          <w:bCs/>
          <w:sz w:val="24"/>
          <w:szCs w:val="24"/>
        </w:rPr>
      </w:pPr>
      <w:r w:rsidRPr="00643084">
        <w:rPr>
          <w:rFonts w:ascii="Garamond" w:eastAsia="Times New Roman" w:hAnsi="Garamond"/>
          <w:bCs/>
          <w:sz w:val="24"/>
          <w:szCs w:val="24"/>
        </w:rPr>
        <w:t>Shtoni ndonjë material tjetër që vlen për ankesën tuaj.</w:t>
      </w:r>
    </w:p>
    <w:p w14:paraId="78563ABA" w14:textId="77777777" w:rsidR="00D668AB" w:rsidRPr="00643084" w:rsidRDefault="00D668AB" w:rsidP="00D668AB">
      <w:pPr>
        <w:spacing w:after="0" w:line="240" w:lineRule="auto"/>
        <w:jc w:val="both"/>
        <w:rPr>
          <w:rFonts w:ascii="Garamond" w:eastAsia="Times New Roman" w:hAnsi="Garamond"/>
          <w:bCs/>
          <w:sz w:val="24"/>
          <w:szCs w:val="24"/>
        </w:rPr>
      </w:pPr>
    </w:p>
    <w:p w14:paraId="1F17F5E5" w14:textId="77777777" w:rsidR="00D668AB" w:rsidRPr="00643084" w:rsidRDefault="00D668AB" w:rsidP="00D668AB">
      <w:pPr>
        <w:spacing w:after="0" w:line="240" w:lineRule="auto"/>
        <w:jc w:val="both"/>
        <w:rPr>
          <w:rFonts w:ascii="Garamond" w:eastAsia="Times New Roman" w:hAnsi="Garamond"/>
          <w:bCs/>
          <w:sz w:val="24"/>
          <w:szCs w:val="24"/>
        </w:rPr>
      </w:pPr>
    </w:p>
    <w:p w14:paraId="754123A3" w14:textId="77777777" w:rsidR="00D668AB" w:rsidRPr="00643084" w:rsidRDefault="00D668AB" w:rsidP="00D668AB">
      <w:pPr>
        <w:spacing w:after="0" w:line="240" w:lineRule="auto"/>
        <w:jc w:val="center"/>
        <w:rPr>
          <w:rFonts w:ascii="Garamond" w:eastAsia="Times New Roman" w:hAnsi="Garamond"/>
          <w:b/>
          <w:sz w:val="24"/>
          <w:szCs w:val="24"/>
        </w:rPr>
      </w:pPr>
      <w:r w:rsidRPr="00643084">
        <w:rPr>
          <w:rFonts w:ascii="Garamond" w:eastAsia="Times New Roman" w:hAnsi="Garamond"/>
          <w:b/>
          <w:sz w:val="24"/>
          <w:szCs w:val="24"/>
        </w:rPr>
        <w:t>Nënshkrimi i ankuesit</w:t>
      </w:r>
    </w:p>
    <w:p w14:paraId="5F010F10" w14:textId="77777777" w:rsidR="00D668AB" w:rsidRPr="00643084" w:rsidRDefault="00D668AB" w:rsidP="00D668AB">
      <w:pPr>
        <w:spacing w:after="0" w:line="240" w:lineRule="auto"/>
        <w:jc w:val="center"/>
        <w:rPr>
          <w:rFonts w:ascii="Garamond" w:eastAsia="Times New Roman" w:hAnsi="Garamond"/>
          <w:bCs/>
          <w:sz w:val="24"/>
          <w:szCs w:val="24"/>
        </w:rPr>
      </w:pPr>
      <w:r w:rsidRPr="00643084">
        <w:rPr>
          <w:rFonts w:ascii="Garamond" w:eastAsia="Times New Roman" w:hAnsi="Garamond"/>
          <w:bCs/>
          <w:sz w:val="24"/>
          <w:szCs w:val="24"/>
        </w:rPr>
        <w:t>(Ankesa e panënshkruar nuk është e vlefshme.)</w:t>
      </w:r>
    </w:p>
    <w:p w14:paraId="46ABB38D" w14:textId="77777777" w:rsidR="00D668AB" w:rsidRPr="00643084" w:rsidRDefault="00D668AB" w:rsidP="00D668AB">
      <w:pPr>
        <w:spacing w:after="0" w:line="240" w:lineRule="auto"/>
        <w:rPr>
          <w:rFonts w:ascii="Garamond" w:eastAsia="Times New Roman" w:hAnsi="Garamond"/>
          <w:bCs/>
          <w:sz w:val="24"/>
          <w:szCs w:val="24"/>
        </w:rPr>
      </w:pPr>
      <w:r w:rsidRPr="00643084">
        <w:rPr>
          <w:rFonts w:ascii="Garamond" w:eastAsia="Times New Roman" w:hAnsi="Garamond"/>
          <w:b/>
          <w:bCs/>
          <w:szCs w:val="24"/>
        </w:rPr>
        <w:br w:type="page"/>
      </w:r>
    </w:p>
    <w:p w14:paraId="441400CA" w14:textId="77777777" w:rsidR="00D668AB" w:rsidRPr="00643084" w:rsidRDefault="00D668AB" w:rsidP="00D668AB">
      <w:pPr>
        <w:autoSpaceDE w:val="0"/>
        <w:autoSpaceDN w:val="0"/>
        <w:adjustRightInd w:val="0"/>
        <w:spacing w:after="0" w:line="240" w:lineRule="auto"/>
        <w:jc w:val="center"/>
        <w:rPr>
          <w:rFonts w:ascii="Garamond" w:hAnsi="Garamond"/>
          <w:sz w:val="24"/>
          <w:szCs w:val="24"/>
          <w:lang w:eastAsia="en-GB"/>
        </w:rPr>
      </w:pPr>
      <w:bookmarkStart w:id="22" w:name="_Toc69660219"/>
      <w:r w:rsidRPr="00643084">
        <w:rPr>
          <w:rFonts w:ascii="Garamond" w:hAnsi="Garamond"/>
          <w:sz w:val="24"/>
          <w:szCs w:val="24"/>
          <w:lang w:eastAsia="en-GB"/>
        </w:rPr>
        <w:t>SHTOJCË 10</w:t>
      </w:r>
      <w:bookmarkEnd w:id="22"/>
    </w:p>
    <w:p w14:paraId="4E6F13AF"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bookmarkStart w:id="23" w:name="_Toc69660220"/>
      <w:r w:rsidRPr="00643084">
        <w:rPr>
          <w:rFonts w:ascii="Garamond" w:hAnsi="Garamond"/>
          <w:sz w:val="24"/>
          <w:szCs w:val="24"/>
          <w:lang w:eastAsia="en-GB"/>
        </w:rPr>
        <w:t>PËRGJIGJE PËR ANKESËN</w:t>
      </w:r>
      <w:bookmarkEnd w:id="23"/>
    </w:p>
    <w:p w14:paraId="1652F34C" w14:textId="77777777" w:rsidR="00D668AB" w:rsidRPr="00643084" w:rsidRDefault="00D668AB" w:rsidP="00D668AB">
      <w:pPr>
        <w:spacing w:after="0" w:line="240" w:lineRule="auto"/>
        <w:jc w:val="both"/>
        <w:rPr>
          <w:rFonts w:ascii="Garamond" w:eastAsia="Times New Roman" w:hAnsi="Garamond"/>
          <w:bCs/>
          <w:sz w:val="24"/>
          <w:szCs w:val="24"/>
        </w:rPr>
      </w:pPr>
    </w:p>
    <w:p w14:paraId="074C7278" w14:textId="77777777" w:rsidR="00D668AB" w:rsidRPr="00643084" w:rsidRDefault="00D668AB" w:rsidP="00D668AB">
      <w:pPr>
        <w:spacing w:after="0" w:line="240" w:lineRule="auto"/>
        <w:jc w:val="both"/>
        <w:rPr>
          <w:rFonts w:ascii="Garamond" w:eastAsia="Times New Roman" w:hAnsi="Garamond"/>
          <w:bCs/>
          <w:sz w:val="24"/>
          <w:szCs w:val="24"/>
        </w:rPr>
      </w:pPr>
      <w:r w:rsidRPr="00643084">
        <w:rPr>
          <w:rFonts w:ascii="Garamond" w:eastAsia="Times New Roman" w:hAnsi="Garamond"/>
          <w:bCs/>
          <w:sz w:val="24"/>
          <w:szCs w:val="24"/>
        </w:rPr>
        <w:t>Data e përgjigjes ___________</w:t>
      </w:r>
    </w:p>
    <w:p w14:paraId="1AD0207D" w14:textId="77777777" w:rsidR="00D668AB" w:rsidRPr="00643084" w:rsidRDefault="00D668AB" w:rsidP="00D668AB">
      <w:pPr>
        <w:spacing w:after="0" w:line="240" w:lineRule="auto"/>
        <w:jc w:val="both"/>
        <w:rPr>
          <w:rFonts w:ascii="Garamond" w:eastAsia="Times New Roman" w:hAnsi="Garamond"/>
          <w:bCs/>
          <w:sz w:val="24"/>
          <w:szCs w:val="24"/>
        </w:rPr>
      </w:pPr>
    </w:p>
    <w:p w14:paraId="3D7B2C68" w14:textId="77777777" w:rsidR="00D668AB" w:rsidRPr="00643084" w:rsidRDefault="00D668AB" w:rsidP="00D668AB">
      <w:pPr>
        <w:spacing w:after="0" w:line="240" w:lineRule="auto"/>
        <w:jc w:val="both"/>
        <w:rPr>
          <w:rFonts w:ascii="Garamond" w:eastAsia="Times New Roman" w:hAnsi="Garamond"/>
          <w:bCs/>
          <w:sz w:val="24"/>
          <w:szCs w:val="24"/>
        </w:rPr>
      </w:pPr>
    </w:p>
    <w:p w14:paraId="3963792F" w14:textId="77777777" w:rsidR="00D668AB" w:rsidRPr="00643084" w:rsidRDefault="00D668AB" w:rsidP="00D668AB">
      <w:pPr>
        <w:spacing w:after="0" w:line="240" w:lineRule="auto"/>
        <w:jc w:val="both"/>
        <w:rPr>
          <w:rFonts w:ascii="Garamond" w:eastAsia="Times New Roman" w:hAnsi="Garamond"/>
          <w:bCs/>
          <w:sz w:val="24"/>
          <w:szCs w:val="24"/>
        </w:rPr>
      </w:pPr>
      <w:r w:rsidRPr="00643084">
        <w:rPr>
          <w:rFonts w:ascii="Garamond" w:eastAsia="Times New Roman" w:hAnsi="Garamond"/>
          <w:bCs/>
          <w:sz w:val="24"/>
          <w:szCs w:val="24"/>
        </w:rPr>
        <w:t xml:space="preserve">Pas shqyrtimit të ankesës së paraqitur nga _________________________, </w:t>
      </w:r>
    </w:p>
    <w:p w14:paraId="382CCD07" w14:textId="77777777" w:rsidR="00D668AB" w:rsidRPr="00643084" w:rsidRDefault="00D668AB" w:rsidP="00D668AB">
      <w:pPr>
        <w:spacing w:after="0" w:line="240" w:lineRule="auto"/>
        <w:jc w:val="both"/>
        <w:rPr>
          <w:rFonts w:ascii="Garamond" w:eastAsia="Times New Roman" w:hAnsi="Garamond"/>
          <w:bCs/>
          <w:sz w:val="24"/>
          <w:szCs w:val="24"/>
        </w:rPr>
      </w:pPr>
    </w:p>
    <w:p w14:paraId="29C24DED" w14:textId="77777777" w:rsidR="00D668AB" w:rsidRPr="00643084" w:rsidRDefault="00D668AB" w:rsidP="00D668AB">
      <w:pPr>
        <w:spacing w:after="0" w:line="240" w:lineRule="auto"/>
        <w:jc w:val="both"/>
        <w:rPr>
          <w:rFonts w:ascii="Garamond" w:eastAsia="Times New Roman" w:hAnsi="Garamond"/>
          <w:bCs/>
          <w:sz w:val="24"/>
          <w:szCs w:val="24"/>
        </w:rPr>
      </w:pPr>
    </w:p>
    <w:p w14:paraId="1E344269" w14:textId="77777777" w:rsidR="00D668AB" w:rsidRPr="00643084" w:rsidRDefault="00D668AB" w:rsidP="00D668AB">
      <w:pPr>
        <w:spacing w:after="0" w:line="240" w:lineRule="auto"/>
        <w:jc w:val="both"/>
        <w:rPr>
          <w:rFonts w:ascii="Garamond" w:eastAsia="Times New Roman" w:hAnsi="Garamond"/>
          <w:bCs/>
          <w:sz w:val="24"/>
          <w:szCs w:val="24"/>
        </w:rPr>
      </w:pPr>
      <w:r w:rsidRPr="00643084">
        <w:rPr>
          <w:rFonts w:ascii="Garamond" w:eastAsia="Times New Roman" w:hAnsi="Garamond"/>
          <w:bCs/>
          <w:sz w:val="24"/>
          <w:szCs w:val="24"/>
        </w:rPr>
        <w:t>Komisioni i Etikës dhe i Sjelljes vendosi të japë këtë përgjigje:</w:t>
      </w:r>
    </w:p>
    <w:p w14:paraId="55E46A4B" w14:textId="77777777" w:rsidR="00D668AB" w:rsidRPr="00643084" w:rsidRDefault="00D668AB" w:rsidP="00D668AB">
      <w:pPr>
        <w:spacing w:after="0" w:line="240" w:lineRule="auto"/>
        <w:jc w:val="both"/>
        <w:rPr>
          <w:rFonts w:ascii="Garamond" w:eastAsia="Times New Roman" w:hAnsi="Garamond"/>
          <w:bCs/>
          <w:sz w:val="24"/>
          <w:szCs w:val="24"/>
        </w:rPr>
      </w:pPr>
    </w:p>
    <w:p w14:paraId="36CEA945" w14:textId="77777777" w:rsidR="00D668AB" w:rsidRPr="00643084" w:rsidRDefault="00D668AB" w:rsidP="00D668AB">
      <w:pPr>
        <w:spacing w:after="0" w:line="240" w:lineRule="auto"/>
        <w:jc w:val="both"/>
        <w:rPr>
          <w:rFonts w:ascii="Garamond" w:eastAsia="Times New Roman" w:hAnsi="Garamond"/>
          <w:bCs/>
          <w:sz w:val="24"/>
          <w:szCs w:val="24"/>
        </w:rPr>
      </w:pPr>
    </w:p>
    <w:p w14:paraId="314096BB" w14:textId="77777777" w:rsidR="00D668AB" w:rsidRPr="00643084" w:rsidRDefault="00D668AB" w:rsidP="00D668AB">
      <w:pPr>
        <w:spacing w:after="0" w:line="240" w:lineRule="auto"/>
        <w:rPr>
          <w:rFonts w:ascii="Garamond" w:eastAsia="Times New Roman" w:hAnsi="Garamond"/>
          <w:bCs/>
          <w:sz w:val="24"/>
          <w:szCs w:val="24"/>
        </w:rPr>
      </w:pPr>
      <w:r w:rsidRPr="00643084">
        <w:rPr>
          <w:rFonts w:ascii="Garamond" w:eastAsia="Times New Roman" w:hAnsi="Garamond"/>
          <w:bCs/>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5E35589" w14:textId="77777777" w:rsidR="00D668AB" w:rsidRPr="00643084" w:rsidRDefault="00D668AB" w:rsidP="00D668AB">
      <w:pPr>
        <w:spacing w:after="0" w:line="240" w:lineRule="auto"/>
        <w:rPr>
          <w:rFonts w:ascii="Garamond" w:eastAsia="Times New Roman" w:hAnsi="Garamond"/>
          <w:bCs/>
          <w:sz w:val="24"/>
          <w:szCs w:val="24"/>
        </w:rPr>
      </w:pPr>
      <w:r w:rsidRPr="00643084">
        <w:rPr>
          <w:rFonts w:ascii="Garamond" w:eastAsia="Times New Roman" w:hAnsi="Garamond"/>
          <w:bCs/>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D5514D4" w14:textId="77777777" w:rsidR="00D668AB" w:rsidRPr="00643084" w:rsidRDefault="00D668AB" w:rsidP="00D668AB">
      <w:pPr>
        <w:spacing w:after="0" w:line="240" w:lineRule="auto"/>
        <w:rPr>
          <w:rFonts w:ascii="Garamond" w:eastAsia="Times New Roman" w:hAnsi="Garamond"/>
          <w:bCs/>
          <w:sz w:val="24"/>
          <w:szCs w:val="24"/>
        </w:rPr>
      </w:pPr>
      <w:r w:rsidRPr="00643084">
        <w:rPr>
          <w:rFonts w:ascii="Garamond" w:eastAsia="Times New Roman" w:hAnsi="Garamond"/>
          <w:bCs/>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40CDB5C" w14:textId="77777777" w:rsidR="00D668AB" w:rsidRPr="00643084" w:rsidRDefault="00D668AB" w:rsidP="00D668AB">
      <w:pPr>
        <w:spacing w:after="0" w:line="240" w:lineRule="auto"/>
        <w:rPr>
          <w:rFonts w:ascii="Garamond" w:hAnsi="Garamond"/>
          <w:bCs/>
          <w:sz w:val="24"/>
          <w:szCs w:val="24"/>
        </w:rPr>
      </w:pPr>
    </w:p>
    <w:p w14:paraId="0C484A2B" w14:textId="77777777" w:rsidR="00D668AB" w:rsidRPr="00643084" w:rsidRDefault="00D668AB" w:rsidP="00D668AB">
      <w:pPr>
        <w:spacing w:after="0" w:line="240" w:lineRule="auto"/>
        <w:jc w:val="center"/>
        <w:rPr>
          <w:rFonts w:ascii="Garamond" w:eastAsia="Times New Roman" w:hAnsi="Garamond"/>
          <w:bCs/>
          <w:sz w:val="24"/>
          <w:szCs w:val="24"/>
        </w:rPr>
      </w:pPr>
    </w:p>
    <w:p w14:paraId="4C51FCC2" w14:textId="77777777" w:rsidR="00D668AB" w:rsidRPr="00643084" w:rsidRDefault="00D668AB" w:rsidP="00D668AB">
      <w:pPr>
        <w:spacing w:after="0" w:line="240" w:lineRule="auto"/>
        <w:jc w:val="center"/>
        <w:rPr>
          <w:rFonts w:ascii="Garamond" w:eastAsia="Times New Roman" w:hAnsi="Garamond"/>
          <w:bCs/>
          <w:sz w:val="24"/>
          <w:szCs w:val="24"/>
        </w:rPr>
      </w:pPr>
    </w:p>
    <w:p w14:paraId="005A6D9B" w14:textId="77777777" w:rsidR="00D668AB" w:rsidRPr="00643084" w:rsidRDefault="00D668AB" w:rsidP="00D668AB">
      <w:pPr>
        <w:spacing w:after="0" w:line="240" w:lineRule="auto"/>
        <w:jc w:val="center"/>
        <w:rPr>
          <w:rFonts w:ascii="Garamond" w:eastAsia="Times New Roman" w:hAnsi="Garamond"/>
          <w:bCs/>
          <w:sz w:val="24"/>
          <w:szCs w:val="24"/>
        </w:rPr>
      </w:pPr>
      <w:r w:rsidRPr="00643084">
        <w:rPr>
          <w:rFonts w:ascii="Garamond" w:eastAsia="Times New Roman" w:hAnsi="Garamond"/>
          <w:bCs/>
          <w:sz w:val="24"/>
          <w:szCs w:val="24"/>
        </w:rPr>
        <w:t>Kryetari i komisionit</w:t>
      </w:r>
    </w:p>
    <w:p w14:paraId="282B7F98" w14:textId="77777777" w:rsidR="00D668AB" w:rsidRPr="00643084" w:rsidRDefault="00D668AB" w:rsidP="00D668AB">
      <w:pPr>
        <w:spacing w:after="0" w:line="240" w:lineRule="auto"/>
        <w:jc w:val="center"/>
        <w:rPr>
          <w:rFonts w:ascii="Garamond" w:eastAsia="Times New Roman" w:hAnsi="Garamond"/>
          <w:bCs/>
          <w:sz w:val="24"/>
          <w:szCs w:val="24"/>
        </w:rPr>
      </w:pPr>
    </w:p>
    <w:p w14:paraId="27CAAB1C" w14:textId="77777777" w:rsidR="00D668AB" w:rsidRPr="00643084" w:rsidRDefault="00D668AB" w:rsidP="00D668AB">
      <w:pPr>
        <w:spacing w:after="0" w:line="240" w:lineRule="auto"/>
        <w:jc w:val="center"/>
        <w:rPr>
          <w:rFonts w:ascii="Garamond" w:eastAsia="Times New Roman" w:hAnsi="Garamond"/>
          <w:bCs/>
          <w:sz w:val="24"/>
          <w:szCs w:val="24"/>
        </w:rPr>
      </w:pPr>
      <w:r w:rsidRPr="00643084">
        <w:rPr>
          <w:rFonts w:ascii="Garamond" w:eastAsia="Times New Roman" w:hAnsi="Garamond"/>
          <w:bCs/>
          <w:sz w:val="24"/>
          <w:szCs w:val="24"/>
        </w:rPr>
        <w:t>______________________________</w:t>
      </w:r>
    </w:p>
    <w:p w14:paraId="25131E93" w14:textId="77777777" w:rsidR="00D668AB" w:rsidRPr="00643084" w:rsidRDefault="00D668AB" w:rsidP="00D668AB">
      <w:pPr>
        <w:spacing w:after="0" w:line="240" w:lineRule="auto"/>
        <w:rPr>
          <w:rFonts w:ascii="Garamond" w:eastAsia="Times New Roman" w:hAnsi="Garamond"/>
          <w:bCs/>
          <w:sz w:val="24"/>
          <w:szCs w:val="24"/>
        </w:rPr>
      </w:pPr>
      <w:r w:rsidRPr="00643084">
        <w:rPr>
          <w:rFonts w:ascii="Garamond" w:eastAsia="Times New Roman" w:hAnsi="Garamond"/>
          <w:bCs/>
          <w:sz w:val="24"/>
          <w:szCs w:val="24"/>
        </w:rPr>
        <w:tab/>
      </w:r>
      <w:r w:rsidRPr="00643084">
        <w:rPr>
          <w:rFonts w:ascii="Garamond" w:eastAsia="Times New Roman" w:hAnsi="Garamond"/>
          <w:bCs/>
          <w:sz w:val="24"/>
          <w:szCs w:val="24"/>
        </w:rPr>
        <w:tab/>
      </w:r>
      <w:r w:rsidRPr="00643084">
        <w:rPr>
          <w:rFonts w:ascii="Garamond" w:eastAsia="Times New Roman" w:hAnsi="Garamond"/>
          <w:bCs/>
          <w:sz w:val="24"/>
          <w:szCs w:val="24"/>
        </w:rPr>
        <w:tab/>
      </w:r>
      <w:r w:rsidRPr="00643084">
        <w:rPr>
          <w:rFonts w:ascii="Garamond" w:eastAsia="Times New Roman" w:hAnsi="Garamond"/>
          <w:bCs/>
          <w:sz w:val="24"/>
          <w:szCs w:val="24"/>
        </w:rPr>
        <w:tab/>
      </w:r>
      <w:r w:rsidRPr="00643084">
        <w:rPr>
          <w:rFonts w:ascii="Garamond" w:eastAsia="Times New Roman" w:hAnsi="Garamond"/>
          <w:bCs/>
          <w:sz w:val="24"/>
          <w:szCs w:val="24"/>
        </w:rPr>
        <w:tab/>
      </w:r>
      <w:r w:rsidRPr="00643084">
        <w:rPr>
          <w:rFonts w:ascii="Garamond" w:eastAsia="Times New Roman" w:hAnsi="Garamond"/>
          <w:bCs/>
          <w:sz w:val="24"/>
          <w:szCs w:val="24"/>
        </w:rPr>
        <w:tab/>
      </w:r>
    </w:p>
    <w:p w14:paraId="6988B93A" w14:textId="77777777" w:rsidR="00D668AB" w:rsidRPr="00643084" w:rsidRDefault="00D668AB" w:rsidP="00D668AB">
      <w:pPr>
        <w:spacing w:after="0" w:line="240" w:lineRule="auto"/>
        <w:jc w:val="both"/>
        <w:rPr>
          <w:rFonts w:ascii="Garamond" w:eastAsia="Times New Roman" w:hAnsi="Garamond"/>
          <w:bCs/>
          <w:sz w:val="24"/>
          <w:szCs w:val="24"/>
        </w:rPr>
      </w:pPr>
    </w:p>
    <w:p w14:paraId="3D36DF61" w14:textId="77777777" w:rsidR="00D668AB" w:rsidRPr="00643084" w:rsidRDefault="00D668AB" w:rsidP="00D668AB">
      <w:pPr>
        <w:spacing w:after="0" w:line="240" w:lineRule="auto"/>
        <w:rPr>
          <w:rFonts w:ascii="Garamond" w:hAnsi="Garamond"/>
          <w:bCs/>
          <w:sz w:val="24"/>
          <w:szCs w:val="24"/>
        </w:rPr>
      </w:pPr>
      <w:r w:rsidRPr="00643084">
        <w:rPr>
          <w:rFonts w:ascii="Garamond" w:hAnsi="Garamond"/>
          <w:bCs/>
          <w:sz w:val="24"/>
          <w:szCs w:val="24"/>
        </w:rPr>
        <w:t>Anëtarët e komisionit</w:t>
      </w:r>
    </w:p>
    <w:p w14:paraId="7D2468FF" w14:textId="77777777" w:rsidR="00D668AB" w:rsidRPr="00643084" w:rsidRDefault="00D668AB" w:rsidP="00D668AB">
      <w:pPr>
        <w:spacing w:after="0" w:line="240" w:lineRule="auto"/>
        <w:rPr>
          <w:rFonts w:ascii="Garamond" w:hAnsi="Garamond"/>
          <w:bCs/>
          <w:sz w:val="24"/>
          <w:szCs w:val="24"/>
        </w:rPr>
      </w:pPr>
    </w:p>
    <w:p w14:paraId="78DCF9E4" w14:textId="77777777" w:rsidR="00D668AB" w:rsidRPr="00643084" w:rsidRDefault="00D668AB" w:rsidP="00D668AB">
      <w:pPr>
        <w:numPr>
          <w:ilvl w:val="0"/>
          <w:numId w:val="2"/>
        </w:numPr>
        <w:spacing w:after="0" w:line="240" w:lineRule="auto"/>
        <w:contextualSpacing/>
        <w:rPr>
          <w:rFonts w:ascii="Garamond" w:hAnsi="Garamond"/>
          <w:bCs/>
          <w:sz w:val="24"/>
          <w:szCs w:val="24"/>
        </w:rPr>
      </w:pPr>
      <w:r w:rsidRPr="00643084">
        <w:rPr>
          <w:rFonts w:ascii="Garamond" w:hAnsi="Garamond"/>
          <w:bCs/>
          <w:sz w:val="24"/>
          <w:szCs w:val="24"/>
        </w:rPr>
        <w:t>_______________________________</w:t>
      </w:r>
    </w:p>
    <w:p w14:paraId="506B9863" w14:textId="77777777" w:rsidR="00D668AB" w:rsidRPr="00643084" w:rsidRDefault="00D668AB" w:rsidP="00D668AB">
      <w:pPr>
        <w:numPr>
          <w:ilvl w:val="0"/>
          <w:numId w:val="2"/>
        </w:numPr>
        <w:spacing w:after="0" w:line="240" w:lineRule="auto"/>
        <w:contextualSpacing/>
        <w:rPr>
          <w:rFonts w:ascii="Garamond" w:hAnsi="Garamond"/>
          <w:bCs/>
          <w:sz w:val="24"/>
          <w:szCs w:val="24"/>
        </w:rPr>
      </w:pPr>
      <w:r w:rsidRPr="00643084">
        <w:rPr>
          <w:rFonts w:ascii="Garamond" w:hAnsi="Garamond"/>
          <w:bCs/>
          <w:sz w:val="24"/>
          <w:szCs w:val="24"/>
        </w:rPr>
        <w:t>_______________________________</w:t>
      </w:r>
    </w:p>
    <w:p w14:paraId="4AC1F1D8" w14:textId="77777777" w:rsidR="00D668AB" w:rsidRPr="00643084" w:rsidRDefault="00D668AB" w:rsidP="00D668AB">
      <w:pPr>
        <w:numPr>
          <w:ilvl w:val="0"/>
          <w:numId w:val="2"/>
        </w:numPr>
        <w:spacing w:after="0" w:line="240" w:lineRule="auto"/>
        <w:contextualSpacing/>
        <w:rPr>
          <w:rFonts w:ascii="Garamond" w:hAnsi="Garamond"/>
          <w:bCs/>
          <w:sz w:val="24"/>
          <w:szCs w:val="24"/>
        </w:rPr>
      </w:pPr>
      <w:r w:rsidRPr="00643084">
        <w:rPr>
          <w:rFonts w:ascii="Garamond" w:hAnsi="Garamond"/>
          <w:bCs/>
          <w:sz w:val="24"/>
          <w:szCs w:val="24"/>
        </w:rPr>
        <w:t>….</w:t>
      </w:r>
    </w:p>
    <w:p w14:paraId="0D67CA2E" w14:textId="77777777" w:rsidR="00D668AB" w:rsidRPr="00643084" w:rsidRDefault="00D668AB" w:rsidP="00D668AB">
      <w:pPr>
        <w:numPr>
          <w:ilvl w:val="0"/>
          <w:numId w:val="2"/>
        </w:numPr>
        <w:spacing w:after="0" w:line="240" w:lineRule="auto"/>
        <w:contextualSpacing/>
        <w:rPr>
          <w:rFonts w:ascii="Garamond" w:hAnsi="Garamond"/>
          <w:bCs/>
          <w:sz w:val="24"/>
          <w:szCs w:val="24"/>
        </w:rPr>
      </w:pPr>
      <w:r w:rsidRPr="00643084">
        <w:rPr>
          <w:rFonts w:ascii="Garamond" w:hAnsi="Garamond"/>
          <w:bCs/>
          <w:sz w:val="24"/>
          <w:szCs w:val="24"/>
        </w:rPr>
        <w:t>….</w:t>
      </w:r>
    </w:p>
    <w:p w14:paraId="61C410F7" w14:textId="77777777" w:rsidR="00D668AB" w:rsidRPr="00643084" w:rsidRDefault="00D668AB" w:rsidP="00D668AB">
      <w:pPr>
        <w:spacing w:after="0" w:line="240" w:lineRule="auto"/>
        <w:rPr>
          <w:rFonts w:ascii="Garamond" w:hAnsi="Garamond"/>
          <w:bCs/>
          <w:sz w:val="24"/>
          <w:szCs w:val="24"/>
        </w:rPr>
      </w:pPr>
    </w:p>
    <w:p w14:paraId="39CBADCC" w14:textId="77777777" w:rsidR="00D668AB" w:rsidRPr="00643084" w:rsidRDefault="00D668AB" w:rsidP="00D668AB">
      <w:pPr>
        <w:spacing w:after="0" w:line="240" w:lineRule="auto"/>
        <w:rPr>
          <w:rFonts w:ascii="Garamond" w:hAnsi="Garamond"/>
          <w:bCs/>
          <w:sz w:val="24"/>
          <w:szCs w:val="24"/>
        </w:rPr>
      </w:pPr>
    </w:p>
    <w:p w14:paraId="55D72B52" w14:textId="77777777" w:rsidR="00D668AB" w:rsidRPr="00643084" w:rsidRDefault="00D668AB" w:rsidP="00D668AB">
      <w:pPr>
        <w:spacing w:after="0" w:line="240" w:lineRule="auto"/>
        <w:jc w:val="center"/>
        <w:rPr>
          <w:rFonts w:ascii="Garamond" w:eastAsia="Times New Roman" w:hAnsi="Garamond"/>
          <w:bCs/>
          <w:sz w:val="24"/>
          <w:szCs w:val="24"/>
        </w:rPr>
      </w:pPr>
    </w:p>
    <w:p w14:paraId="3AA5DC2E" w14:textId="77777777" w:rsidR="00D668AB" w:rsidRPr="00643084" w:rsidRDefault="00D668AB" w:rsidP="00D668AB">
      <w:pPr>
        <w:keepNext/>
        <w:keepLines/>
        <w:spacing w:after="0" w:line="240" w:lineRule="auto"/>
        <w:jc w:val="center"/>
        <w:outlineLvl w:val="0"/>
        <w:rPr>
          <w:rFonts w:ascii="Garamond" w:eastAsia="Times New Roman" w:hAnsi="Garamond"/>
          <w:bCs/>
          <w:sz w:val="24"/>
          <w:szCs w:val="24"/>
        </w:rPr>
        <w:sectPr w:rsidR="00D668AB" w:rsidRPr="00643084" w:rsidSect="00472F2B">
          <w:pgSz w:w="11906" w:h="16838"/>
          <w:pgMar w:top="1440" w:right="980" w:bottom="1440" w:left="1003" w:header="708" w:footer="708" w:gutter="0"/>
          <w:cols w:space="708"/>
          <w:docGrid w:linePitch="360"/>
        </w:sectPr>
      </w:pPr>
      <w:r w:rsidRPr="00643084">
        <w:rPr>
          <w:rFonts w:ascii="Garamond" w:eastAsia="Times New Roman" w:hAnsi="Garamond"/>
          <w:bCs/>
          <w:sz w:val="24"/>
          <w:szCs w:val="24"/>
        </w:rPr>
        <w:br w:type="page"/>
      </w:r>
    </w:p>
    <w:p w14:paraId="07FCA010" w14:textId="77777777" w:rsidR="00D668AB" w:rsidRPr="00643084" w:rsidRDefault="00D668AB" w:rsidP="00D668AB">
      <w:pPr>
        <w:spacing w:after="0" w:line="240" w:lineRule="auto"/>
        <w:rPr>
          <w:rFonts w:ascii="Garamond" w:hAnsi="Garamond"/>
          <w:bCs/>
          <w:sz w:val="24"/>
          <w:szCs w:val="24"/>
        </w:rPr>
      </w:pPr>
    </w:p>
    <w:p w14:paraId="01954701" w14:textId="77777777" w:rsidR="00D668AB" w:rsidRPr="00643084" w:rsidRDefault="00D668AB" w:rsidP="00D668AB">
      <w:pPr>
        <w:keepNext/>
        <w:keepLines/>
        <w:spacing w:after="0" w:line="240" w:lineRule="auto"/>
        <w:jc w:val="center"/>
        <w:outlineLvl w:val="0"/>
        <w:rPr>
          <w:rFonts w:ascii="Garamond" w:eastAsia="Times New Roman" w:hAnsi="Garamond"/>
          <w:sz w:val="24"/>
          <w:szCs w:val="24"/>
        </w:rPr>
      </w:pPr>
      <w:bookmarkStart w:id="24" w:name="_Toc69660221"/>
      <w:r w:rsidRPr="00643084">
        <w:rPr>
          <w:rFonts w:ascii="Garamond" w:eastAsia="Times New Roman" w:hAnsi="Garamond"/>
          <w:sz w:val="24"/>
          <w:szCs w:val="24"/>
        </w:rPr>
        <w:t>SHTOJC</w:t>
      </w:r>
      <w:r w:rsidRPr="00643084">
        <w:rPr>
          <w:rFonts w:ascii="Garamond" w:hAnsi="Garamond"/>
          <w:sz w:val="24"/>
          <w:szCs w:val="24"/>
          <w:lang w:eastAsia="en-GB"/>
        </w:rPr>
        <w:t>Ë</w:t>
      </w:r>
      <w:r w:rsidRPr="00643084">
        <w:rPr>
          <w:rFonts w:ascii="Garamond" w:eastAsia="Times New Roman" w:hAnsi="Garamond"/>
          <w:sz w:val="24"/>
          <w:szCs w:val="24"/>
        </w:rPr>
        <w:t xml:space="preserve"> 11</w:t>
      </w:r>
      <w:bookmarkEnd w:id="24"/>
    </w:p>
    <w:p w14:paraId="56D1A5E3" w14:textId="77777777" w:rsidR="00D668AB" w:rsidRPr="00643084" w:rsidRDefault="00D668AB" w:rsidP="00D668AB">
      <w:pPr>
        <w:keepNext/>
        <w:keepLines/>
        <w:spacing w:after="0" w:line="240" w:lineRule="auto"/>
        <w:jc w:val="center"/>
        <w:outlineLvl w:val="0"/>
        <w:rPr>
          <w:rFonts w:ascii="Garamond" w:eastAsia="Times New Roman" w:hAnsi="Garamond"/>
          <w:sz w:val="24"/>
          <w:szCs w:val="24"/>
        </w:rPr>
      </w:pPr>
      <w:bookmarkStart w:id="25" w:name="_Toc69660222"/>
      <w:r w:rsidRPr="00643084">
        <w:rPr>
          <w:rFonts w:ascii="Garamond" w:eastAsia="Times New Roman" w:hAnsi="Garamond"/>
          <w:sz w:val="24"/>
          <w:szCs w:val="24"/>
        </w:rPr>
        <w:t>JETËSHKRIMI (CV)</w:t>
      </w:r>
      <w:bookmarkEnd w:id="25"/>
    </w:p>
    <w:tbl>
      <w:tblPr>
        <w:tblW w:w="10955" w:type="dxa"/>
        <w:jc w:val="center"/>
        <w:tblLayout w:type="fixed"/>
        <w:tblCellMar>
          <w:top w:w="40" w:type="dxa"/>
          <w:left w:w="0" w:type="dxa"/>
          <w:bottom w:w="40" w:type="dxa"/>
          <w:right w:w="0" w:type="dxa"/>
        </w:tblCellMar>
        <w:tblLook w:val="0000" w:firstRow="0" w:lastRow="0" w:firstColumn="0" w:lastColumn="0" w:noHBand="0" w:noVBand="0"/>
      </w:tblPr>
      <w:tblGrid>
        <w:gridCol w:w="2832"/>
        <w:gridCol w:w="586"/>
        <w:gridCol w:w="22"/>
        <w:gridCol w:w="283"/>
        <w:gridCol w:w="1219"/>
        <w:gridCol w:w="283"/>
        <w:gridCol w:w="488"/>
        <w:gridCol w:w="732"/>
        <w:gridCol w:w="282"/>
        <w:gridCol w:w="970"/>
        <w:gridCol w:w="249"/>
        <w:gridCol w:w="283"/>
        <w:gridCol w:w="1221"/>
        <w:gridCol w:w="281"/>
        <w:gridCol w:w="804"/>
        <w:gridCol w:w="420"/>
      </w:tblGrid>
      <w:tr w:rsidR="00643084" w:rsidRPr="00643084" w14:paraId="4E0F73BD" w14:textId="77777777" w:rsidTr="00472F2B">
        <w:trPr>
          <w:gridAfter w:val="1"/>
          <w:wAfter w:w="420" w:type="dxa"/>
          <w:cantSplit/>
          <w:trHeight w:hRule="exact" w:val="425"/>
          <w:jc w:val="center"/>
        </w:trPr>
        <w:tc>
          <w:tcPr>
            <w:tcW w:w="2834" w:type="dxa"/>
          </w:tcPr>
          <w:p w14:paraId="43D5DBF8" w14:textId="77777777" w:rsidR="00D668AB" w:rsidRPr="00643084" w:rsidRDefault="00D668AB" w:rsidP="00D668AB">
            <w:pPr>
              <w:spacing w:after="0" w:line="240" w:lineRule="auto"/>
              <w:contextualSpacing/>
              <w:jc w:val="right"/>
              <w:rPr>
                <w:rFonts w:ascii="Garamond" w:hAnsi="Garamond"/>
                <w:bCs/>
                <w:sz w:val="24"/>
                <w:szCs w:val="24"/>
              </w:rPr>
            </w:pPr>
          </w:p>
        </w:tc>
        <w:tc>
          <w:tcPr>
            <w:tcW w:w="586" w:type="dxa"/>
            <w:tcBorders>
              <w:top w:val="single" w:sz="1" w:space="0" w:color="000000"/>
              <w:right w:val="single" w:sz="1" w:space="0" w:color="000000"/>
            </w:tcBorders>
          </w:tcPr>
          <w:p w14:paraId="7E648A9D" w14:textId="77777777" w:rsidR="00D668AB" w:rsidRPr="00643084" w:rsidRDefault="00D668AB" w:rsidP="00D668AB">
            <w:pPr>
              <w:suppressAutoHyphens/>
              <w:spacing w:after="0" w:line="240" w:lineRule="auto"/>
              <w:contextualSpacing/>
              <w:rPr>
                <w:rFonts w:ascii="Garamond" w:eastAsia="Times New Roman" w:hAnsi="Garamond"/>
                <w:bCs/>
                <w:sz w:val="24"/>
                <w:szCs w:val="24"/>
              </w:rPr>
            </w:pPr>
          </w:p>
        </w:tc>
        <w:tc>
          <w:tcPr>
            <w:tcW w:w="7115" w:type="dxa"/>
            <w:gridSpan w:val="13"/>
          </w:tcPr>
          <w:p w14:paraId="72269AD9" w14:textId="77777777" w:rsidR="00D668AB" w:rsidRPr="00643084" w:rsidRDefault="00D668AB" w:rsidP="00D668AB">
            <w:pPr>
              <w:spacing w:after="0" w:line="240" w:lineRule="auto"/>
              <w:contextualSpacing/>
              <w:rPr>
                <w:rFonts w:ascii="Garamond" w:hAnsi="Garamond"/>
                <w:bCs/>
                <w:sz w:val="24"/>
                <w:szCs w:val="24"/>
              </w:rPr>
            </w:pPr>
          </w:p>
        </w:tc>
      </w:tr>
      <w:tr w:rsidR="00643084" w:rsidRPr="00643084" w14:paraId="31206803" w14:textId="77777777" w:rsidTr="00472F2B">
        <w:trPr>
          <w:gridAfter w:val="1"/>
          <w:wAfter w:w="420" w:type="dxa"/>
          <w:cantSplit/>
          <w:jc w:val="center"/>
        </w:trPr>
        <w:tc>
          <w:tcPr>
            <w:tcW w:w="3420" w:type="dxa"/>
            <w:gridSpan w:val="2"/>
            <w:tcBorders>
              <w:right w:val="single" w:sz="1" w:space="0" w:color="000000"/>
            </w:tcBorders>
          </w:tcPr>
          <w:p w14:paraId="41D7EBB5" w14:textId="77777777" w:rsidR="00D668AB" w:rsidRPr="00643084" w:rsidRDefault="00D668AB" w:rsidP="00D668AB">
            <w:pPr>
              <w:suppressAutoHyphens/>
              <w:spacing w:after="0" w:line="240" w:lineRule="auto"/>
              <w:contextualSpacing/>
              <w:jc w:val="right"/>
              <w:rPr>
                <w:rFonts w:ascii="Garamond" w:eastAsia="Times New Roman" w:hAnsi="Garamond"/>
                <w:b/>
                <w:bCs/>
                <w:spacing w:val="10"/>
                <w:sz w:val="24"/>
                <w:szCs w:val="24"/>
              </w:rPr>
            </w:pPr>
            <w:r w:rsidRPr="00643084">
              <w:rPr>
                <w:rFonts w:ascii="Garamond" w:eastAsia="Times New Roman" w:hAnsi="Garamond"/>
                <w:b/>
                <w:bCs/>
                <w:spacing w:val="10"/>
                <w:sz w:val="24"/>
                <w:szCs w:val="24"/>
              </w:rPr>
              <w:t>Europass</w:t>
            </w:r>
          </w:p>
          <w:p w14:paraId="137A54A0" w14:textId="77777777" w:rsidR="00D668AB" w:rsidRPr="00643084" w:rsidRDefault="00D668AB" w:rsidP="00D668AB">
            <w:pPr>
              <w:suppressAutoHyphens/>
              <w:spacing w:after="0" w:line="240" w:lineRule="auto"/>
              <w:contextualSpacing/>
              <w:jc w:val="right"/>
              <w:rPr>
                <w:rFonts w:ascii="Garamond" w:eastAsia="Times New Roman" w:hAnsi="Garamond"/>
                <w:b/>
                <w:bCs/>
                <w:spacing w:val="10"/>
                <w:sz w:val="24"/>
                <w:szCs w:val="24"/>
              </w:rPr>
            </w:pPr>
            <w:r w:rsidRPr="00643084">
              <w:rPr>
                <w:rFonts w:ascii="Garamond" w:eastAsia="Times New Roman" w:hAnsi="Garamond"/>
                <w:b/>
                <w:bCs/>
                <w:spacing w:val="10"/>
                <w:sz w:val="24"/>
                <w:szCs w:val="24"/>
              </w:rPr>
              <w:t>Curriculum Vitae</w:t>
            </w:r>
          </w:p>
        </w:tc>
        <w:tc>
          <w:tcPr>
            <w:tcW w:w="7115" w:type="dxa"/>
            <w:gridSpan w:val="13"/>
          </w:tcPr>
          <w:p w14:paraId="570D37BE" w14:textId="77777777" w:rsidR="00D668AB" w:rsidRPr="00643084" w:rsidRDefault="00D668AB" w:rsidP="00D668AB">
            <w:pPr>
              <w:suppressAutoHyphens/>
              <w:spacing w:after="0" w:line="240" w:lineRule="auto"/>
              <w:contextualSpacing/>
              <w:rPr>
                <w:rFonts w:ascii="Garamond" w:eastAsia="Times New Roman" w:hAnsi="Garamond"/>
                <w:sz w:val="24"/>
                <w:szCs w:val="24"/>
              </w:rPr>
            </w:pPr>
            <w:r w:rsidRPr="00643084">
              <w:rPr>
                <w:rFonts w:ascii="Garamond" w:eastAsia="Times New Roman" w:hAnsi="Garamond"/>
                <w:sz w:val="24"/>
                <w:szCs w:val="24"/>
              </w:rPr>
              <w:t xml:space="preserve"> Vendosni fotografinë. </w:t>
            </w:r>
          </w:p>
        </w:tc>
      </w:tr>
      <w:tr w:rsidR="00643084" w:rsidRPr="00643084" w14:paraId="10D3BFAF" w14:textId="77777777" w:rsidTr="00472F2B">
        <w:trPr>
          <w:gridAfter w:val="1"/>
          <w:wAfter w:w="420" w:type="dxa"/>
          <w:cantSplit/>
          <w:jc w:val="center"/>
        </w:trPr>
        <w:tc>
          <w:tcPr>
            <w:tcW w:w="3420" w:type="dxa"/>
            <w:gridSpan w:val="2"/>
            <w:tcBorders>
              <w:right w:val="single" w:sz="1" w:space="0" w:color="000000"/>
            </w:tcBorders>
          </w:tcPr>
          <w:p w14:paraId="43431BD3" w14:textId="77777777" w:rsidR="00D668AB" w:rsidRPr="00643084" w:rsidRDefault="00D668AB" w:rsidP="00D668AB">
            <w:pPr>
              <w:suppressAutoHyphens/>
              <w:spacing w:after="0" w:line="240" w:lineRule="auto"/>
              <w:contextualSpacing/>
              <w:jc w:val="right"/>
              <w:rPr>
                <w:rFonts w:ascii="Garamond" w:eastAsia="Times New Roman" w:hAnsi="Garamond"/>
                <w:sz w:val="24"/>
                <w:szCs w:val="24"/>
              </w:rPr>
            </w:pPr>
          </w:p>
        </w:tc>
        <w:tc>
          <w:tcPr>
            <w:tcW w:w="7115" w:type="dxa"/>
            <w:gridSpan w:val="13"/>
          </w:tcPr>
          <w:p w14:paraId="008F343D" w14:textId="77777777" w:rsidR="00D668AB" w:rsidRPr="00643084" w:rsidRDefault="00D668AB" w:rsidP="00D668AB">
            <w:pPr>
              <w:suppressAutoHyphens/>
              <w:spacing w:after="0" w:line="240" w:lineRule="auto"/>
              <w:contextualSpacing/>
              <w:rPr>
                <w:rFonts w:ascii="Garamond" w:eastAsia="Times New Roman" w:hAnsi="Garamond"/>
                <w:sz w:val="24"/>
                <w:szCs w:val="24"/>
              </w:rPr>
            </w:pPr>
          </w:p>
        </w:tc>
      </w:tr>
      <w:tr w:rsidR="00643084" w:rsidRPr="00643084" w14:paraId="141264E2" w14:textId="77777777" w:rsidTr="00472F2B">
        <w:trPr>
          <w:gridAfter w:val="1"/>
          <w:wAfter w:w="420" w:type="dxa"/>
          <w:cantSplit/>
          <w:jc w:val="center"/>
        </w:trPr>
        <w:tc>
          <w:tcPr>
            <w:tcW w:w="3420" w:type="dxa"/>
            <w:gridSpan w:val="2"/>
            <w:tcBorders>
              <w:right w:val="single" w:sz="1" w:space="0" w:color="000000"/>
            </w:tcBorders>
          </w:tcPr>
          <w:p w14:paraId="266D66E8" w14:textId="77777777" w:rsidR="00D668AB" w:rsidRPr="00643084" w:rsidRDefault="00D668AB" w:rsidP="00D668AB">
            <w:pPr>
              <w:suppressAutoHyphens/>
              <w:spacing w:after="0" w:line="240" w:lineRule="auto"/>
              <w:contextualSpacing/>
              <w:jc w:val="right"/>
              <w:rPr>
                <w:rFonts w:ascii="Garamond" w:eastAsia="Times New Roman" w:hAnsi="Garamond"/>
                <w:b/>
                <w:sz w:val="24"/>
                <w:szCs w:val="24"/>
              </w:rPr>
            </w:pPr>
            <w:r w:rsidRPr="00643084">
              <w:rPr>
                <w:rFonts w:ascii="Garamond" w:eastAsia="Times New Roman" w:hAnsi="Garamond"/>
                <w:b/>
                <w:sz w:val="24"/>
                <w:szCs w:val="24"/>
              </w:rPr>
              <w:t xml:space="preserve">Informacion personal </w:t>
            </w:r>
          </w:p>
        </w:tc>
        <w:tc>
          <w:tcPr>
            <w:tcW w:w="7115" w:type="dxa"/>
            <w:gridSpan w:val="13"/>
          </w:tcPr>
          <w:p w14:paraId="4E119873" w14:textId="77777777" w:rsidR="00D668AB" w:rsidRPr="00643084" w:rsidRDefault="00D668AB" w:rsidP="00D668AB">
            <w:pPr>
              <w:suppressAutoHyphens/>
              <w:spacing w:after="0" w:line="240" w:lineRule="auto"/>
              <w:contextualSpacing/>
              <w:rPr>
                <w:rFonts w:ascii="Garamond" w:eastAsia="Times New Roman" w:hAnsi="Garamond"/>
                <w:sz w:val="24"/>
                <w:szCs w:val="24"/>
              </w:rPr>
            </w:pPr>
          </w:p>
        </w:tc>
      </w:tr>
      <w:tr w:rsidR="00643084" w:rsidRPr="00643084" w14:paraId="715241B2" w14:textId="77777777" w:rsidTr="00472F2B">
        <w:trPr>
          <w:gridAfter w:val="1"/>
          <w:wAfter w:w="420" w:type="dxa"/>
          <w:cantSplit/>
          <w:jc w:val="center"/>
        </w:trPr>
        <w:tc>
          <w:tcPr>
            <w:tcW w:w="3420" w:type="dxa"/>
            <w:gridSpan w:val="2"/>
            <w:tcBorders>
              <w:right w:val="single" w:sz="1" w:space="0" w:color="000000"/>
            </w:tcBorders>
          </w:tcPr>
          <w:p w14:paraId="20B4FFE1" w14:textId="77777777" w:rsidR="00D668AB" w:rsidRPr="00643084" w:rsidRDefault="00D668AB" w:rsidP="00D668AB">
            <w:pPr>
              <w:suppressAutoHyphens/>
              <w:spacing w:after="0" w:line="240" w:lineRule="auto"/>
              <w:contextualSpacing/>
              <w:jc w:val="right"/>
              <w:rPr>
                <w:rFonts w:ascii="Garamond" w:eastAsia="Times New Roman" w:hAnsi="Garamond"/>
                <w:sz w:val="24"/>
                <w:szCs w:val="24"/>
              </w:rPr>
            </w:pPr>
            <w:r w:rsidRPr="00643084">
              <w:rPr>
                <w:rFonts w:ascii="Garamond" w:eastAsia="Times New Roman" w:hAnsi="Garamond"/>
                <w:sz w:val="24"/>
                <w:szCs w:val="24"/>
              </w:rPr>
              <w:t xml:space="preserve">Emri/mbiemri </w:t>
            </w:r>
          </w:p>
        </w:tc>
        <w:tc>
          <w:tcPr>
            <w:tcW w:w="7115" w:type="dxa"/>
            <w:gridSpan w:val="13"/>
          </w:tcPr>
          <w:p w14:paraId="5AC9230B" w14:textId="77777777" w:rsidR="00D668AB" w:rsidRPr="00643084" w:rsidRDefault="00D668AB" w:rsidP="00D668AB">
            <w:pPr>
              <w:suppressAutoHyphens/>
              <w:spacing w:after="0" w:line="240" w:lineRule="auto"/>
              <w:contextualSpacing/>
              <w:rPr>
                <w:rFonts w:ascii="Garamond" w:eastAsia="Times New Roman" w:hAnsi="Garamond"/>
                <w:sz w:val="24"/>
                <w:szCs w:val="24"/>
              </w:rPr>
            </w:pPr>
            <w:r w:rsidRPr="00643084">
              <w:rPr>
                <w:rFonts w:ascii="Garamond" w:eastAsia="Times New Roman" w:hAnsi="Garamond"/>
                <w:b/>
                <w:sz w:val="24"/>
                <w:szCs w:val="24"/>
              </w:rPr>
              <w:t>Emri Mbiemri</w:t>
            </w:r>
          </w:p>
        </w:tc>
      </w:tr>
      <w:tr w:rsidR="00643084" w:rsidRPr="00643084" w14:paraId="603DCB20" w14:textId="77777777" w:rsidTr="00472F2B">
        <w:trPr>
          <w:gridAfter w:val="1"/>
          <w:wAfter w:w="420" w:type="dxa"/>
          <w:cantSplit/>
          <w:jc w:val="center"/>
        </w:trPr>
        <w:tc>
          <w:tcPr>
            <w:tcW w:w="3420" w:type="dxa"/>
            <w:gridSpan w:val="2"/>
            <w:tcBorders>
              <w:right w:val="single" w:sz="1" w:space="0" w:color="000000"/>
            </w:tcBorders>
          </w:tcPr>
          <w:p w14:paraId="7BAF4EA9" w14:textId="77777777" w:rsidR="00D668AB" w:rsidRPr="00643084" w:rsidRDefault="00D668AB" w:rsidP="00D668AB">
            <w:pPr>
              <w:suppressAutoHyphens/>
              <w:spacing w:after="0" w:line="240" w:lineRule="auto"/>
              <w:contextualSpacing/>
              <w:jc w:val="right"/>
              <w:textAlignment w:val="center"/>
              <w:rPr>
                <w:rFonts w:ascii="Garamond" w:eastAsia="Times New Roman" w:hAnsi="Garamond"/>
                <w:sz w:val="24"/>
                <w:szCs w:val="24"/>
              </w:rPr>
            </w:pPr>
            <w:r w:rsidRPr="00643084">
              <w:rPr>
                <w:rFonts w:ascii="Garamond" w:eastAsia="Times New Roman" w:hAnsi="Garamond"/>
                <w:sz w:val="24"/>
                <w:szCs w:val="24"/>
              </w:rPr>
              <w:t>Adresa</w:t>
            </w:r>
          </w:p>
        </w:tc>
        <w:tc>
          <w:tcPr>
            <w:tcW w:w="7115" w:type="dxa"/>
            <w:gridSpan w:val="13"/>
          </w:tcPr>
          <w:p w14:paraId="0F69931F" w14:textId="77777777" w:rsidR="00D668AB" w:rsidRPr="00643084" w:rsidRDefault="00D668AB" w:rsidP="00D668AB">
            <w:pPr>
              <w:suppressAutoHyphens/>
              <w:spacing w:after="0" w:line="240" w:lineRule="auto"/>
              <w:contextualSpacing/>
              <w:rPr>
                <w:rFonts w:ascii="Garamond" w:eastAsia="Times New Roman" w:hAnsi="Garamond"/>
                <w:sz w:val="24"/>
                <w:szCs w:val="24"/>
              </w:rPr>
            </w:pPr>
            <w:r w:rsidRPr="00643084">
              <w:rPr>
                <w:rFonts w:ascii="Garamond" w:eastAsia="Times New Roman" w:hAnsi="Garamond"/>
                <w:sz w:val="24"/>
                <w:szCs w:val="24"/>
              </w:rPr>
              <w:t xml:space="preserve">Numri i shtëpisë/apartamentit, emri i rrugës, kodi postar, qyteti, shteti </w:t>
            </w:r>
          </w:p>
        </w:tc>
      </w:tr>
      <w:tr w:rsidR="00643084" w:rsidRPr="00643084" w14:paraId="1B82FCC2" w14:textId="77777777" w:rsidTr="00472F2B">
        <w:trPr>
          <w:gridAfter w:val="1"/>
          <w:wAfter w:w="420" w:type="dxa"/>
          <w:cantSplit/>
          <w:jc w:val="center"/>
        </w:trPr>
        <w:tc>
          <w:tcPr>
            <w:tcW w:w="3420" w:type="dxa"/>
            <w:gridSpan w:val="2"/>
            <w:tcBorders>
              <w:right w:val="single" w:sz="1" w:space="0" w:color="000000"/>
            </w:tcBorders>
          </w:tcPr>
          <w:p w14:paraId="3DA673AD" w14:textId="77777777" w:rsidR="00D668AB" w:rsidRPr="00643084" w:rsidRDefault="00D668AB" w:rsidP="00D668AB">
            <w:pPr>
              <w:suppressAutoHyphens/>
              <w:spacing w:after="0" w:line="240" w:lineRule="auto"/>
              <w:contextualSpacing/>
              <w:jc w:val="right"/>
              <w:textAlignment w:val="center"/>
              <w:rPr>
                <w:rFonts w:ascii="Garamond" w:eastAsia="Times New Roman" w:hAnsi="Garamond"/>
                <w:sz w:val="24"/>
                <w:szCs w:val="24"/>
              </w:rPr>
            </w:pPr>
            <w:r w:rsidRPr="00643084">
              <w:rPr>
                <w:rFonts w:ascii="Garamond" w:eastAsia="Times New Roman" w:hAnsi="Garamond"/>
                <w:sz w:val="24"/>
                <w:szCs w:val="24"/>
              </w:rPr>
              <w:t>Telefoni(at)</w:t>
            </w:r>
          </w:p>
        </w:tc>
        <w:tc>
          <w:tcPr>
            <w:tcW w:w="2293" w:type="dxa"/>
            <w:gridSpan w:val="5"/>
          </w:tcPr>
          <w:p w14:paraId="35B080A6" w14:textId="77777777" w:rsidR="00D668AB" w:rsidRPr="00643084" w:rsidRDefault="00D668AB" w:rsidP="00D668AB">
            <w:pPr>
              <w:suppressAutoHyphens/>
              <w:spacing w:after="0" w:line="240" w:lineRule="auto"/>
              <w:contextualSpacing/>
              <w:rPr>
                <w:rFonts w:ascii="Garamond" w:eastAsia="Times New Roman" w:hAnsi="Garamond"/>
                <w:sz w:val="24"/>
                <w:szCs w:val="24"/>
              </w:rPr>
            </w:pPr>
            <w:r w:rsidRPr="00643084">
              <w:rPr>
                <w:rFonts w:ascii="Garamond" w:eastAsia="Times New Roman" w:hAnsi="Garamond"/>
                <w:sz w:val="24"/>
                <w:szCs w:val="24"/>
              </w:rPr>
              <w:t xml:space="preserve">Fiks: </w:t>
            </w:r>
          </w:p>
        </w:tc>
        <w:tc>
          <w:tcPr>
            <w:tcW w:w="1984" w:type="dxa"/>
            <w:gridSpan w:val="3"/>
          </w:tcPr>
          <w:p w14:paraId="4F44411D" w14:textId="77777777" w:rsidR="00D668AB" w:rsidRPr="00643084" w:rsidRDefault="00D668AB" w:rsidP="00D668AB">
            <w:pPr>
              <w:suppressAutoHyphens/>
              <w:spacing w:after="0" w:line="240" w:lineRule="auto"/>
              <w:contextualSpacing/>
              <w:jc w:val="right"/>
              <w:textAlignment w:val="center"/>
              <w:rPr>
                <w:rFonts w:ascii="Garamond" w:eastAsia="Times New Roman" w:hAnsi="Garamond"/>
                <w:sz w:val="24"/>
                <w:szCs w:val="24"/>
              </w:rPr>
            </w:pPr>
            <w:r w:rsidRPr="00643084">
              <w:rPr>
                <w:rFonts w:ascii="Garamond" w:eastAsia="Times New Roman" w:hAnsi="Garamond"/>
                <w:sz w:val="24"/>
                <w:szCs w:val="24"/>
              </w:rPr>
              <w:t>Celular:</w:t>
            </w:r>
          </w:p>
        </w:tc>
        <w:tc>
          <w:tcPr>
            <w:tcW w:w="2838" w:type="dxa"/>
            <w:gridSpan w:val="5"/>
          </w:tcPr>
          <w:p w14:paraId="0882C317" w14:textId="77777777" w:rsidR="00D668AB" w:rsidRPr="00643084" w:rsidRDefault="00D668AB" w:rsidP="00D668AB">
            <w:pPr>
              <w:suppressAutoHyphens/>
              <w:spacing w:after="0" w:line="240" w:lineRule="auto"/>
              <w:contextualSpacing/>
              <w:rPr>
                <w:rFonts w:ascii="Garamond" w:eastAsia="Times New Roman" w:hAnsi="Garamond"/>
                <w:sz w:val="24"/>
                <w:szCs w:val="24"/>
              </w:rPr>
            </w:pPr>
          </w:p>
        </w:tc>
      </w:tr>
      <w:tr w:rsidR="00643084" w:rsidRPr="00643084" w14:paraId="11854390" w14:textId="77777777" w:rsidTr="00472F2B">
        <w:trPr>
          <w:gridAfter w:val="1"/>
          <w:wAfter w:w="420" w:type="dxa"/>
          <w:cantSplit/>
          <w:jc w:val="center"/>
        </w:trPr>
        <w:tc>
          <w:tcPr>
            <w:tcW w:w="3420" w:type="dxa"/>
            <w:gridSpan w:val="2"/>
            <w:tcBorders>
              <w:right w:val="single" w:sz="1" w:space="0" w:color="000000"/>
            </w:tcBorders>
          </w:tcPr>
          <w:p w14:paraId="0B27692F" w14:textId="77777777" w:rsidR="00D668AB" w:rsidRPr="00643084" w:rsidRDefault="00D668AB" w:rsidP="00D668AB">
            <w:pPr>
              <w:suppressAutoHyphens/>
              <w:spacing w:after="0" w:line="240" w:lineRule="auto"/>
              <w:contextualSpacing/>
              <w:jc w:val="right"/>
              <w:textAlignment w:val="center"/>
              <w:rPr>
                <w:rFonts w:ascii="Garamond" w:eastAsia="Times New Roman" w:hAnsi="Garamond"/>
                <w:sz w:val="24"/>
                <w:szCs w:val="24"/>
              </w:rPr>
            </w:pPr>
            <w:r w:rsidRPr="00643084">
              <w:rPr>
                <w:rFonts w:ascii="Garamond" w:eastAsia="Times New Roman" w:hAnsi="Garamond"/>
                <w:sz w:val="24"/>
                <w:szCs w:val="24"/>
              </w:rPr>
              <w:t>Fax</w:t>
            </w:r>
          </w:p>
        </w:tc>
        <w:tc>
          <w:tcPr>
            <w:tcW w:w="7115" w:type="dxa"/>
            <w:gridSpan w:val="13"/>
          </w:tcPr>
          <w:p w14:paraId="01FAE73A" w14:textId="77777777" w:rsidR="00D668AB" w:rsidRPr="00643084" w:rsidRDefault="00D668AB" w:rsidP="00D668AB">
            <w:pPr>
              <w:suppressAutoHyphens/>
              <w:spacing w:after="0" w:line="240" w:lineRule="auto"/>
              <w:contextualSpacing/>
              <w:rPr>
                <w:rFonts w:ascii="Garamond" w:eastAsia="Times New Roman" w:hAnsi="Garamond"/>
                <w:sz w:val="24"/>
                <w:szCs w:val="24"/>
              </w:rPr>
            </w:pPr>
          </w:p>
        </w:tc>
      </w:tr>
      <w:tr w:rsidR="00643084" w:rsidRPr="00643084" w14:paraId="68118130" w14:textId="77777777" w:rsidTr="00472F2B">
        <w:trPr>
          <w:gridAfter w:val="1"/>
          <w:wAfter w:w="420" w:type="dxa"/>
          <w:cantSplit/>
          <w:jc w:val="center"/>
        </w:trPr>
        <w:tc>
          <w:tcPr>
            <w:tcW w:w="3420" w:type="dxa"/>
            <w:gridSpan w:val="2"/>
            <w:tcBorders>
              <w:right w:val="single" w:sz="1" w:space="0" w:color="000000"/>
            </w:tcBorders>
          </w:tcPr>
          <w:p w14:paraId="407D943A" w14:textId="77777777" w:rsidR="00D668AB" w:rsidRPr="00643084" w:rsidRDefault="00D668AB" w:rsidP="00D668AB">
            <w:pPr>
              <w:suppressAutoHyphens/>
              <w:spacing w:after="0" w:line="240" w:lineRule="auto"/>
              <w:contextualSpacing/>
              <w:jc w:val="right"/>
              <w:textAlignment w:val="center"/>
              <w:rPr>
                <w:rFonts w:ascii="Garamond" w:eastAsia="Times New Roman" w:hAnsi="Garamond"/>
                <w:sz w:val="24"/>
                <w:szCs w:val="24"/>
              </w:rPr>
            </w:pPr>
            <w:r w:rsidRPr="00643084">
              <w:rPr>
                <w:rFonts w:ascii="Garamond" w:eastAsia="Times New Roman" w:hAnsi="Garamond"/>
                <w:i/>
                <w:sz w:val="24"/>
                <w:szCs w:val="24"/>
              </w:rPr>
              <w:t>Email</w:t>
            </w:r>
          </w:p>
        </w:tc>
        <w:tc>
          <w:tcPr>
            <w:tcW w:w="7115" w:type="dxa"/>
            <w:gridSpan w:val="13"/>
          </w:tcPr>
          <w:p w14:paraId="2CAC464B" w14:textId="77777777" w:rsidR="00D668AB" w:rsidRPr="00643084" w:rsidRDefault="00D668AB" w:rsidP="00D668AB">
            <w:pPr>
              <w:suppressAutoHyphens/>
              <w:spacing w:after="0" w:line="240" w:lineRule="auto"/>
              <w:contextualSpacing/>
              <w:rPr>
                <w:rFonts w:ascii="Garamond" w:eastAsia="Times New Roman" w:hAnsi="Garamond"/>
                <w:sz w:val="24"/>
                <w:szCs w:val="24"/>
              </w:rPr>
            </w:pPr>
          </w:p>
        </w:tc>
      </w:tr>
      <w:tr w:rsidR="00643084" w:rsidRPr="00643084" w14:paraId="1C1FBA7E" w14:textId="77777777" w:rsidTr="00472F2B">
        <w:trPr>
          <w:gridAfter w:val="1"/>
          <w:wAfter w:w="420" w:type="dxa"/>
          <w:cantSplit/>
          <w:jc w:val="center"/>
        </w:trPr>
        <w:tc>
          <w:tcPr>
            <w:tcW w:w="3420" w:type="dxa"/>
            <w:gridSpan w:val="2"/>
            <w:tcBorders>
              <w:right w:val="single" w:sz="1" w:space="0" w:color="000000"/>
            </w:tcBorders>
          </w:tcPr>
          <w:p w14:paraId="0295F565" w14:textId="77777777" w:rsidR="00D668AB" w:rsidRPr="00643084" w:rsidRDefault="00D668AB" w:rsidP="00D668AB">
            <w:pPr>
              <w:suppressAutoHyphens/>
              <w:spacing w:after="0" w:line="240" w:lineRule="auto"/>
              <w:contextualSpacing/>
              <w:jc w:val="right"/>
              <w:rPr>
                <w:rFonts w:ascii="Garamond" w:eastAsia="Times New Roman" w:hAnsi="Garamond"/>
                <w:sz w:val="24"/>
                <w:szCs w:val="24"/>
              </w:rPr>
            </w:pPr>
          </w:p>
        </w:tc>
        <w:tc>
          <w:tcPr>
            <w:tcW w:w="7115" w:type="dxa"/>
            <w:gridSpan w:val="13"/>
          </w:tcPr>
          <w:p w14:paraId="4DF3C6D5" w14:textId="77777777" w:rsidR="00D668AB" w:rsidRPr="00643084" w:rsidRDefault="00D668AB" w:rsidP="00D668AB">
            <w:pPr>
              <w:suppressAutoHyphens/>
              <w:spacing w:after="0" w:line="240" w:lineRule="auto"/>
              <w:contextualSpacing/>
              <w:rPr>
                <w:rFonts w:ascii="Garamond" w:eastAsia="Times New Roman" w:hAnsi="Garamond"/>
                <w:sz w:val="24"/>
                <w:szCs w:val="24"/>
              </w:rPr>
            </w:pPr>
          </w:p>
        </w:tc>
      </w:tr>
      <w:tr w:rsidR="00643084" w:rsidRPr="00643084" w14:paraId="7C52DBCB" w14:textId="77777777" w:rsidTr="00472F2B">
        <w:trPr>
          <w:gridAfter w:val="1"/>
          <w:wAfter w:w="420" w:type="dxa"/>
          <w:cantSplit/>
          <w:jc w:val="center"/>
        </w:trPr>
        <w:tc>
          <w:tcPr>
            <w:tcW w:w="3420" w:type="dxa"/>
            <w:gridSpan w:val="2"/>
            <w:tcBorders>
              <w:right w:val="single" w:sz="1" w:space="0" w:color="000000"/>
            </w:tcBorders>
          </w:tcPr>
          <w:p w14:paraId="0842277A" w14:textId="77777777" w:rsidR="00D668AB" w:rsidRPr="00643084" w:rsidRDefault="00D668AB" w:rsidP="00D668AB">
            <w:pPr>
              <w:suppressAutoHyphens/>
              <w:spacing w:after="0" w:line="240" w:lineRule="auto"/>
              <w:contextualSpacing/>
              <w:jc w:val="right"/>
              <w:textAlignment w:val="center"/>
              <w:rPr>
                <w:rFonts w:ascii="Garamond" w:eastAsia="Times New Roman" w:hAnsi="Garamond"/>
                <w:sz w:val="24"/>
                <w:szCs w:val="24"/>
              </w:rPr>
            </w:pPr>
            <w:r w:rsidRPr="00643084">
              <w:rPr>
                <w:rFonts w:ascii="Garamond" w:eastAsia="Times New Roman" w:hAnsi="Garamond"/>
                <w:sz w:val="24"/>
                <w:szCs w:val="24"/>
              </w:rPr>
              <w:t>Shtetësia</w:t>
            </w:r>
          </w:p>
        </w:tc>
        <w:tc>
          <w:tcPr>
            <w:tcW w:w="7115" w:type="dxa"/>
            <w:gridSpan w:val="13"/>
          </w:tcPr>
          <w:p w14:paraId="6CF13388" w14:textId="77777777" w:rsidR="00D668AB" w:rsidRPr="00643084" w:rsidRDefault="00D668AB" w:rsidP="00D668AB">
            <w:pPr>
              <w:suppressAutoHyphens/>
              <w:spacing w:after="0" w:line="240" w:lineRule="auto"/>
              <w:contextualSpacing/>
              <w:rPr>
                <w:rFonts w:ascii="Garamond" w:eastAsia="Times New Roman" w:hAnsi="Garamond"/>
                <w:sz w:val="24"/>
                <w:szCs w:val="24"/>
              </w:rPr>
            </w:pPr>
          </w:p>
        </w:tc>
      </w:tr>
      <w:tr w:rsidR="00643084" w:rsidRPr="00643084" w14:paraId="5E22F3D8" w14:textId="77777777" w:rsidTr="00472F2B">
        <w:trPr>
          <w:gridAfter w:val="1"/>
          <w:wAfter w:w="420" w:type="dxa"/>
          <w:cantSplit/>
          <w:jc w:val="center"/>
        </w:trPr>
        <w:tc>
          <w:tcPr>
            <w:tcW w:w="3420" w:type="dxa"/>
            <w:gridSpan w:val="2"/>
            <w:tcBorders>
              <w:right w:val="single" w:sz="1" w:space="0" w:color="000000"/>
            </w:tcBorders>
          </w:tcPr>
          <w:p w14:paraId="11C6F076" w14:textId="77777777" w:rsidR="00D668AB" w:rsidRPr="00643084" w:rsidRDefault="00D668AB" w:rsidP="00D668AB">
            <w:pPr>
              <w:suppressAutoHyphens/>
              <w:spacing w:after="0" w:line="240" w:lineRule="auto"/>
              <w:contextualSpacing/>
              <w:jc w:val="right"/>
              <w:rPr>
                <w:rFonts w:ascii="Garamond" w:eastAsia="Times New Roman" w:hAnsi="Garamond"/>
                <w:sz w:val="24"/>
                <w:szCs w:val="24"/>
              </w:rPr>
            </w:pPr>
          </w:p>
        </w:tc>
        <w:tc>
          <w:tcPr>
            <w:tcW w:w="7115" w:type="dxa"/>
            <w:gridSpan w:val="13"/>
          </w:tcPr>
          <w:p w14:paraId="1803A022" w14:textId="77777777" w:rsidR="00D668AB" w:rsidRPr="00643084" w:rsidRDefault="00D668AB" w:rsidP="00D668AB">
            <w:pPr>
              <w:suppressAutoHyphens/>
              <w:spacing w:after="0" w:line="240" w:lineRule="auto"/>
              <w:contextualSpacing/>
              <w:rPr>
                <w:rFonts w:ascii="Garamond" w:eastAsia="Times New Roman" w:hAnsi="Garamond"/>
                <w:sz w:val="24"/>
                <w:szCs w:val="24"/>
              </w:rPr>
            </w:pPr>
          </w:p>
        </w:tc>
      </w:tr>
      <w:tr w:rsidR="00643084" w:rsidRPr="00643084" w14:paraId="25BAFC70" w14:textId="77777777" w:rsidTr="00472F2B">
        <w:trPr>
          <w:gridAfter w:val="1"/>
          <w:wAfter w:w="420" w:type="dxa"/>
          <w:cantSplit/>
          <w:jc w:val="center"/>
        </w:trPr>
        <w:tc>
          <w:tcPr>
            <w:tcW w:w="3420" w:type="dxa"/>
            <w:gridSpan w:val="2"/>
            <w:tcBorders>
              <w:right w:val="single" w:sz="1" w:space="0" w:color="000000"/>
            </w:tcBorders>
          </w:tcPr>
          <w:p w14:paraId="7DF187D9" w14:textId="77777777" w:rsidR="00D668AB" w:rsidRPr="00643084" w:rsidRDefault="00D668AB" w:rsidP="00D668AB">
            <w:pPr>
              <w:suppressAutoHyphens/>
              <w:spacing w:after="0" w:line="240" w:lineRule="auto"/>
              <w:contextualSpacing/>
              <w:jc w:val="right"/>
              <w:textAlignment w:val="center"/>
              <w:rPr>
                <w:rFonts w:ascii="Garamond" w:eastAsia="Times New Roman" w:hAnsi="Garamond"/>
                <w:sz w:val="24"/>
                <w:szCs w:val="24"/>
              </w:rPr>
            </w:pPr>
            <w:r w:rsidRPr="00643084">
              <w:rPr>
                <w:rFonts w:ascii="Garamond" w:eastAsia="Times New Roman" w:hAnsi="Garamond"/>
                <w:sz w:val="24"/>
                <w:szCs w:val="24"/>
              </w:rPr>
              <w:t>Data e lindjes</w:t>
            </w:r>
          </w:p>
        </w:tc>
        <w:tc>
          <w:tcPr>
            <w:tcW w:w="7115" w:type="dxa"/>
            <w:gridSpan w:val="13"/>
          </w:tcPr>
          <w:p w14:paraId="35F57CA1" w14:textId="77777777" w:rsidR="00D668AB" w:rsidRPr="00643084" w:rsidRDefault="00D668AB" w:rsidP="00D668AB">
            <w:pPr>
              <w:suppressAutoHyphens/>
              <w:spacing w:after="0" w:line="240" w:lineRule="auto"/>
              <w:contextualSpacing/>
              <w:rPr>
                <w:rFonts w:ascii="Garamond" w:eastAsia="Times New Roman" w:hAnsi="Garamond"/>
                <w:sz w:val="24"/>
                <w:szCs w:val="24"/>
              </w:rPr>
            </w:pPr>
          </w:p>
        </w:tc>
      </w:tr>
      <w:tr w:rsidR="00643084" w:rsidRPr="00643084" w14:paraId="23A8A07A" w14:textId="77777777" w:rsidTr="00472F2B">
        <w:trPr>
          <w:gridAfter w:val="1"/>
          <w:wAfter w:w="420" w:type="dxa"/>
          <w:cantSplit/>
          <w:jc w:val="center"/>
        </w:trPr>
        <w:tc>
          <w:tcPr>
            <w:tcW w:w="3420" w:type="dxa"/>
            <w:gridSpan w:val="2"/>
            <w:tcBorders>
              <w:right w:val="single" w:sz="1" w:space="0" w:color="000000"/>
            </w:tcBorders>
          </w:tcPr>
          <w:p w14:paraId="11732743" w14:textId="77777777" w:rsidR="00D668AB" w:rsidRPr="00643084" w:rsidRDefault="00D668AB" w:rsidP="00D668AB">
            <w:pPr>
              <w:suppressAutoHyphens/>
              <w:spacing w:after="0" w:line="240" w:lineRule="auto"/>
              <w:contextualSpacing/>
              <w:jc w:val="right"/>
              <w:rPr>
                <w:rFonts w:ascii="Garamond" w:eastAsia="Times New Roman" w:hAnsi="Garamond"/>
                <w:sz w:val="24"/>
                <w:szCs w:val="24"/>
              </w:rPr>
            </w:pPr>
          </w:p>
        </w:tc>
        <w:tc>
          <w:tcPr>
            <w:tcW w:w="7115" w:type="dxa"/>
            <w:gridSpan w:val="13"/>
          </w:tcPr>
          <w:p w14:paraId="09B5EF43" w14:textId="77777777" w:rsidR="00D668AB" w:rsidRPr="00643084" w:rsidRDefault="00D668AB" w:rsidP="00D668AB">
            <w:pPr>
              <w:suppressAutoHyphens/>
              <w:spacing w:after="0" w:line="240" w:lineRule="auto"/>
              <w:contextualSpacing/>
              <w:rPr>
                <w:rFonts w:ascii="Garamond" w:eastAsia="Times New Roman" w:hAnsi="Garamond"/>
                <w:sz w:val="24"/>
                <w:szCs w:val="24"/>
              </w:rPr>
            </w:pPr>
          </w:p>
        </w:tc>
      </w:tr>
      <w:tr w:rsidR="00643084" w:rsidRPr="00643084" w14:paraId="132BD210" w14:textId="77777777" w:rsidTr="00472F2B">
        <w:trPr>
          <w:gridAfter w:val="1"/>
          <w:wAfter w:w="420" w:type="dxa"/>
          <w:cantSplit/>
          <w:jc w:val="center"/>
        </w:trPr>
        <w:tc>
          <w:tcPr>
            <w:tcW w:w="3420" w:type="dxa"/>
            <w:gridSpan w:val="2"/>
            <w:tcBorders>
              <w:right w:val="single" w:sz="1" w:space="0" w:color="000000"/>
            </w:tcBorders>
          </w:tcPr>
          <w:p w14:paraId="17213892" w14:textId="77777777" w:rsidR="00D668AB" w:rsidRPr="00643084" w:rsidRDefault="00D668AB" w:rsidP="00D668AB">
            <w:pPr>
              <w:suppressAutoHyphens/>
              <w:spacing w:after="0" w:line="240" w:lineRule="auto"/>
              <w:contextualSpacing/>
              <w:jc w:val="right"/>
              <w:textAlignment w:val="center"/>
              <w:rPr>
                <w:rFonts w:ascii="Garamond" w:eastAsia="Times New Roman" w:hAnsi="Garamond"/>
                <w:sz w:val="24"/>
                <w:szCs w:val="24"/>
              </w:rPr>
            </w:pPr>
            <w:r w:rsidRPr="00643084">
              <w:rPr>
                <w:rFonts w:ascii="Garamond" w:eastAsia="Times New Roman" w:hAnsi="Garamond"/>
                <w:sz w:val="24"/>
                <w:szCs w:val="24"/>
              </w:rPr>
              <w:t>Gjinia</w:t>
            </w:r>
          </w:p>
        </w:tc>
        <w:tc>
          <w:tcPr>
            <w:tcW w:w="7115" w:type="dxa"/>
            <w:gridSpan w:val="13"/>
          </w:tcPr>
          <w:p w14:paraId="7084011E" w14:textId="77777777" w:rsidR="00D668AB" w:rsidRPr="00643084" w:rsidRDefault="00D668AB" w:rsidP="00D668AB">
            <w:pPr>
              <w:suppressAutoHyphens/>
              <w:spacing w:after="0" w:line="240" w:lineRule="auto"/>
              <w:contextualSpacing/>
              <w:rPr>
                <w:rFonts w:ascii="Garamond" w:eastAsia="Times New Roman" w:hAnsi="Garamond"/>
                <w:sz w:val="24"/>
                <w:szCs w:val="24"/>
              </w:rPr>
            </w:pPr>
          </w:p>
        </w:tc>
      </w:tr>
      <w:tr w:rsidR="00643084" w:rsidRPr="00643084" w14:paraId="4FBF46D4" w14:textId="77777777" w:rsidTr="00472F2B">
        <w:trPr>
          <w:gridAfter w:val="1"/>
          <w:wAfter w:w="420" w:type="dxa"/>
          <w:cantSplit/>
          <w:jc w:val="center"/>
        </w:trPr>
        <w:tc>
          <w:tcPr>
            <w:tcW w:w="3420" w:type="dxa"/>
            <w:gridSpan w:val="2"/>
            <w:tcBorders>
              <w:right w:val="single" w:sz="1" w:space="0" w:color="000000"/>
            </w:tcBorders>
          </w:tcPr>
          <w:p w14:paraId="13267486" w14:textId="77777777" w:rsidR="00D668AB" w:rsidRPr="00643084" w:rsidRDefault="00D668AB" w:rsidP="00D668AB">
            <w:pPr>
              <w:suppressAutoHyphens/>
              <w:spacing w:after="0" w:line="240" w:lineRule="auto"/>
              <w:contextualSpacing/>
              <w:jc w:val="right"/>
              <w:rPr>
                <w:rFonts w:ascii="Garamond" w:eastAsia="Times New Roman" w:hAnsi="Garamond"/>
                <w:sz w:val="24"/>
                <w:szCs w:val="24"/>
              </w:rPr>
            </w:pPr>
          </w:p>
        </w:tc>
        <w:tc>
          <w:tcPr>
            <w:tcW w:w="7115" w:type="dxa"/>
            <w:gridSpan w:val="13"/>
          </w:tcPr>
          <w:p w14:paraId="455101CF" w14:textId="77777777" w:rsidR="00D668AB" w:rsidRPr="00643084" w:rsidRDefault="00D668AB" w:rsidP="00D668AB">
            <w:pPr>
              <w:suppressAutoHyphens/>
              <w:spacing w:after="0" w:line="240" w:lineRule="auto"/>
              <w:contextualSpacing/>
              <w:rPr>
                <w:rFonts w:ascii="Garamond" w:eastAsia="Times New Roman" w:hAnsi="Garamond"/>
                <w:sz w:val="24"/>
                <w:szCs w:val="24"/>
              </w:rPr>
            </w:pPr>
          </w:p>
        </w:tc>
      </w:tr>
      <w:tr w:rsidR="00643084" w:rsidRPr="00643084" w14:paraId="5D585DDE" w14:textId="77777777" w:rsidTr="00472F2B">
        <w:trPr>
          <w:gridAfter w:val="1"/>
          <w:wAfter w:w="420" w:type="dxa"/>
          <w:cantSplit/>
          <w:jc w:val="center"/>
        </w:trPr>
        <w:tc>
          <w:tcPr>
            <w:tcW w:w="3420" w:type="dxa"/>
            <w:gridSpan w:val="2"/>
            <w:tcBorders>
              <w:right w:val="single" w:sz="1" w:space="0" w:color="000000"/>
            </w:tcBorders>
          </w:tcPr>
          <w:p w14:paraId="780D0AAE" w14:textId="77777777" w:rsidR="00D668AB" w:rsidRPr="00643084" w:rsidRDefault="00D668AB" w:rsidP="00D668AB">
            <w:pPr>
              <w:suppressAutoHyphens/>
              <w:spacing w:after="0" w:line="240" w:lineRule="auto"/>
              <w:contextualSpacing/>
              <w:jc w:val="right"/>
              <w:rPr>
                <w:rFonts w:ascii="Garamond" w:eastAsia="Times New Roman" w:hAnsi="Garamond"/>
                <w:b/>
                <w:sz w:val="24"/>
                <w:szCs w:val="24"/>
              </w:rPr>
            </w:pPr>
            <w:r w:rsidRPr="00643084">
              <w:rPr>
                <w:rFonts w:ascii="Garamond" w:eastAsia="Times New Roman" w:hAnsi="Garamond"/>
                <w:b/>
                <w:sz w:val="24"/>
                <w:szCs w:val="24"/>
              </w:rPr>
              <w:t>Punësimi i dëshiruar/</w:t>
            </w:r>
          </w:p>
          <w:p w14:paraId="275FA2FC" w14:textId="77777777" w:rsidR="00D668AB" w:rsidRPr="00643084" w:rsidRDefault="00D668AB" w:rsidP="00D668AB">
            <w:pPr>
              <w:suppressAutoHyphens/>
              <w:spacing w:after="0" w:line="240" w:lineRule="auto"/>
              <w:contextualSpacing/>
              <w:jc w:val="right"/>
              <w:rPr>
                <w:rFonts w:ascii="Garamond" w:eastAsia="Times New Roman" w:hAnsi="Garamond"/>
                <w:b/>
                <w:sz w:val="24"/>
                <w:szCs w:val="24"/>
              </w:rPr>
            </w:pPr>
            <w:r w:rsidRPr="00643084">
              <w:rPr>
                <w:rFonts w:ascii="Garamond" w:eastAsia="Times New Roman" w:hAnsi="Garamond"/>
                <w:b/>
                <w:sz w:val="24"/>
                <w:szCs w:val="24"/>
              </w:rPr>
              <w:t xml:space="preserve">Fusha e punësimit </w:t>
            </w:r>
          </w:p>
        </w:tc>
        <w:tc>
          <w:tcPr>
            <w:tcW w:w="7115" w:type="dxa"/>
            <w:gridSpan w:val="13"/>
          </w:tcPr>
          <w:p w14:paraId="1AFC5512" w14:textId="77777777" w:rsidR="00D668AB" w:rsidRPr="00643084" w:rsidRDefault="00D668AB" w:rsidP="00D668AB">
            <w:pPr>
              <w:suppressAutoHyphens/>
              <w:spacing w:after="0" w:line="240" w:lineRule="auto"/>
              <w:contextualSpacing/>
              <w:rPr>
                <w:rFonts w:ascii="Garamond" w:eastAsia="Times New Roman" w:hAnsi="Garamond"/>
                <w:b/>
                <w:sz w:val="24"/>
                <w:szCs w:val="24"/>
              </w:rPr>
            </w:pPr>
          </w:p>
        </w:tc>
      </w:tr>
      <w:tr w:rsidR="00643084" w:rsidRPr="00643084" w14:paraId="46994C86" w14:textId="77777777" w:rsidTr="00472F2B">
        <w:trPr>
          <w:gridAfter w:val="1"/>
          <w:wAfter w:w="420" w:type="dxa"/>
          <w:cantSplit/>
          <w:jc w:val="center"/>
        </w:trPr>
        <w:tc>
          <w:tcPr>
            <w:tcW w:w="3420" w:type="dxa"/>
            <w:gridSpan w:val="2"/>
            <w:tcBorders>
              <w:right w:val="single" w:sz="1" w:space="0" w:color="000000"/>
            </w:tcBorders>
          </w:tcPr>
          <w:p w14:paraId="2215EEAF" w14:textId="77777777" w:rsidR="00D668AB" w:rsidRPr="00643084" w:rsidRDefault="00D668AB" w:rsidP="00D668AB">
            <w:pPr>
              <w:suppressAutoHyphens/>
              <w:spacing w:after="0" w:line="240" w:lineRule="auto"/>
              <w:contextualSpacing/>
              <w:jc w:val="right"/>
              <w:rPr>
                <w:rFonts w:ascii="Garamond" w:eastAsia="Times New Roman" w:hAnsi="Garamond"/>
                <w:sz w:val="24"/>
                <w:szCs w:val="24"/>
              </w:rPr>
            </w:pPr>
          </w:p>
        </w:tc>
        <w:tc>
          <w:tcPr>
            <w:tcW w:w="7115" w:type="dxa"/>
            <w:gridSpan w:val="13"/>
          </w:tcPr>
          <w:p w14:paraId="3E726BAB" w14:textId="77777777" w:rsidR="00D668AB" w:rsidRPr="00643084" w:rsidRDefault="00D668AB" w:rsidP="00D668AB">
            <w:pPr>
              <w:suppressAutoHyphens/>
              <w:spacing w:after="0" w:line="240" w:lineRule="auto"/>
              <w:contextualSpacing/>
              <w:rPr>
                <w:rFonts w:ascii="Garamond" w:eastAsia="Times New Roman" w:hAnsi="Garamond"/>
                <w:sz w:val="24"/>
                <w:szCs w:val="24"/>
              </w:rPr>
            </w:pPr>
          </w:p>
        </w:tc>
      </w:tr>
      <w:tr w:rsidR="00643084" w:rsidRPr="00643084" w14:paraId="3BF226C0" w14:textId="77777777" w:rsidTr="00472F2B">
        <w:trPr>
          <w:gridAfter w:val="1"/>
          <w:wAfter w:w="420" w:type="dxa"/>
          <w:cantSplit/>
          <w:jc w:val="center"/>
        </w:trPr>
        <w:tc>
          <w:tcPr>
            <w:tcW w:w="3420" w:type="dxa"/>
            <w:gridSpan w:val="2"/>
            <w:tcBorders>
              <w:right w:val="single" w:sz="1" w:space="0" w:color="000000"/>
            </w:tcBorders>
          </w:tcPr>
          <w:p w14:paraId="02197C83" w14:textId="77777777" w:rsidR="00D668AB" w:rsidRPr="00643084" w:rsidRDefault="00D668AB" w:rsidP="00D668AB">
            <w:pPr>
              <w:suppressAutoHyphens/>
              <w:spacing w:after="0" w:line="240" w:lineRule="auto"/>
              <w:contextualSpacing/>
              <w:jc w:val="right"/>
              <w:rPr>
                <w:rFonts w:ascii="Garamond" w:eastAsia="Times New Roman" w:hAnsi="Garamond"/>
                <w:b/>
                <w:sz w:val="24"/>
                <w:szCs w:val="24"/>
              </w:rPr>
            </w:pPr>
            <w:r w:rsidRPr="00643084">
              <w:rPr>
                <w:rFonts w:ascii="Garamond" w:eastAsia="Times New Roman" w:hAnsi="Garamond"/>
                <w:b/>
                <w:sz w:val="24"/>
                <w:szCs w:val="24"/>
              </w:rPr>
              <w:t>Eksperiencat e punësimit</w:t>
            </w:r>
          </w:p>
        </w:tc>
        <w:tc>
          <w:tcPr>
            <w:tcW w:w="7115" w:type="dxa"/>
            <w:gridSpan w:val="13"/>
          </w:tcPr>
          <w:p w14:paraId="26CA5A2D" w14:textId="77777777" w:rsidR="00D668AB" w:rsidRPr="00643084" w:rsidRDefault="00D668AB" w:rsidP="00D668AB">
            <w:pPr>
              <w:suppressAutoHyphens/>
              <w:spacing w:after="0" w:line="240" w:lineRule="auto"/>
              <w:contextualSpacing/>
              <w:rPr>
                <w:rFonts w:ascii="Garamond" w:eastAsia="Times New Roman" w:hAnsi="Garamond"/>
                <w:sz w:val="24"/>
                <w:szCs w:val="24"/>
              </w:rPr>
            </w:pPr>
          </w:p>
        </w:tc>
      </w:tr>
      <w:tr w:rsidR="00643084" w:rsidRPr="00643084" w14:paraId="57DEFB10" w14:textId="77777777" w:rsidTr="00472F2B">
        <w:trPr>
          <w:gridAfter w:val="1"/>
          <w:wAfter w:w="420" w:type="dxa"/>
          <w:cantSplit/>
          <w:jc w:val="center"/>
        </w:trPr>
        <w:tc>
          <w:tcPr>
            <w:tcW w:w="3420" w:type="dxa"/>
            <w:gridSpan w:val="2"/>
            <w:tcBorders>
              <w:right w:val="single" w:sz="1" w:space="0" w:color="000000"/>
            </w:tcBorders>
          </w:tcPr>
          <w:p w14:paraId="53C55948" w14:textId="77777777" w:rsidR="00D668AB" w:rsidRPr="00643084" w:rsidRDefault="00D668AB" w:rsidP="00D668AB">
            <w:pPr>
              <w:suppressAutoHyphens/>
              <w:spacing w:after="0" w:line="240" w:lineRule="auto"/>
              <w:contextualSpacing/>
              <w:jc w:val="right"/>
              <w:rPr>
                <w:rFonts w:ascii="Garamond" w:eastAsia="Times New Roman" w:hAnsi="Garamond"/>
                <w:sz w:val="24"/>
                <w:szCs w:val="24"/>
              </w:rPr>
            </w:pPr>
          </w:p>
        </w:tc>
        <w:tc>
          <w:tcPr>
            <w:tcW w:w="7115" w:type="dxa"/>
            <w:gridSpan w:val="13"/>
          </w:tcPr>
          <w:p w14:paraId="54FF0E93" w14:textId="77777777" w:rsidR="00D668AB" w:rsidRPr="00643084" w:rsidRDefault="00D668AB" w:rsidP="00D668AB">
            <w:pPr>
              <w:suppressAutoHyphens/>
              <w:spacing w:after="0" w:line="240" w:lineRule="auto"/>
              <w:contextualSpacing/>
              <w:rPr>
                <w:rFonts w:ascii="Garamond" w:eastAsia="Times New Roman" w:hAnsi="Garamond"/>
                <w:sz w:val="24"/>
                <w:szCs w:val="24"/>
              </w:rPr>
            </w:pPr>
          </w:p>
        </w:tc>
      </w:tr>
      <w:tr w:rsidR="00643084" w:rsidRPr="00643084" w14:paraId="16FE7A28" w14:textId="77777777" w:rsidTr="00472F2B">
        <w:trPr>
          <w:gridAfter w:val="1"/>
          <w:wAfter w:w="420" w:type="dxa"/>
          <w:cantSplit/>
          <w:jc w:val="center"/>
        </w:trPr>
        <w:tc>
          <w:tcPr>
            <w:tcW w:w="3420" w:type="dxa"/>
            <w:gridSpan w:val="2"/>
            <w:tcBorders>
              <w:right w:val="single" w:sz="1" w:space="0" w:color="000000"/>
            </w:tcBorders>
          </w:tcPr>
          <w:p w14:paraId="2052709A" w14:textId="77777777" w:rsidR="00D668AB" w:rsidRPr="00643084" w:rsidRDefault="00D668AB" w:rsidP="00D668AB">
            <w:pPr>
              <w:suppressAutoHyphens/>
              <w:spacing w:after="0" w:line="240" w:lineRule="auto"/>
              <w:contextualSpacing/>
              <w:jc w:val="right"/>
              <w:textAlignment w:val="center"/>
              <w:rPr>
                <w:rFonts w:ascii="Garamond" w:eastAsia="Times New Roman" w:hAnsi="Garamond"/>
                <w:sz w:val="24"/>
                <w:szCs w:val="24"/>
              </w:rPr>
            </w:pPr>
            <w:r w:rsidRPr="00643084">
              <w:rPr>
                <w:rFonts w:ascii="Garamond" w:eastAsia="Times New Roman" w:hAnsi="Garamond"/>
                <w:sz w:val="24"/>
                <w:szCs w:val="24"/>
              </w:rPr>
              <w:t>Data</w:t>
            </w:r>
          </w:p>
        </w:tc>
        <w:tc>
          <w:tcPr>
            <w:tcW w:w="7115" w:type="dxa"/>
            <w:gridSpan w:val="13"/>
          </w:tcPr>
          <w:p w14:paraId="15B68AFB" w14:textId="77777777" w:rsidR="00D668AB" w:rsidRPr="00643084" w:rsidRDefault="00D668AB" w:rsidP="00D668AB">
            <w:pPr>
              <w:suppressAutoHyphens/>
              <w:spacing w:after="0" w:line="240" w:lineRule="auto"/>
              <w:contextualSpacing/>
              <w:rPr>
                <w:rFonts w:ascii="Garamond" w:eastAsia="Times New Roman" w:hAnsi="Garamond"/>
                <w:sz w:val="24"/>
                <w:szCs w:val="24"/>
              </w:rPr>
            </w:pPr>
            <w:r w:rsidRPr="00643084">
              <w:rPr>
                <w:rFonts w:ascii="Garamond" w:eastAsia="Times New Roman" w:hAnsi="Garamond"/>
                <w:sz w:val="24"/>
                <w:szCs w:val="24"/>
              </w:rPr>
              <w:t xml:space="preserve">Vendosni informacione të veçanta për secilën punë të kryer në të kaluarën, duke filluar nga ajo e fundit (shihni udhëzimet). </w:t>
            </w:r>
          </w:p>
        </w:tc>
      </w:tr>
      <w:tr w:rsidR="00643084" w:rsidRPr="00643084" w14:paraId="49D3D52D" w14:textId="77777777" w:rsidTr="00472F2B">
        <w:trPr>
          <w:gridAfter w:val="1"/>
          <w:wAfter w:w="420" w:type="dxa"/>
          <w:cantSplit/>
          <w:jc w:val="center"/>
        </w:trPr>
        <w:tc>
          <w:tcPr>
            <w:tcW w:w="3420" w:type="dxa"/>
            <w:gridSpan w:val="2"/>
            <w:tcBorders>
              <w:right w:val="single" w:sz="1" w:space="0" w:color="000000"/>
            </w:tcBorders>
          </w:tcPr>
          <w:p w14:paraId="3BA10222" w14:textId="77777777" w:rsidR="00D668AB" w:rsidRPr="00643084" w:rsidRDefault="00D668AB" w:rsidP="00D668AB">
            <w:pPr>
              <w:suppressAutoHyphens/>
              <w:spacing w:after="0" w:line="240" w:lineRule="auto"/>
              <w:contextualSpacing/>
              <w:jc w:val="right"/>
              <w:textAlignment w:val="center"/>
              <w:rPr>
                <w:rFonts w:ascii="Garamond" w:eastAsia="Times New Roman" w:hAnsi="Garamond"/>
                <w:sz w:val="24"/>
                <w:szCs w:val="24"/>
              </w:rPr>
            </w:pPr>
            <w:r w:rsidRPr="00643084">
              <w:rPr>
                <w:rFonts w:ascii="Garamond" w:eastAsia="Times New Roman" w:hAnsi="Garamond"/>
                <w:sz w:val="24"/>
                <w:szCs w:val="24"/>
              </w:rPr>
              <w:t>Roli ose pozicioni i punës</w:t>
            </w:r>
          </w:p>
        </w:tc>
        <w:tc>
          <w:tcPr>
            <w:tcW w:w="7115" w:type="dxa"/>
            <w:gridSpan w:val="13"/>
          </w:tcPr>
          <w:p w14:paraId="2ADBB5A2" w14:textId="77777777" w:rsidR="00D668AB" w:rsidRPr="00643084" w:rsidRDefault="00D668AB" w:rsidP="00D668AB">
            <w:pPr>
              <w:suppressAutoHyphens/>
              <w:spacing w:after="0" w:line="240" w:lineRule="auto"/>
              <w:contextualSpacing/>
              <w:rPr>
                <w:rFonts w:ascii="Garamond" w:eastAsia="Times New Roman" w:hAnsi="Garamond"/>
                <w:sz w:val="24"/>
                <w:szCs w:val="24"/>
              </w:rPr>
            </w:pPr>
          </w:p>
        </w:tc>
      </w:tr>
      <w:tr w:rsidR="00643084" w:rsidRPr="00643084" w14:paraId="79BD9A31" w14:textId="77777777" w:rsidTr="00472F2B">
        <w:trPr>
          <w:gridAfter w:val="1"/>
          <w:wAfter w:w="420" w:type="dxa"/>
          <w:cantSplit/>
          <w:jc w:val="center"/>
        </w:trPr>
        <w:tc>
          <w:tcPr>
            <w:tcW w:w="3420" w:type="dxa"/>
            <w:gridSpan w:val="2"/>
            <w:tcBorders>
              <w:right w:val="single" w:sz="1" w:space="0" w:color="000000"/>
            </w:tcBorders>
          </w:tcPr>
          <w:p w14:paraId="5EA60A92" w14:textId="77777777" w:rsidR="00D668AB" w:rsidRPr="00643084" w:rsidRDefault="00D668AB" w:rsidP="00D668AB">
            <w:pPr>
              <w:suppressAutoHyphens/>
              <w:spacing w:after="0" w:line="240" w:lineRule="auto"/>
              <w:contextualSpacing/>
              <w:jc w:val="right"/>
              <w:textAlignment w:val="center"/>
              <w:rPr>
                <w:rFonts w:ascii="Garamond" w:eastAsia="Times New Roman" w:hAnsi="Garamond"/>
                <w:sz w:val="24"/>
                <w:szCs w:val="24"/>
              </w:rPr>
            </w:pPr>
            <w:r w:rsidRPr="00643084">
              <w:rPr>
                <w:rFonts w:ascii="Garamond" w:eastAsia="Times New Roman" w:hAnsi="Garamond"/>
                <w:sz w:val="24"/>
                <w:szCs w:val="24"/>
              </w:rPr>
              <w:t>Aktivitetet kryesore dhe përgjegjësitë</w:t>
            </w:r>
          </w:p>
        </w:tc>
        <w:tc>
          <w:tcPr>
            <w:tcW w:w="7115" w:type="dxa"/>
            <w:gridSpan w:val="13"/>
          </w:tcPr>
          <w:p w14:paraId="22F05A1C" w14:textId="77777777" w:rsidR="00D668AB" w:rsidRPr="00643084" w:rsidRDefault="00D668AB" w:rsidP="00D668AB">
            <w:pPr>
              <w:suppressAutoHyphens/>
              <w:spacing w:after="0" w:line="240" w:lineRule="auto"/>
              <w:contextualSpacing/>
              <w:rPr>
                <w:rFonts w:ascii="Garamond" w:eastAsia="Times New Roman" w:hAnsi="Garamond"/>
                <w:sz w:val="24"/>
                <w:szCs w:val="24"/>
              </w:rPr>
            </w:pPr>
          </w:p>
        </w:tc>
      </w:tr>
      <w:tr w:rsidR="00643084" w:rsidRPr="00643084" w14:paraId="0B4F88D1" w14:textId="77777777" w:rsidTr="00472F2B">
        <w:trPr>
          <w:gridAfter w:val="1"/>
          <w:wAfter w:w="420" w:type="dxa"/>
          <w:cantSplit/>
          <w:jc w:val="center"/>
        </w:trPr>
        <w:tc>
          <w:tcPr>
            <w:tcW w:w="3420" w:type="dxa"/>
            <w:gridSpan w:val="2"/>
            <w:tcBorders>
              <w:right w:val="single" w:sz="1" w:space="0" w:color="000000"/>
            </w:tcBorders>
          </w:tcPr>
          <w:p w14:paraId="79D14894" w14:textId="77777777" w:rsidR="00D668AB" w:rsidRPr="00643084" w:rsidRDefault="00D668AB" w:rsidP="00D668AB">
            <w:pPr>
              <w:suppressAutoHyphens/>
              <w:spacing w:after="0" w:line="240" w:lineRule="auto"/>
              <w:contextualSpacing/>
              <w:jc w:val="right"/>
              <w:textAlignment w:val="center"/>
              <w:rPr>
                <w:rFonts w:ascii="Garamond" w:eastAsia="Times New Roman" w:hAnsi="Garamond"/>
                <w:sz w:val="24"/>
                <w:szCs w:val="24"/>
              </w:rPr>
            </w:pPr>
            <w:r w:rsidRPr="00643084">
              <w:rPr>
                <w:rFonts w:ascii="Garamond" w:eastAsia="Times New Roman" w:hAnsi="Garamond"/>
                <w:sz w:val="24"/>
                <w:szCs w:val="24"/>
              </w:rPr>
              <w:t>Emri dhe adresa e punëdhënësit</w:t>
            </w:r>
          </w:p>
        </w:tc>
        <w:tc>
          <w:tcPr>
            <w:tcW w:w="7115" w:type="dxa"/>
            <w:gridSpan w:val="13"/>
          </w:tcPr>
          <w:p w14:paraId="6CDA3C7D" w14:textId="77777777" w:rsidR="00D668AB" w:rsidRPr="00643084" w:rsidRDefault="00D668AB" w:rsidP="00D668AB">
            <w:pPr>
              <w:suppressAutoHyphens/>
              <w:spacing w:after="0" w:line="240" w:lineRule="auto"/>
              <w:contextualSpacing/>
              <w:rPr>
                <w:rFonts w:ascii="Garamond" w:eastAsia="Times New Roman" w:hAnsi="Garamond"/>
                <w:sz w:val="24"/>
                <w:szCs w:val="24"/>
              </w:rPr>
            </w:pPr>
          </w:p>
        </w:tc>
      </w:tr>
      <w:tr w:rsidR="00643084" w:rsidRPr="00643084" w14:paraId="761FF6CC" w14:textId="77777777" w:rsidTr="00472F2B">
        <w:trPr>
          <w:gridAfter w:val="1"/>
          <w:wAfter w:w="420" w:type="dxa"/>
          <w:cantSplit/>
          <w:jc w:val="center"/>
        </w:trPr>
        <w:tc>
          <w:tcPr>
            <w:tcW w:w="3420" w:type="dxa"/>
            <w:gridSpan w:val="2"/>
            <w:tcBorders>
              <w:right w:val="single" w:sz="1" w:space="0" w:color="000000"/>
            </w:tcBorders>
          </w:tcPr>
          <w:p w14:paraId="054061B7" w14:textId="77777777" w:rsidR="00D668AB" w:rsidRPr="00643084" w:rsidRDefault="00D668AB" w:rsidP="00D668AB">
            <w:pPr>
              <w:suppressAutoHyphens/>
              <w:spacing w:after="0" w:line="240" w:lineRule="auto"/>
              <w:contextualSpacing/>
              <w:jc w:val="right"/>
              <w:textAlignment w:val="center"/>
              <w:rPr>
                <w:rFonts w:ascii="Garamond" w:eastAsia="Times New Roman" w:hAnsi="Garamond"/>
                <w:sz w:val="24"/>
                <w:szCs w:val="24"/>
              </w:rPr>
            </w:pPr>
            <w:r w:rsidRPr="00643084">
              <w:rPr>
                <w:rFonts w:ascii="Garamond" w:eastAsia="Times New Roman" w:hAnsi="Garamond"/>
                <w:sz w:val="24"/>
                <w:szCs w:val="24"/>
              </w:rPr>
              <w:t xml:space="preserve">Lloji i biznesit ose sektori </w:t>
            </w:r>
          </w:p>
        </w:tc>
        <w:tc>
          <w:tcPr>
            <w:tcW w:w="7115" w:type="dxa"/>
            <w:gridSpan w:val="13"/>
          </w:tcPr>
          <w:p w14:paraId="11F16E45" w14:textId="77777777" w:rsidR="00D668AB" w:rsidRPr="00643084" w:rsidRDefault="00D668AB" w:rsidP="00D668AB">
            <w:pPr>
              <w:suppressAutoHyphens/>
              <w:spacing w:after="0" w:line="240" w:lineRule="auto"/>
              <w:contextualSpacing/>
              <w:rPr>
                <w:rFonts w:ascii="Garamond" w:eastAsia="Times New Roman" w:hAnsi="Garamond"/>
                <w:sz w:val="24"/>
                <w:szCs w:val="24"/>
              </w:rPr>
            </w:pPr>
          </w:p>
        </w:tc>
      </w:tr>
      <w:tr w:rsidR="00643084" w:rsidRPr="00643084" w14:paraId="6F0A1BF4" w14:textId="77777777" w:rsidTr="00472F2B">
        <w:trPr>
          <w:gridAfter w:val="1"/>
          <w:wAfter w:w="420" w:type="dxa"/>
          <w:cantSplit/>
          <w:jc w:val="center"/>
        </w:trPr>
        <w:tc>
          <w:tcPr>
            <w:tcW w:w="3420" w:type="dxa"/>
            <w:gridSpan w:val="2"/>
            <w:tcBorders>
              <w:right w:val="single" w:sz="1" w:space="0" w:color="000000"/>
            </w:tcBorders>
          </w:tcPr>
          <w:p w14:paraId="434BF6FB" w14:textId="77777777" w:rsidR="00D668AB" w:rsidRPr="00643084" w:rsidRDefault="00D668AB" w:rsidP="00D668AB">
            <w:pPr>
              <w:suppressAutoHyphens/>
              <w:spacing w:after="0" w:line="240" w:lineRule="auto"/>
              <w:contextualSpacing/>
              <w:jc w:val="right"/>
              <w:rPr>
                <w:rFonts w:ascii="Garamond" w:eastAsia="Times New Roman" w:hAnsi="Garamond"/>
                <w:sz w:val="24"/>
                <w:szCs w:val="24"/>
              </w:rPr>
            </w:pPr>
          </w:p>
        </w:tc>
        <w:tc>
          <w:tcPr>
            <w:tcW w:w="7115" w:type="dxa"/>
            <w:gridSpan w:val="13"/>
          </w:tcPr>
          <w:p w14:paraId="544ED339" w14:textId="77777777" w:rsidR="00D668AB" w:rsidRPr="00643084" w:rsidRDefault="00D668AB" w:rsidP="00D668AB">
            <w:pPr>
              <w:suppressAutoHyphens/>
              <w:spacing w:after="0" w:line="240" w:lineRule="auto"/>
              <w:contextualSpacing/>
              <w:rPr>
                <w:rFonts w:ascii="Garamond" w:eastAsia="Times New Roman" w:hAnsi="Garamond"/>
                <w:sz w:val="24"/>
                <w:szCs w:val="24"/>
              </w:rPr>
            </w:pPr>
          </w:p>
        </w:tc>
      </w:tr>
      <w:tr w:rsidR="00643084" w:rsidRPr="00643084" w14:paraId="411451B0" w14:textId="77777777" w:rsidTr="00472F2B">
        <w:trPr>
          <w:gridAfter w:val="1"/>
          <w:wAfter w:w="420" w:type="dxa"/>
          <w:cantSplit/>
          <w:jc w:val="center"/>
        </w:trPr>
        <w:tc>
          <w:tcPr>
            <w:tcW w:w="3420" w:type="dxa"/>
            <w:gridSpan w:val="2"/>
            <w:tcBorders>
              <w:right w:val="single" w:sz="1" w:space="0" w:color="000000"/>
            </w:tcBorders>
          </w:tcPr>
          <w:p w14:paraId="71DF4F35" w14:textId="77777777" w:rsidR="00D668AB" w:rsidRPr="00643084" w:rsidRDefault="00D668AB" w:rsidP="00D668AB">
            <w:pPr>
              <w:suppressAutoHyphens/>
              <w:spacing w:after="0" w:line="240" w:lineRule="auto"/>
              <w:contextualSpacing/>
              <w:jc w:val="right"/>
              <w:rPr>
                <w:rFonts w:ascii="Garamond" w:eastAsia="Times New Roman" w:hAnsi="Garamond"/>
                <w:b/>
                <w:sz w:val="24"/>
                <w:szCs w:val="24"/>
              </w:rPr>
            </w:pPr>
            <w:r w:rsidRPr="00643084">
              <w:rPr>
                <w:rFonts w:ascii="Garamond" w:eastAsia="Times New Roman" w:hAnsi="Garamond"/>
                <w:b/>
                <w:sz w:val="24"/>
                <w:szCs w:val="24"/>
              </w:rPr>
              <w:t xml:space="preserve">Arsimi dhe trajnimet </w:t>
            </w:r>
          </w:p>
        </w:tc>
        <w:tc>
          <w:tcPr>
            <w:tcW w:w="7115" w:type="dxa"/>
            <w:gridSpan w:val="13"/>
          </w:tcPr>
          <w:p w14:paraId="1EEE8FEE" w14:textId="77777777" w:rsidR="00D668AB" w:rsidRPr="00643084" w:rsidRDefault="00D668AB" w:rsidP="00D668AB">
            <w:pPr>
              <w:suppressAutoHyphens/>
              <w:spacing w:after="0" w:line="240" w:lineRule="auto"/>
              <w:contextualSpacing/>
              <w:rPr>
                <w:rFonts w:ascii="Garamond" w:eastAsia="Times New Roman" w:hAnsi="Garamond"/>
                <w:sz w:val="24"/>
                <w:szCs w:val="24"/>
              </w:rPr>
            </w:pPr>
          </w:p>
        </w:tc>
      </w:tr>
      <w:tr w:rsidR="00643084" w:rsidRPr="00643084" w14:paraId="11997252" w14:textId="77777777" w:rsidTr="00472F2B">
        <w:trPr>
          <w:gridAfter w:val="1"/>
          <w:wAfter w:w="420" w:type="dxa"/>
          <w:cantSplit/>
          <w:jc w:val="center"/>
        </w:trPr>
        <w:tc>
          <w:tcPr>
            <w:tcW w:w="3420" w:type="dxa"/>
            <w:gridSpan w:val="2"/>
            <w:tcBorders>
              <w:right w:val="single" w:sz="1" w:space="0" w:color="000000"/>
            </w:tcBorders>
          </w:tcPr>
          <w:p w14:paraId="438E9791" w14:textId="77777777" w:rsidR="00D668AB" w:rsidRPr="00643084" w:rsidRDefault="00D668AB" w:rsidP="00D668AB">
            <w:pPr>
              <w:suppressAutoHyphens/>
              <w:spacing w:after="0" w:line="240" w:lineRule="auto"/>
              <w:contextualSpacing/>
              <w:jc w:val="right"/>
              <w:rPr>
                <w:rFonts w:ascii="Garamond" w:eastAsia="Times New Roman" w:hAnsi="Garamond"/>
                <w:sz w:val="24"/>
                <w:szCs w:val="24"/>
              </w:rPr>
            </w:pPr>
          </w:p>
        </w:tc>
        <w:tc>
          <w:tcPr>
            <w:tcW w:w="7115" w:type="dxa"/>
            <w:gridSpan w:val="13"/>
          </w:tcPr>
          <w:p w14:paraId="50596C38" w14:textId="77777777" w:rsidR="00D668AB" w:rsidRPr="00643084" w:rsidRDefault="00D668AB" w:rsidP="00D668AB">
            <w:pPr>
              <w:suppressAutoHyphens/>
              <w:spacing w:after="0" w:line="240" w:lineRule="auto"/>
              <w:contextualSpacing/>
              <w:rPr>
                <w:rFonts w:ascii="Garamond" w:eastAsia="Times New Roman" w:hAnsi="Garamond"/>
                <w:sz w:val="24"/>
                <w:szCs w:val="24"/>
              </w:rPr>
            </w:pPr>
          </w:p>
        </w:tc>
      </w:tr>
      <w:tr w:rsidR="00643084" w:rsidRPr="00643084" w14:paraId="2411713B" w14:textId="77777777" w:rsidTr="00472F2B">
        <w:trPr>
          <w:gridAfter w:val="1"/>
          <w:wAfter w:w="420" w:type="dxa"/>
          <w:cantSplit/>
          <w:jc w:val="center"/>
        </w:trPr>
        <w:tc>
          <w:tcPr>
            <w:tcW w:w="3420" w:type="dxa"/>
            <w:gridSpan w:val="2"/>
            <w:tcBorders>
              <w:right w:val="single" w:sz="1" w:space="0" w:color="000000"/>
            </w:tcBorders>
          </w:tcPr>
          <w:p w14:paraId="46C35C53" w14:textId="77777777" w:rsidR="00D668AB" w:rsidRPr="00643084" w:rsidRDefault="00D668AB" w:rsidP="00D668AB">
            <w:pPr>
              <w:suppressAutoHyphens/>
              <w:spacing w:after="0" w:line="240" w:lineRule="auto"/>
              <w:contextualSpacing/>
              <w:jc w:val="right"/>
              <w:textAlignment w:val="center"/>
              <w:rPr>
                <w:rFonts w:ascii="Garamond" w:eastAsia="Times New Roman" w:hAnsi="Garamond"/>
                <w:sz w:val="24"/>
                <w:szCs w:val="24"/>
              </w:rPr>
            </w:pPr>
            <w:r w:rsidRPr="00643084">
              <w:rPr>
                <w:rFonts w:ascii="Garamond" w:eastAsia="Times New Roman" w:hAnsi="Garamond"/>
                <w:sz w:val="24"/>
                <w:szCs w:val="24"/>
              </w:rPr>
              <w:t>Data</w:t>
            </w:r>
          </w:p>
        </w:tc>
        <w:tc>
          <w:tcPr>
            <w:tcW w:w="7115" w:type="dxa"/>
            <w:gridSpan w:val="13"/>
          </w:tcPr>
          <w:p w14:paraId="4FB9C042" w14:textId="77777777" w:rsidR="00D668AB" w:rsidRPr="00643084" w:rsidRDefault="00D668AB" w:rsidP="00D668AB">
            <w:pPr>
              <w:suppressAutoHyphens/>
              <w:spacing w:after="0" w:line="240" w:lineRule="auto"/>
              <w:contextualSpacing/>
              <w:rPr>
                <w:rFonts w:ascii="Garamond" w:eastAsia="Times New Roman" w:hAnsi="Garamond"/>
                <w:sz w:val="24"/>
                <w:szCs w:val="24"/>
              </w:rPr>
            </w:pPr>
            <w:r w:rsidRPr="00643084">
              <w:rPr>
                <w:rFonts w:ascii="Garamond" w:eastAsia="Times New Roman" w:hAnsi="Garamond"/>
                <w:sz w:val="24"/>
                <w:szCs w:val="24"/>
              </w:rPr>
              <w:t>Vendosni informacione të veçanta për secilin kurs apo trajnim të kryer në të kaluarën, duke filluar nga ajo e fundit (shihni udhëzimet).</w:t>
            </w:r>
          </w:p>
        </w:tc>
      </w:tr>
      <w:tr w:rsidR="00643084" w:rsidRPr="00643084" w14:paraId="09FE569F" w14:textId="77777777" w:rsidTr="00472F2B">
        <w:trPr>
          <w:gridAfter w:val="1"/>
          <w:wAfter w:w="420" w:type="dxa"/>
          <w:cantSplit/>
          <w:jc w:val="center"/>
        </w:trPr>
        <w:tc>
          <w:tcPr>
            <w:tcW w:w="3420" w:type="dxa"/>
            <w:gridSpan w:val="2"/>
            <w:tcBorders>
              <w:right w:val="single" w:sz="1" w:space="0" w:color="000000"/>
            </w:tcBorders>
          </w:tcPr>
          <w:p w14:paraId="4C31A253" w14:textId="77777777" w:rsidR="00D668AB" w:rsidRPr="00643084" w:rsidRDefault="00D668AB" w:rsidP="00D668AB">
            <w:pPr>
              <w:suppressAutoHyphens/>
              <w:spacing w:after="0" w:line="240" w:lineRule="auto"/>
              <w:contextualSpacing/>
              <w:jc w:val="right"/>
              <w:textAlignment w:val="center"/>
              <w:rPr>
                <w:rFonts w:ascii="Garamond" w:eastAsia="Times New Roman" w:hAnsi="Garamond"/>
                <w:sz w:val="24"/>
                <w:szCs w:val="24"/>
              </w:rPr>
            </w:pPr>
            <w:r w:rsidRPr="00643084">
              <w:rPr>
                <w:rFonts w:ascii="Garamond" w:eastAsia="Times New Roman" w:hAnsi="Garamond"/>
                <w:sz w:val="24"/>
                <w:szCs w:val="24"/>
              </w:rPr>
              <w:t xml:space="preserve">Titulli i kualifikimit të arritur </w:t>
            </w:r>
          </w:p>
        </w:tc>
        <w:tc>
          <w:tcPr>
            <w:tcW w:w="7115" w:type="dxa"/>
            <w:gridSpan w:val="13"/>
          </w:tcPr>
          <w:p w14:paraId="272D2558" w14:textId="77777777" w:rsidR="00D668AB" w:rsidRPr="00643084" w:rsidRDefault="00D668AB" w:rsidP="00D668AB">
            <w:pPr>
              <w:suppressAutoHyphens/>
              <w:spacing w:after="0" w:line="240" w:lineRule="auto"/>
              <w:contextualSpacing/>
              <w:rPr>
                <w:rFonts w:ascii="Garamond" w:eastAsia="Times New Roman" w:hAnsi="Garamond"/>
                <w:sz w:val="24"/>
                <w:szCs w:val="24"/>
              </w:rPr>
            </w:pPr>
          </w:p>
        </w:tc>
      </w:tr>
      <w:tr w:rsidR="00643084" w:rsidRPr="00643084" w14:paraId="0BB907DC" w14:textId="77777777" w:rsidTr="00472F2B">
        <w:trPr>
          <w:gridAfter w:val="1"/>
          <w:wAfter w:w="420" w:type="dxa"/>
          <w:cantSplit/>
          <w:jc w:val="center"/>
        </w:trPr>
        <w:tc>
          <w:tcPr>
            <w:tcW w:w="3420" w:type="dxa"/>
            <w:gridSpan w:val="2"/>
            <w:tcBorders>
              <w:right w:val="single" w:sz="1" w:space="0" w:color="000000"/>
            </w:tcBorders>
          </w:tcPr>
          <w:p w14:paraId="7D4DC755" w14:textId="77777777" w:rsidR="00D668AB" w:rsidRPr="00643084" w:rsidRDefault="00D668AB" w:rsidP="00D668AB">
            <w:pPr>
              <w:suppressAutoHyphens/>
              <w:spacing w:after="0" w:line="240" w:lineRule="auto"/>
              <w:contextualSpacing/>
              <w:jc w:val="right"/>
              <w:textAlignment w:val="center"/>
              <w:rPr>
                <w:rFonts w:ascii="Garamond" w:eastAsia="Times New Roman" w:hAnsi="Garamond"/>
                <w:sz w:val="24"/>
                <w:szCs w:val="24"/>
              </w:rPr>
            </w:pPr>
            <w:r w:rsidRPr="00643084">
              <w:rPr>
                <w:rFonts w:ascii="Garamond" w:eastAsia="Times New Roman" w:hAnsi="Garamond"/>
                <w:sz w:val="24"/>
                <w:szCs w:val="24"/>
              </w:rPr>
              <w:t>Temat kryesore/aftësitë e mbuluara nga edukimi/trajnimi</w:t>
            </w:r>
          </w:p>
        </w:tc>
        <w:tc>
          <w:tcPr>
            <w:tcW w:w="7115" w:type="dxa"/>
            <w:gridSpan w:val="13"/>
          </w:tcPr>
          <w:p w14:paraId="2BE50336" w14:textId="77777777" w:rsidR="00D668AB" w:rsidRPr="00643084" w:rsidRDefault="00D668AB" w:rsidP="00D668AB">
            <w:pPr>
              <w:suppressAutoHyphens/>
              <w:spacing w:after="0" w:line="240" w:lineRule="auto"/>
              <w:contextualSpacing/>
              <w:rPr>
                <w:rFonts w:ascii="Garamond" w:eastAsia="Times New Roman" w:hAnsi="Garamond"/>
                <w:sz w:val="24"/>
                <w:szCs w:val="24"/>
              </w:rPr>
            </w:pPr>
          </w:p>
        </w:tc>
      </w:tr>
      <w:tr w:rsidR="00643084" w:rsidRPr="00643084" w14:paraId="79724C43" w14:textId="77777777" w:rsidTr="00472F2B">
        <w:trPr>
          <w:gridAfter w:val="1"/>
          <w:wAfter w:w="420" w:type="dxa"/>
          <w:cantSplit/>
          <w:jc w:val="center"/>
        </w:trPr>
        <w:tc>
          <w:tcPr>
            <w:tcW w:w="3420" w:type="dxa"/>
            <w:gridSpan w:val="2"/>
            <w:tcBorders>
              <w:right w:val="single" w:sz="1" w:space="0" w:color="000000"/>
            </w:tcBorders>
          </w:tcPr>
          <w:p w14:paraId="546F4336" w14:textId="77777777" w:rsidR="00D668AB" w:rsidRPr="00643084" w:rsidRDefault="00D668AB" w:rsidP="00D668AB">
            <w:pPr>
              <w:suppressAutoHyphens/>
              <w:spacing w:after="0" w:line="240" w:lineRule="auto"/>
              <w:contextualSpacing/>
              <w:jc w:val="right"/>
              <w:textAlignment w:val="center"/>
              <w:rPr>
                <w:rFonts w:ascii="Garamond" w:eastAsia="Times New Roman" w:hAnsi="Garamond"/>
                <w:sz w:val="24"/>
                <w:szCs w:val="24"/>
              </w:rPr>
            </w:pPr>
            <w:r w:rsidRPr="00643084">
              <w:rPr>
                <w:rFonts w:ascii="Garamond" w:eastAsia="Times New Roman" w:hAnsi="Garamond"/>
                <w:sz w:val="24"/>
                <w:szCs w:val="24"/>
              </w:rPr>
              <w:t>Emri dhe lloji i subjektit që ofroi edukimin ose trajnimin</w:t>
            </w:r>
          </w:p>
        </w:tc>
        <w:tc>
          <w:tcPr>
            <w:tcW w:w="7115" w:type="dxa"/>
            <w:gridSpan w:val="13"/>
          </w:tcPr>
          <w:p w14:paraId="4B72429D" w14:textId="77777777" w:rsidR="00D668AB" w:rsidRPr="00643084" w:rsidRDefault="00D668AB" w:rsidP="00D668AB">
            <w:pPr>
              <w:suppressAutoHyphens/>
              <w:spacing w:after="0" w:line="240" w:lineRule="auto"/>
              <w:contextualSpacing/>
              <w:rPr>
                <w:rFonts w:ascii="Garamond" w:eastAsia="Times New Roman" w:hAnsi="Garamond"/>
                <w:sz w:val="24"/>
                <w:szCs w:val="24"/>
              </w:rPr>
            </w:pPr>
          </w:p>
        </w:tc>
      </w:tr>
      <w:tr w:rsidR="00643084" w:rsidRPr="00643084" w14:paraId="6FE9CA4E" w14:textId="77777777" w:rsidTr="00472F2B">
        <w:trPr>
          <w:gridAfter w:val="1"/>
          <w:wAfter w:w="420" w:type="dxa"/>
          <w:cantSplit/>
          <w:jc w:val="center"/>
        </w:trPr>
        <w:tc>
          <w:tcPr>
            <w:tcW w:w="3420" w:type="dxa"/>
            <w:gridSpan w:val="2"/>
            <w:tcBorders>
              <w:right w:val="single" w:sz="1" w:space="0" w:color="000000"/>
            </w:tcBorders>
          </w:tcPr>
          <w:p w14:paraId="30E48E44" w14:textId="77777777" w:rsidR="00D668AB" w:rsidRPr="00643084" w:rsidRDefault="00D668AB" w:rsidP="00D668AB">
            <w:pPr>
              <w:suppressAutoHyphens/>
              <w:spacing w:after="0" w:line="240" w:lineRule="auto"/>
              <w:contextualSpacing/>
              <w:jc w:val="right"/>
              <w:textAlignment w:val="center"/>
              <w:rPr>
                <w:rFonts w:ascii="Garamond" w:eastAsia="Times New Roman" w:hAnsi="Garamond"/>
                <w:sz w:val="24"/>
                <w:szCs w:val="24"/>
              </w:rPr>
            </w:pPr>
            <w:r w:rsidRPr="00643084">
              <w:rPr>
                <w:rFonts w:ascii="Garamond" w:eastAsia="Times New Roman" w:hAnsi="Garamond"/>
                <w:sz w:val="24"/>
                <w:szCs w:val="24"/>
              </w:rPr>
              <w:t xml:space="preserve">Niveli në klasifikimin kombëtar ose ndërkombëtar </w:t>
            </w:r>
          </w:p>
        </w:tc>
        <w:tc>
          <w:tcPr>
            <w:tcW w:w="7115" w:type="dxa"/>
            <w:gridSpan w:val="13"/>
          </w:tcPr>
          <w:p w14:paraId="4B329E25" w14:textId="77777777" w:rsidR="00D668AB" w:rsidRPr="00643084" w:rsidRDefault="00D668AB" w:rsidP="00D668AB">
            <w:pPr>
              <w:suppressAutoHyphens/>
              <w:spacing w:after="0" w:line="240" w:lineRule="auto"/>
              <w:contextualSpacing/>
              <w:rPr>
                <w:rFonts w:ascii="Garamond" w:eastAsia="Times New Roman" w:hAnsi="Garamond"/>
                <w:sz w:val="24"/>
                <w:szCs w:val="24"/>
              </w:rPr>
            </w:pPr>
          </w:p>
        </w:tc>
      </w:tr>
      <w:tr w:rsidR="00643084" w:rsidRPr="00643084" w14:paraId="6E094150" w14:textId="77777777" w:rsidTr="00472F2B">
        <w:trPr>
          <w:gridAfter w:val="1"/>
          <w:wAfter w:w="420" w:type="dxa"/>
          <w:cantSplit/>
          <w:jc w:val="center"/>
        </w:trPr>
        <w:tc>
          <w:tcPr>
            <w:tcW w:w="3420" w:type="dxa"/>
            <w:gridSpan w:val="2"/>
            <w:tcBorders>
              <w:right w:val="single" w:sz="1" w:space="0" w:color="000000"/>
            </w:tcBorders>
          </w:tcPr>
          <w:p w14:paraId="7702FC82" w14:textId="77777777" w:rsidR="00D668AB" w:rsidRPr="00643084" w:rsidRDefault="00D668AB" w:rsidP="00D668AB">
            <w:pPr>
              <w:suppressAutoHyphens/>
              <w:spacing w:after="0" w:line="240" w:lineRule="auto"/>
              <w:contextualSpacing/>
              <w:jc w:val="right"/>
              <w:rPr>
                <w:rFonts w:ascii="Garamond" w:eastAsia="Times New Roman" w:hAnsi="Garamond"/>
                <w:sz w:val="24"/>
                <w:szCs w:val="24"/>
              </w:rPr>
            </w:pPr>
          </w:p>
        </w:tc>
        <w:tc>
          <w:tcPr>
            <w:tcW w:w="7115" w:type="dxa"/>
            <w:gridSpan w:val="13"/>
          </w:tcPr>
          <w:p w14:paraId="489DEFE7" w14:textId="77777777" w:rsidR="00D668AB" w:rsidRPr="00643084" w:rsidRDefault="00D668AB" w:rsidP="00D668AB">
            <w:pPr>
              <w:suppressAutoHyphens/>
              <w:spacing w:after="0" w:line="240" w:lineRule="auto"/>
              <w:contextualSpacing/>
              <w:rPr>
                <w:rFonts w:ascii="Garamond" w:eastAsia="Times New Roman" w:hAnsi="Garamond"/>
                <w:sz w:val="24"/>
                <w:szCs w:val="24"/>
              </w:rPr>
            </w:pPr>
          </w:p>
        </w:tc>
      </w:tr>
      <w:tr w:rsidR="00643084" w:rsidRPr="00643084" w14:paraId="5519C7EA" w14:textId="77777777" w:rsidTr="00472F2B">
        <w:trPr>
          <w:gridAfter w:val="1"/>
          <w:wAfter w:w="420" w:type="dxa"/>
          <w:cantSplit/>
          <w:jc w:val="center"/>
        </w:trPr>
        <w:tc>
          <w:tcPr>
            <w:tcW w:w="3420" w:type="dxa"/>
            <w:gridSpan w:val="2"/>
            <w:tcBorders>
              <w:right w:val="single" w:sz="1" w:space="0" w:color="000000"/>
            </w:tcBorders>
          </w:tcPr>
          <w:p w14:paraId="741B9671" w14:textId="77777777" w:rsidR="00D668AB" w:rsidRPr="00643084" w:rsidRDefault="00D668AB" w:rsidP="00D668AB">
            <w:pPr>
              <w:suppressAutoHyphens/>
              <w:spacing w:after="0" w:line="240" w:lineRule="auto"/>
              <w:contextualSpacing/>
              <w:jc w:val="right"/>
              <w:rPr>
                <w:rFonts w:ascii="Garamond" w:eastAsia="Times New Roman" w:hAnsi="Garamond"/>
                <w:b/>
                <w:sz w:val="24"/>
                <w:szCs w:val="24"/>
              </w:rPr>
            </w:pPr>
            <w:r w:rsidRPr="00643084">
              <w:rPr>
                <w:rFonts w:ascii="Garamond" w:eastAsia="Times New Roman" w:hAnsi="Garamond"/>
                <w:b/>
                <w:sz w:val="24"/>
                <w:szCs w:val="24"/>
              </w:rPr>
              <w:t xml:space="preserve">Aftësitë personale dhe kompetencat </w:t>
            </w:r>
          </w:p>
        </w:tc>
        <w:tc>
          <w:tcPr>
            <w:tcW w:w="7115" w:type="dxa"/>
            <w:gridSpan w:val="13"/>
          </w:tcPr>
          <w:p w14:paraId="61675AF8" w14:textId="77777777" w:rsidR="00D668AB" w:rsidRPr="00643084" w:rsidRDefault="00D668AB" w:rsidP="00D668AB">
            <w:pPr>
              <w:suppressAutoHyphens/>
              <w:spacing w:after="0" w:line="240" w:lineRule="auto"/>
              <w:contextualSpacing/>
              <w:rPr>
                <w:rFonts w:ascii="Garamond" w:eastAsia="Times New Roman" w:hAnsi="Garamond"/>
                <w:sz w:val="24"/>
                <w:szCs w:val="24"/>
              </w:rPr>
            </w:pPr>
          </w:p>
        </w:tc>
      </w:tr>
      <w:tr w:rsidR="00643084" w:rsidRPr="00643084" w14:paraId="5558B1EE" w14:textId="77777777" w:rsidTr="00472F2B">
        <w:trPr>
          <w:gridAfter w:val="1"/>
          <w:wAfter w:w="420" w:type="dxa"/>
          <w:cantSplit/>
          <w:jc w:val="center"/>
        </w:trPr>
        <w:tc>
          <w:tcPr>
            <w:tcW w:w="3420" w:type="dxa"/>
            <w:gridSpan w:val="2"/>
            <w:tcBorders>
              <w:right w:val="single" w:sz="1" w:space="0" w:color="000000"/>
            </w:tcBorders>
          </w:tcPr>
          <w:p w14:paraId="59174475" w14:textId="77777777" w:rsidR="00D668AB" w:rsidRPr="00643084" w:rsidRDefault="00D668AB" w:rsidP="00D668AB">
            <w:pPr>
              <w:suppressAutoHyphens/>
              <w:spacing w:after="0" w:line="240" w:lineRule="auto"/>
              <w:contextualSpacing/>
              <w:jc w:val="right"/>
              <w:rPr>
                <w:rFonts w:ascii="Garamond" w:eastAsia="Times New Roman" w:hAnsi="Garamond"/>
                <w:sz w:val="24"/>
                <w:szCs w:val="24"/>
              </w:rPr>
            </w:pPr>
          </w:p>
        </w:tc>
        <w:tc>
          <w:tcPr>
            <w:tcW w:w="7115" w:type="dxa"/>
            <w:gridSpan w:val="13"/>
          </w:tcPr>
          <w:p w14:paraId="6CAA1E48" w14:textId="77777777" w:rsidR="00D668AB" w:rsidRPr="00643084" w:rsidRDefault="00D668AB" w:rsidP="00D668AB">
            <w:pPr>
              <w:suppressAutoHyphens/>
              <w:spacing w:after="0" w:line="240" w:lineRule="auto"/>
              <w:contextualSpacing/>
              <w:rPr>
                <w:rFonts w:ascii="Garamond" w:eastAsia="Times New Roman" w:hAnsi="Garamond"/>
                <w:sz w:val="24"/>
                <w:szCs w:val="24"/>
              </w:rPr>
            </w:pPr>
          </w:p>
        </w:tc>
      </w:tr>
      <w:tr w:rsidR="00643084" w:rsidRPr="00643084" w14:paraId="3BC721A8" w14:textId="77777777" w:rsidTr="00472F2B">
        <w:trPr>
          <w:gridAfter w:val="1"/>
          <w:wAfter w:w="420" w:type="dxa"/>
          <w:cantSplit/>
          <w:jc w:val="center"/>
        </w:trPr>
        <w:tc>
          <w:tcPr>
            <w:tcW w:w="3420" w:type="dxa"/>
            <w:gridSpan w:val="2"/>
            <w:tcBorders>
              <w:right w:val="single" w:sz="1" w:space="0" w:color="000000"/>
            </w:tcBorders>
          </w:tcPr>
          <w:p w14:paraId="46AEE861" w14:textId="77777777" w:rsidR="00D668AB" w:rsidRPr="00643084" w:rsidRDefault="00D668AB" w:rsidP="00D668AB">
            <w:pPr>
              <w:suppressAutoHyphens/>
              <w:spacing w:after="0" w:line="240" w:lineRule="auto"/>
              <w:contextualSpacing/>
              <w:jc w:val="right"/>
              <w:rPr>
                <w:rFonts w:ascii="Garamond" w:eastAsia="Times New Roman" w:hAnsi="Garamond"/>
                <w:sz w:val="24"/>
                <w:szCs w:val="24"/>
              </w:rPr>
            </w:pPr>
            <w:r w:rsidRPr="00643084">
              <w:rPr>
                <w:rFonts w:ascii="Garamond" w:eastAsia="Times New Roman" w:hAnsi="Garamond"/>
                <w:sz w:val="24"/>
                <w:szCs w:val="24"/>
              </w:rPr>
              <w:t>Gjuha e nënës</w:t>
            </w:r>
          </w:p>
        </w:tc>
        <w:tc>
          <w:tcPr>
            <w:tcW w:w="7115" w:type="dxa"/>
            <w:gridSpan w:val="13"/>
          </w:tcPr>
          <w:p w14:paraId="3F15A0D0" w14:textId="77777777" w:rsidR="00D668AB" w:rsidRPr="00643084" w:rsidRDefault="00D668AB" w:rsidP="00D668AB">
            <w:pPr>
              <w:suppressAutoHyphens/>
              <w:spacing w:after="0" w:line="240" w:lineRule="auto"/>
              <w:contextualSpacing/>
              <w:rPr>
                <w:rFonts w:ascii="Garamond" w:eastAsia="Times New Roman" w:hAnsi="Garamond"/>
                <w:sz w:val="24"/>
                <w:szCs w:val="24"/>
              </w:rPr>
            </w:pPr>
            <w:r w:rsidRPr="00643084">
              <w:rPr>
                <w:rFonts w:ascii="Garamond" w:eastAsia="Times New Roman" w:hAnsi="Garamond"/>
                <w:b/>
                <w:sz w:val="24"/>
                <w:szCs w:val="24"/>
              </w:rPr>
              <w:t xml:space="preserve">Përcaktoni gjuhën e nënës </w:t>
            </w:r>
            <w:r w:rsidRPr="00643084">
              <w:rPr>
                <w:rFonts w:ascii="Garamond" w:eastAsia="Times New Roman" w:hAnsi="Garamond"/>
                <w:sz w:val="24"/>
                <w:szCs w:val="24"/>
              </w:rPr>
              <w:t>(shtoni një gjuhë të dytë nëse keni gjuhë nëne tjetër, shihni udhëzimet)</w:t>
            </w:r>
          </w:p>
        </w:tc>
      </w:tr>
      <w:tr w:rsidR="00643084" w:rsidRPr="00643084" w14:paraId="1946C47A" w14:textId="77777777" w:rsidTr="00472F2B">
        <w:trPr>
          <w:gridAfter w:val="1"/>
          <w:wAfter w:w="420" w:type="dxa"/>
          <w:cantSplit/>
          <w:jc w:val="center"/>
        </w:trPr>
        <w:tc>
          <w:tcPr>
            <w:tcW w:w="3420" w:type="dxa"/>
            <w:gridSpan w:val="2"/>
            <w:tcBorders>
              <w:right w:val="single" w:sz="1" w:space="0" w:color="000000"/>
            </w:tcBorders>
          </w:tcPr>
          <w:p w14:paraId="6162F88E" w14:textId="77777777" w:rsidR="00D668AB" w:rsidRPr="00643084" w:rsidRDefault="00D668AB" w:rsidP="00D668AB">
            <w:pPr>
              <w:suppressAutoHyphens/>
              <w:spacing w:after="0" w:line="240" w:lineRule="auto"/>
              <w:contextualSpacing/>
              <w:jc w:val="right"/>
              <w:rPr>
                <w:rFonts w:ascii="Garamond" w:eastAsia="Times New Roman" w:hAnsi="Garamond"/>
                <w:sz w:val="24"/>
                <w:szCs w:val="24"/>
              </w:rPr>
            </w:pPr>
          </w:p>
        </w:tc>
        <w:tc>
          <w:tcPr>
            <w:tcW w:w="7115" w:type="dxa"/>
            <w:gridSpan w:val="13"/>
          </w:tcPr>
          <w:p w14:paraId="2CE64737" w14:textId="77777777" w:rsidR="00D668AB" w:rsidRPr="00643084" w:rsidRDefault="00D668AB" w:rsidP="00D668AB">
            <w:pPr>
              <w:suppressAutoHyphens/>
              <w:spacing w:after="0" w:line="240" w:lineRule="auto"/>
              <w:contextualSpacing/>
              <w:rPr>
                <w:rFonts w:ascii="Garamond" w:eastAsia="Times New Roman" w:hAnsi="Garamond"/>
                <w:sz w:val="24"/>
                <w:szCs w:val="24"/>
              </w:rPr>
            </w:pPr>
          </w:p>
        </w:tc>
      </w:tr>
      <w:tr w:rsidR="00643084" w:rsidRPr="00643084" w14:paraId="491ED795" w14:textId="77777777" w:rsidTr="00472F2B">
        <w:trPr>
          <w:gridAfter w:val="1"/>
          <w:wAfter w:w="420" w:type="dxa"/>
          <w:cantSplit/>
          <w:jc w:val="center"/>
        </w:trPr>
        <w:tc>
          <w:tcPr>
            <w:tcW w:w="3420" w:type="dxa"/>
            <w:gridSpan w:val="2"/>
            <w:tcBorders>
              <w:right w:val="single" w:sz="1" w:space="0" w:color="000000"/>
            </w:tcBorders>
          </w:tcPr>
          <w:p w14:paraId="4AEC3856" w14:textId="77777777" w:rsidR="00D668AB" w:rsidRPr="00643084" w:rsidRDefault="00D668AB" w:rsidP="00D668AB">
            <w:pPr>
              <w:suppressAutoHyphens/>
              <w:spacing w:after="0" w:line="240" w:lineRule="auto"/>
              <w:contextualSpacing/>
              <w:jc w:val="right"/>
              <w:rPr>
                <w:rFonts w:ascii="Garamond" w:eastAsia="Times New Roman" w:hAnsi="Garamond"/>
                <w:sz w:val="24"/>
                <w:szCs w:val="24"/>
              </w:rPr>
            </w:pPr>
            <w:r w:rsidRPr="00643084">
              <w:rPr>
                <w:rFonts w:ascii="Garamond" w:eastAsia="Times New Roman" w:hAnsi="Garamond"/>
                <w:sz w:val="24"/>
                <w:szCs w:val="24"/>
              </w:rPr>
              <w:t>Gjuhë të tjera</w:t>
            </w:r>
          </w:p>
        </w:tc>
        <w:tc>
          <w:tcPr>
            <w:tcW w:w="7115" w:type="dxa"/>
            <w:gridSpan w:val="13"/>
          </w:tcPr>
          <w:p w14:paraId="633A2809" w14:textId="77777777" w:rsidR="00D668AB" w:rsidRPr="00643084" w:rsidRDefault="00D668AB" w:rsidP="00D668AB">
            <w:pPr>
              <w:suppressAutoHyphens/>
              <w:spacing w:after="0" w:line="240" w:lineRule="auto"/>
              <w:contextualSpacing/>
              <w:rPr>
                <w:rFonts w:ascii="Garamond" w:eastAsia="Times New Roman" w:hAnsi="Garamond"/>
                <w:b/>
                <w:sz w:val="24"/>
                <w:szCs w:val="24"/>
              </w:rPr>
            </w:pPr>
          </w:p>
        </w:tc>
      </w:tr>
      <w:tr w:rsidR="00643084" w:rsidRPr="00643084" w14:paraId="003348AE" w14:textId="77777777" w:rsidTr="00472F2B">
        <w:trPr>
          <w:cantSplit/>
          <w:jc w:val="center"/>
        </w:trPr>
        <w:tc>
          <w:tcPr>
            <w:tcW w:w="3420" w:type="dxa"/>
            <w:gridSpan w:val="2"/>
            <w:tcBorders>
              <w:right w:val="single" w:sz="1" w:space="0" w:color="000000"/>
            </w:tcBorders>
          </w:tcPr>
          <w:p w14:paraId="3F4141B3" w14:textId="77777777" w:rsidR="00D668AB" w:rsidRPr="00643084" w:rsidRDefault="00D668AB" w:rsidP="00D668AB">
            <w:pPr>
              <w:suppressAutoHyphens/>
              <w:spacing w:after="0" w:line="240" w:lineRule="auto"/>
              <w:contextualSpacing/>
              <w:jc w:val="right"/>
              <w:rPr>
                <w:rFonts w:ascii="Garamond" w:eastAsia="Times New Roman" w:hAnsi="Garamond"/>
                <w:sz w:val="24"/>
                <w:szCs w:val="24"/>
              </w:rPr>
            </w:pPr>
            <w:r w:rsidRPr="00643084">
              <w:rPr>
                <w:rFonts w:ascii="Garamond" w:eastAsia="Times New Roman" w:hAnsi="Garamond"/>
                <w:sz w:val="24"/>
                <w:szCs w:val="24"/>
              </w:rPr>
              <w:t>Vetë vlerësimi</w:t>
            </w:r>
          </w:p>
        </w:tc>
        <w:tc>
          <w:tcPr>
            <w:tcW w:w="20" w:type="dxa"/>
          </w:tcPr>
          <w:p w14:paraId="4582504F" w14:textId="77777777" w:rsidR="00D668AB" w:rsidRPr="00643084" w:rsidRDefault="00D668AB" w:rsidP="00D668AB">
            <w:pPr>
              <w:suppressAutoHyphens/>
              <w:spacing w:after="0" w:line="240" w:lineRule="auto"/>
              <w:contextualSpacing/>
              <w:rPr>
                <w:rFonts w:ascii="Garamond" w:eastAsia="Times New Roman" w:hAnsi="Garamond"/>
                <w:sz w:val="24"/>
                <w:szCs w:val="24"/>
              </w:rPr>
            </w:pPr>
          </w:p>
        </w:tc>
        <w:tc>
          <w:tcPr>
            <w:tcW w:w="3005" w:type="dxa"/>
            <w:gridSpan w:val="5"/>
            <w:tcBorders>
              <w:top w:val="single" w:sz="1" w:space="0" w:color="000000"/>
              <w:left w:val="single" w:sz="1" w:space="0" w:color="000000"/>
              <w:bottom w:val="single" w:sz="1" w:space="0" w:color="000000"/>
            </w:tcBorders>
            <w:vAlign w:val="center"/>
          </w:tcPr>
          <w:p w14:paraId="334FD033" w14:textId="77777777" w:rsidR="00D668AB" w:rsidRPr="00643084" w:rsidRDefault="00D668AB" w:rsidP="00D668AB">
            <w:pPr>
              <w:suppressAutoHyphens/>
              <w:spacing w:after="0" w:line="240" w:lineRule="auto"/>
              <w:contextualSpacing/>
              <w:jc w:val="center"/>
              <w:rPr>
                <w:rFonts w:ascii="Garamond" w:eastAsia="Times New Roman" w:hAnsi="Garamond"/>
                <w:b/>
                <w:sz w:val="24"/>
                <w:szCs w:val="24"/>
              </w:rPr>
            </w:pPr>
            <w:r w:rsidRPr="00643084">
              <w:rPr>
                <w:rFonts w:ascii="Garamond" w:eastAsia="Times New Roman" w:hAnsi="Garamond"/>
                <w:b/>
                <w:sz w:val="24"/>
                <w:szCs w:val="24"/>
              </w:rPr>
              <w:t>Të kuptuarit</w:t>
            </w:r>
          </w:p>
        </w:tc>
        <w:tc>
          <w:tcPr>
            <w:tcW w:w="3005" w:type="dxa"/>
            <w:gridSpan w:val="5"/>
            <w:tcBorders>
              <w:top w:val="single" w:sz="1" w:space="0" w:color="000000"/>
              <w:left w:val="single" w:sz="1" w:space="0" w:color="000000"/>
              <w:bottom w:val="single" w:sz="1" w:space="0" w:color="000000"/>
            </w:tcBorders>
            <w:vAlign w:val="center"/>
          </w:tcPr>
          <w:p w14:paraId="17F304C7" w14:textId="77777777" w:rsidR="00D668AB" w:rsidRPr="00643084" w:rsidRDefault="00D668AB" w:rsidP="00D668AB">
            <w:pPr>
              <w:suppressAutoHyphens/>
              <w:spacing w:after="0" w:line="240" w:lineRule="auto"/>
              <w:contextualSpacing/>
              <w:jc w:val="center"/>
              <w:rPr>
                <w:rFonts w:ascii="Garamond" w:eastAsia="Times New Roman" w:hAnsi="Garamond"/>
                <w:b/>
                <w:sz w:val="24"/>
                <w:szCs w:val="24"/>
              </w:rPr>
            </w:pPr>
            <w:r w:rsidRPr="00643084">
              <w:rPr>
                <w:rFonts w:ascii="Garamond" w:eastAsia="Times New Roman" w:hAnsi="Garamond"/>
                <w:b/>
                <w:sz w:val="24"/>
                <w:szCs w:val="24"/>
              </w:rPr>
              <w:t>Të folurit</w:t>
            </w:r>
          </w:p>
        </w:tc>
        <w:tc>
          <w:tcPr>
            <w:tcW w:w="1505" w:type="dxa"/>
            <w:gridSpan w:val="3"/>
            <w:tcBorders>
              <w:top w:val="single" w:sz="1" w:space="0" w:color="000000"/>
              <w:left w:val="single" w:sz="1" w:space="0" w:color="000000"/>
              <w:bottom w:val="single" w:sz="1" w:space="0" w:color="000000"/>
              <w:right w:val="single" w:sz="1" w:space="0" w:color="000000"/>
            </w:tcBorders>
            <w:vAlign w:val="center"/>
          </w:tcPr>
          <w:p w14:paraId="610B0E5F" w14:textId="77777777" w:rsidR="00D668AB" w:rsidRPr="00643084" w:rsidRDefault="00D668AB" w:rsidP="00D668AB">
            <w:pPr>
              <w:suppressAutoHyphens/>
              <w:spacing w:after="0" w:line="240" w:lineRule="auto"/>
              <w:contextualSpacing/>
              <w:jc w:val="center"/>
              <w:rPr>
                <w:rFonts w:ascii="Garamond" w:eastAsia="Times New Roman" w:hAnsi="Garamond"/>
                <w:b/>
                <w:sz w:val="24"/>
                <w:szCs w:val="24"/>
              </w:rPr>
            </w:pPr>
            <w:r w:rsidRPr="00643084">
              <w:rPr>
                <w:rFonts w:ascii="Garamond" w:eastAsia="Times New Roman" w:hAnsi="Garamond"/>
                <w:b/>
                <w:sz w:val="24"/>
                <w:szCs w:val="24"/>
              </w:rPr>
              <w:t>Të shkruarit</w:t>
            </w:r>
          </w:p>
        </w:tc>
      </w:tr>
      <w:tr w:rsidR="00643084" w:rsidRPr="00643084" w14:paraId="635B1595" w14:textId="77777777" w:rsidTr="00472F2B">
        <w:trPr>
          <w:cantSplit/>
          <w:jc w:val="center"/>
        </w:trPr>
        <w:tc>
          <w:tcPr>
            <w:tcW w:w="3420" w:type="dxa"/>
            <w:gridSpan w:val="2"/>
            <w:tcBorders>
              <w:right w:val="single" w:sz="1" w:space="0" w:color="000000"/>
            </w:tcBorders>
          </w:tcPr>
          <w:p w14:paraId="4A77D97B" w14:textId="77777777" w:rsidR="00D668AB" w:rsidRPr="00643084" w:rsidRDefault="00D668AB" w:rsidP="00D668AB">
            <w:pPr>
              <w:suppressAutoHyphens/>
              <w:spacing w:after="0" w:line="240" w:lineRule="auto"/>
              <w:contextualSpacing/>
              <w:jc w:val="right"/>
              <w:textAlignment w:val="center"/>
              <w:rPr>
                <w:rFonts w:ascii="Garamond" w:eastAsia="Times New Roman" w:hAnsi="Garamond"/>
                <w:i/>
                <w:sz w:val="24"/>
                <w:szCs w:val="24"/>
              </w:rPr>
            </w:pPr>
            <w:r w:rsidRPr="00643084">
              <w:rPr>
                <w:rFonts w:ascii="Garamond" w:eastAsia="Times New Roman" w:hAnsi="Garamond"/>
                <w:i/>
                <w:sz w:val="24"/>
                <w:szCs w:val="24"/>
              </w:rPr>
              <w:t>Niveli evropian (*)</w:t>
            </w:r>
          </w:p>
        </w:tc>
        <w:tc>
          <w:tcPr>
            <w:tcW w:w="20" w:type="dxa"/>
          </w:tcPr>
          <w:p w14:paraId="72DF2C35" w14:textId="77777777" w:rsidR="00D668AB" w:rsidRPr="00643084" w:rsidRDefault="00D668AB" w:rsidP="00D668AB">
            <w:pPr>
              <w:suppressAutoHyphens/>
              <w:spacing w:after="0" w:line="240" w:lineRule="auto"/>
              <w:contextualSpacing/>
              <w:rPr>
                <w:rFonts w:ascii="Garamond" w:eastAsia="Times New Roman" w:hAnsi="Garamond"/>
                <w:sz w:val="24"/>
                <w:szCs w:val="24"/>
              </w:rPr>
            </w:pPr>
          </w:p>
        </w:tc>
        <w:tc>
          <w:tcPr>
            <w:tcW w:w="1502" w:type="dxa"/>
            <w:gridSpan w:val="2"/>
            <w:tcBorders>
              <w:left w:val="single" w:sz="1" w:space="0" w:color="000000"/>
              <w:bottom w:val="single" w:sz="1" w:space="0" w:color="000000"/>
            </w:tcBorders>
            <w:vAlign w:val="center"/>
          </w:tcPr>
          <w:p w14:paraId="76AFE463" w14:textId="77777777" w:rsidR="00D668AB" w:rsidRPr="00643084" w:rsidRDefault="00D668AB" w:rsidP="00D668AB">
            <w:pPr>
              <w:suppressAutoHyphens/>
              <w:spacing w:after="0" w:line="240" w:lineRule="auto"/>
              <w:contextualSpacing/>
              <w:jc w:val="center"/>
              <w:rPr>
                <w:rFonts w:ascii="Garamond" w:eastAsia="Times New Roman" w:hAnsi="Garamond"/>
                <w:sz w:val="24"/>
                <w:szCs w:val="24"/>
              </w:rPr>
            </w:pPr>
            <w:r w:rsidRPr="00643084">
              <w:rPr>
                <w:rFonts w:ascii="Garamond" w:eastAsia="Times New Roman" w:hAnsi="Garamond"/>
                <w:sz w:val="24"/>
                <w:szCs w:val="24"/>
              </w:rPr>
              <w:t>Dëgjim</w:t>
            </w:r>
          </w:p>
        </w:tc>
        <w:tc>
          <w:tcPr>
            <w:tcW w:w="1503" w:type="dxa"/>
            <w:gridSpan w:val="3"/>
            <w:tcBorders>
              <w:left w:val="single" w:sz="1" w:space="0" w:color="000000"/>
              <w:bottom w:val="single" w:sz="1" w:space="0" w:color="000000"/>
            </w:tcBorders>
            <w:vAlign w:val="center"/>
          </w:tcPr>
          <w:p w14:paraId="54D9A2F9" w14:textId="77777777" w:rsidR="00D668AB" w:rsidRPr="00643084" w:rsidRDefault="00D668AB" w:rsidP="00D668AB">
            <w:pPr>
              <w:suppressAutoHyphens/>
              <w:spacing w:after="0" w:line="240" w:lineRule="auto"/>
              <w:contextualSpacing/>
              <w:jc w:val="center"/>
              <w:rPr>
                <w:rFonts w:ascii="Garamond" w:eastAsia="Times New Roman" w:hAnsi="Garamond"/>
                <w:sz w:val="24"/>
                <w:szCs w:val="24"/>
              </w:rPr>
            </w:pPr>
            <w:r w:rsidRPr="00643084">
              <w:rPr>
                <w:rFonts w:ascii="Garamond" w:eastAsia="Times New Roman" w:hAnsi="Garamond"/>
                <w:sz w:val="24"/>
                <w:szCs w:val="24"/>
              </w:rPr>
              <w:t>Lexim</w:t>
            </w:r>
          </w:p>
        </w:tc>
        <w:tc>
          <w:tcPr>
            <w:tcW w:w="1501" w:type="dxa"/>
            <w:gridSpan w:val="3"/>
            <w:tcBorders>
              <w:left w:val="single" w:sz="1" w:space="0" w:color="000000"/>
              <w:bottom w:val="single" w:sz="1" w:space="0" w:color="000000"/>
            </w:tcBorders>
            <w:vAlign w:val="center"/>
          </w:tcPr>
          <w:p w14:paraId="3C4E11C9" w14:textId="77777777" w:rsidR="00D668AB" w:rsidRPr="00643084" w:rsidRDefault="00D668AB" w:rsidP="00D668AB">
            <w:pPr>
              <w:suppressAutoHyphens/>
              <w:spacing w:after="0" w:line="240" w:lineRule="auto"/>
              <w:contextualSpacing/>
              <w:jc w:val="center"/>
              <w:rPr>
                <w:rFonts w:ascii="Garamond" w:eastAsia="Times New Roman" w:hAnsi="Garamond"/>
                <w:sz w:val="24"/>
                <w:szCs w:val="24"/>
              </w:rPr>
            </w:pPr>
            <w:r w:rsidRPr="00643084">
              <w:rPr>
                <w:rFonts w:ascii="Garamond" w:eastAsia="Times New Roman" w:hAnsi="Garamond"/>
                <w:sz w:val="24"/>
                <w:szCs w:val="24"/>
              </w:rPr>
              <w:t>Ndërveprim folës</w:t>
            </w:r>
          </w:p>
        </w:tc>
        <w:tc>
          <w:tcPr>
            <w:tcW w:w="1504" w:type="dxa"/>
            <w:gridSpan w:val="2"/>
            <w:tcBorders>
              <w:left w:val="single" w:sz="1" w:space="0" w:color="000000"/>
              <w:bottom w:val="single" w:sz="1" w:space="0" w:color="000000"/>
            </w:tcBorders>
            <w:vAlign w:val="center"/>
          </w:tcPr>
          <w:p w14:paraId="1A0D1201" w14:textId="77777777" w:rsidR="00D668AB" w:rsidRPr="00643084" w:rsidRDefault="00D668AB" w:rsidP="00D668AB">
            <w:pPr>
              <w:suppressAutoHyphens/>
              <w:spacing w:after="0" w:line="240" w:lineRule="auto"/>
              <w:contextualSpacing/>
              <w:jc w:val="center"/>
              <w:rPr>
                <w:rFonts w:ascii="Garamond" w:eastAsia="Times New Roman" w:hAnsi="Garamond"/>
                <w:sz w:val="24"/>
                <w:szCs w:val="24"/>
              </w:rPr>
            </w:pPr>
            <w:r w:rsidRPr="00643084">
              <w:rPr>
                <w:rFonts w:ascii="Garamond" w:eastAsia="Times New Roman" w:hAnsi="Garamond"/>
                <w:sz w:val="24"/>
                <w:szCs w:val="24"/>
              </w:rPr>
              <w:t>Prodhim folës</w:t>
            </w:r>
          </w:p>
        </w:tc>
        <w:tc>
          <w:tcPr>
            <w:tcW w:w="1505" w:type="dxa"/>
            <w:gridSpan w:val="3"/>
            <w:tcBorders>
              <w:left w:val="single" w:sz="1" w:space="0" w:color="000000"/>
              <w:bottom w:val="single" w:sz="1" w:space="0" w:color="000000"/>
              <w:right w:val="single" w:sz="1" w:space="0" w:color="000000"/>
            </w:tcBorders>
            <w:vAlign w:val="center"/>
          </w:tcPr>
          <w:p w14:paraId="02787CDF" w14:textId="77777777" w:rsidR="00D668AB" w:rsidRPr="00643084" w:rsidRDefault="00D668AB" w:rsidP="00D668AB">
            <w:pPr>
              <w:suppressAutoHyphens/>
              <w:spacing w:after="0" w:line="240" w:lineRule="auto"/>
              <w:contextualSpacing/>
              <w:jc w:val="center"/>
              <w:rPr>
                <w:rFonts w:ascii="Garamond" w:eastAsia="Times New Roman" w:hAnsi="Garamond"/>
                <w:sz w:val="24"/>
                <w:szCs w:val="24"/>
              </w:rPr>
            </w:pPr>
          </w:p>
        </w:tc>
      </w:tr>
      <w:tr w:rsidR="00643084" w:rsidRPr="00643084" w14:paraId="5F5DF9C3" w14:textId="77777777" w:rsidTr="00472F2B">
        <w:trPr>
          <w:cantSplit/>
          <w:jc w:val="center"/>
        </w:trPr>
        <w:tc>
          <w:tcPr>
            <w:tcW w:w="3420" w:type="dxa"/>
            <w:gridSpan w:val="2"/>
            <w:tcBorders>
              <w:right w:val="single" w:sz="1" w:space="0" w:color="000000"/>
            </w:tcBorders>
          </w:tcPr>
          <w:p w14:paraId="3857D32B" w14:textId="77777777" w:rsidR="00D668AB" w:rsidRPr="00643084" w:rsidRDefault="00D668AB" w:rsidP="00D668AB">
            <w:pPr>
              <w:suppressAutoHyphens/>
              <w:spacing w:after="0" w:line="240" w:lineRule="auto"/>
              <w:contextualSpacing/>
              <w:jc w:val="right"/>
              <w:rPr>
                <w:rFonts w:ascii="Garamond" w:eastAsia="Times New Roman" w:hAnsi="Garamond"/>
                <w:b/>
                <w:sz w:val="24"/>
                <w:szCs w:val="24"/>
              </w:rPr>
            </w:pPr>
            <w:r w:rsidRPr="00643084">
              <w:rPr>
                <w:rFonts w:ascii="Garamond" w:eastAsia="Times New Roman" w:hAnsi="Garamond"/>
                <w:b/>
                <w:sz w:val="24"/>
                <w:szCs w:val="24"/>
              </w:rPr>
              <w:t>Gjuha</w:t>
            </w:r>
          </w:p>
        </w:tc>
        <w:tc>
          <w:tcPr>
            <w:tcW w:w="20" w:type="dxa"/>
          </w:tcPr>
          <w:p w14:paraId="1C4CE187" w14:textId="77777777" w:rsidR="00D668AB" w:rsidRPr="00643084" w:rsidRDefault="00D668AB" w:rsidP="00D668AB">
            <w:pPr>
              <w:suppressAutoHyphens/>
              <w:spacing w:after="0" w:line="240" w:lineRule="auto"/>
              <w:contextualSpacing/>
              <w:rPr>
                <w:rFonts w:ascii="Garamond" w:eastAsia="Times New Roman" w:hAnsi="Garamond"/>
                <w:sz w:val="24"/>
                <w:szCs w:val="24"/>
              </w:rPr>
            </w:pPr>
          </w:p>
        </w:tc>
        <w:tc>
          <w:tcPr>
            <w:tcW w:w="283" w:type="dxa"/>
            <w:tcBorders>
              <w:left w:val="single" w:sz="1" w:space="0" w:color="000000"/>
              <w:bottom w:val="single" w:sz="1" w:space="0" w:color="000000"/>
              <w:right w:val="single" w:sz="1" w:space="0" w:color="000000"/>
            </w:tcBorders>
            <w:vAlign w:val="center"/>
          </w:tcPr>
          <w:p w14:paraId="4C74C7C4" w14:textId="77777777" w:rsidR="00D668AB" w:rsidRPr="00643084" w:rsidRDefault="00D668AB" w:rsidP="00D668AB">
            <w:pPr>
              <w:suppressAutoHyphens/>
              <w:spacing w:after="0" w:line="240" w:lineRule="auto"/>
              <w:contextualSpacing/>
              <w:jc w:val="center"/>
              <w:rPr>
                <w:rFonts w:ascii="Garamond" w:eastAsia="Times New Roman" w:hAnsi="Garamond"/>
                <w:sz w:val="24"/>
                <w:szCs w:val="24"/>
              </w:rPr>
            </w:pPr>
          </w:p>
        </w:tc>
        <w:tc>
          <w:tcPr>
            <w:tcW w:w="1219" w:type="dxa"/>
            <w:tcBorders>
              <w:bottom w:val="single" w:sz="1" w:space="0" w:color="000000"/>
            </w:tcBorders>
            <w:vAlign w:val="center"/>
          </w:tcPr>
          <w:p w14:paraId="37208E3C" w14:textId="77777777" w:rsidR="00D668AB" w:rsidRPr="00643084" w:rsidRDefault="00D668AB" w:rsidP="00D668AB">
            <w:pPr>
              <w:suppressAutoHyphens/>
              <w:spacing w:after="0" w:line="240" w:lineRule="auto"/>
              <w:contextualSpacing/>
              <w:jc w:val="center"/>
              <w:textAlignment w:val="bottom"/>
              <w:rPr>
                <w:rFonts w:ascii="Garamond" w:eastAsia="Times New Roman" w:hAnsi="Garamond"/>
                <w:sz w:val="24"/>
                <w:szCs w:val="24"/>
              </w:rPr>
            </w:pPr>
          </w:p>
        </w:tc>
        <w:tc>
          <w:tcPr>
            <w:tcW w:w="283" w:type="dxa"/>
            <w:tcBorders>
              <w:left w:val="single" w:sz="1" w:space="0" w:color="000000"/>
              <w:bottom w:val="single" w:sz="1" w:space="0" w:color="000000"/>
              <w:right w:val="single" w:sz="1" w:space="0" w:color="000000"/>
            </w:tcBorders>
            <w:vAlign w:val="center"/>
          </w:tcPr>
          <w:p w14:paraId="76FD5A14" w14:textId="77777777" w:rsidR="00D668AB" w:rsidRPr="00643084" w:rsidRDefault="00D668AB" w:rsidP="00D668AB">
            <w:pPr>
              <w:suppressAutoHyphens/>
              <w:spacing w:after="0" w:line="240" w:lineRule="auto"/>
              <w:contextualSpacing/>
              <w:jc w:val="center"/>
              <w:rPr>
                <w:rFonts w:ascii="Garamond" w:eastAsia="Times New Roman" w:hAnsi="Garamond"/>
                <w:sz w:val="24"/>
                <w:szCs w:val="24"/>
              </w:rPr>
            </w:pPr>
          </w:p>
        </w:tc>
        <w:tc>
          <w:tcPr>
            <w:tcW w:w="1220" w:type="dxa"/>
            <w:gridSpan w:val="2"/>
            <w:tcBorders>
              <w:bottom w:val="single" w:sz="1" w:space="0" w:color="000000"/>
            </w:tcBorders>
            <w:vAlign w:val="center"/>
          </w:tcPr>
          <w:p w14:paraId="707599A3" w14:textId="77777777" w:rsidR="00D668AB" w:rsidRPr="00643084" w:rsidRDefault="00D668AB" w:rsidP="00D668AB">
            <w:pPr>
              <w:suppressAutoHyphens/>
              <w:spacing w:after="0" w:line="240" w:lineRule="auto"/>
              <w:contextualSpacing/>
              <w:jc w:val="center"/>
              <w:textAlignment w:val="bottom"/>
              <w:rPr>
                <w:rFonts w:ascii="Garamond" w:eastAsia="Times New Roman" w:hAnsi="Garamond"/>
                <w:sz w:val="24"/>
                <w:szCs w:val="24"/>
              </w:rPr>
            </w:pPr>
          </w:p>
        </w:tc>
        <w:tc>
          <w:tcPr>
            <w:tcW w:w="282" w:type="dxa"/>
            <w:tcBorders>
              <w:left w:val="single" w:sz="1" w:space="0" w:color="000000"/>
              <w:bottom w:val="single" w:sz="1" w:space="0" w:color="000000"/>
              <w:right w:val="single" w:sz="1" w:space="0" w:color="000000"/>
            </w:tcBorders>
            <w:vAlign w:val="center"/>
          </w:tcPr>
          <w:p w14:paraId="6A940377" w14:textId="77777777" w:rsidR="00D668AB" w:rsidRPr="00643084" w:rsidRDefault="00D668AB" w:rsidP="00D668AB">
            <w:pPr>
              <w:suppressAutoHyphens/>
              <w:spacing w:after="0" w:line="240" w:lineRule="auto"/>
              <w:contextualSpacing/>
              <w:jc w:val="center"/>
              <w:rPr>
                <w:rFonts w:ascii="Garamond" w:eastAsia="Times New Roman" w:hAnsi="Garamond"/>
                <w:sz w:val="24"/>
                <w:szCs w:val="24"/>
              </w:rPr>
            </w:pPr>
          </w:p>
        </w:tc>
        <w:tc>
          <w:tcPr>
            <w:tcW w:w="1219" w:type="dxa"/>
            <w:gridSpan w:val="2"/>
            <w:tcBorders>
              <w:bottom w:val="single" w:sz="1" w:space="0" w:color="000000"/>
            </w:tcBorders>
            <w:vAlign w:val="center"/>
          </w:tcPr>
          <w:p w14:paraId="4B55D2CF" w14:textId="77777777" w:rsidR="00D668AB" w:rsidRPr="00643084" w:rsidRDefault="00D668AB" w:rsidP="00D668AB">
            <w:pPr>
              <w:suppressAutoHyphens/>
              <w:spacing w:after="0" w:line="240" w:lineRule="auto"/>
              <w:contextualSpacing/>
              <w:jc w:val="center"/>
              <w:textAlignment w:val="bottom"/>
              <w:rPr>
                <w:rFonts w:ascii="Garamond" w:eastAsia="Times New Roman" w:hAnsi="Garamond"/>
                <w:sz w:val="24"/>
                <w:szCs w:val="24"/>
              </w:rPr>
            </w:pPr>
          </w:p>
        </w:tc>
        <w:tc>
          <w:tcPr>
            <w:tcW w:w="283" w:type="dxa"/>
            <w:tcBorders>
              <w:left w:val="single" w:sz="1" w:space="0" w:color="000000"/>
              <w:bottom w:val="single" w:sz="1" w:space="0" w:color="000000"/>
              <w:right w:val="single" w:sz="1" w:space="0" w:color="000000"/>
            </w:tcBorders>
            <w:vAlign w:val="center"/>
          </w:tcPr>
          <w:p w14:paraId="36851C3A" w14:textId="77777777" w:rsidR="00D668AB" w:rsidRPr="00643084" w:rsidRDefault="00D668AB" w:rsidP="00D668AB">
            <w:pPr>
              <w:suppressAutoHyphens/>
              <w:spacing w:after="0" w:line="240" w:lineRule="auto"/>
              <w:contextualSpacing/>
              <w:jc w:val="center"/>
              <w:rPr>
                <w:rFonts w:ascii="Garamond" w:eastAsia="Times New Roman" w:hAnsi="Garamond"/>
                <w:sz w:val="24"/>
                <w:szCs w:val="24"/>
              </w:rPr>
            </w:pPr>
          </w:p>
        </w:tc>
        <w:tc>
          <w:tcPr>
            <w:tcW w:w="1221" w:type="dxa"/>
            <w:tcBorders>
              <w:bottom w:val="single" w:sz="1" w:space="0" w:color="000000"/>
            </w:tcBorders>
            <w:vAlign w:val="center"/>
          </w:tcPr>
          <w:p w14:paraId="2B98AC6C" w14:textId="77777777" w:rsidR="00D668AB" w:rsidRPr="00643084" w:rsidRDefault="00D668AB" w:rsidP="00D668AB">
            <w:pPr>
              <w:suppressAutoHyphens/>
              <w:spacing w:after="0" w:line="240" w:lineRule="auto"/>
              <w:contextualSpacing/>
              <w:jc w:val="center"/>
              <w:textAlignment w:val="bottom"/>
              <w:rPr>
                <w:rFonts w:ascii="Garamond" w:eastAsia="Times New Roman" w:hAnsi="Garamond"/>
                <w:sz w:val="24"/>
                <w:szCs w:val="24"/>
              </w:rPr>
            </w:pPr>
          </w:p>
        </w:tc>
        <w:tc>
          <w:tcPr>
            <w:tcW w:w="281" w:type="dxa"/>
            <w:tcBorders>
              <w:left w:val="single" w:sz="1" w:space="0" w:color="000000"/>
              <w:bottom w:val="single" w:sz="1" w:space="0" w:color="000000"/>
              <w:right w:val="single" w:sz="1" w:space="0" w:color="000000"/>
            </w:tcBorders>
            <w:vAlign w:val="center"/>
          </w:tcPr>
          <w:p w14:paraId="1B1B6C6D" w14:textId="77777777" w:rsidR="00D668AB" w:rsidRPr="00643084" w:rsidRDefault="00D668AB" w:rsidP="00D668AB">
            <w:pPr>
              <w:suppressAutoHyphens/>
              <w:spacing w:after="0" w:line="240" w:lineRule="auto"/>
              <w:contextualSpacing/>
              <w:jc w:val="center"/>
              <w:rPr>
                <w:rFonts w:ascii="Garamond" w:eastAsia="Times New Roman" w:hAnsi="Garamond"/>
                <w:sz w:val="24"/>
                <w:szCs w:val="24"/>
              </w:rPr>
            </w:pPr>
          </w:p>
        </w:tc>
        <w:tc>
          <w:tcPr>
            <w:tcW w:w="1224" w:type="dxa"/>
            <w:gridSpan w:val="2"/>
            <w:tcBorders>
              <w:bottom w:val="single" w:sz="1" w:space="0" w:color="000000"/>
              <w:right w:val="single" w:sz="1" w:space="0" w:color="000000"/>
            </w:tcBorders>
            <w:vAlign w:val="center"/>
          </w:tcPr>
          <w:p w14:paraId="061B4620" w14:textId="77777777" w:rsidR="00D668AB" w:rsidRPr="00643084" w:rsidRDefault="00D668AB" w:rsidP="00D668AB">
            <w:pPr>
              <w:suppressAutoHyphens/>
              <w:spacing w:after="0" w:line="240" w:lineRule="auto"/>
              <w:contextualSpacing/>
              <w:jc w:val="center"/>
              <w:textAlignment w:val="bottom"/>
              <w:rPr>
                <w:rFonts w:ascii="Garamond" w:eastAsia="Times New Roman" w:hAnsi="Garamond"/>
                <w:sz w:val="24"/>
                <w:szCs w:val="24"/>
              </w:rPr>
            </w:pPr>
          </w:p>
        </w:tc>
      </w:tr>
      <w:tr w:rsidR="00643084" w:rsidRPr="00643084" w14:paraId="00332C50" w14:textId="77777777" w:rsidTr="00472F2B">
        <w:trPr>
          <w:cantSplit/>
          <w:jc w:val="center"/>
        </w:trPr>
        <w:tc>
          <w:tcPr>
            <w:tcW w:w="3420" w:type="dxa"/>
            <w:gridSpan w:val="2"/>
            <w:tcBorders>
              <w:right w:val="single" w:sz="1" w:space="0" w:color="000000"/>
            </w:tcBorders>
          </w:tcPr>
          <w:p w14:paraId="33439A43" w14:textId="77777777" w:rsidR="00D668AB" w:rsidRPr="00643084" w:rsidRDefault="00D668AB" w:rsidP="00D668AB">
            <w:pPr>
              <w:suppressAutoHyphens/>
              <w:spacing w:after="0" w:line="240" w:lineRule="auto"/>
              <w:contextualSpacing/>
              <w:jc w:val="right"/>
              <w:rPr>
                <w:rFonts w:ascii="Garamond" w:eastAsia="Times New Roman" w:hAnsi="Garamond"/>
                <w:b/>
                <w:sz w:val="24"/>
                <w:szCs w:val="24"/>
              </w:rPr>
            </w:pPr>
            <w:r w:rsidRPr="00643084">
              <w:rPr>
                <w:rFonts w:ascii="Garamond" w:eastAsia="Times New Roman" w:hAnsi="Garamond"/>
                <w:b/>
                <w:sz w:val="24"/>
                <w:szCs w:val="24"/>
              </w:rPr>
              <w:t>Gjuha</w:t>
            </w:r>
          </w:p>
        </w:tc>
        <w:tc>
          <w:tcPr>
            <w:tcW w:w="20" w:type="dxa"/>
          </w:tcPr>
          <w:p w14:paraId="4381CFCF" w14:textId="77777777" w:rsidR="00D668AB" w:rsidRPr="00643084" w:rsidRDefault="00D668AB" w:rsidP="00D668AB">
            <w:pPr>
              <w:suppressAutoHyphens/>
              <w:spacing w:after="0" w:line="240" w:lineRule="auto"/>
              <w:contextualSpacing/>
              <w:rPr>
                <w:rFonts w:ascii="Garamond" w:eastAsia="Times New Roman" w:hAnsi="Garamond"/>
                <w:sz w:val="24"/>
                <w:szCs w:val="24"/>
              </w:rPr>
            </w:pPr>
          </w:p>
        </w:tc>
        <w:tc>
          <w:tcPr>
            <w:tcW w:w="283" w:type="dxa"/>
            <w:tcBorders>
              <w:left w:val="single" w:sz="1" w:space="0" w:color="000000"/>
              <w:bottom w:val="single" w:sz="1" w:space="0" w:color="000000"/>
              <w:right w:val="single" w:sz="1" w:space="0" w:color="000000"/>
            </w:tcBorders>
            <w:vAlign w:val="center"/>
          </w:tcPr>
          <w:p w14:paraId="660E1F60" w14:textId="77777777" w:rsidR="00D668AB" w:rsidRPr="00643084" w:rsidRDefault="00D668AB" w:rsidP="00D668AB">
            <w:pPr>
              <w:suppressAutoHyphens/>
              <w:spacing w:after="0" w:line="240" w:lineRule="auto"/>
              <w:contextualSpacing/>
              <w:jc w:val="center"/>
              <w:rPr>
                <w:rFonts w:ascii="Garamond" w:eastAsia="Times New Roman" w:hAnsi="Garamond"/>
                <w:sz w:val="24"/>
                <w:szCs w:val="24"/>
              </w:rPr>
            </w:pPr>
          </w:p>
        </w:tc>
        <w:tc>
          <w:tcPr>
            <w:tcW w:w="1219" w:type="dxa"/>
            <w:tcBorders>
              <w:bottom w:val="single" w:sz="1" w:space="0" w:color="000000"/>
            </w:tcBorders>
            <w:vAlign w:val="center"/>
          </w:tcPr>
          <w:p w14:paraId="46D68449" w14:textId="77777777" w:rsidR="00D668AB" w:rsidRPr="00643084" w:rsidRDefault="00D668AB" w:rsidP="00D668AB">
            <w:pPr>
              <w:suppressAutoHyphens/>
              <w:spacing w:after="0" w:line="240" w:lineRule="auto"/>
              <w:contextualSpacing/>
              <w:jc w:val="center"/>
              <w:textAlignment w:val="bottom"/>
              <w:rPr>
                <w:rFonts w:ascii="Garamond" w:eastAsia="Times New Roman" w:hAnsi="Garamond"/>
                <w:sz w:val="24"/>
                <w:szCs w:val="24"/>
              </w:rPr>
            </w:pPr>
          </w:p>
        </w:tc>
        <w:tc>
          <w:tcPr>
            <w:tcW w:w="283" w:type="dxa"/>
            <w:tcBorders>
              <w:left w:val="single" w:sz="1" w:space="0" w:color="000000"/>
              <w:bottom w:val="single" w:sz="1" w:space="0" w:color="000000"/>
              <w:right w:val="single" w:sz="1" w:space="0" w:color="000000"/>
            </w:tcBorders>
            <w:vAlign w:val="center"/>
          </w:tcPr>
          <w:p w14:paraId="2E9DB944" w14:textId="77777777" w:rsidR="00D668AB" w:rsidRPr="00643084" w:rsidRDefault="00D668AB" w:rsidP="00D668AB">
            <w:pPr>
              <w:suppressAutoHyphens/>
              <w:spacing w:after="0" w:line="240" w:lineRule="auto"/>
              <w:contextualSpacing/>
              <w:jc w:val="center"/>
              <w:rPr>
                <w:rFonts w:ascii="Garamond" w:eastAsia="Times New Roman" w:hAnsi="Garamond"/>
                <w:sz w:val="24"/>
                <w:szCs w:val="24"/>
              </w:rPr>
            </w:pPr>
          </w:p>
        </w:tc>
        <w:tc>
          <w:tcPr>
            <w:tcW w:w="1220" w:type="dxa"/>
            <w:gridSpan w:val="2"/>
            <w:tcBorders>
              <w:bottom w:val="single" w:sz="1" w:space="0" w:color="000000"/>
            </w:tcBorders>
            <w:vAlign w:val="center"/>
          </w:tcPr>
          <w:p w14:paraId="73D929E3" w14:textId="77777777" w:rsidR="00D668AB" w:rsidRPr="00643084" w:rsidRDefault="00D668AB" w:rsidP="00D668AB">
            <w:pPr>
              <w:suppressAutoHyphens/>
              <w:spacing w:after="0" w:line="240" w:lineRule="auto"/>
              <w:contextualSpacing/>
              <w:jc w:val="center"/>
              <w:textAlignment w:val="bottom"/>
              <w:rPr>
                <w:rFonts w:ascii="Garamond" w:eastAsia="Times New Roman" w:hAnsi="Garamond"/>
                <w:sz w:val="24"/>
                <w:szCs w:val="24"/>
              </w:rPr>
            </w:pPr>
          </w:p>
        </w:tc>
        <w:tc>
          <w:tcPr>
            <w:tcW w:w="282" w:type="dxa"/>
            <w:tcBorders>
              <w:left w:val="single" w:sz="1" w:space="0" w:color="000000"/>
              <w:bottom w:val="single" w:sz="1" w:space="0" w:color="000000"/>
              <w:right w:val="single" w:sz="1" w:space="0" w:color="000000"/>
            </w:tcBorders>
            <w:vAlign w:val="center"/>
          </w:tcPr>
          <w:p w14:paraId="6D28CE8A" w14:textId="77777777" w:rsidR="00D668AB" w:rsidRPr="00643084" w:rsidRDefault="00D668AB" w:rsidP="00D668AB">
            <w:pPr>
              <w:suppressAutoHyphens/>
              <w:spacing w:after="0" w:line="240" w:lineRule="auto"/>
              <w:contextualSpacing/>
              <w:jc w:val="center"/>
              <w:rPr>
                <w:rFonts w:ascii="Garamond" w:eastAsia="Times New Roman" w:hAnsi="Garamond"/>
                <w:sz w:val="24"/>
                <w:szCs w:val="24"/>
              </w:rPr>
            </w:pPr>
          </w:p>
        </w:tc>
        <w:tc>
          <w:tcPr>
            <w:tcW w:w="1219" w:type="dxa"/>
            <w:gridSpan w:val="2"/>
            <w:tcBorders>
              <w:bottom w:val="single" w:sz="1" w:space="0" w:color="000000"/>
            </w:tcBorders>
            <w:vAlign w:val="center"/>
          </w:tcPr>
          <w:p w14:paraId="518885AF" w14:textId="77777777" w:rsidR="00D668AB" w:rsidRPr="00643084" w:rsidRDefault="00D668AB" w:rsidP="00D668AB">
            <w:pPr>
              <w:suppressAutoHyphens/>
              <w:spacing w:after="0" w:line="240" w:lineRule="auto"/>
              <w:contextualSpacing/>
              <w:jc w:val="center"/>
              <w:textAlignment w:val="bottom"/>
              <w:rPr>
                <w:rFonts w:ascii="Garamond" w:eastAsia="Times New Roman" w:hAnsi="Garamond"/>
                <w:sz w:val="24"/>
                <w:szCs w:val="24"/>
              </w:rPr>
            </w:pPr>
          </w:p>
        </w:tc>
        <w:tc>
          <w:tcPr>
            <w:tcW w:w="283" w:type="dxa"/>
            <w:tcBorders>
              <w:left w:val="single" w:sz="1" w:space="0" w:color="000000"/>
              <w:bottom w:val="single" w:sz="1" w:space="0" w:color="000000"/>
              <w:right w:val="single" w:sz="1" w:space="0" w:color="000000"/>
            </w:tcBorders>
            <w:vAlign w:val="center"/>
          </w:tcPr>
          <w:p w14:paraId="7D7D66A8" w14:textId="77777777" w:rsidR="00D668AB" w:rsidRPr="00643084" w:rsidRDefault="00D668AB" w:rsidP="00D668AB">
            <w:pPr>
              <w:suppressAutoHyphens/>
              <w:spacing w:after="0" w:line="240" w:lineRule="auto"/>
              <w:contextualSpacing/>
              <w:jc w:val="center"/>
              <w:rPr>
                <w:rFonts w:ascii="Garamond" w:eastAsia="Times New Roman" w:hAnsi="Garamond"/>
                <w:sz w:val="24"/>
                <w:szCs w:val="24"/>
              </w:rPr>
            </w:pPr>
          </w:p>
        </w:tc>
        <w:tc>
          <w:tcPr>
            <w:tcW w:w="1221" w:type="dxa"/>
            <w:tcBorders>
              <w:bottom w:val="single" w:sz="1" w:space="0" w:color="000000"/>
            </w:tcBorders>
            <w:vAlign w:val="center"/>
          </w:tcPr>
          <w:p w14:paraId="4ED8444D" w14:textId="77777777" w:rsidR="00D668AB" w:rsidRPr="00643084" w:rsidRDefault="00D668AB" w:rsidP="00D668AB">
            <w:pPr>
              <w:suppressAutoHyphens/>
              <w:spacing w:after="0" w:line="240" w:lineRule="auto"/>
              <w:contextualSpacing/>
              <w:jc w:val="center"/>
              <w:textAlignment w:val="bottom"/>
              <w:rPr>
                <w:rFonts w:ascii="Garamond" w:eastAsia="Times New Roman" w:hAnsi="Garamond"/>
                <w:sz w:val="24"/>
                <w:szCs w:val="24"/>
              </w:rPr>
            </w:pPr>
          </w:p>
        </w:tc>
        <w:tc>
          <w:tcPr>
            <w:tcW w:w="281" w:type="dxa"/>
            <w:tcBorders>
              <w:left w:val="single" w:sz="1" w:space="0" w:color="000000"/>
              <w:bottom w:val="single" w:sz="1" w:space="0" w:color="000000"/>
              <w:right w:val="single" w:sz="1" w:space="0" w:color="000000"/>
            </w:tcBorders>
            <w:vAlign w:val="center"/>
          </w:tcPr>
          <w:p w14:paraId="59C10ED2" w14:textId="77777777" w:rsidR="00D668AB" w:rsidRPr="00643084" w:rsidRDefault="00D668AB" w:rsidP="00D668AB">
            <w:pPr>
              <w:suppressAutoHyphens/>
              <w:spacing w:after="0" w:line="240" w:lineRule="auto"/>
              <w:contextualSpacing/>
              <w:jc w:val="center"/>
              <w:rPr>
                <w:rFonts w:ascii="Garamond" w:eastAsia="Times New Roman" w:hAnsi="Garamond"/>
                <w:sz w:val="24"/>
                <w:szCs w:val="24"/>
              </w:rPr>
            </w:pPr>
          </w:p>
        </w:tc>
        <w:tc>
          <w:tcPr>
            <w:tcW w:w="1224" w:type="dxa"/>
            <w:gridSpan w:val="2"/>
            <w:tcBorders>
              <w:bottom w:val="single" w:sz="1" w:space="0" w:color="000000"/>
              <w:right w:val="single" w:sz="1" w:space="0" w:color="000000"/>
            </w:tcBorders>
            <w:vAlign w:val="center"/>
          </w:tcPr>
          <w:p w14:paraId="5E6267C0" w14:textId="77777777" w:rsidR="00D668AB" w:rsidRPr="00643084" w:rsidRDefault="00D668AB" w:rsidP="00D668AB">
            <w:pPr>
              <w:suppressAutoHyphens/>
              <w:spacing w:after="0" w:line="240" w:lineRule="auto"/>
              <w:contextualSpacing/>
              <w:jc w:val="center"/>
              <w:textAlignment w:val="bottom"/>
              <w:rPr>
                <w:rFonts w:ascii="Garamond" w:eastAsia="Times New Roman" w:hAnsi="Garamond"/>
                <w:sz w:val="24"/>
                <w:szCs w:val="24"/>
              </w:rPr>
            </w:pPr>
          </w:p>
        </w:tc>
      </w:tr>
      <w:tr w:rsidR="00643084" w:rsidRPr="00643084" w14:paraId="520C722E" w14:textId="77777777" w:rsidTr="00472F2B">
        <w:trPr>
          <w:gridAfter w:val="1"/>
          <w:wAfter w:w="420" w:type="dxa"/>
          <w:cantSplit/>
          <w:jc w:val="center"/>
        </w:trPr>
        <w:tc>
          <w:tcPr>
            <w:tcW w:w="3420" w:type="dxa"/>
            <w:gridSpan w:val="2"/>
            <w:tcBorders>
              <w:right w:val="single" w:sz="1" w:space="0" w:color="000000"/>
            </w:tcBorders>
          </w:tcPr>
          <w:p w14:paraId="46379A55" w14:textId="77777777" w:rsidR="00D668AB" w:rsidRPr="00643084" w:rsidRDefault="00D668AB" w:rsidP="00D668AB">
            <w:pPr>
              <w:suppressAutoHyphens/>
              <w:spacing w:after="0" w:line="240" w:lineRule="auto"/>
              <w:contextualSpacing/>
              <w:jc w:val="right"/>
              <w:rPr>
                <w:rFonts w:ascii="Garamond" w:eastAsia="Times New Roman" w:hAnsi="Garamond"/>
                <w:sz w:val="24"/>
                <w:szCs w:val="24"/>
              </w:rPr>
            </w:pPr>
          </w:p>
        </w:tc>
        <w:tc>
          <w:tcPr>
            <w:tcW w:w="7115" w:type="dxa"/>
            <w:gridSpan w:val="13"/>
            <w:tcMar>
              <w:top w:w="0" w:type="dxa"/>
              <w:bottom w:w="113" w:type="dxa"/>
            </w:tcMar>
          </w:tcPr>
          <w:p w14:paraId="5E287B3B" w14:textId="77777777" w:rsidR="00D668AB" w:rsidRPr="00643084" w:rsidRDefault="00D668AB" w:rsidP="00D668AB">
            <w:pPr>
              <w:suppressAutoHyphens/>
              <w:spacing w:after="0" w:line="240" w:lineRule="auto"/>
              <w:contextualSpacing/>
              <w:rPr>
                <w:rFonts w:ascii="Garamond" w:eastAsia="Times New Roman" w:hAnsi="Garamond"/>
                <w:i/>
                <w:sz w:val="24"/>
                <w:szCs w:val="24"/>
              </w:rPr>
            </w:pPr>
            <w:r w:rsidRPr="00643084">
              <w:rPr>
                <w:rFonts w:ascii="Garamond" w:eastAsia="Times New Roman" w:hAnsi="Garamond"/>
                <w:i/>
                <w:sz w:val="24"/>
                <w:szCs w:val="24"/>
              </w:rPr>
              <w:t>(*) Korniza Evropiane e Përbashkët e Referimit për Gjuhët</w:t>
            </w:r>
          </w:p>
        </w:tc>
      </w:tr>
      <w:tr w:rsidR="00643084" w:rsidRPr="00643084" w14:paraId="5192AD6E" w14:textId="77777777" w:rsidTr="00472F2B">
        <w:trPr>
          <w:gridAfter w:val="1"/>
          <w:wAfter w:w="420" w:type="dxa"/>
          <w:cantSplit/>
          <w:jc w:val="center"/>
        </w:trPr>
        <w:tc>
          <w:tcPr>
            <w:tcW w:w="3420" w:type="dxa"/>
            <w:gridSpan w:val="2"/>
            <w:tcBorders>
              <w:right w:val="single" w:sz="1" w:space="0" w:color="000000"/>
            </w:tcBorders>
          </w:tcPr>
          <w:p w14:paraId="42853031" w14:textId="77777777" w:rsidR="00D668AB" w:rsidRPr="00643084" w:rsidRDefault="00D668AB" w:rsidP="00D668AB">
            <w:pPr>
              <w:suppressAutoHyphens/>
              <w:spacing w:after="0" w:line="240" w:lineRule="auto"/>
              <w:contextualSpacing/>
              <w:jc w:val="right"/>
              <w:rPr>
                <w:rFonts w:ascii="Garamond" w:eastAsia="Times New Roman" w:hAnsi="Garamond"/>
                <w:sz w:val="24"/>
                <w:szCs w:val="24"/>
              </w:rPr>
            </w:pPr>
          </w:p>
        </w:tc>
        <w:tc>
          <w:tcPr>
            <w:tcW w:w="7115" w:type="dxa"/>
            <w:gridSpan w:val="13"/>
          </w:tcPr>
          <w:p w14:paraId="0A96ADB5" w14:textId="77777777" w:rsidR="00D668AB" w:rsidRPr="00643084" w:rsidRDefault="00D668AB" w:rsidP="00D668AB">
            <w:pPr>
              <w:suppressAutoHyphens/>
              <w:spacing w:after="0" w:line="240" w:lineRule="auto"/>
              <w:contextualSpacing/>
              <w:rPr>
                <w:rFonts w:ascii="Garamond" w:eastAsia="Times New Roman" w:hAnsi="Garamond"/>
                <w:sz w:val="24"/>
                <w:szCs w:val="24"/>
              </w:rPr>
            </w:pPr>
          </w:p>
        </w:tc>
      </w:tr>
      <w:tr w:rsidR="00643084" w:rsidRPr="00643084" w14:paraId="71FEB3FF" w14:textId="77777777" w:rsidTr="00472F2B">
        <w:trPr>
          <w:gridAfter w:val="1"/>
          <w:wAfter w:w="420" w:type="dxa"/>
          <w:cantSplit/>
          <w:jc w:val="center"/>
        </w:trPr>
        <w:tc>
          <w:tcPr>
            <w:tcW w:w="3420" w:type="dxa"/>
            <w:gridSpan w:val="2"/>
            <w:tcBorders>
              <w:right w:val="single" w:sz="1" w:space="0" w:color="000000"/>
            </w:tcBorders>
          </w:tcPr>
          <w:p w14:paraId="0314230A" w14:textId="77777777" w:rsidR="00D668AB" w:rsidRPr="00643084" w:rsidRDefault="00D668AB" w:rsidP="00D668AB">
            <w:pPr>
              <w:suppressAutoHyphens/>
              <w:spacing w:after="0" w:line="240" w:lineRule="auto"/>
              <w:contextualSpacing/>
              <w:jc w:val="right"/>
              <w:rPr>
                <w:rFonts w:ascii="Garamond" w:eastAsia="Times New Roman" w:hAnsi="Garamond"/>
                <w:sz w:val="24"/>
                <w:szCs w:val="24"/>
              </w:rPr>
            </w:pPr>
            <w:r w:rsidRPr="00643084">
              <w:rPr>
                <w:rFonts w:ascii="Garamond" w:eastAsia="Times New Roman" w:hAnsi="Garamond"/>
                <w:sz w:val="24"/>
                <w:szCs w:val="24"/>
              </w:rPr>
              <w:t xml:space="preserve">Aftësi sociale dhe kompetenca </w:t>
            </w:r>
          </w:p>
        </w:tc>
        <w:tc>
          <w:tcPr>
            <w:tcW w:w="7115" w:type="dxa"/>
            <w:gridSpan w:val="13"/>
          </w:tcPr>
          <w:p w14:paraId="3690F473" w14:textId="77777777" w:rsidR="00D668AB" w:rsidRPr="00643084" w:rsidRDefault="00D668AB" w:rsidP="00D668AB">
            <w:pPr>
              <w:suppressAutoHyphens/>
              <w:spacing w:after="0" w:line="240" w:lineRule="auto"/>
              <w:contextualSpacing/>
              <w:rPr>
                <w:rFonts w:ascii="Garamond" w:eastAsia="Times New Roman" w:hAnsi="Garamond"/>
                <w:sz w:val="24"/>
                <w:szCs w:val="24"/>
              </w:rPr>
            </w:pPr>
            <w:r w:rsidRPr="00643084">
              <w:rPr>
                <w:rFonts w:ascii="Garamond" w:eastAsia="Times New Roman" w:hAnsi="Garamond"/>
                <w:sz w:val="24"/>
                <w:szCs w:val="24"/>
              </w:rPr>
              <w:t>Zëvendësoni këtë tekst me një përshkrim të këtyre kompetencave dhe tregoni se ku janë fituar ato. (Hiqini nëse nuk janë të vlefshme, shihni udhëzimet.)</w:t>
            </w:r>
          </w:p>
        </w:tc>
      </w:tr>
      <w:tr w:rsidR="00643084" w:rsidRPr="00643084" w14:paraId="3D7F88A7" w14:textId="77777777" w:rsidTr="00472F2B">
        <w:trPr>
          <w:gridAfter w:val="1"/>
          <w:wAfter w:w="420" w:type="dxa"/>
          <w:cantSplit/>
          <w:jc w:val="center"/>
        </w:trPr>
        <w:tc>
          <w:tcPr>
            <w:tcW w:w="3420" w:type="dxa"/>
            <w:gridSpan w:val="2"/>
            <w:tcBorders>
              <w:right w:val="single" w:sz="1" w:space="0" w:color="000000"/>
            </w:tcBorders>
          </w:tcPr>
          <w:p w14:paraId="534C34C6" w14:textId="77777777" w:rsidR="00D668AB" w:rsidRPr="00643084" w:rsidRDefault="00D668AB" w:rsidP="00D668AB">
            <w:pPr>
              <w:suppressAutoHyphens/>
              <w:spacing w:after="0" w:line="240" w:lineRule="auto"/>
              <w:contextualSpacing/>
              <w:jc w:val="right"/>
              <w:rPr>
                <w:rFonts w:ascii="Garamond" w:eastAsia="Times New Roman" w:hAnsi="Garamond"/>
                <w:sz w:val="24"/>
                <w:szCs w:val="24"/>
              </w:rPr>
            </w:pPr>
          </w:p>
        </w:tc>
        <w:tc>
          <w:tcPr>
            <w:tcW w:w="7115" w:type="dxa"/>
            <w:gridSpan w:val="13"/>
          </w:tcPr>
          <w:p w14:paraId="2D916294" w14:textId="77777777" w:rsidR="00D668AB" w:rsidRPr="00643084" w:rsidRDefault="00D668AB" w:rsidP="00D668AB">
            <w:pPr>
              <w:suppressAutoHyphens/>
              <w:spacing w:after="0" w:line="240" w:lineRule="auto"/>
              <w:contextualSpacing/>
              <w:rPr>
                <w:rFonts w:ascii="Garamond" w:eastAsia="Times New Roman" w:hAnsi="Garamond"/>
                <w:sz w:val="24"/>
                <w:szCs w:val="24"/>
              </w:rPr>
            </w:pPr>
          </w:p>
        </w:tc>
      </w:tr>
      <w:tr w:rsidR="00643084" w:rsidRPr="00643084" w14:paraId="6C69281B" w14:textId="77777777" w:rsidTr="00472F2B">
        <w:trPr>
          <w:gridAfter w:val="1"/>
          <w:wAfter w:w="420" w:type="dxa"/>
          <w:cantSplit/>
          <w:jc w:val="center"/>
        </w:trPr>
        <w:tc>
          <w:tcPr>
            <w:tcW w:w="3420" w:type="dxa"/>
            <w:gridSpan w:val="2"/>
            <w:tcBorders>
              <w:right w:val="single" w:sz="1" w:space="0" w:color="000000"/>
            </w:tcBorders>
          </w:tcPr>
          <w:p w14:paraId="60AA540B" w14:textId="77777777" w:rsidR="00D668AB" w:rsidRPr="00643084" w:rsidRDefault="00D668AB" w:rsidP="00D668AB">
            <w:pPr>
              <w:suppressAutoHyphens/>
              <w:spacing w:after="0" w:line="240" w:lineRule="auto"/>
              <w:contextualSpacing/>
              <w:jc w:val="right"/>
              <w:rPr>
                <w:rFonts w:ascii="Garamond" w:eastAsia="Times New Roman" w:hAnsi="Garamond"/>
                <w:sz w:val="24"/>
                <w:szCs w:val="24"/>
              </w:rPr>
            </w:pPr>
            <w:r w:rsidRPr="00643084">
              <w:rPr>
                <w:rFonts w:ascii="Garamond" w:eastAsia="Times New Roman" w:hAnsi="Garamond"/>
                <w:sz w:val="24"/>
                <w:szCs w:val="24"/>
              </w:rPr>
              <w:t xml:space="preserve">Aftësi organizative dhe kompetenca </w:t>
            </w:r>
          </w:p>
        </w:tc>
        <w:tc>
          <w:tcPr>
            <w:tcW w:w="7115" w:type="dxa"/>
            <w:gridSpan w:val="13"/>
          </w:tcPr>
          <w:p w14:paraId="016720FD" w14:textId="77777777" w:rsidR="00D668AB" w:rsidRPr="00643084" w:rsidRDefault="00D668AB" w:rsidP="00D668AB">
            <w:pPr>
              <w:suppressAutoHyphens/>
              <w:spacing w:after="0" w:line="240" w:lineRule="auto"/>
              <w:contextualSpacing/>
              <w:rPr>
                <w:rFonts w:ascii="Garamond" w:eastAsia="Times New Roman" w:hAnsi="Garamond"/>
                <w:sz w:val="24"/>
                <w:szCs w:val="24"/>
              </w:rPr>
            </w:pPr>
            <w:r w:rsidRPr="00643084">
              <w:rPr>
                <w:rFonts w:ascii="Garamond" w:eastAsia="Times New Roman" w:hAnsi="Garamond"/>
                <w:sz w:val="24"/>
                <w:szCs w:val="24"/>
              </w:rPr>
              <w:t>Zëvendësoni këtë tekst me një përshkrim të këtyre kompetencave dhe tregoni se ku janë fituar ato. (Hiqini nëse nuk janë të vlefshme, shihni udhëzimet.)</w:t>
            </w:r>
          </w:p>
        </w:tc>
      </w:tr>
      <w:tr w:rsidR="00643084" w:rsidRPr="00643084" w14:paraId="41DB7908" w14:textId="77777777" w:rsidTr="00472F2B">
        <w:trPr>
          <w:gridAfter w:val="1"/>
          <w:wAfter w:w="420" w:type="dxa"/>
          <w:cantSplit/>
          <w:jc w:val="center"/>
        </w:trPr>
        <w:tc>
          <w:tcPr>
            <w:tcW w:w="3420" w:type="dxa"/>
            <w:gridSpan w:val="2"/>
            <w:tcBorders>
              <w:right w:val="single" w:sz="1" w:space="0" w:color="000000"/>
            </w:tcBorders>
          </w:tcPr>
          <w:p w14:paraId="1934755E" w14:textId="77777777" w:rsidR="00D668AB" w:rsidRPr="00643084" w:rsidRDefault="00D668AB" w:rsidP="00D668AB">
            <w:pPr>
              <w:suppressAutoHyphens/>
              <w:spacing w:after="0" w:line="240" w:lineRule="auto"/>
              <w:contextualSpacing/>
              <w:jc w:val="right"/>
              <w:rPr>
                <w:rFonts w:ascii="Garamond" w:eastAsia="Times New Roman" w:hAnsi="Garamond"/>
                <w:sz w:val="24"/>
                <w:szCs w:val="24"/>
              </w:rPr>
            </w:pPr>
          </w:p>
        </w:tc>
        <w:tc>
          <w:tcPr>
            <w:tcW w:w="7115" w:type="dxa"/>
            <w:gridSpan w:val="13"/>
          </w:tcPr>
          <w:p w14:paraId="0C876933" w14:textId="77777777" w:rsidR="00D668AB" w:rsidRPr="00643084" w:rsidRDefault="00D668AB" w:rsidP="00D668AB">
            <w:pPr>
              <w:suppressAutoHyphens/>
              <w:spacing w:after="0" w:line="240" w:lineRule="auto"/>
              <w:contextualSpacing/>
              <w:rPr>
                <w:rFonts w:ascii="Garamond" w:eastAsia="Times New Roman" w:hAnsi="Garamond"/>
                <w:sz w:val="24"/>
                <w:szCs w:val="24"/>
              </w:rPr>
            </w:pPr>
          </w:p>
        </w:tc>
      </w:tr>
      <w:tr w:rsidR="00643084" w:rsidRPr="00643084" w14:paraId="7E25D9DF" w14:textId="77777777" w:rsidTr="00472F2B">
        <w:trPr>
          <w:gridAfter w:val="1"/>
          <w:wAfter w:w="420" w:type="dxa"/>
          <w:cantSplit/>
          <w:jc w:val="center"/>
        </w:trPr>
        <w:tc>
          <w:tcPr>
            <w:tcW w:w="3420" w:type="dxa"/>
            <w:gridSpan w:val="2"/>
            <w:tcBorders>
              <w:right w:val="single" w:sz="1" w:space="0" w:color="000000"/>
            </w:tcBorders>
          </w:tcPr>
          <w:p w14:paraId="1BBF07E4" w14:textId="77777777" w:rsidR="00D668AB" w:rsidRPr="00643084" w:rsidRDefault="00D668AB" w:rsidP="00D668AB">
            <w:pPr>
              <w:suppressAutoHyphens/>
              <w:spacing w:after="0" w:line="240" w:lineRule="auto"/>
              <w:contextualSpacing/>
              <w:jc w:val="right"/>
              <w:rPr>
                <w:rFonts w:ascii="Garamond" w:eastAsia="Times New Roman" w:hAnsi="Garamond"/>
                <w:sz w:val="24"/>
                <w:szCs w:val="24"/>
              </w:rPr>
            </w:pPr>
            <w:r w:rsidRPr="00643084">
              <w:rPr>
                <w:rFonts w:ascii="Garamond" w:eastAsia="Times New Roman" w:hAnsi="Garamond"/>
                <w:sz w:val="24"/>
                <w:szCs w:val="24"/>
              </w:rPr>
              <w:t xml:space="preserve">Aftësi teknike dhe kompetenca </w:t>
            </w:r>
          </w:p>
        </w:tc>
        <w:tc>
          <w:tcPr>
            <w:tcW w:w="7115" w:type="dxa"/>
            <w:gridSpan w:val="13"/>
          </w:tcPr>
          <w:p w14:paraId="0A9E8375" w14:textId="77777777" w:rsidR="00D668AB" w:rsidRPr="00643084" w:rsidRDefault="00D668AB" w:rsidP="00D668AB">
            <w:pPr>
              <w:suppressAutoHyphens/>
              <w:spacing w:after="0" w:line="240" w:lineRule="auto"/>
              <w:contextualSpacing/>
              <w:rPr>
                <w:rFonts w:ascii="Garamond" w:eastAsia="Times New Roman" w:hAnsi="Garamond"/>
                <w:sz w:val="24"/>
                <w:szCs w:val="24"/>
              </w:rPr>
            </w:pPr>
            <w:r w:rsidRPr="00643084">
              <w:rPr>
                <w:rFonts w:ascii="Garamond" w:eastAsia="Times New Roman" w:hAnsi="Garamond"/>
                <w:sz w:val="24"/>
                <w:szCs w:val="24"/>
              </w:rPr>
              <w:t>Zëvendësoni këtë tekst me një përshkrim të këtyre kompetencave dhe tregoni se ku janë fituar ato. (Hiqini nëse nuk janë të vlefshme, shihni udhëzimet.)</w:t>
            </w:r>
          </w:p>
        </w:tc>
      </w:tr>
      <w:tr w:rsidR="00643084" w:rsidRPr="00643084" w14:paraId="321204E6" w14:textId="77777777" w:rsidTr="00472F2B">
        <w:trPr>
          <w:gridAfter w:val="1"/>
          <w:wAfter w:w="420" w:type="dxa"/>
          <w:cantSplit/>
          <w:jc w:val="center"/>
        </w:trPr>
        <w:tc>
          <w:tcPr>
            <w:tcW w:w="3420" w:type="dxa"/>
            <w:gridSpan w:val="2"/>
            <w:tcBorders>
              <w:right w:val="single" w:sz="1" w:space="0" w:color="000000"/>
            </w:tcBorders>
          </w:tcPr>
          <w:p w14:paraId="0D242CF6" w14:textId="77777777" w:rsidR="00D668AB" w:rsidRPr="00643084" w:rsidRDefault="00D668AB" w:rsidP="00D668AB">
            <w:pPr>
              <w:suppressAutoHyphens/>
              <w:spacing w:after="0" w:line="240" w:lineRule="auto"/>
              <w:contextualSpacing/>
              <w:jc w:val="right"/>
              <w:rPr>
                <w:rFonts w:ascii="Garamond" w:eastAsia="Times New Roman" w:hAnsi="Garamond"/>
                <w:sz w:val="24"/>
                <w:szCs w:val="24"/>
              </w:rPr>
            </w:pPr>
          </w:p>
        </w:tc>
        <w:tc>
          <w:tcPr>
            <w:tcW w:w="7115" w:type="dxa"/>
            <w:gridSpan w:val="13"/>
          </w:tcPr>
          <w:p w14:paraId="3FDD910A" w14:textId="77777777" w:rsidR="00D668AB" w:rsidRPr="00643084" w:rsidRDefault="00D668AB" w:rsidP="00D668AB">
            <w:pPr>
              <w:suppressAutoHyphens/>
              <w:spacing w:after="0" w:line="240" w:lineRule="auto"/>
              <w:contextualSpacing/>
              <w:rPr>
                <w:rFonts w:ascii="Garamond" w:eastAsia="Times New Roman" w:hAnsi="Garamond"/>
                <w:sz w:val="24"/>
                <w:szCs w:val="24"/>
              </w:rPr>
            </w:pPr>
          </w:p>
        </w:tc>
      </w:tr>
      <w:tr w:rsidR="00643084" w:rsidRPr="00643084" w14:paraId="220E4FB5" w14:textId="77777777" w:rsidTr="00472F2B">
        <w:trPr>
          <w:gridAfter w:val="1"/>
          <w:wAfter w:w="420" w:type="dxa"/>
          <w:cantSplit/>
          <w:jc w:val="center"/>
        </w:trPr>
        <w:tc>
          <w:tcPr>
            <w:tcW w:w="3420" w:type="dxa"/>
            <w:gridSpan w:val="2"/>
            <w:tcBorders>
              <w:right w:val="single" w:sz="1" w:space="0" w:color="000000"/>
            </w:tcBorders>
          </w:tcPr>
          <w:p w14:paraId="7852C457" w14:textId="77777777" w:rsidR="00D668AB" w:rsidRPr="00643084" w:rsidRDefault="00D668AB" w:rsidP="00D668AB">
            <w:pPr>
              <w:suppressAutoHyphens/>
              <w:spacing w:after="0" w:line="240" w:lineRule="auto"/>
              <w:contextualSpacing/>
              <w:jc w:val="right"/>
              <w:rPr>
                <w:rFonts w:ascii="Garamond" w:eastAsia="Times New Roman" w:hAnsi="Garamond"/>
                <w:sz w:val="24"/>
                <w:szCs w:val="24"/>
              </w:rPr>
            </w:pPr>
            <w:r w:rsidRPr="00643084">
              <w:rPr>
                <w:rFonts w:ascii="Garamond" w:eastAsia="Times New Roman" w:hAnsi="Garamond"/>
                <w:sz w:val="24"/>
                <w:szCs w:val="24"/>
              </w:rPr>
              <w:t>Aftësi kompjuterike dhe kompetenca</w:t>
            </w:r>
          </w:p>
        </w:tc>
        <w:tc>
          <w:tcPr>
            <w:tcW w:w="7115" w:type="dxa"/>
            <w:gridSpan w:val="13"/>
          </w:tcPr>
          <w:p w14:paraId="1A43472D" w14:textId="77777777" w:rsidR="00D668AB" w:rsidRPr="00643084" w:rsidRDefault="00D668AB" w:rsidP="00D668AB">
            <w:pPr>
              <w:suppressAutoHyphens/>
              <w:spacing w:after="0" w:line="240" w:lineRule="auto"/>
              <w:contextualSpacing/>
              <w:rPr>
                <w:rFonts w:ascii="Garamond" w:eastAsia="Times New Roman" w:hAnsi="Garamond"/>
                <w:sz w:val="24"/>
                <w:szCs w:val="24"/>
              </w:rPr>
            </w:pPr>
            <w:r w:rsidRPr="00643084">
              <w:rPr>
                <w:rFonts w:ascii="Garamond" w:eastAsia="Times New Roman" w:hAnsi="Garamond"/>
                <w:sz w:val="24"/>
                <w:szCs w:val="24"/>
              </w:rPr>
              <w:t>Zëvendësoni këtë tekst me një përshkrim të këtyre kompetencave dhe tregoni se ku janë fituar ato. (Hiqini nëse nuk janë të vlefshme, shihni udhëzimet.)</w:t>
            </w:r>
          </w:p>
        </w:tc>
      </w:tr>
      <w:tr w:rsidR="00643084" w:rsidRPr="00643084" w14:paraId="650136D1" w14:textId="77777777" w:rsidTr="00472F2B">
        <w:trPr>
          <w:gridAfter w:val="1"/>
          <w:wAfter w:w="420" w:type="dxa"/>
          <w:cantSplit/>
          <w:jc w:val="center"/>
        </w:trPr>
        <w:tc>
          <w:tcPr>
            <w:tcW w:w="3420" w:type="dxa"/>
            <w:gridSpan w:val="2"/>
            <w:tcBorders>
              <w:right w:val="single" w:sz="1" w:space="0" w:color="000000"/>
            </w:tcBorders>
          </w:tcPr>
          <w:p w14:paraId="1A149BBD" w14:textId="77777777" w:rsidR="00D668AB" w:rsidRPr="00643084" w:rsidRDefault="00D668AB" w:rsidP="00D668AB">
            <w:pPr>
              <w:suppressAutoHyphens/>
              <w:spacing w:after="0" w:line="240" w:lineRule="auto"/>
              <w:contextualSpacing/>
              <w:jc w:val="right"/>
              <w:rPr>
                <w:rFonts w:ascii="Garamond" w:eastAsia="Times New Roman" w:hAnsi="Garamond"/>
                <w:sz w:val="24"/>
                <w:szCs w:val="24"/>
              </w:rPr>
            </w:pPr>
          </w:p>
        </w:tc>
        <w:tc>
          <w:tcPr>
            <w:tcW w:w="7115" w:type="dxa"/>
            <w:gridSpan w:val="13"/>
          </w:tcPr>
          <w:p w14:paraId="23A751FE" w14:textId="77777777" w:rsidR="00D668AB" w:rsidRPr="00643084" w:rsidRDefault="00D668AB" w:rsidP="00D668AB">
            <w:pPr>
              <w:suppressAutoHyphens/>
              <w:spacing w:after="0" w:line="240" w:lineRule="auto"/>
              <w:contextualSpacing/>
              <w:rPr>
                <w:rFonts w:ascii="Garamond" w:eastAsia="Times New Roman" w:hAnsi="Garamond"/>
                <w:sz w:val="24"/>
                <w:szCs w:val="24"/>
              </w:rPr>
            </w:pPr>
          </w:p>
        </w:tc>
      </w:tr>
      <w:tr w:rsidR="00643084" w:rsidRPr="00643084" w14:paraId="76AE8FEC" w14:textId="77777777" w:rsidTr="00472F2B">
        <w:trPr>
          <w:gridAfter w:val="1"/>
          <w:wAfter w:w="420" w:type="dxa"/>
          <w:cantSplit/>
          <w:jc w:val="center"/>
        </w:trPr>
        <w:tc>
          <w:tcPr>
            <w:tcW w:w="3420" w:type="dxa"/>
            <w:gridSpan w:val="2"/>
            <w:tcBorders>
              <w:right w:val="single" w:sz="1" w:space="0" w:color="000000"/>
            </w:tcBorders>
          </w:tcPr>
          <w:p w14:paraId="7AA0DCF1" w14:textId="77777777" w:rsidR="00D668AB" w:rsidRPr="00643084" w:rsidRDefault="00D668AB" w:rsidP="00D668AB">
            <w:pPr>
              <w:suppressAutoHyphens/>
              <w:spacing w:after="0" w:line="240" w:lineRule="auto"/>
              <w:contextualSpacing/>
              <w:jc w:val="right"/>
              <w:rPr>
                <w:rFonts w:ascii="Garamond" w:eastAsia="Times New Roman" w:hAnsi="Garamond"/>
                <w:sz w:val="24"/>
                <w:szCs w:val="24"/>
              </w:rPr>
            </w:pPr>
            <w:r w:rsidRPr="00643084">
              <w:rPr>
                <w:rFonts w:ascii="Garamond" w:eastAsia="Times New Roman" w:hAnsi="Garamond"/>
                <w:sz w:val="24"/>
                <w:szCs w:val="24"/>
              </w:rPr>
              <w:t>Aftësi artistike dhe kompetenca</w:t>
            </w:r>
          </w:p>
        </w:tc>
        <w:tc>
          <w:tcPr>
            <w:tcW w:w="7115" w:type="dxa"/>
            <w:gridSpan w:val="13"/>
          </w:tcPr>
          <w:p w14:paraId="084914C5" w14:textId="77777777" w:rsidR="00D668AB" w:rsidRPr="00643084" w:rsidRDefault="00D668AB" w:rsidP="00D668AB">
            <w:pPr>
              <w:suppressAutoHyphens/>
              <w:spacing w:after="0" w:line="240" w:lineRule="auto"/>
              <w:contextualSpacing/>
              <w:rPr>
                <w:rFonts w:ascii="Garamond" w:eastAsia="Times New Roman" w:hAnsi="Garamond"/>
                <w:sz w:val="24"/>
                <w:szCs w:val="24"/>
              </w:rPr>
            </w:pPr>
            <w:r w:rsidRPr="00643084">
              <w:rPr>
                <w:rFonts w:ascii="Garamond" w:eastAsia="Times New Roman" w:hAnsi="Garamond"/>
                <w:sz w:val="24"/>
                <w:szCs w:val="24"/>
              </w:rPr>
              <w:t>Zëvendësoni këtë tekst me një përshkrim të këtyre kompetencave dhe tregoni se ku janë fituar ato. (Hiqini nëse nuk janë të vlefshme, shihni udhëzimet.)</w:t>
            </w:r>
          </w:p>
        </w:tc>
      </w:tr>
      <w:tr w:rsidR="00643084" w:rsidRPr="00643084" w14:paraId="4C7BF7A7" w14:textId="77777777" w:rsidTr="00472F2B">
        <w:trPr>
          <w:gridAfter w:val="1"/>
          <w:wAfter w:w="420" w:type="dxa"/>
          <w:cantSplit/>
          <w:jc w:val="center"/>
        </w:trPr>
        <w:tc>
          <w:tcPr>
            <w:tcW w:w="3420" w:type="dxa"/>
            <w:gridSpan w:val="2"/>
            <w:tcBorders>
              <w:right w:val="single" w:sz="1" w:space="0" w:color="000000"/>
            </w:tcBorders>
          </w:tcPr>
          <w:p w14:paraId="21D44014" w14:textId="77777777" w:rsidR="00D668AB" w:rsidRPr="00643084" w:rsidRDefault="00D668AB" w:rsidP="00D668AB">
            <w:pPr>
              <w:suppressAutoHyphens/>
              <w:spacing w:after="0" w:line="240" w:lineRule="auto"/>
              <w:contextualSpacing/>
              <w:jc w:val="right"/>
              <w:rPr>
                <w:rFonts w:ascii="Garamond" w:eastAsia="Times New Roman" w:hAnsi="Garamond"/>
                <w:sz w:val="24"/>
                <w:szCs w:val="24"/>
              </w:rPr>
            </w:pPr>
          </w:p>
        </w:tc>
        <w:tc>
          <w:tcPr>
            <w:tcW w:w="7115" w:type="dxa"/>
            <w:gridSpan w:val="13"/>
          </w:tcPr>
          <w:p w14:paraId="66AB161B" w14:textId="77777777" w:rsidR="00D668AB" w:rsidRPr="00643084" w:rsidRDefault="00D668AB" w:rsidP="00D668AB">
            <w:pPr>
              <w:suppressAutoHyphens/>
              <w:spacing w:after="0" w:line="240" w:lineRule="auto"/>
              <w:contextualSpacing/>
              <w:rPr>
                <w:rFonts w:ascii="Garamond" w:eastAsia="Times New Roman" w:hAnsi="Garamond"/>
                <w:sz w:val="24"/>
                <w:szCs w:val="24"/>
              </w:rPr>
            </w:pPr>
          </w:p>
        </w:tc>
      </w:tr>
      <w:tr w:rsidR="00643084" w:rsidRPr="00643084" w14:paraId="78DC03FA" w14:textId="77777777" w:rsidTr="00472F2B">
        <w:trPr>
          <w:gridAfter w:val="1"/>
          <w:wAfter w:w="420" w:type="dxa"/>
          <w:cantSplit/>
          <w:jc w:val="center"/>
        </w:trPr>
        <w:tc>
          <w:tcPr>
            <w:tcW w:w="3420" w:type="dxa"/>
            <w:gridSpan w:val="2"/>
            <w:tcBorders>
              <w:right w:val="single" w:sz="1" w:space="0" w:color="000000"/>
            </w:tcBorders>
          </w:tcPr>
          <w:p w14:paraId="4AD8A672" w14:textId="77777777" w:rsidR="00D668AB" w:rsidRPr="00643084" w:rsidRDefault="00D668AB" w:rsidP="00D668AB">
            <w:pPr>
              <w:suppressAutoHyphens/>
              <w:spacing w:after="0" w:line="240" w:lineRule="auto"/>
              <w:contextualSpacing/>
              <w:jc w:val="right"/>
              <w:rPr>
                <w:rFonts w:ascii="Garamond" w:eastAsia="Times New Roman" w:hAnsi="Garamond"/>
                <w:sz w:val="24"/>
                <w:szCs w:val="24"/>
              </w:rPr>
            </w:pPr>
            <w:r w:rsidRPr="00643084">
              <w:rPr>
                <w:rFonts w:ascii="Garamond" w:eastAsia="Times New Roman" w:hAnsi="Garamond"/>
                <w:sz w:val="24"/>
                <w:szCs w:val="24"/>
              </w:rPr>
              <w:t>Aftësi të tjera dhe kompetenca</w:t>
            </w:r>
          </w:p>
        </w:tc>
        <w:tc>
          <w:tcPr>
            <w:tcW w:w="7115" w:type="dxa"/>
            <w:gridSpan w:val="13"/>
          </w:tcPr>
          <w:p w14:paraId="74764904" w14:textId="77777777" w:rsidR="00D668AB" w:rsidRPr="00643084" w:rsidRDefault="00D668AB" w:rsidP="00D668AB">
            <w:pPr>
              <w:suppressAutoHyphens/>
              <w:spacing w:after="0" w:line="240" w:lineRule="auto"/>
              <w:contextualSpacing/>
              <w:rPr>
                <w:rFonts w:ascii="Garamond" w:eastAsia="Times New Roman" w:hAnsi="Garamond"/>
                <w:sz w:val="24"/>
                <w:szCs w:val="24"/>
              </w:rPr>
            </w:pPr>
            <w:r w:rsidRPr="00643084">
              <w:rPr>
                <w:rFonts w:ascii="Garamond" w:eastAsia="Times New Roman" w:hAnsi="Garamond"/>
                <w:sz w:val="24"/>
                <w:szCs w:val="24"/>
              </w:rPr>
              <w:t>Zëvendësoni këtë tekst me një përshkrim të këtyre kompetencave dhe tregoni se ku janë fituar ato. (Hiqini nëse nuk janë të vlefshme, shihni udhëzimet.)</w:t>
            </w:r>
          </w:p>
        </w:tc>
      </w:tr>
      <w:tr w:rsidR="00643084" w:rsidRPr="00643084" w14:paraId="270ED676" w14:textId="77777777" w:rsidTr="00472F2B">
        <w:trPr>
          <w:gridAfter w:val="1"/>
          <w:wAfter w:w="420" w:type="dxa"/>
          <w:cantSplit/>
          <w:jc w:val="center"/>
        </w:trPr>
        <w:tc>
          <w:tcPr>
            <w:tcW w:w="3420" w:type="dxa"/>
            <w:gridSpan w:val="2"/>
            <w:tcBorders>
              <w:right w:val="single" w:sz="1" w:space="0" w:color="000000"/>
            </w:tcBorders>
          </w:tcPr>
          <w:p w14:paraId="2B9192D2" w14:textId="77777777" w:rsidR="00D668AB" w:rsidRPr="00643084" w:rsidRDefault="00D668AB" w:rsidP="00D668AB">
            <w:pPr>
              <w:suppressAutoHyphens/>
              <w:spacing w:after="0" w:line="240" w:lineRule="auto"/>
              <w:contextualSpacing/>
              <w:jc w:val="right"/>
              <w:rPr>
                <w:rFonts w:ascii="Garamond" w:eastAsia="Times New Roman" w:hAnsi="Garamond"/>
                <w:sz w:val="24"/>
                <w:szCs w:val="24"/>
              </w:rPr>
            </w:pPr>
          </w:p>
        </w:tc>
        <w:tc>
          <w:tcPr>
            <w:tcW w:w="7115" w:type="dxa"/>
            <w:gridSpan w:val="13"/>
          </w:tcPr>
          <w:p w14:paraId="0ABA45A7" w14:textId="77777777" w:rsidR="00D668AB" w:rsidRPr="00643084" w:rsidRDefault="00D668AB" w:rsidP="00D668AB">
            <w:pPr>
              <w:suppressAutoHyphens/>
              <w:spacing w:after="0" w:line="240" w:lineRule="auto"/>
              <w:contextualSpacing/>
              <w:rPr>
                <w:rFonts w:ascii="Garamond" w:eastAsia="Times New Roman" w:hAnsi="Garamond"/>
                <w:sz w:val="24"/>
                <w:szCs w:val="24"/>
              </w:rPr>
            </w:pPr>
          </w:p>
        </w:tc>
      </w:tr>
      <w:tr w:rsidR="00643084" w:rsidRPr="00643084" w14:paraId="45AE69F1" w14:textId="77777777" w:rsidTr="00472F2B">
        <w:trPr>
          <w:gridAfter w:val="1"/>
          <w:wAfter w:w="420" w:type="dxa"/>
          <w:cantSplit/>
          <w:jc w:val="center"/>
        </w:trPr>
        <w:tc>
          <w:tcPr>
            <w:tcW w:w="3420" w:type="dxa"/>
            <w:gridSpan w:val="2"/>
            <w:tcBorders>
              <w:right w:val="single" w:sz="1" w:space="0" w:color="000000"/>
            </w:tcBorders>
          </w:tcPr>
          <w:p w14:paraId="7F462895" w14:textId="77777777" w:rsidR="00D668AB" w:rsidRPr="00643084" w:rsidRDefault="00D668AB" w:rsidP="00D668AB">
            <w:pPr>
              <w:suppressAutoHyphens/>
              <w:spacing w:after="0" w:line="240" w:lineRule="auto"/>
              <w:contextualSpacing/>
              <w:jc w:val="right"/>
              <w:rPr>
                <w:rFonts w:ascii="Garamond" w:eastAsia="Times New Roman" w:hAnsi="Garamond"/>
                <w:sz w:val="24"/>
                <w:szCs w:val="24"/>
              </w:rPr>
            </w:pPr>
            <w:r w:rsidRPr="00643084">
              <w:rPr>
                <w:rFonts w:ascii="Garamond" w:eastAsia="Times New Roman" w:hAnsi="Garamond"/>
                <w:sz w:val="24"/>
                <w:szCs w:val="24"/>
              </w:rPr>
              <w:t>Leje drejtimi</w:t>
            </w:r>
          </w:p>
        </w:tc>
        <w:tc>
          <w:tcPr>
            <w:tcW w:w="7115" w:type="dxa"/>
            <w:gridSpan w:val="13"/>
          </w:tcPr>
          <w:p w14:paraId="418FD36A" w14:textId="77777777" w:rsidR="00D668AB" w:rsidRPr="00643084" w:rsidRDefault="00D668AB" w:rsidP="00D668AB">
            <w:pPr>
              <w:suppressAutoHyphens/>
              <w:spacing w:after="0" w:line="240" w:lineRule="auto"/>
              <w:contextualSpacing/>
              <w:rPr>
                <w:rFonts w:ascii="Garamond" w:eastAsia="Times New Roman" w:hAnsi="Garamond"/>
                <w:sz w:val="24"/>
                <w:szCs w:val="24"/>
              </w:rPr>
            </w:pPr>
            <w:r w:rsidRPr="00643084">
              <w:rPr>
                <w:rFonts w:ascii="Garamond" w:eastAsia="Times New Roman" w:hAnsi="Garamond"/>
                <w:sz w:val="24"/>
                <w:szCs w:val="24"/>
              </w:rPr>
              <w:t>Përcaktoni këtu nëse posedoni një leje drejtimi automjeti të vlefshme dhe për cilën kategori automjetesh. (Hiqeni nëse nuk është e vlefshme, shihni udhëzimet.)</w:t>
            </w:r>
          </w:p>
        </w:tc>
      </w:tr>
      <w:tr w:rsidR="00643084" w:rsidRPr="00643084" w14:paraId="20C9462F" w14:textId="77777777" w:rsidTr="00472F2B">
        <w:trPr>
          <w:gridAfter w:val="1"/>
          <w:wAfter w:w="420" w:type="dxa"/>
          <w:cantSplit/>
          <w:jc w:val="center"/>
        </w:trPr>
        <w:tc>
          <w:tcPr>
            <w:tcW w:w="3420" w:type="dxa"/>
            <w:gridSpan w:val="2"/>
            <w:tcBorders>
              <w:right w:val="single" w:sz="1" w:space="0" w:color="000000"/>
            </w:tcBorders>
          </w:tcPr>
          <w:p w14:paraId="4F23139F" w14:textId="77777777" w:rsidR="00D668AB" w:rsidRPr="00643084" w:rsidRDefault="00D668AB" w:rsidP="00D668AB">
            <w:pPr>
              <w:suppressAutoHyphens/>
              <w:spacing w:after="0" w:line="240" w:lineRule="auto"/>
              <w:contextualSpacing/>
              <w:jc w:val="right"/>
              <w:rPr>
                <w:rFonts w:ascii="Garamond" w:eastAsia="Times New Roman" w:hAnsi="Garamond"/>
                <w:sz w:val="24"/>
                <w:szCs w:val="24"/>
              </w:rPr>
            </w:pPr>
          </w:p>
        </w:tc>
        <w:tc>
          <w:tcPr>
            <w:tcW w:w="7115" w:type="dxa"/>
            <w:gridSpan w:val="13"/>
          </w:tcPr>
          <w:p w14:paraId="0FB4A922" w14:textId="77777777" w:rsidR="00D668AB" w:rsidRPr="00643084" w:rsidRDefault="00D668AB" w:rsidP="00D668AB">
            <w:pPr>
              <w:suppressAutoHyphens/>
              <w:spacing w:after="0" w:line="240" w:lineRule="auto"/>
              <w:contextualSpacing/>
              <w:rPr>
                <w:rFonts w:ascii="Garamond" w:eastAsia="Times New Roman" w:hAnsi="Garamond"/>
                <w:sz w:val="24"/>
                <w:szCs w:val="24"/>
              </w:rPr>
            </w:pPr>
          </w:p>
        </w:tc>
      </w:tr>
      <w:tr w:rsidR="00643084" w:rsidRPr="00643084" w14:paraId="02F21989" w14:textId="77777777" w:rsidTr="00472F2B">
        <w:trPr>
          <w:gridAfter w:val="1"/>
          <w:wAfter w:w="420" w:type="dxa"/>
          <w:cantSplit/>
          <w:jc w:val="center"/>
        </w:trPr>
        <w:tc>
          <w:tcPr>
            <w:tcW w:w="3420" w:type="dxa"/>
            <w:gridSpan w:val="2"/>
            <w:tcBorders>
              <w:right w:val="single" w:sz="1" w:space="0" w:color="000000"/>
            </w:tcBorders>
          </w:tcPr>
          <w:p w14:paraId="649641D4" w14:textId="77777777" w:rsidR="00D668AB" w:rsidRPr="00643084" w:rsidRDefault="00D668AB" w:rsidP="00D668AB">
            <w:pPr>
              <w:suppressAutoHyphens/>
              <w:spacing w:after="0" w:line="240" w:lineRule="auto"/>
              <w:contextualSpacing/>
              <w:jc w:val="right"/>
              <w:rPr>
                <w:rFonts w:ascii="Garamond" w:eastAsia="Times New Roman" w:hAnsi="Garamond"/>
                <w:b/>
                <w:sz w:val="24"/>
                <w:szCs w:val="24"/>
              </w:rPr>
            </w:pPr>
            <w:r w:rsidRPr="00643084">
              <w:rPr>
                <w:rFonts w:ascii="Garamond" w:eastAsia="Times New Roman" w:hAnsi="Garamond"/>
                <w:b/>
                <w:sz w:val="24"/>
                <w:szCs w:val="24"/>
              </w:rPr>
              <w:t>Informacion shtesë</w:t>
            </w:r>
          </w:p>
        </w:tc>
        <w:tc>
          <w:tcPr>
            <w:tcW w:w="7115" w:type="dxa"/>
            <w:gridSpan w:val="13"/>
          </w:tcPr>
          <w:p w14:paraId="73684A2A" w14:textId="77777777" w:rsidR="00D668AB" w:rsidRPr="00643084" w:rsidRDefault="00D668AB" w:rsidP="00D668AB">
            <w:pPr>
              <w:suppressAutoHyphens/>
              <w:spacing w:after="0" w:line="240" w:lineRule="auto"/>
              <w:contextualSpacing/>
              <w:rPr>
                <w:rFonts w:ascii="Garamond" w:eastAsia="Times New Roman" w:hAnsi="Garamond"/>
                <w:sz w:val="24"/>
                <w:szCs w:val="24"/>
              </w:rPr>
            </w:pPr>
            <w:r w:rsidRPr="00643084">
              <w:rPr>
                <w:rFonts w:ascii="Garamond" w:eastAsia="Times New Roman" w:hAnsi="Garamond"/>
                <w:sz w:val="24"/>
                <w:szCs w:val="24"/>
              </w:rPr>
              <w:t>Shtoni këtu çdo informacion tjetër që mund të jetë i vlefshëm, si p.sh. persona kontakti, referenca etj. (Hiqeni nëse nuk është e vlefshme, shihni udhëzimet.)</w:t>
            </w:r>
          </w:p>
        </w:tc>
      </w:tr>
      <w:tr w:rsidR="00643084" w:rsidRPr="00643084" w14:paraId="19A979DE" w14:textId="77777777" w:rsidTr="00472F2B">
        <w:trPr>
          <w:gridAfter w:val="1"/>
          <w:wAfter w:w="420" w:type="dxa"/>
          <w:cantSplit/>
          <w:jc w:val="center"/>
        </w:trPr>
        <w:tc>
          <w:tcPr>
            <w:tcW w:w="3420" w:type="dxa"/>
            <w:gridSpan w:val="2"/>
            <w:tcBorders>
              <w:right w:val="single" w:sz="1" w:space="0" w:color="000000"/>
            </w:tcBorders>
          </w:tcPr>
          <w:p w14:paraId="1CCA3C04" w14:textId="77777777" w:rsidR="00D668AB" w:rsidRPr="00643084" w:rsidRDefault="00D668AB" w:rsidP="00D668AB">
            <w:pPr>
              <w:suppressAutoHyphens/>
              <w:spacing w:after="0" w:line="240" w:lineRule="auto"/>
              <w:contextualSpacing/>
              <w:jc w:val="right"/>
              <w:rPr>
                <w:rFonts w:ascii="Garamond" w:eastAsia="Times New Roman" w:hAnsi="Garamond"/>
                <w:sz w:val="24"/>
                <w:szCs w:val="24"/>
              </w:rPr>
            </w:pPr>
          </w:p>
        </w:tc>
        <w:tc>
          <w:tcPr>
            <w:tcW w:w="7115" w:type="dxa"/>
            <w:gridSpan w:val="13"/>
          </w:tcPr>
          <w:p w14:paraId="156D357B" w14:textId="77777777" w:rsidR="00D668AB" w:rsidRPr="00643084" w:rsidRDefault="00D668AB" w:rsidP="00D668AB">
            <w:pPr>
              <w:suppressAutoHyphens/>
              <w:spacing w:after="0" w:line="240" w:lineRule="auto"/>
              <w:contextualSpacing/>
              <w:rPr>
                <w:rFonts w:ascii="Garamond" w:eastAsia="Times New Roman" w:hAnsi="Garamond"/>
                <w:sz w:val="24"/>
                <w:szCs w:val="24"/>
              </w:rPr>
            </w:pPr>
          </w:p>
        </w:tc>
      </w:tr>
      <w:tr w:rsidR="00D668AB" w:rsidRPr="00643084" w14:paraId="3A1220D7" w14:textId="77777777" w:rsidTr="00472F2B">
        <w:trPr>
          <w:gridAfter w:val="1"/>
          <w:wAfter w:w="420" w:type="dxa"/>
          <w:cantSplit/>
          <w:jc w:val="center"/>
        </w:trPr>
        <w:tc>
          <w:tcPr>
            <w:tcW w:w="3420" w:type="dxa"/>
            <w:gridSpan w:val="2"/>
            <w:tcBorders>
              <w:right w:val="single" w:sz="1" w:space="0" w:color="000000"/>
            </w:tcBorders>
          </w:tcPr>
          <w:p w14:paraId="15B4E662" w14:textId="77777777" w:rsidR="00D668AB" w:rsidRPr="00643084" w:rsidRDefault="00D668AB" w:rsidP="00D668AB">
            <w:pPr>
              <w:suppressAutoHyphens/>
              <w:spacing w:after="0" w:line="240" w:lineRule="auto"/>
              <w:contextualSpacing/>
              <w:jc w:val="right"/>
              <w:rPr>
                <w:rFonts w:ascii="Garamond" w:eastAsia="Times New Roman" w:hAnsi="Garamond"/>
                <w:b/>
                <w:sz w:val="24"/>
                <w:szCs w:val="24"/>
              </w:rPr>
            </w:pPr>
            <w:r w:rsidRPr="00643084">
              <w:rPr>
                <w:rFonts w:ascii="Garamond" w:eastAsia="Times New Roman" w:hAnsi="Garamond"/>
                <w:b/>
                <w:sz w:val="24"/>
                <w:szCs w:val="24"/>
              </w:rPr>
              <w:t>Anekse</w:t>
            </w:r>
          </w:p>
        </w:tc>
        <w:tc>
          <w:tcPr>
            <w:tcW w:w="7115" w:type="dxa"/>
            <w:gridSpan w:val="13"/>
          </w:tcPr>
          <w:p w14:paraId="57F701EF" w14:textId="77777777" w:rsidR="00D668AB" w:rsidRPr="00643084" w:rsidRDefault="00D668AB" w:rsidP="00D668AB">
            <w:pPr>
              <w:suppressAutoHyphens/>
              <w:spacing w:after="0" w:line="240" w:lineRule="auto"/>
              <w:contextualSpacing/>
              <w:rPr>
                <w:rFonts w:ascii="Garamond" w:eastAsia="Times New Roman" w:hAnsi="Garamond"/>
                <w:sz w:val="24"/>
                <w:szCs w:val="24"/>
              </w:rPr>
            </w:pPr>
            <w:r w:rsidRPr="00643084">
              <w:rPr>
                <w:rFonts w:ascii="Garamond" w:eastAsia="Times New Roman" w:hAnsi="Garamond"/>
                <w:sz w:val="24"/>
                <w:szCs w:val="24"/>
              </w:rPr>
              <w:t>Listoni materiale ose dokumente të bashkëngjitura me CV-në. (Hiqeni nëse nuk është e vlefshme, shihni udhëzimet.)</w:t>
            </w:r>
          </w:p>
        </w:tc>
      </w:tr>
    </w:tbl>
    <w:p w14:paraId="6482AAF9" w14:textId="77777777" w:rsidR="00D668AB" w:rsidRPr="00643084" w:rsidRDefault="00D668AB" w:rsidP="00D668AB">
      <w:pPr>
        <w:spacing w:after="0" w:line="240" w:lineRule="auto"/>
        <w:rPr>
          <w:rFonts w:ascii="Garamond" w:hAnsi="Garamond"/>
        </w:rPr>
      </w:pPr>
    </w:p>
    <w:p w14:paraId="03E60E9E" w14:textId="77777777" w:rsidR="00D668AB" w:rsidRPr="00643084" w:rsidRDefault="00D668AB" w:rsidP="00D668AB">
      <w:pPr>
        <w:spacing w:after="0" w:line="240" w:lineRule="auto"/>
        <w:rPr>
          <w:rFonts w:ascii="Garamond" w:hAnsi="Garamond"/>
        </w:rPr>
        <w:sectPr w:rsidR="00D668AB" w:rsidRPr="00643084" w:rsidSect="00472F2B">
          <w:pgSz w:w="11906" w:h="16838"/>
          <w:pgMar w:top="1034" w:right="1196" w:bottom="1562" w:left="1440" w:header="708" w:footer="708" w:gutter="0"/>
          <w:cols w:space="708"/>
          <w:docGrid w:linePitch="360"/>
        </w:sectPr>
      </w:pPr>
    </w:p>
    <w:p w14:paraId="2BCB760D"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bookmarkStart w:id="26" w:name="_Toc69660223"/>
      <w:r w:rsidRPr="00643084">
        <w:rPr>
          <w:rFonts w:ascii="Garamond" w:hAnsi="Garamond"/>
          <w:sz w:val="24"/>
          <w:szCs w:val="24"/>
          <w:lang w:eastAsia="en-GB"/>
        </w:rPr>
        <w:t>SHTOJCË 12</w:t>
      </w:r>
      <w:bookmarkEnd w:id="26"/>
    </w:p>
    <w:p w14:paraId="377CA278"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bookmarkStart w:id="27" w:name="_Toc69660224"/>
      <w:r w:rsidRPr="00643084">
        <w:rPr>
          <w:rFonts w:ascii="Garamond" w:hAnsi="Garamond"/>
          <w:sz w:val="24"/>
          <w:szCs w:val="24"/>
          <w:lang w:eastAsia="en-GB"/>
        </w:rPr>
        <w:t>DEKLARATË KONFLIKTI INTERESI</w:t>
      </w:r>
      <w:bookmarkEnd w:id="27"/>
    </w:p>
    <w:p w14:paraId="4371B5F4" w14:textId="77777777" w:rsidR="00D668AB" w:rsidRPr="00643084" w:rsidRDefault="00D668AB" w:rsidP="00D668AB">
      <w:pPr>
        <w:autoSpaceDE w:val="0"/>
        <w:autoSpaceDN w:val="0"/>
        <w:adjustRightInd w:val="0"/>
        <w:spacing w:after="0" w:line="240" w:lineRule="auto"/>
        <w:ind w:firstLine="284"/>
        <w:jc w:val="center"/>
        <w:rPr>
          <w:rFonts w:ascii="Garamond" w:hAnsi="Garamond"/>
          <w:b/>
          <w:sz w:val="24"/>
          <w:szCs w:val="24"/>
          <w:lang w:eastAsia="en-GB"/>
        </w:rPr>
      </w:pPr>
    </w:p>
    <w:p w14:paraId="7C5E1BBE" w14:textId="77777777" w:rsidR="00D668AB" w:rsidRPr="00643084" w:rsidRDefault="00D668AB" w:rsidP="00D668AB">
      <w:pPr>
        <w:spacing w:after="0" w:line="240" w:lineRule="auto"/>
        <w:ind w:firstLine="284"/>
        <w:jc w:val="center"/>
        <w:rPr>
          <w:rFonts w:ascii="Garamond" w:hAnsi="Garamond"/>
          <w:b/>
          <w:bCs/>
          <w:sz w:val="24"/>
          <w:szCs w:val="24"/>
        </w:rPr>
      </w:pPr>
    </w:p>
    <w:p w14:paraId="415B3A84" w14:textId="77777777" w:rsidR="00D668AB" w:rsidRPr="00643084" w:rsidRDefault="00D668AB" w:rsidP="00D668AB">
      <w:pPr>
        <w:spacing w:after="0" w:line="240" w:lineRule="auto"/>
        <w:ind w:firstLine="284"/>
        <w:jc w:val="center"/>
        <w:rPr>
          <w:rFonts w:ascii="Garamond" w:hAnsi="Garamond"/>
          <w:sz w:val="24"/>
          <w:szCs w:val="24"/>
        </w:rPr>
      </w:pPr>
      <w:r w:rsidRPr="00643084">
        <w:rPr>
          <w:rFonts w:ascii="Garamond" w:hAnsi="Garamond"/>
          <w:bCs/>
          <w:sz w:val="24"/>
          <w:szCs w:val="24"/>
        </w:rPr>
        <w:t>D</w:t>
      </w:r>
      <w:r w:rsidRPr="00643084">
        <w:rPr>
          <w:rFonts w:ascii="Garamond" w:hAnsi="Garamond"/>
          <w:sz w:val="24"/>
          <w:szCs w:val="24"/>
        </w:rPr>
        <w:t>EKLARATË</w:t>
      </w:r>
    </w:p>
    <w:p w14:paraId="63E0A268" w14:textId="77777777" w:rsidR="00D668AB" w:rsidRPr="00643084" w:rsidRDefault="00D668AB" w:rsidP="00D668AB">
      <w:pPr>
        <w:spacing w:after="0" w:line="240" w:lineRule="auto"/>
        <w:ind w:firstLine="284"/>
        <w:rPr>
          <w:rFonts w:ascii="Garamond" w:hAnsi="Garamond"/>
          <w:sz w:val="24"/>
          <w:szCs w:val="24"/>
        </w:rPr>
      </w:pPr>
    </w:p>
    <w:p w14:paraId="3BC3626C" w14:textId="77777777" w:rsidR="00D668AB" w:rsidRPr="00643084" w:rsidRDefault="00D668AB" w:rsidP="00D668AB">
      <w:pPr>
        <w:spacing w:after="0" w:line="240" w:lineRule="auto"/>
        <w:ind w:firstLine="284"/>
        <w:jc w:val="both"/>
        <w:rPr>
          <w:rFonts w:ascii="Garamond" w:hAnsi="Garamond"/>
          <w:sz w:val="24"/>
          <w:szCs w:val="24"/>
        </w:rPr>
      </w:pPr>
    </w:p>
    <w:p w14:paraId="51A39FA0"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Unë i nënshkruari/e nënshkruara____________________________________ me cilësinë e</w:t>
      </w:r>
    </w:p>
    <w:p w14:paraId="0D2FA787"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kryetarit/anëtarit të Komisionit të Vlerësimit, deklaroj sa më poshtë:</w:t>
      </w:r>
    </w:p>
    <w:p w14:paraId="783A96D1"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1. Aplikuesi për drejtor/nëndrejtor i ofruesit publik të AFP-së nuk është pjesëtar i familjes sime dhe as i afërm (prind, bashkëshort/bashkëshorte, fëmijë, vëlla, motër).</w:t>
      </w:r>
    </w:p>
    <w:p w14:paraId="7AB8D9A4"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2. Nuk do të ndikohem për arsye personale në kryerjen e detyrave që parashikon për mua legjislacioni.</w:t>
      </w:r>
    </w:p>
    <w:p w14:paraId="20826363"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3. Nuk do të ndikohem nga persona të tjerë në kryerjen së detyrave që parashikon për mua udhëzimi.</w:t>
      </w:r>
    </w:p>
    <w:p w14:paraId="452B9BB7"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4. Nuk do të pranoj çfarëdo lloj përfitimi vetjak ose për familjen dhe të afërmit e mi në kryerjen së detyrave që parashikon për mua udhëzimi.</w:t>
      </w:r>
    </w:p>
    <w:p w14:paraId="350191A6"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 xml:space="preserve">5. Nuk do të nxjerr informacione rreth vendimeve ose të dhënave që udhëzimi parashikon, të cilat nuk janë shpallur zyrtarisht. </w:t>
      </w:r>
    </w:p>
    <w:p w14:paraId="183D62CD"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6. Nuk do të deklarohem në medie për vendimet e Komisionit të Vlerësimit pa qenë i autorizuar.</w:t>
      </w:r>
    </w:p>
    <w:p w14:paraId="06040F9E"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7. Nuk do të paraqes pikëpamjet e mia vetjake, si qëndrime të Komisionit të Vlerësimit.</w:t>
      </w:r>
    </w:p>
    <w:p w14:paraId="64D7DC44" w14:textId="77777777" w:rsidR="00D668AB" w:rsidRPr="00643084" w:rsidRDefault="00D668AB" w:rsidP="00D668AB">
      <w:pPr>
        <w:spacing w:after="0" w:line="240" w:lineRule="auto"/>
        <w:ind w:firstLine="284"/>
        <w:jc w:val="both"/>
        <w:rPr>
          <w:rFonts w:ascii="Garamond" w:hAnsi="Garamond"/>
          <w:sz w:val="24"/>
          <w:szCs w:val="24"/>
        </w:rPr>
      </w:pPr>
    </w:p>
    <w:p w14:paraId="4829FB90" w14:textId="77777777" w:rsidR="00D668AB" w:rsidRPr="00643084" w:rsidRDefault="00D668AB" w:rsidP="00D668AB">
      <w:pPr>
        <w:spacing w:after="0" w:line="240" w:lineRule="auto"/>
        <w:ind w:firstLine="284"/>
        <w:jc w:val="both"/>
        <w:rPr>
          <w:rFonts w:ascii="Garamond" w:hAnsi="Garamond"/>
          <w:sz w:val="24"/>
          <w:szCs w:val="24"/>
        </w:rPr>
      </w:pPr>
      <w:r w:rsidRPr="00643084">
        <w:rPr>
          <w:rFonts w:ascii="Garamond" w:hAnsi="Garamond"/>
          <w:sz w:val="24"/>
          <w:szCs w:val="24"/>
        </w:rPr>
        <w:t>Për sa më sipër, mbaj përgjegjësi të plotë për këto deklarime:</w:t>
      </w:r>
    </w:p>
    <w:p w14:paraId="0DA49B82" w14:textId="77777777" w:rsidR="00D668AB" w:rsidRPr="00643084" w:rsidRDefault="00D668AB" w:rsidP="00D668AB">
      <w:pPr>
        <w:spacing w:after="0" w:line="240" w:lineRule="auto"/>
        <w:ind w:firstLine="284"/>
        <w:rPr>
          <w:rFonts w:ascii="Garamond" w:hAnsi="Garamond"/>
          <w:sz w:val="24"/>
          <w:szCs w:val="24"/>
        </w:rPr>
      </w:pPr>
    </w:p>
    <w:p w14:paraId="7EEE75AE" w14:textId="77777777" w:rsidR="00D668AB" w:rsidRPr="00643084" w:rsidRDefault="00D668AB" w:rsidP="00D668AB">
      <w:pPr>
        <w:spacing w:after="0" w:line="240" w:lineRule="auto"/>
        <w:ind w:firstLine="284"/>
        <w:rPr>
          <w:rFonts w:ascii="Garamond" w:hAnsi="Garamond"/>
          <w:b/>
          <w:sz w:val="24"/>
          <w:szCs w:val="24"/>
        </w:rPr>
      </w:pPr>
      <w:r w:rsidRPr="00643084">
        <w:rPr>
          <w:rFonts w:ascii="Garamond" w:hAnsi="Garamond"/>
          <w:b/>
          <w:sz w:val="24"/>
          <w:szCs w:val="24"/>
        </w:rPr>
        <w:t>Emri, mbiemri __________________________</w:t>
      </w:r>
    </w:p>
    <w:p w14:paraId="1D25A1E7" w14:textId="77777777" w:rsidR="00D668AB" w:rsidRPr="00643084" w:rsidRDefault="00D668AB" w:rsidP="00D668AB">
      <w:pPr>
        <w:spacing w:after="0" w:line="240" w:lineRule="auto"/>
        <w:ind w:firstLine="284"/>
        <w:rPr>
          <w:rFonts w:ascii="Garamond" w:hAnsi="Garamond"/>
          <w:b/>
          <w:sz w:val="24"/>
          <w:szCs w:val="24"/>
        </w:rPr>
      </w:pPr>
    </w:p>
    <w:p w14:paraId="47C0E0FA" w14:textId="77777777" w:rsidR="00D668AB" w:rsidRPr="00643084" w:rsidRDefault="00D668AB" w:rsidP="00D668AB">
      <w:pPr>
        <w:spacing w:after="0" w:line="240" w:lineRule="auto"/>
        <w:ind w:firstLine="284"/>
        <w:rPr>
          <w:rFonts w:ascii="Garamond" w:hAnsi="Garamond"/>
          <w:b/>
          <w:sz w:val="24"/>
          <w:szCs w:val="24"/>
        </w:rPr>
      </w:pPr>
      <w:r w:rsidRPr="00643084">
        <w:rPr>
          <w:rFonts w:ascii="Garamond" w:hAnsi="Garamond"/>
          <w:b/>
          <w:sz w:val="24"/>
          <w:szCs w:val="24"/>
        </w:rPr>
        <w:t>Nënshkrimi:_________________________</w:t>
      </w:r>
    </w:p>
    <w:p w14:paraId="4D83AA4A" w14:textId="77777777" w:rsidR="00D668AB" w:rsidRPr="00643084" w:rsidRDefault="00D668AB" w:rsidP="00D668AB">
      <w:pPr>
        <w:spacing w:after="0" w:line="240" w:lineRule="auto"/>
        <w:ind w:firstLine="284"/>
        <w:rPr>
          <w:rFonts w:ascii="Garamond" w:hAnsi="Garamond"/>
          <w:b/>
          <w:sz w:val="24"/>
          <w:szCs w:val="24"/>
        </w:rPr>
      </w:pPr>
    </w:p>
    <w:p w14:paraId="4F28C00F" w14:textId="77777777" w:rsidR="00D668AB" w:rsidRPr="00643084" w:rsidRDefault="00D668AB" w:rsidP="00D668AB">
      <w:pPr>
        <w:spacing w:after="0" w:line="240" w:lineRule="auto"/>
        <w:ind w:firstLine="284"/>
        <w:rPr>
          <w:rFonts w:ascii="Garamond" w:hAnsi="Garamond"/>
          <w:b/>
          <w:sz w:val="24"/>
          <w:szCs w:val="24"/>
        </w:rPr>
      </w:pPr>
      <w:r w:rsidRPr="00643084">
        <w:rPr>
          <w:rFonts w:ascii="Garamond" w:hAnsi="Garamond"/>
          <w:b/>
          <w:sz w:val="24"/>
          <w:szCs w:val="24"/>
        </w:rPr>
        <w:t>Data e nënshkrimit të deklaratës: ________________</w:t>
      </w:r>
    </w:p>
    <w:p w14:paraId="695CDDDB" w14:textId="77777777" w:rsidR="00D668AB" w:rsidRPr="00643084" w:rsidRDefault="00D668AB" w:rsidP="00D668AB">
      <w:pPr>
        <w:spacing w:after="0" w:line="240" w:lineRule="auto"/>
        <w:rPr>
          <w:rFonts w:ascii="Garamond" w:hAnsi="Garamond"/>
          <w:b/>
          <w:bCs/>
        </w:rPr>
      </w:pPr>
    </w:p>
    <w:p w14:paraId="2AB815AB" w14:textId="77777777" w:rsidR="00D668AB" w:rsidRPr="00643084" w:rsidRDefault="00D668AB" w:rsidP="00D668AB">
      <w:pPr>
        <w:spacing w:after="0" w:line="240" w:lineRule="auto"/>
        <w:rPr>
          <w:rFonts w:ascii="Garamond" w:hAnsi="Garamond"/>
          <w:b/>
          <w:bCs/>
        </w:rPr>
      </w:pPr>
      <w:r w:rsidRPr="00643084">
        <w:rPr>
          <w:rFonts w:ascii="Garamond" w:hAnsi="Garamond"/>
          <w:b/>
          <w:bCs/>
        </w:rPr>
        <w:br w:type="page"/>
      </w:r>
    </w:p>
    <w:p w14:paraId="7324054E"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bookmarkStart w:id="28" w:name="_Toc69660225"/>
      <w:r w:rsidRPr="00643084">
        <w:rPr>
          <w:rFonts w:ascii="Garamond" w:hAnsi="Garamond"/>
          <w:sz w:val="24"/>
          <w:szCs w:val="24"/>
          <w:lang w:eastAsia="en-GB"/>
        </w:rPr>
        <w:t>SHTOJCË 13</w:t>
      </w:r>
      <w:bookmarkEnd w:id="28"/>
    </w:p>
    <w:p w14:paraId="47EC666A"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bookmarkStart w:id="29" w:name="_Toc69660226"/>
      <w:r w:rsidRPr="00643084">
        <w:rPr>
          <w:rFonts w:ascii="Garamond" w:hAnsi="Garamond"/>
          <w:sz w:val="24"/>
          <w:szCs w:val="24"/>
          <w:lang w:eastAsia="en-GB"/>
        </w:rPr>
        <w:t>NJOFTIM PËR LËVIZJE PARALELE</w:t>
      </w:r>
      <w:bookmarkEnd w:id="29"/>
    </w:p>
    <w:p w14:paraId="5321CBB2" w14:textId="77777777" w:rsidR="00D668AB" w:rsidRPr="00643084" w:rsidRDefault="00D668AB" w:rsidP="00D668AB">
      <w:pPr>
        <w:tabs>
          <w:tab w:val="center" w:pos="4680"/>
          <w:tab w:val="right" w:pos="8505"/>
        </w:tabs>
        <w:spacing w:after="0" w:line="240" w:lineRule="auto"/>
        <w:jc w:val="center"/>
        <w:rPr>
          <w:rFonts w:ascii="Garamond" w:hAnsi="Garamond"/>
        </w:rPr>
      </w:pPr>
      <w:r w:rsidRPr="00643084">
        <w:rPr>
          <w:rFonts w:ascii="Garamond" w:hAnsi="Garamond"/>
          <w:sz w:val="24"/>
          <w:szCs w:val="24"/>
        </w:rPr>
        <w:tab/>
      </w:r>
      <w:r w:rsidRPr="00643084">
        <w:rPr>
          <w:rFonts w:ascii="Garamond" w:hAnsi="Garamond"/>
          <w:noProof/>
          <w:lang w:val="en-US"/>
        </w:rPr>
        <w:drawing>
          <wp:inline distT="0" distB="0" distL="0" distR="0" wp14:anchorId="4B104473" wp14:editId="4A1EBE27">
            <wp:extent cx="4448175" cy="1000125"/>
            <wp:effectExtent l="0" t="0" r="9525" b="9525"/>
            <wp:docPr id="8" name="Picture 8" descr="Logo&#10;&#10;&#10;&#10;&#10;&#10;&#10;&#10;&#10;&#10;&#10;&#10;&#10;&#10;&#10;&#10;&#10;&#10;&#10;&#10;&#10;&#10;&#10;&#10;&#10;&#10;&#10;&#10;&#10;&#10;&#10;&#10;&#10;&#10;&#10;&#10;&#10;&#10;&#10;&#10;&#10;&#10;&#10;&#10;&#10;&#10;&#10;&#10;&#10;&#10;&#10;&#10;&#10;&#10;&#10;&#10;&#10;&#10;&#10;&#10;&#10;&#10;&#10;&#10;&#10;&#10;&#10;&#10;&#10;&#10;&#10;&#10;&#10;&#10;&#10;&#10;&#10;&#10;&#10;&#10;&#10;&#10;&#10;&#10;&#10;&#10;&#10;&#10;&#10;&#10;&#10;&#10;&#10;&#10;&#10;&#10;&#10;&#10;&#10;&#10;&#10;&#10;&#10;&#10;&#10;&#10;&#10;&#10;&#10;&#10;&#10;&#10;&#10;&#10;&#10;&#10;&#10;&#10;&#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10;&#10;&#10;&#10;&#10;&#10;&#10;&#10;&#10;&#10;&#10;&#10;&#10;&#10;&#10;&#10;&#10;&#10;&#10;&#10;&#10;&#10;&#10;&#10;&#10;&#10;&#10;&#10;&#10;&#10;&#10;&#10;&#10;&#10;&#10;&#10;&#10;&#10;&#10;&#10;&#10;&#10;&#10;&#10;&#10;&#10;&#10;&#10;&#10;&#10;&#10;&#10;&#10;&#10;&#10;&#10;&#10;&#10;&#10;&#10;&#10;&#10;&#10;&#10;&#10;&#10;&#10;&#10;&#10;&#10;&#10;&#10;&#10;&#10;&#10;&#10;&#10;&#10;&#10;&#10;&#10;&#10;&#10;&#10;&#10;&#10;&#10;&#10;&#10;&#10;&#10;&#10;&#10;&#10;&#10;&#10;&#10;&#10;&#10;&#10;&#10;&#10;&#10;&#10;&#10;&#10;&#10;&#10;&#10;&#10;&#10;&#10;&#10;&#10;&#10;&#10;&#10;&#10;&#10;&#10;Description automatically generated"/>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448175" cy="1000125"/>
                    </a:xfrm>
                    <a:prstGeom prst="rect">
                      <a:avLst/>
                    </a:prstGeom>
                    <a:noFill/>
                    <a:ln>
                      <a:noFill/>
                    </a:ln>
                  </pic:spPr>
                </pic:pic>
              </a:graphicData>
            </a:graphic>
          </wp:inline>
        </w:drawing>
      </w:r>
    </w:p>
    <w:p w14:paraId="529047AD" w14:textId="77777777" w:rsidR="00D668AB" w:rsidRPr="00643084" w:rsidRDefault="00D668AB" w:rsidP="00D668AB">
      <w:pPr>
        <w:autoSpaceDE w:val="0"/>
        <w:autoSpaceDN w:val="0"/>
        <w:adjustRightInd w:val="0"/>
        <w:spacing w:after="0" w:line="240" w:lineRule="auto"/>
        <w:ind w:firstLine="284"/>
        <w:jc w:val="center"/>
        <w:rPr>
          <w:rFonts w:ascii="Garamond" w:hAnsi="Garamond"/>
          <w:b/>
          <w:sz w:val="24"/>
          <w:szCs w:val="24"/>
          <w:lang w:eastAsia="en-GB"/>
        </w:rPr>
      </w:pPr>
      <w:r w:rsidRPr="00643084">
        <w:rPr>
          <w:rFonts w:ascii="Garamond" w:hAnsi="Garamond"/>
          <w:b/>
          <w:sz w:val="24"/>
          <w:szCs w:val="24"/>
          <w:lang w:eastAsia="en-GB"/>
        </w:rPr>
        <w:t>MINISTRIA E FINANCAVE DHE EKONOMISË</w:t>
      </w:r>
    </w:p>
    <w:p w14:paraId="041A93CA" w14:textId="77777777" w:rsidR="00D668AB" w:rsidRPr="00643084" w:rsidRDefault="00D668AB" w:rsidP="00D668AB">
      <w:pPr>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
          <w:bCs/>
          <w:sz w:val="24"/>
          <w:szCs w:val="24"/>
          <w:lang w:eastAsia="en-GB"/>
        </w:rPr>
        <w:t>AGJENCIA KOMBËTARE E PUNËSIMIT DHE AFTËSIVE</w:t>
      </w:r>
    </w:p>
    <w:p w14:paraId="0AA45AFE" w14:textId="77777777" w:rsidR="00D668AB" w:rsidRPr="00643084" w:rsidRDefault="00D668AB" w:rsidP="00D668AB">
      <w:pPr>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
          <w:bCs/>
          <w:sz w:val="24"/>
          <w:szCs w:val="24"/>
          <w:lang w:eastAsia="en-GB"/>
        </w:rPr>
        <w:t>EMRI I OFRUESIT TË AFP-së</w:t>
      </w:r>
    </w:p>
    <w:p w14:paraId="5E437500" w14:textId="77777777" w:rsidR="00D668AB" w:rsidRPr="00643084" w:rsidRDefault="00D668AB" w:rsidP="00D668AB">
      <w:pPr>
        <w:autoSpaceDE w:val="0"/>
        <w:autoSpaceDN w:val="0"/>
        <w:adjustRightInd w:val="0"/>
        <w:spacing w:after="0" w:line="240" w:lineRule="auto"/>
        <w:ind w:firstLine="284"/>
        <w:jc w:val="center"/>
        <w:rPr>
          <w:rFonts w:ascii="Garamond" w:hAnsi="Garamond"/>
          <w:b/>
          <w:sz w:val="24"/>
          <w:szCs w:val="24"/>
          <w:lang w:eastAsia="en-GB"/>
        </w:rPr>
      </w:pPr>
    </w:p>
    <w:p w14:paraId="723A9DB7" w14:textId="77777777" w:rsidR="00D668AB" w:rsidRPr="00643084" w:rsidRDefault="00D668AB" w:rsidP="00D668AB">
      <w:pPr>
        <w:tabs>
          <w:tab w:val="left" w:pos="3980"/>
          <w:tab w:val="left" w:pos="8720"/>
        </w:tabs>
        <w:autoSpaceDE w:val="0"/>
        <w:autoSpaceDN w:val="0"/>
        <w:adjustRightInd w:val="0"/>
        <w:spacing w:after="0" w:line="240" w:lineRule="auto"/>
        <w:ind w:firstLine="284"/>
        <w:jc w:val="both"/>
        <w:rPr>
          <w:rFonts w:ascii="Garamond" w:hAnsi="Garamond" w:cs="Garamond"/>
          <w:sz w:val="24"/>
          <w:szCs w:val="24"/>
          <w:lang w:eastAsia="en-GB"/>
        </w:rPr>
      </w:pPr>
      <w:r w:rsidRPr="00643084">
        <w:rPr>
          <w:rFonts w:ascii="Garamond" w:hAnsi="Garamond" w:cs="Garamond"/>
          <w:sz w:val="24"/>
          <w:szCs w:val="24"/>
          <w:lang w:eastAsia="en-GB"/>
        </w:rPr>
        <w:t>Nr. ______ prot.</w:t>
      </w:r>
      <w:r w:rsidRPr="00643084">
        <w:rPr>
          <w:rFonts w:ascii="Garamond" w:hAnsi="Garamond" w:cs="Garamond"/>
          <w:sz w:val="24"/>
          <w:szCs w:val="24"/>
          <w:lang w:eastAsia="en-GB"/>
        </w:rPr>
        <w:tab/>
        <w:t xml:space="preserve">                                                          Data___.___.___</w:t>
      </w:r>
    </w:p>
    <w:p w14:paraId="4DC16652" w14:textId="77777777" w:rsidR="00D668AB" w:rsidRPr="00643084" w:rsidRDefault="00D668AB" w:rsidP="00D668AB">
      <w:pPr>
        <w:tabs>
          <w:tab w:val="left" w:pos="3980"/>
          <w:tab w:val="left" w:pos="8720"/>
        </w:tabs>
        <w:autoSpaceDE w:val="0"/>
        <w:autoSpaceDN w:val="0"/>
        <w:adjustRightInd w:val="0"/>
        <w:spacing w:after="0" w:line="240" w:lineRule="auto"/>
        <w:ind w:firstLine="284"/>
        <w:jc w:val="both"/>
        <w:rPr>
          <w:rFonts w:ascii="Garamond" w:hAnsi="Garamond" w:cs="Garamond"/>
          <w:sz w:val="24"/>
          <w:szCs w:val="24"/>
          <w:lang w:eastAsia="en-GB"/>
        </w:rPr>
      </w:pPr>
      <w:r w:rsidRPr="00643084">
        <w:rPr>
          <w:rFonts w:ascii="Garamond" w:hAnsi="Garamond" w:cs="Garamond"/>
          <w:sz w:val="24"/>
          <w:szCs w:val="24"/>
          <w:lang w:eastAsia="en-GB"/>
        </w:rPr>
        <w:tab/>
      </w:r>
    </w:p>
    <w:p w14:paraId="0F7F46E9" w14:textId="77777777" w:rsidR="00D668AB" w:rsidRPr="00643084" w:rsidRDefault="00D668AB" w:rsidP="00D668AB">
      <w:pPr>
        <w:tabs>
          <w:tab w:val="left" w:pos="3980"/>
          <w:tab w:val="left" w:pos="8720"/>
        </w:tabs>
        <w:autoSpaceDE w:val="0"/>
        <w:autoSpaceDN w:val="0"/>
        <w:adjustRightInd w:val="0"/>
        <w:spacing w:after="0" w:line="240" w:lineRule="auto"/>
        <w:ind w:firstLine="284"/>
        <w:jc w:val="both"/>
        <w:rPr>
          <w:rFonts w:ascii="Garamond" w:hAnsi="Garamond" w:cs="Garamond"/>
          <w:sz w:val="24"/>
          <w:szCs w:val="24"/>
          <w:lang w:eastAsia="en-GB"/>
        </w:rPr>
      </w:pPr>
      <w:r w:rsidRPr="00643084">
        <w:rPr>
          <w:rFonts w:ascii="Garamond" w:hAnsi="Garamond" w:cs="Garamond"/>
          <w:sz w:val="24"/>
          <w:szCs w:val="24"/>
          <w:lang w:eastAsia="en-GB"/>
        </w:rPr>
        <w:t xml:space="preserve">Lënda: Njoftim për lëvizje paralele </w:t>
      </w:r>
    </w:p>
    <w:p w14:paraId="20D01A6F" w14:textId="77777777" w:rsidR="00D668AB" w:rsidRPr="00643084" w:rsidRDefault="00D668AB" w:rsidP="00D668AB">
      <w:pPr>
        <w:autoSpaceDE w:val="0"/>
        <w:autoSpaceDN w:val="0"/>
        <w:adjustRightInd w:val="0"/>
        <w:spacing w:after="0" w:line="240" w:lineRule="auto"/>
        <w:ind w:firstLine="284"/>
        <w:jc w:val="center"/>
        <w:rPr>
          <w:rFonts w:ascii="Garamond" w:hAnsi="Garamond" w:cs="Garamond"/>
          <w:sz w:val="24"/>
          <w:szCs w:val="24"/>
          <w:lang w:eastAsia="en-GB"/>
        </w:rPr>
      </w:pPr>
    </w:p>
    <w:p w14:paraId="6A92DA3B" w14:textId="77777777" w:rsidR="00D668AB" w:rsidRPr="00643084" w:rsidRDefault="00D668AB" w:rsidP="00D668AB">
      <w:pPr>
        <w:autoSpaceDE w:val="0"/>
        <w:autoSpaceDN w:val="0"/>
        <w:adjustRightInd w:val="0"/>
        <w:spacing w:after="0" w:line="240" w:lineRule="auto"/>
        <w:ind w:firstLine="284"/>
        <w:jc w:val="center"/>
        <w:rPr>
          <w:rFonts w:ascii="Garamond" w:hAnsi="Garamond" w:cs="Garamond"/>
          <w:sz w:val="24"/>
          <w:szCs w:val="24"/>
          <w:lang w:eastAsia="en-GB"/>
        </w:rPr>
      </w:pPr>
      <w:r w:rsidRPr="00643084">
        <w:rPr>
          <w:rFonts w:ascii="Garamond" w:hAnsi="Garamond" w:cs="Garamond"/>
          <w:b/>
          <w:bCs/>
          <w:sz w:val="24"/>
          <w:szCs w:val="24"/>
          <w:lang w:eastAsia="en-GB"/>
        </w:rPr>
        <w:t xml:space="preserve">DREJTORISË SË SHËRBIMEVE MBËSHTETËSE </w:t>
      </w:r>
    </w:p>
    <w:p w14:paraId="1ECAF555" w14:textId="77777777" w:rsidR="00D668AB" w:rsidRPr="00643084" w:rsidRDefault="00D668AB" w:rsidP="00D668AB">
      <w:pPr>
        <w:autoSpaceDE w:val="0"/>
        <w:autoSpaceDN w:val="0"/>
        <w:adjustRightInd w:val="0"/>
        <w:spacing w:after="0" w:line="240" w:lineRule="auto"/>
        <w:ind w:firstLine="284"/>
        <w:jc w:val="center"/>
        <w:rPr>
          <w:rFonts w:ascii="Garamond" w:hAnsi="Garamond" w:cs="Garamond"/>
          <w:b/>
          <w:bCs/>
          <w:sz w:val="24"/>
          <w:szCs w:val="24"/>
          <w:lang w:eastAsia="en-GB"/>
        </w:rPr>
      </w:pPr>
      <w:r w:rsidRPr="00643084">
        <w:rPr>
          <w:rFonts w:ascii="Garamond" w:hAnsi="Garamond" w:cs="Garamond"/>
          <w:b/>
          <w:bCs/>
          <w:sz w:val="24"/>
          <w:szCs w:val="24"/>
          <w:lang w:eastAsia="en-GB"/>
        </w:rPr>
        <w:t>DREJTORISË Ë MARRËDHËNIEVE ME PUBLIKUN</w:t>
      </w:r>
    </w:p>
    <w:p w14:paraId="6B3286EF" w14:textId="77777777" w:rsidR="00D668AB" w:rsidRPr="00643084" w:rsidRDefault="00D668AB" w:rsidP="00D668AB">
      <w:pPr>
        <w:autoSpaceDE w:val="0"/>
        <w:autoSpaceDN w:val="0"/>
        <w:adjustRightInd w:val="0"/>
        <w:spacing w:after="0" w:line="240" w:lineRule="auto"/>
        <w:ind w:firstLine="284"/>
        <w:jc w:val="center"/>
        <w:rPr>
          <w:rFonts w:ascii="Garamond" w:hAnsi="Garamond" w:cs="Garamond"/>
          <w:b/>
          <w:bCs/>
          <w:sz w:val="24"/>
          <w:szCs w:val="24"/>
          <w:lang w:eastAsia="en-GB"/>
        </w:rPr>
      </w:pPr>
      <w:r w:rsidRPr="00643084">
        <w:rPr>
          <w:rFonts w:ascii="Garamond" w:hAnsi="Garamond" w:cs="Garamond"/>
          <w:b/>
          <w:bCs/>
          <w:sz w:val="24"/>
          <w:szCs w:val="24"/>
          <w:lang w:eastAsia="en-GB"/>
        </w:rPr>
        <w:t>AGJENCISË KOMBËTARE TË PUNËSIMIT DHE AFTËSIVE</w:t>
      </w:r>
    </w:p>
    <w:p w14:paraId="0C6F5C7D" w14:textId="77777777" w:rsidR="00D668AB" w:rsidRPr="00643084" w:rsidRDefault="00D668AB" w:rsidP="00D668AB">
      <w:pPr>
        <w:autoSpaceDE w:val="0"/>
        <w:autoSpaceDN w:val="0"/>
        <w:adjustRightInd w:val="0"/>
        <w:spacing w:after="0" w:line="240" w:lineRule="auto"/>
        <w:ind w:firstLine="284"/>
        <w:jc w:val="both"/>
        <w:rPr>
          <w:rFonts w:ascii="Garamond" w:hAnsi="Garamond" w:cs="Garamond"/>
          <w:sz w:val="24"/>
          <w:szCs w:val="24"/>
          <w:lang w:eastAsia="en-GB"/>
        </w:rPr>
      </w:pPr>
    </w:p>
    <w:p w14:paraId="273BDCFC" w14:textId="77777777" w:rsidR="00D668AB" w:rsidRPr="00643084" w:rsidRDefault="00D668AB" w:rsidP="00D668AB">
      <w:pPr>
        <w:autoSpaceDE w:val="0"/>
        <w:autoSpaceDN w:val="0"/>
        <w:adjustRightInd w:val="0"/>
        <w:spacing w:after="0" w:line="240" w:lineRule="auto"/>
        <w:ind w:firstLine="284"/>
        <w:jc w:val="both"/>
        <w:rPr>
          <w:rFonts w:ascii="Garamond" w:hAnsi="Garamond" w:cs="Garamond"/>
          <w:sz w:val="24"/>
          <w:szCs w:val="24"/>
          <w:lang w:eastAsia="en-GB"/>
        </w:rPr>
      </w:pPr>
      <w:r w:rsidRPr="00643084">
        <w:rPr>
          <w:rFonts w:ascii="Garamond" w:hAnsi="Garamond" w:cs="Garamond"/>
          <w:sz w:val="24"/>
          <w:szCs w:val="24"/>
          <w:lang w:eastAsia="en-GB"/>
        </w:rPr>
        <w:t xml:space="preserve">Në zbatim të ligjit nr. 15/2019, “Për nxitjen e punësimit”; të ligjit nr. 15/2017, “Për arsimin dhe formimin profesional në Republikën e Shqipërisë”; të vendimit të Këshilli të Ministrave nr. 554, datë 31.7.2019, “Për krijimin, mënyrën e organizimit dhe të funksionimit të Agjencisë Kombëtare të punësimit dhe aftësive”; të udhëzimit nr. ..., datë ..., “Për mënyrën e organizimit dhe veprimtarinë e ofruesve publikë të arsimit dhe formimit profesional”, </w:t>
      </w:r>
    </w:p>
    <w:p w14:paraId="3E998484" w14:textId="77777777" w:rsidR="00D668AB" w:rsidRPr="00643084" w:rsidRDefault="00D668AB" w:rsidP="00D668AB">
      <w:pPr>
        <w:autoSpaceDE w:val="0"/>
        <w:autoSpaceDN w:val="0"/>
        <w:adjustRightInd w:val="0"/>
        <w:spacing w:after="0" w:line="240" w:lineRule="auto"/>
        <w:ind w:firstLine="284"/>
        <w:jc w:val="both"/>
        <w:rPr>
          <w:rFonts w:ascii="Garamond" w:hAnsi="Garamond" w:cs="Garamond"/>
          <w:sz w:val="24"/>
          <w:szCs w:val="24"/>
          <w:lang w:eastAsia="en-GB"/>
        </w:rPr>
      </w:pPr>
      <w:r w:rsidRPr="00643084">
        <w:rPr>
          <w:rFonts w:ascii="Garamond" w:hAnsi="Garamond" w:cs="Garamond"/>
          <w:sz w:val="24"/>
          <w:szCs w:val="24"/>
          <w:lang w:eastAsia="en-GB"/>
        </w:rPr>
        <w:t>Ofruesi publik i AFP-së.........., ju njofton krijimin e vendit të lirë për pozicionin ...:</w:t>
      </w:r>
    </w:p>
    <w:p w14:paraId="227D950C" w14:textId="77777777" w:rsidR="00D668AB" w:rsidRPr="00643084" w:rsidRDefault="00D668AB" w:rsidP="00D668AB">
      <w:pPr>
        <w:autoSpaceDE w:val="0"/>
        <w:autoSpaceDN w:val="0"/>
        <w:adjustRightInd w:val="0"/>
        <w:spacing w:after="0" w:line="240" w:lineRule="auto"/>
        <w:ind w:firstLine="284"/>
        <w:jc w:val="both"/>
        <w:rPr>
          <w:rFonts w:ascii="Garamond" w:hAnsi="Garamond" w:cs="Garamond"/>
          <w:b/>
          <w:bCs/>
          <w:sz w:val="24"/>
          <w:szCs w:val="24"/>
          <w:lang w:eastAsia="en-GB"/>
        </w:rPr>
      </w:pPr>
      <w:r w:rsidRPr="00643084">
        <w:rPr>
          <w:rFonts w:ascii="Garamond" w:hAnsi="Garamond" w:cs="Garamond"/>
          <w:sz w:val="24"/>
          <w:szCs w:val="24"/>
          <w:lang w:eastAsia="en-GB"/>
        </w:rPr>
        <w:t>- Pozicioni</w:t>
      </w:r>
    </w:p>
    <w:p w14:paraId="46CB9FB6" w14:textId="77777777" w:rsidR="00D668AB" w:rsidRPr="00643084" w:rsidRDefault="00D668AB" w:rsidP="00D668AB">
      <w:pPr>
        <w:autoSpaceDE w:val="0"/>
        <w:autoSpaceDN w:val="0"/>
        <w:adjustRightInd w:val="0"/>
        <w:spacing w:after="0" w:line="240" w:lineRule="auto"/>
        <w:ind w:firstLine="284"/>
        <w:jc w:val="both"/>
        <w:rPr>
          <w:rFonts w:ascii="Garamond" w:hAnsi="Garamond" w:cs="Garamond"/>
          <w:sz w:val="24"/>
          <w:szCs w:val="24"/>
          <w:lang w:eastAsia="en-GB"/>
        </w:rPr>
      </w:pPr>
      <w:r w:rsidRPr="00643084">
        <w:rPr>
          <w:rFonts w:ascii="Garamond" w:hAnsi="Garamond" w:cs="Garamond"/>
          <w:b/>
          <w:bCs/>
          <w:sz w:val="24"/>
          <w:szCs w:val="24"/>
          <w:lang w:eastAsia="en-GB"/>
        </w:rPr>
        <w:t xml:space="preserve">1. Kriteret e përgjithshme dhe kriteret e posaçme </w:t>
      </w:r>
    </w:p>
    <w:p w14:paraId="0CBAE55B" w14:textId="77777777" w:rsidR="00D668AB" w:rsidRPr="00643084" w:rsidRDefault="00D668AB" w:rsidP="00D668AB">
      <w:pPr>
        <w:autoSpaceDE w:val="0"/>
        <w:autoSpaceDN w:val="0"/>
        <w:adjustRightInd w:val="0"/>
        <w:spacing w:after="0" w:line="240" w:lineRule="auto"/>
        <w:ind w:firstLine="284"/>
        <w:jc w:val="both"/>
        <w:rPr>
          <w:rFonts w:ascii="Garamond" w:hAnsi="Garamond" w:cs="Garamond"/>
          <w:sz w:val="24"/>
          <w:szCs w:val="24"/>
          <w:lang w:eastAsia="en-GB"/>
        </w:rPr>
      </w:pPr>
      <w:r w:rsidRPr="00643084">
        <w:rPr>
          <w:rFonts w:ascii="Garamond" w:hAnsi="Garamond" w:cs="Garamond"/>
          <w:sz w:val="24"/>
          <w:szCs w:val="24"/>
          <w:lang w:eastAsia="en-GB"/>
        </w:rPr>
        <w:t>Aplikanti duhet të plotësojë kriteret</w:t>
      </w:r>
      <w:r w:rsidRPr="00643084">
        <w:rPr>
          <w:rFonts w:ascii="Garamond" w:hAnsi="Garamond" w:cs="Garamond"/>
          <w:spacing w:val="15"/>
          <w:sz w:val="24"/>
          <w:szCs w:val="24"/>
          <w:lang w:eastAsia="en-GB"/>
        </w:rPr>
        <w:t xml:space="preserve"> </w:t>
      </w:r>
      <w:r w:rsidRPr="00643084">
        <w:rPr>
          <w:rFonts w:ascii="Garamond" w:hAnsi="Garamond" w:cs="Garamond"/>
          <w:sz w:val="24"/>
          <w:szCs w:val="24"/>
          <w:lang w:eastAsia="en-GB"/>
        </w:rPr>
        <w:t>e përgjithshme për lëvizjen paralele si vijon:</w:t>
      </w:r>
    </w:p>
    <w:p w14:paraId="78FD9E89" w14:textId="77777777" w:rsidR="00D668AB" w:rsidRPr="00643084" w:rsidRDefault="00D668AB" w:rsidP="00D668AB">
      <w:pPr>
        <w:autoSpaceDE w:val="0"/>
        <w:autoSpaceDN w:val="0"/>
        <w:adjustRightInd w:val="0"/>
        <w:spacing w:after="0" w:line="240" w:lineRule="auto"/>
        <w:ind w:firstLine="284"/>
        <w:jc w:val="both"/>
        <w:rPr>
          <w:rFonts w:ascii="Garamond" w:hAnsi="Garamond" w:cs="Garamond"/>
          <w:sz w:val="24"/>
          <w:szCs w:val="24"/>
          <w:lang w:eastAsia="en-GB"/>
        </w:rPr>
      </w:pPr>
      <w:r w:rsidRPr="00643084">
        <w:rPr>
          <w:rFonts w:ascii="Garamond" w:hAnsi="Garamond" w:cs="Garamond"/>
          <w:sz w:val="24"/>
          <w:szCs w:val="24"/>
          <w:lang w:eastAsia="en-GB"/>
        </w:rPr>
        <w:t>....</w:t>
      </w:r>
    </w:p>
    <w:p w14:paraId="34B7DCBD" w14:textId="77777777" w:rsidR="00D668AB" w:rsidRPr="00643084" w:rsidRDefault="00D668AB" w:rsidP="00D668AB">
      <w:pPr>
        <w:autoSpaceDE w:val="0"/>
        <w:autoSpaceDN w:val="0"/>
        <w:adjustRightInd w:val="0"/>
        <w:spacing w:after="0" w:line="240" w:lineRule="auto"/>
        <w:ind w:firstLine="284"/>
        <w:jc w:val="both"/>
        <w:rPr>
          <w:rFonts w:ascii="Garamond" w:hAnsi="Garamond" w:cs="Garamond"/>
          <w:sz w:val="24"/>
          <w:szCs w:val="24"/>
          <w:lang w:eastAsia="en-GB"/>
        </w:rPr>
      </w:pPr>
      <w:r w:rsidRPr="00643084">
        <w:rPr>
          <w:rFonts w:ascii="Garamond" w:hAnsi="Garamond" w:cs="Garamond"/>
          <w:sz w:val="24"/>
          <w:szCs w:val="24"/>
          <w:lang w:eastAsia="en-GB"/>
        </w:rPr>
        <w:t>....</w:t>
      </w:r>
    </w:p>
    <w:p w14:paraId="0C9C18F4" w14:textId="77777777" w:rsidR="00D668AB" w:rsidRPr="00643084" w:rsidRDefault="00D668AB" w:rsidP="00D668AB">
      <w:pPr>
        <w:autoSpaceDE w:val="0"/>
        <w:autoSpaceDN w:val="0"/>
        <w:adjustRightInd w:val="0"/>
        <w:spacing w:after="0" w:line="240" w:lineRule="auto"/>
        <w:ind w:firstLine="284"/>
        <w:jc w:val="both"/>
        <w:rPr>
          <w:rFonts w:ascii="Garamond" w:hAnsi="Garamond" w:cs="Garamond"/>
          <w:sz w:val="24"/>
          <w:szCs w:val="24"/>
          <w:lang w:eastAsia="en-GB"/>
        </w:rPr>
      </w:pPr>
      <w:r w:rsidRPr="00643084">
        <w:rPr>
          <w:rFonts w:ascii="Garamond" w:hAnsi="Garamond" w:cs="Garamond"/>
          <w:sz w:val="24"/>
          <w:szCs w:val="24"/>
          <w:lang w:eastAsia="en-GB"/>
        </w:rPr>
        <w:t>Aplikanti duhet të plotësojë kriteret</w:t>
      </w:r>
      <w:r w:rsidRPr="00643084">
        <w:rPr>
          <w:rFonts w:ascii="Garamond" w:hAnsi="Garamond" w:cs="Garamond"/>
          <w:spacing w:val="15"/>
          <w:sz w:val="24"/>
          <w:szCs w:val="24"/>
          <w:lang w:eastAsia="en-GB"/>
        </w:rPr>
        <w:t xml:space="preserve"> </w:t>
      </w:r>
      <w:r w:rsidRPr="00643084">
        <w:rPr>
          <w:rFonts w:ascii="Garamond" w:hAnsi="Garamond" w:cs="Garamond"/>
          <w:sz w:val="24"/>
          <w:szCs w:val="24"/>
          <w:lang w:eastAsia="en-GB"/>
        </w:rPr>
        <w:t>e</w:t>
      </w:r>
      <w:r w:rsidRPr="00643084">
        <w:rPr>
          <w:rFonts w:ascii="Garamond" w:hAnsi="Garamond" w:cs="Garamond"/>
          <w:spacing w:val="15"/>
          <w:sz w:val="24"/>
          <w:szCs w:val="24"/>
          <w:lang w:eastAsia="en-GB"/>
        </w:rPr>
        <w:t xml:space="preserve"> </w:t>
      </w:r>
      <w:r w:rsidRPr="00643084">
        <w:rPr>
          <w:rFonts w:ascii="Garamond" w:hAnsi="Garamond" w:cs="Garamond"/>
          <w:sz w:val="24"/>
          <w:szCs w:val="24"/>
          <w:lang w:eastAsia="en-GB"/>
        </w:rPr>
        <w:t>posaçme</w:t>
      </w:r>
      <w:r w:rsidRPr="00643084">
        <w:rPr>
          <w:rFonts w:ascii="Garamond" w:hAnsi="Garamond" w:cs="Garamond"/>
          <w:spacing w:val="15"/>
          <w:sz w:val="24"/>
          <w:szCs w:val="24"/>
          <w:lang w:eastAsia="en-GB"/>
        </w:rPr>
        <w:t xml:space="preserve"> </w:t>
      </w:r>
      <w:r w:rsidRPr="00643084">
        <w:rPr>
          <w:rFonts w:ascii="Garamond" w:hAnsi="Garamond" w:cs="Garamond"/>
          <w:sz w:val="24"/>
          <w:szCs w:val="24"/>
          <w:lang w:eastAsia="en-GB"/>
        </w:rPr>
        <w:t>si vijon:</w:t>
      </w:r>
    </w:p>
    <w:p w14:paraId="5B75F765" w14:textId="77777777" w:rsidR="00D668AB" w:rsidRPr="00643084" w:rsidRDefault="00D668AB" w:rsidP="00D668AB">
      <w:pPr>
        <w:autoSpaceDE w:val="0"/>
        <w:autoSpaceDN w:val="0"/>
        <w:adjustRightInd w:val="0"/>
        <w:spacing w:after="0" w:line="240" w:lineRule="auto"/>
        <w:ind w:firstLine="284"/>
        <w:jc w:val="both"/>
        <w:rPr>
          <w:rFonts w:ascii="Garamond" w:hAnsi="Garamond" w:cs="Garamond"/>
          <w:sz w:val="24"/>
          <w:szCs w:val="24"/>
          <w:lang w:eastAsia="en-GB"/>
        </w:rPr>
      </w:pPr>
      <w:r w:rsidRPr="00643084">
        <w:rPr>
          <w:rFonts w:ascii="Garamond" w:hAnsi="Garamond" w:cs="Garamond"/>
          <w:sz w:val="24"/>
          <w:szCs w:val="24"/>
          <w:lang w:eastAsia="en-GB"/>
        </w:rPr>
        <w:t>....</w:t>
      </w:r>
    </w:p>
    <w:p w14:paraId="57A0C4B7" w14:textId="77777777" w:rsidR="00D668AB" w:rsidRPr="00643084" w:rsidRDefault="00D668AB" w:rsidP="00D668AB">
      <w:pPr>
        <w:autoSpaceDE w:val="0"/>
        <w:autoSpaceDN w:val="0"/>
        <w:adjustRightInd w:val="0"/>
        <w:spacing w:after="0" w:line="240" w:lineRule="auto"/>
        <w:ind w:firstLine="284"/>
        <w:jc w:val="both"/>
        <w:rPr>
          <w:rFonts w:ascii="Garamond" w:hAnsi="Garamond" w:cs="Garamond"/>
          <w:sz w:val="24"/>
          <w:szCs w:val="24"/>
          <w:lang w:eastAsia="en-GB"/>
        </w:rPr>
      </w:pPr>
      <w:r w:rsidRPr="00643084">
        <w:rPr>
          <w:rFonts w:ascii="Garamond" w:hAnsi="Garamond" w:cs="Garamond"/>
          <w:sz w:val="24"/>
          <w:szCs w:val="24"/>
          <w:lang w:eastAsia="en-GB"/>
        </w:rPr>
        <w:t>...</w:t>
      </w:r>
    </w:p>
    <w:p w14:paraId="4DA79751" w14:textId="77777777" w:rsidR="00D668AB" w:rsidRPr="00643084" w:rsidRDefault="00D668AB" w:rsidP="00D668AB">
      <w:pPr>
        <w:autoSpaceDE w:val="0"/>
        <w:autoSpaceDN w:val="0"/>
        <w:adjustRightInd w:val="0"/>
        <w:spacing w:after="0" w:line="240" w:lineRule="auto"/>
        <w:ind w:firstLine="284"/>
        <w:jc w:val="both"/>
        <w:rPr>
          <w:rFonts w:ascii="Garamond" w:hAnsi="Garamond" w:cs="Garamond"/>
          <w:b/>
          <w:bCs/>
          <w:sz w:val="24"/>
          <w:szCs w:val="24"/>
          <w:lang w:eastAsia="en-GB"/>
        </w:rPr>
      </w:pPr>
      <w:r w:rsidRPr="00643084">
        <w:rPr>
          <w:rFonts w:ascii="Garamond" w:hAnsi="Garamond" w:cs="Garamond"/>
          <w:b/>
          <w:bCs/>
          <w:sz w:val="24"/>
          <w:szCs w:val="24"/>
          <w:lang w:eastAsia="en-GB"/>
        </w:rPr>
        <w:t>2.</w:t>
      </w:r>
      <w:r w:rsidRPr="00643084">
        <w:rPr>
          <w:rFonts w:ascii="Garamond" w:hAnsi="Garamond" w:cs="Garamond"/>
          <w:sz w:val="24"/>
          <w:szCs w:val="24"/>
          <w:lang w:eastAsia="en-GB"/>
        </w:rPr>
        <w:t xml:space="preserve"> </w:t>
      </w:r>
      <w:r w:rsidRPr="00643084">
        <w:rPr>
          <w:rFonts w:ascii="Garamond" w:hAnsi="Garamond" w:cs="Garamond"/>
          <w:b/>
          <w:bCs/>
          <w:sz w:val="24"/>
          <w:szCs w:val="24"/>
          <w:lang w:eastAsia="en-GB"/>
        </w:rPr>
        <w:t>Dokumentet e aplikimit</w:t>
      </w:r>
    </w:p>
    <w:p w14:paraId="3164DB6A" w14:textId="77777777" w:rsidR="00D668AB" w:rsidRPr="00643084" w:rsidRDefault="00D668AB" w:rsidP="00D668AB">
      <w:pPr>
        <w:autoSpaceDE w:val="0"/>
        <w:autoSpaceDN w:val="0"/>
        <w:adjustRightInd w:val="0"/>
        <w:spacing w:after="0" w:line="240" w:lineRule="auto"/>
        <w:ind w:firstLine="284"/>
        <w:rPr>
          <w:rFonts w:ascii="Garamond" w:hAnsi="Garamond" w:cs="Garamond"/>
          <w:b/>
          <w:bCs/>
          <w:sz w:val="24"/>
          <w:szCs w:val="24"/>
          <w:lang w:eastAsia="en-GB"/>
        </w:rPr>
      </w:pPr>
      <w:r w:rsidRPr="00643084">
        <w:rPr>
          <w:rFonts w:ascii="Garamond" w:hAnsi="Garamond" w:cs="Garamond"/>
          <w:sz w:val="24"/>
          <w:szCs w:val="24"/>
          <w:lang w:eastAsia="en-GB"/>
        </w:rPr>
        <w:t>Dosja e aplikimit, e cila përmban dokumentacionin e kërkuar, sipas njoftimit të vendit të lirë, duhet të përfshijë:</w:t>
      </w:r>
    </w:p>
    <w:p w14:paraId="054234F2" w14:textId="585B5B91" w:rsidR="00D668AB" w:rsidRPr="00643084" w:rsidRDefault="00EC7349" w:rsidP="00D668AB">
      <w:pPr>
        <w:autoSpaceDE w:val="0"/>
        <w:autoSpaceDN w:val="0"/>
        <w:adjustRightInd w:val="0"/>
        <w:spacing w:after="0" w:line="240" w:lineRule="auto"/>
        <w:ind w:firstLine="284"/>
        <w:rPr>
          <w:rFonts w:ascii="Garamond" w:hAnsi="Garamond" w:cs="Garamond"/>
          <w:sz w:val="24"/>
          <w:szCs w:val="24"/>
          <w:lang w:eastAsia="en-GB"/>
        </w:rPr>
      </w:pPr>
      <w:r w:rsidRPr="00643084">
        <w:rPr>
          <w:rFonts w:ascii="Garamond" w:hAnsi="Garamond" w:cs="Garamond"/>
          <w:sz w:val="24"/>
          <w:szCs w:val="24"/>
          <w:lang w:eastAsia="en-GB"/>
        </w:rPr>
        <w:t>-</w:t>
      </w:r>
      <w:r w:rsidR="00D668AB" w:rsidRPr="00643084">
        <w:rPr>
          <w:rFonts w:ascii="Garamond" w:hAnsi="Garamond" w:cs="Garamond"/>
          <w:sz w:val="24"/>
          <w:szCs w:val="24"/>
          <w:lang w:eastAsia="en-GB"/>
        </w:rPr>
        <w:t xml:space="preserve"> letërmotivimin për pozicionin;</w:t>
      </w:r>
    </w:p>
    <w:p w14:paraId="57F5EDAC" w14:textId="5240D1B7" w:rsidR="00D668AB" w:rsidRPr="00643084" w:rsidRDefault="00EC7349" w:rsidP="00D668AB">
      <w:pPr>
        <w:autoSpaceDE w:val="0"/>
        <w:autoSpaceDN w:val="0"/>
        <w:adjustRightInd w:val="0"/>
        <w:spacing w:after="0" w:line="240" w:lineRule="auto"/>
        <w:ind w:firstLine="284"/>
        <w:rPr>
          <w:rFonts w:ascii="Garamond" w:hAnsi="Garamond" w:cs="Garamond"/>
          <w:sz w:val="24"/>
          <w:szCs w:val="24"/>
          <w:lang w:eastAsia="en-GB"/>
        </w:rPr>
      </w:pPr>
      <w:r w:rsidRPr="00643084">
        <w:rPr>
          <w:rFonts w:ascii="Garamond" w:hAnsi="Garamond" w:cs="Garamond"/>
          <w:sz w:val="24"/>
          <w:szCs w:val="24"/>
          <w:lang w:eastAsia="en-GB"/>
        </w:rPr>
        <w:t xml:space="preserve">- </w:t>
      </w:r>
      <w:r w:rsidR="00D668AB" w:rsidRPr="00643084">
        <w:rPr>
          <w:rFonts w:ascii="Garamond" w:hAnsi="Garamond" w:cs="Garamond"/>
          <w:sz w:val="24"/>
          <w:szCs w:val="24"/>
          <w:lang w:eastAsia="en-GB"/>
        </w:rPr>
        <w:t xml:space="preserve">jetëshkrimin (CV-në); </w:t>
      </w:r>
    </w:p>
    <w:p w14:paraId="10ABBD73" w14:textId="531E6DA3" w:rsidR="00D668AB" w:rsidRPr="00643084" w:rsidRDefault="00EC7349" w:rsidP="00D668AB">
      <w:pPr>
        <w:autoSpaceDE w:val="0"/>
        <w:autoSpaceDN w:val="0"/>
        <w:adjustRightInd w:val="0"/>
        <w:spacing w:after="0" w:line="240" w:lineRule="auto"/>
        <w:ind w:firstLine="284"/>
        <w:rPr>
          <w:rFonts w:ascii="Garamond" w:hAnsi="Garamond" w:cs="Garamond"/>
          <w:sz w:val="24"/>
          <w:szCs w:val="24"/>
          <w:lang w:eastAsia="en-GB"/>
        </w:rPr>
      </w:pPr>
      <w:r w:rsidRPr="00643084">
        <w:rPr>
          <w:rFonts w:ascii="Garamond" w:hAnsi="Garamond" w:cs="Garamond"/>
          <w:sz w:val="24"/>
          <w:szCs w:val="24"/>
          <w:lang w:eastAsia="en-GB"/>
        </w:rPr>
        <w:t xml:space="preserve">- </w:t>
      </w:r>
      <w:r w:rsidR="00D668AB" w:rsidRPr="00643084">
        <w:rPr>
          <w:rFonts w:ascii="Garamond" w:hAnsi="Garamond" w:cs="Garamond"/>
          <w:sz w:val="24"/>
          <w:szCs w:val="24"/>
          <w:lang w:eastAsia="en-GB"/>
        </w:rPr>
        <w:t>kartën e identitetit;</w:t>
      </w:r>
    </w:p>
    <w:p w14:paraId="278F8FB7" w14:textId="107CBCDA" w:rsidR="00D668AB" w:rsidRPr="00643084" w:rsidRDefault="00EC7349" w:rsidP="00D668AB">
      <w:pPr>
        <w:autoSpaceDE w:val="0"/>
        <w:autoSpaceDN w:val="0"/>
        <w:adjustRightInd w:val="0"/>
        <w:spacing w:after="0" w:line="240" w:lineRule="auto"/>
        <w:ind w:firstLine="284"/>
        <w:rPr>
          <w:rFonts w:ascii="Garamond" w:hAnsi="Garamond" w:cs="Garamond"/>
          <w:sz w:val="24"/>
          <w:szCs w:val="24"/>
          <w:lang w:eastAsia="en-GB"/>
        </w:rPr>
      </w:pPr>
      <w:r w:rsidRPr="00643084">
        <w:rPr>
          <w:rFonts w:ascii="Garamond" w:hAnsi="Garamond" w:cs="Garamond"/>
          <w:sz w:val="24"/>
          <w:szCs w:val="24"/>
          <w:lang w:eastAsia="en-GB"/>
        </w:rPr>
        <w:t xml:space="preserve">- </w:t>
      </w:r>
      <w:r w:rsidR="00D668AB" w:rsidRPr="00643084">
        <w:rPr>
          <w:rFonts w:ascii="Garamond" w:hAnsi="Garamond" w:cs="Garamond"/>
          <w:sz w:val="24"/>
          <w:szCs w:val="24"/>
          <w:lang w:eastAsia="en-GB"/>
        </w:rPr>
        <w:t>diplomën;</w:t>
      </w:r>
    </w:p>
    <w:p w14:paraId="49891607" w14:textId="0279C3DC" w:rsidR="00D668AB" w:rsidRPr="00643084" w:rsidRDefault="00EC7349" w:rsidP="00D668AB">
      <w:pPr>
        <w:autoSpaceDE w:val="0"/>
        <w:autoSpaceDN w:val="0"/>
        <w:adjustRightInd w:val="0"/>
        <w:spacing w:after="0" w:line="240" w:lineRule="auto"/>
        <w:ind w:firstLine="284"/>
        <w:rPr>
          <w:rFonts w:ascii="Garamond" w:hAnsi="Garamond" w:cs="Garamond"/>
          <w:sz w:val="24"/>
          <w:szCs w:val="24"/>
          <w:lang w:eastAsia="en-GB"/>
        </w:rPr>
      </w:pPr>
      <w:r w:rsidRPr="00643084">
        <w:rPr>
          <w:rFonts w:ascii="Garamond" w:hAnsi="Garamond" w:cs="Garamond"/>
          <w:sz w:val="24"/>
          <w:szCs w:val="24"/>
          <w:lang w:eastAsia="en-GB"/>
        </w:rPr>
        <w:t xml:space="preserve">- </w:t>
      </w:r>
      <w:r w:rsidR="00D668AB" w:rsidRPr="00643084">
        <w:rPr>
          <w:rFonts w:ascii="Garamond" w:hAnsi="Garamond" w:cs="Garamond"/>
          <w:sz w:val="24"/>
          <w:szCs w:val="24"/>
          <w:lang w:eastAsia="en-GB"/>
        </w:rPr>
        <w:t>librezën e punës;</w:t>
      </w:r>
    </w:p>
    <w:p w14:paraId="2B1EED60" w14:textId="15E871C2" w:rsidR="00D668AB" w:rsidRPr="00643084" w:rsidRDefault="00EC7349" w:rsidP="00D668AB">
      <w:pPr>
        <w:autoSpaceDE w:val="0"/>
        <w:autoSpaceDN w:val="0"/>
        <w:adjustRightInd w:val="0"/>
        <w:spacing w:after="0" w:line="240" w:lineRule="auto"/>
        <w:ind w:firstLine="284"/>
        <w:rPr>
          <w:rFonts w:ascii="Garamond" w:hAnsi="Garamond" w:cs="Garamond"/>
          <w:sz w:val="24"/>
          <w:szCs w:val="24"/>
          <w:lang w:eastAsia="en-GB"/>
        </w:rPr>
      </w:pPr>
      <w:r w:rsidRPr="00643084">
        <w:rPr>
          <w:rFonts w:ascii="Garamond" w:hAnsi="Garamond" w:cs="Garamond"/>
          <w:sz w:val="24"/>
          <w:szCs w:val="24"/>
          <w:lang w:eastAsia="en-GB"/>
        </w:rPr>
        <w:t xml:space="preserve">- </w:t>
      </w:r>
      <w:r w:rsidR="00D668AB" w:rsidRPr="00643084">
        <w:rPr>
          <w:rFonts w:ascii="Garamond" w:hAnsi="Garamond" w:cs="Garamond"/>
          <w:sz w:val="24"/>
          <w:szCs w:val="24"/>
          <w:lang w:eastAsia="en-GB"/>
        </w:rPr>
        <w:t>çdo dokumentacion tjetër që vërteton kualifikimet, trajnimet apo të tjera të përmendura në CV;</w:t>
      </w:r>
    </w:p>
    <w:p w14:paraId="5C8545C1" w14:textId="4B36248D" w:rsidR="00D668AB" w:rsidRPr="00643084" w:rsidRDefault="00EC7349" w:rsidP="00D668AB">
      <w:pPr>
        <w:autoSpaceDE w:val="0"/>
        <w:autoSpaceDN w:val="0"/>
        <w:adjustRightInd w:val="0"/>
        <w:spacing w:after="0" w:line="240" w:lineRule="auto"/>
        <w:ind w:firstLine="284"/>
        <w:rPr>
          <w:rFonts w:ascii="Garamond" w:hAnsi="Garamond" w:cs="Garamond"/>
          <w:sz w:val="24"/>
          <w:szCs w:val="24"/>
          <w:lang w:eastAsia="en-GB"/>
        </w:rPr>
      </w:pPr>
      <w:r w:rsidRPr="00643084">
        <w:rPr>
          <w:rFonts w:ascii="Garamond" w:hAnsi="Garamond" w:cs="Garamond"/>
          <w:sz w:val="24"/>
          <w:szCs w:val="24"/>
          <w:lang w:eastAsia="en-GB"/>
        </w:rPr>
        <w:t xml:space="preserve">- </w:t>
      </w:r>
      <w:r w:rsidR="00D668AB" w:rsidRPr="00643084">
        <w:rPr>
          <w:rFonts w:ascii="Garamond" w:hAnsi="Garamond" w:cs="Garamond"/>
          <w:sz w:val="24"/>
          <w:szCs w:val="24"/>
          <w:lang w:eastAsia="en-GB"/>
        </w:rPr>
        <w:t>certifikatën ose dëshminë për nivelin e njohurive në teknologjinë e informacionit;</w:t>
      </w:r>
    </w:p>
    <w:p w14:paraId="7FD1DAB2" w14:textId="66DEC688" w:rsidR="00D668AB" w:rsidRPr="00643084" w:rsidRDefault="00EC7349" w:rsidP="00D668AB">
      <w:pPr>
        <w:autoSpaceDE w:val="0"/>
        <w:autoSpaceDN w:val="0"/>
        <w:adjustRightInd w:val="0"/>
        <w:spacing w:after="0" w:line="240" w:lineRule="auto"/>
        <w:ind w:firstLine="284"/>
        <w:rPr>
          <w:rFonts w:ascii="Garamond" w:hAnsi="Garamond" w:cs="Garamond"/>
          <w:sz w:val="24"/>
          <w:szCs w:val="24"/>
          <w:lang w:eastAsia="en-GB"/>
        </w:rPr>
      </w:pPr>
      <w:r w:rsidRPr="00643084">
        <w:rPr>
          <w:rFonts w:ascii="Garamond" w:hAnsi="Garamond" w:cs="Garamond"/>
          <w:sz w:val="24"/>
          <w:szCs w:val="24"/>
          <w:lang w:eastAsia="en-GB"/>
        </w:rPr>
        <w:t xml:space="preserve">- </w:t>
      </w:r>
      <w:r w:rsidR="00D668AB" w:rsidRPr="00643084">
        <w:rPr>
          <w:rFonts w:ascii="Garamond" w:hAnsi="Garamond" w:cs="Garamond"/>
          <w:sz w:val="24"/>
          <w:szCs w:val="24"/>
          <w:lang w:eastAsia="en-GB"/>
        </w:rPr>
        <w:t>vërtetimin e gjendjes shëndetësore;</w:t>
      </w:r>
    </w:p>
    <w:p w14:paraId="30BFD9D9" w14:textId="5CBA1F48" w:rsidR="00D668AB" w:rsidRPr="00643084" w:rsidRDefault="00EC7349" w:rsidP="00D668AB">
      <w:pPr>
        <w:autoSpaceDE w:val="0"/>
        <w:autoSpaceDN w:val="0"/>
        <w:adjustRightInd w:val="0"/>
        <w:spacing w:after="0" w:line="240" w:lineRule="auto"/>
        <w:ind w:firstLine="284"/>
        <w:rPr>
          <w:rFonts w:ascii="Garamond" w:hAnsi="Garamond" w:cs="Garamond"/>
          <w:sz w:val="24"/>
          <w:szCs w:val="24"/>
          <w:lang w:eastAsia="en-GB"/>
        </w:rPr>
      </w:pPr>
      <w:r w:rsidRPr="00643084">
        <w:rPr>
          <w:rFonts w:ascii="Garamond" w:hAnsi="Garamond" w:cs="Garamond"/>
          <w:sz w:val="24"/>
          <w:szCs w:val="24"/>
          <w:lang w:eastAsia="en-GB"/>
        </w:rPr>
        <w:t xml:space="preserve">- </w:t>
      </w:r>
      <w:r w:rsidR="00D668AB" w:rsidRPr="00643084">
        <w:rPr>
          <w:rFonts w:ascii="Garamond" w:hAnsi="Garamond" w:cs="Garamond"/>
          <w:sz w:val="24"/>
          <w:szCs w:val="24"/>
          <w:lang w:eastAsia="en-GB"/>
        </w:rPr>
        <w:t>vërtetimin e gjendjes gjyqësore;</w:t>
      </w:r>
    </w:p>
    <w:p w14:paraId="0538B882" w14:textId="28DA581D" w:rsidR="00D668AB" w:rsidRPr="00643084" w:rsidRDefault="00EC7349" w:rsidP="00D668AB">
      <w:pPr>
        <w:autoSpaceDE w:val="0"/>
        <w:autoSpaceDN w:val="0"/>
        <w:adjustRightInd w:val="0"/>
        <w:spacing w:after="0" w:line="240" w:lineRule="auto"/>
        <w:ind w:firstLine="284"/>
        <w:rPr>
          <w:rFonts w:ascii="Garamond" w:hAnsi="Garamond" w:cs="Garamond"/>
          <w:sz w:val="24"/>
          <w:szCs w:val="24"/>
          <w:lang w:eastAsia="en-GB"/>
        </w:rPr>
      </w:pPr>
      <w:r w:rsidRPr="00643084">
        <w:rPr>
          <w:rFonts w:ascii="Garamond" w:hAnsi="Garamond" w:cs="Garamond"/>
          <w:sz w:val="24"/>
          <w:szCs w:val="24"/>
          <w:lang w:eastAsia="en-GB"/>
        </w:rPr>
        <w:t xml:space="preserve">- </w:t>
      </w:r>
      <w:r w:rsidR="00D668AB" w:rsidRPr="00643084">
        <w:rPr>
          <w:rFonts w:ascii="Garamond" w:hAnsi="Garamond" w:cs="Garamond"/>
          <w:sz w:val="24"/>
          <w:szCs w:val="24"/>
          <w:lang w:eastAsia="en-GB"/>
        </w:rPr>
        <w:t>vërtetimin nga punëdhënësit i fundit, që ndaj tij nuk ka</w:t>
      </w:r>
      <w:r w:rsidRPr="00643084">
        <w:rPr>
          <w:rFonts w:ascii="Garamond" w:hAnsi="Garamond" w:cs="Garamond"/>
          <w:sz w:val="24"/>
          <w:szCs w:val="24"/>
          <w:lang w:eastAsia="en-GB"/>
        </w:rPr>
        <w:t xml:space="preserve"> marrë masa disiplinore në fuqi </w:t>
      </w:r>
      <w:r w:rsidR="00D668AB" w:rsidRPr="00643084">
        <w:rPr>
          <w:rFonts w:ascii="Garamond" w:hAnsi="Garamond" w:cs="Garamond"/>
          <w:sz w:val="24"/>
          <w:szCs w:val="24"/>
          <w:lang w:eastAsia="en-GB"/>
        </w:rPr>
        <w:t>të paktën një rekomandim ose vlerësim p</w:t>
      </w:r>
      <w:r w:rsidRPr="00643084">
        <w:rPr>
          <w:rFonts w:ascii="Garamond" w:hAnsi="Garamond" w:cs="Garamond"/>
          <w:sz w:val="24"/>
          <w:szCs w:val="24"/>
          <w:lang w:eastAsia="en-GB"/>
        </w:rPr>
        <w:t>une nga punëdhënës të mëparshëm.</w:t>
      </w:r>
    </w:p>
    <w:p w14:paraId="6C0B0859" w14:textId="0BCE8AB7" w:rsidR="00D668AB" w:rsidRPr="00643084" w:rsidRDefault="00EC7349" w:rsidP="00D668AB">
      <w:pPr>
        <w:autoSpaceDE w:val="0"/>
        <w:autoSpaceDN w:val="0"/>
        <w:adjustRightInd w:val="0"/>
        <w:spacing w:after="0" w:line="240" w:lineRule="auto"/>
        <w:ind w:firstLine="284"/>
        <w:rPr>
          <w:rFonts w:ascii="Garamond" w:hAnsi="Garamond" w:cs="Garamond"/>
          <w:sz w:val="24"/>
          <w:szCs w:val="24"/>
          <w:lang w:eastAsia="en-GB"/>
        </w:rPr>
      </w:pPr>
      <w:r w:rsidRPr="00643084">
        <w:rPr>
          <w:rFonts w:ascii="Garamond" w:hAnsi="Garamond" w:cs="Garamond"/>
          <w:sz w:val="24"/>
          <w:szCs w:val="24"/>
          <w:lang w:eastAsia="en-GB"/>
        </w:rPr>
        <w:t>T</w:t>
      </w:r>
      <w:r w:rsidR="00D668AB" w:rsidRPr="00643084">
        <w:rPr>
          <w:rFonts w:ascii="Garamond" w:hAnsi="Garamond" w:cs="Garamond"/>
          <w:sz w:val="24"/>
          <w:szCs w:val="24"/>
          <w:lang w:eastAsia="en-GB"/>
        </w:rPr>
        <w:t>ë gjitha dokumentet duhet të jenë origjinale ose të noterizuara;</w:t>
      </w:r>
    </w:p>
    <w:p w14:paraId="7E4C3637" w14:textId="78154E6F" w:rsidR="00D668AB" w:rsidRPr="00643084" w:rsidRDefault="00EC7349" w:rsidP="00D668AB">
      <w:pPr>
        <w:autoSpaceDE w:val="0"/>
        <w:autoSpaceDN w:val="0"/>
        <w:adjustRightInd w:val="0"/>
        <w:spacing w:after="0" w:line="240" w:lineRule="auto"/>
        <w:ind w:firstLine="284"/>
        <w:rPr>
          <w:rFonts w:ascii="Garamond" w:hAnsi="Garamond" w:cs="Garamond"/>
          <w:sz w:val="24"/>
          <w:szCs w:val="24"/>
          <w:lang w:eastAsia="en-GB"/>
        </w:rPr>
      </w:pPr>
      <w:r w:rsidRPr="00643084">
        <w:rPr>
          <w:rFonts w:ascii="Garamond" w:hAnsi="Garamond" w:cs="Garamond"/>
          <w:sz w:val="24"/>
          <w:szCs w:val="24"/>
          <w:lang w:eastAsia="en-GB"/>
        </w:rPr>
        <w:t>D</w:t>
      </w:r>
      <w:r w:rsidR="00D668AB" w:rsidRPr="00643084">
        <w:rPr>
          <w:rFonts w:ascii="Garamond" w:hAnsi="Garamond" w:cs="Garamond"/>
          <w:sz w:val="24"/>
          <w:szCs w:val="24"/>
          <w:lang w:eastAsia="en-GB"/>
        </w:rPr>
        <w:t>okumentet në gjuhë të huaj duhet të jenë të përkthyera dhe të noterizuara.</w:t>
      </w:r>
    </w:p>
    <w:p w14:paraId="4CC8CDCC" w14:textId="0E1C1D6B" w:rsidR="00D668AB" w:rsidRPr="00643084" w:rsidRDefault="00D668AB" w:rsidP="00D668AB">
      <w:pPr>
        <w:autoSpaceDE w:val="0"/>
        <w:autoSpaceDN w:val="0"/>
        <w:adjustRightInd w:val="0"/>
        <w:spacing w:after="0" w:line="240" w:lineRule="auto"/>
        <w:ind w:firstLine="284"/>
        <w:jc w:val="both"/>
        <w:rPr>
          <w:rFonts w:ascii="Garamond" w:hAnsi="Garamond" w:cs="Garamond"/>
          <w:sz w:val="24"/>
          <w:szCs w:val="24"/>
          <w:lang w:eastAsia="en-GB"/>
        </w:rPr>
      </w:pPr>
      <w:r w:rsidRPr="00643084">
        <w:rPr>
          <w:rFonts w:ascii="Garamond" w:hAnsi="Garamond" w:cs="Garamond"/>
          <w:sz w:val="24"/>
          <w:szCs w:val="24"/>
          <w:lang w:eastAsia="en-GB"/>
        </w:rPr>
        <w:t xml:space="preserve">Dokumentet e aplikimit dorëzohen në protokollin e ofruesit të AFP-së, brenda datës ... </w:t>
      </w:r>
    </w:p>
    <w:p w14:paraId="675C95A3" w14:textId="77777777" w:rsidR="00D668AB" w:rsidRPr="00643084" w:rsidRDefault="00D668AB" w:rsidP="00EC7349">
      <w:pPr>
        <w:autoSpaceDE w:val="0"/>
        <w:autoSpaceDN w:val="0"/>
        <w:adjustRightInd w:val="0"/>
        <w:spacing w:after="0" w:line="240" w:lineRule="auto"/>
        <w:ind w:firstLine="284"/>
        <w:jc w:val="right"/>
        <w:rPr>
          <w:rFonts w:ascii="Garamond" w:hAnsi="Garamond" w:cs="Garamond"/>
          <w:bCs/>
          <w:sz w:val="24"/>
          <w:szCs w:val="24"/>
          <w:lang w:eastAsia="en-GB"/>
        </w:rPr>
      </w:pPr>
      <w:r w:rsidRPr="00643084">
        <w:rPr>
          <w:rFonts w:ascii="Garamond" w:hAnsi="Garamond" w:cs="Garamond"/>
          <w:bCs/>
          <w:sz w:val="24"/>
          <w:szCs w:val="24"/>
          <w:lang w:eastAsia="en-GB"/>
        </w:rPr>
        <w:t>DREJTOR (I OFRUESIT TË AFP-së)</w:t>
      </w:r>
    </w:p>
    <w:p w14:paraId="30F1C36D" w14:textId="3A4F277B" w:rsidR="00D668AB" w:rsidRPr="00643084" w:rsidRDefault="00D668AB" w:rsidP="00BB71C5">
      <w:pPr>
        <w:spacing w:after="0" w:line="240" w:lineRule="auto"/>
        <w:jc w:val="center"/>
        <w:rPr>
          <w:rFonts w:ascii="Garamond" w:hAnsi="Garamond"/>
          <w:sz w:val="24"/>
          <w:szCs w:val="24"/>
          <w:lang w:eastAsia="en-GB"/>
        </w:rPr>
      </w:pPr>
      <w:r w:rsidRPr="00643084">
        <w:rPr>
          <w:rFonts w:ascii="Garamond" w:hAnsi="Garamond"/>
          <w:b/>
          <w:sz w:val="24"/>
          <w:szCs w:val="24"/>
        </w:rPr>
        <w:br w:type="page"/>
      </w:r>
      <w:bookmarkStart w:id="30" w:name="_Toc69660227"/>
      <w:r w:rsidRPr="00643084">
        <w:rPr>
          <w:rFonts w:ascii="Garamond" w:hAnsi="Garamond"/>
          <w:sz w:val="24"/>
          <w:szCs w:val="24"/>
          <w:lang w:eastAsia="en-GB"/>
        </w:rPr>
        <w:t>SHTOJCË 14</w:t>
      </w:r>
      <w:bookmarkEnd w:id="30"/>
    </w:p>
    <w:p w14:paraId="45E2F9D9"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bookmarkStart w:id="31" w:name="_Toc69660228"/>
      <w:r w:rsidRPr="00643084">
        <w:rPr>
          <w:rFonts w:ascii="Garamond" w:hAnsi="Garamond"/>
          <w:sz w:val="24"/>
          <w:szCs w:val="24"/>
          <w:lang w:eastAsia="en-GB"/>
        </w:rPr>
        <w:t>NJOFTIM I VENDIT TË LIRË</w:t>
      </w:r>
      <w:bookmarkEnd w:id="31"/>
    </w:p>
    <w:p w14:paraId="2F97DE16" w14:textId="77777777" w:rsidR="00D668AB" w:rsidRPr="00643084" w:rsidRDefault="00D668AB" w:rsidP="00D668AB">
      <w:pPr>
        <w:tabs>
          <w:tab w:val="left" w:pos="1365"/>
        </w:tabs>
        <w:spacing w:after="0" w:line="240" w:lineRule="auto"/>
        <w:jc w:val="both"/>
        <w:rPr>
          <w:rFonts w:ascii="Garamond" w:hAnsi="Garamond"/>
          <w:sz w:val="24"/>
          <w:szCs w:val="24"/>
        </w:rPr>
      </w:pPr>
      <w:r w:rsidRPr="00643084">
        <w:rPr>
          <w:rFonts w:ascii="Garamond" w:hAnsi="Garamond"/>
          <w:sz w:val="24"/>
          <w:szCs w:val="24"/>
        </w:rPr>
        <w:tab/>
      </w:r>
    </w:p>
    <w:p w14:paraId="702FCD2D" w14:textId="77777777" w:rsidR="00D668AB" w:rsidRPr="00643084" w:rsidRDefault="00D668AB" w:rsidP="00D668AB">
      <w:pPr>
        <w:tabs>
          <w:tab w:val="center" w:pos="4680"/>
          <w:tab w:val="right" w:pos="8505"/>
        </w:tabs>
        <w:spacing w:after="0" w:line="240" w:lineRule="auto"/>
        <w:jc w:val="center"/>
        <w:rPr>
          <w:rFonts w:ascii="Garamond" w:hAnsi="Garamond"/>
        </w:rPr>
      </w:pPr>
      <w:r w:rsidRPr="00643084">
        <w:rPr>
          <w:rFonts w:ascii="Garamond" w:hAnsi="Garamond"/>
          <w:noProof/>
          <w:lang w:val="en-US"/>
        </w:rPr>
        <w:drawing>
          <wp:inline distT="0" distB="0" distL="0" distR="0" wp14:anchorId="1871B7DC" wp14:editId="5DA736A8">
            <wp:extent cx="4448175" cy="1000125"/>
            <wp:effectExtent l="0" t="0" r="9525" b="9525"/>
            <wp:docPr id="9" name="Picture 9" descr="Logo&#10;&#10;&#10;&#10;&#10;&#10;&#10;&#10;&#10;&#10;&#10;&#10;&#10;&#10;&#10;&#10;&#10;&#10;&#10;&#10;&#10;&#10;&#10;&#10;&#10;&#10;&#10;&#10;&#10;&#10;&#10;&#10;&#10;&#10;&#10;&#10;&#10;&#10;&#10;&#10;&#10;&#10;&#10;&#10;&#10;&#10;&#10;&#10;&#10;&#10;&#10;&#10;&#10;&#10;&#10;&#10;&#10;&#10;&#10;&#10;&#10;&#10;&#10;&#10;&#10;&#10;&#10;&#10;&#10;&#10;&#10;&#10;&#10;&#10;&#10;&#10;&#10;&#10;&#10;&#10;&#10;&#10;&#10;&#10;&#10;&#10;&#10;&#10;&#10;&#10;&#10;&#10;&#10;&#10;&#10;&#10;&#10;&#10;&#10;&#10;&#10;&#10;&#10;&#10;&#10;&#10;&#10;&#10;&#10;&#10;&#10;&#10;&#10;&#10;&#10;&#10;&#10;&#10;&#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ogo&#10;&#10;&#10;&#10;&#10;&#10;&#10;&#10;&#10;&#10;&#10;&#10;&#10;&#10;&#10;&#10;&#10;&#10;&#10;&#10;&#10;&#10;&#10;&#10;&#10;&#10;&#10;&#10;&#10;&#10;&#10;&#10;&#10;&#10;&#10;&#10;&#10;&#10;&#10;&#10;&#10;&#10;&#10;&#10;&#10;&#10;&#10;&#10;&#10;&#10;&#10;&#10;&#10;&#10;&#10;&#10;&#10;&#10;&#10;&#10;&#10;&#10;&#10;&#10;&#10;&#10;&#10;&#10;&#10;&#10;&#10;&#10;&#10;&#10;&#10;&#10;&#10;&#10;&#10;&#10;&#10;&#10;&#10;&#10;&#10;&#10;&#10;&#10;&#10;&#10;&#10;&#10;&#10;&#10;&#10;&#10;&#10;&#10;&#10;&#10;&#10;&#10;&#10;&#10;&#10;&#10;&#10;&#10;&#10;&#10;&#10;&#10;&#10;&#10;&#10;&#10;&#10;&#10;&#10;&#10;Description automatically generated"/>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448175" cy="1000125"/>
                    </a:xfrm>
                    <a:prstGeom prst="rect">
                      <a:avLst/>
                    </a:prstGeom>
                    <a:noFill/>
                    <a:ln>
                      <a:noFill/>
                    </a:ln>
                  </pic:spPr>
                </pic:pic>
              </a:graphicData>
            </a:graphic>
          </wp:inline>
        </w:drawing>
      </w:r>
    </w:p>
    <w:p w14:paraId="74DF39B8" w14:textId="77777777" w:rsidR="00D668AB" w:rsidRPr="00643084" w:rsidRDefault="00D668AB" w:rsidP="00D668AB">
      <w:pPr>
        <w:autoSpaceDE w:val="0"/>
        <w:autoSpaceDN w:val="0"/>
        <w:adjustRightInd w:val="0"/>
        <w:spacing w:after="0" w:line="240" w:lineRule="auto"/>
        <w:ind w:firstLine="284"/>
        <w:jc w:val="center"/>
        <w:rPr>
          <w:rFonts w:ascii="Garamond" w:hAnsi="Garamond"/>
          <w:b/>
          <w:sz w:val="24"/>
          <w:szCs w:val="24"/>
          <w:lang w:eastAsia="en-GB"/>
        </w:rPr>
      </w:pPr>
      <w:r w:rsidRPr="00643084">
        <w:rPr>
          <w:rFonts w:ascii="Garamond" w:hAnsi="Garamond"/>
          <w:b/>
          <w:sz w:val="24"/>
          <w:szCs w:val="24"/>
          <w:lang w:eastAsia="en-GB"/>
        </w:rPr>
        <w:t>MINISTRIA E FINANCAVE DHE EKONOMISË</w:t>
      </w:r>
    </w:p>
    <w:p w14:paraId="32B64A25" w14:textId="77777777" w:rsidR="00D668AB" w:rsidRPr="00643084" w:rsidRDefault="00D668AB" w:rsidP="00D668AB">
      <w:pPr>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
          <w:bCs/>
          <w:sz w:val="24"/>
          <w:szCs w:val="24"/>
          <w:lang w:eastAsia="en-GB"/>
        </w:rPr>
        <w:t>AGJENCIA KOMBËTARE E PUNËSIMIT DHE AFTËSIVE</w:t>
      </w:r>
    </w:p>
    <w:p w14:paraId="1647427D" w14:textId="77777777" w:rsidR="00D668AB" w:rsidRPr="00643084" w:rsidRDefault="00D668AB" w:rsidP="00D668AB">
      <w:pPr>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
          <w:bCs/>
          <w:sz w:val="24"/>
          <w:szCs w:val="24"/>
          <w:lang w:eastAsia="en-GB"/>
        </w:rPr>
        <w:t>EMRI I OFRUESIT TË AFP-së</w:t>
      </w:r>
    </w:p>
    <w:p w14:paraId="46CE6F1B" w14:textId="77777777" w:rsidR="00D668AB" w:rsidRPr="00643084" w:rsidRDefault="00D668AB" w:rsidP="00D668AB">
      <w:pPr>
        <w:tabs>
          <w:tab w:val="left" w:pos="1365"/>
        </w:tabs>
        <w:spacing w:after="0" w:line="240" w:lineRule="auto"/>
        <w:jc w:val="both"/>
        <w:rPr>
          <w:rFonts w:ascii="Garamond" w:hAnsi="Garamond"/>
          <w:sz w:val="24"/>
          <w:szCs w:val="24"/>
        </w:rPr>
      </w:pPr>
    </w:p>
    <w:tbl>
      <w:tblPr>
        <w:tblW w:w="9426" w:type="dxa"/>
        <w:tblLayout w:type="fixed"/>
        <w:tblLook w:val="04A0" w:firstRow="1" w:lastRow="0" w:firstColumn="1" w:lastColumn="0" w:noHBand="0" w:noVBand="1"/>
      </w:tblPr>
      <w:tblGrid>
        <w:gridCol w:w="4320"/>
        <w:gridCol w:w="5106"/>
      </w:tblGrid>
      <w:tr w:rsidR="00643084" w:rsidRPr="00643084" w14:paraId="22FDA0DE" w14:textId="77777777" w:rsidTr="00472F2B">
        <w:trPr>
          <w:trHeight w:val="571"/>
        </w:trPr>
        <w:tc>
          <w:tcPr>
            <w:tcW w:w="4320" w:type="dxa"/>
            <w:shd w:val="clear" w:color="auto" w:fill="auto"/>
          </w:tcPr>
          <w:p w14:paraId="78893366" w14:textId="77777777" w:rsidR="00D668AB" w:rsidRPr="00643084" w:rsidRDefault="00D668AB" w:rsidP="00D668AB">
            <w:pPr>
              <w:tabs>
                <w:tab w:val="left" w:pos="2676"/>
              </w:tabs>
              <w:spacing w:after="0" w:line="240" w:lineRule="auto"/>
              <w:jc w:val="both"/>
              <w:rPr>
                <w:rFonts w:ascii="Garamond" w:hAnsi="Garamond"/>
                <w:sz w:val="24"/>
                <w:szCs w:val="24"/>
              </w:rPr>
            </w:pPr>
            <w:r w:rsidRPr="00643084">
              <w:rPr>
                <w:rFonts w:ascii="Garamond" w:hAnsi="Garamond"/>
                <w:sz w:val="24"/>
                <w:szCs w:val="24"/>
              </w:rPr>
              <w:t>Nr. ______ prot.</w:t>
            </w:r>
            <w:r w:rsidRPr="00643084">
              <w:rPr>
                <w:rFonts w:ascii="Garamond" w:hAnsi="Garamond"/>
                <w:sz w:val="24"/>
                <w:szCs w:val="24"/>
              </w:rPr>
              <w:tab/>
            </w:r>
          </w:p>
        </w:tc>
        <w:tc>
          <w:tcPr>
            <w:tcW w:w="5106" w:type="dxa"/>
            <w:shd w:val="clear" w:color="auto" w:fill="auto"/>
          </w:tcPr>
          <w:p w14:paraId="4285D308" w14:textId="77777777" w:rsidR="00D668AB" w:rsidRPr="00643084" w:rsidRDefault="00D668AB" w:rsidP="00D668AB">
            <w:pPr>
              <w:tabs>
                <w:tab w:val="left" w:pos="2676"/>
              </w:tabs>
              <w:spacing w:after="0" w:line="240" w:lineRule="auto"/>
              <w:jc w:val="right"/>
              <w:rPr>
                <w:rFonts w:ascii="Garamond" w:hAnsi="Garamond"/>
                <w:sz w:val="24"/>
                <w:szCs w:val="24"/>
              </w:rPr>
            </w:pPr>
            <w:r w:rsidRPr="00643084">
              <w:rPr>
                <w:rFonts w:ascii="Garamond" w:hAnsi="Garamond"/>
                <w:sz w:val="24"/>
                <w:szCs w:val="24"/>
              </w:rPr>
              <w:t>Data ___.___.___</w:t>
            </w:r>
          </w:p>
        </w:tc>
      </w:tr>
      <w:tr w:rsidR="00643084" w:rsidRPr="00643084" w14:paraId="14DD0350" w14:textId="77777777" w:rsidTr="00472F2B">
        <w:trPr>
          <w:trHeight w:val="305"/>
        </w:trPr>
        <w:tc>
          <w:tcPr>
            <w:tcW w:w="4320" w:type="dxa"/>
            <w:shd w:val="clear" w:color="auto" w:fill="auto"/>
          </w:tcPr>
          <w:p w14:paraId="771118A5" w14:textId="77777777" w:rsidR="00D668AB" w:rsidRPr="00643084" w:rsidRDefault="00D668AB" w:rsidP="00D668AB">
            <w:pPr>
              <w:tabs>
                <w:tab w:val="left" w:pos="2676"/>
              </w:tabs>
              <w:spacing w:after="0" w:line="240" w:lineRule="auto"/>
              <w:jc w:val="both"/>
              <w:rPr>
                <w:rFonts w:ascii="Garamond" w:hAnsi="Garamond"/>
                <w:sz w:val="24"/>
                <w:szCs w:val="24"/>
              </w:rPr>
            </w:pPr>
          </w:p>
        </w:tc>
        <w:tc>
          <w:tcPr>
            <w:tcW w:w="5106" w:type="dxa"/>
            <w:shd w:val="clear" w:color="auto" w:fill="auto"/>
          </w:tcPr>
          <w:p w14:paraId="65EB7464" w14:textId="77777777" w:rsidR="00D668AB" w:rsidRPr="00643084" w:rsidRDefault="00D668AB" w:rsidP="00D668AB">
            <w:pPr>
              <w:tabs>
                <w:tab w:val="left" w:pos="2676"/>
              </w:tabs>
              <w:spacing w:after="0" w:line="240" w:lineRule="auto"/>
              <w:jc w:val="both"/>
              <w:rPr>
                <w:rFonts w:ascii="Garamond" w:hAnsi="Garamond"/>
                <w:sz w:val="24"/>
                <w:szCs w:val="24"/>
              </w:rPr>
            </w:pPr>
          </w:p>
        </w:tc>
      </w:tr>
    </w:tbl>
    <w:p w14:paraId="7DD4C583" w14:textId="77777777" w:rsidR="00D668AB" w:rsidRPr="00643084" w:rsidRDefault="00D668AB" w:rsidP="00D668AB">
      <w:pPr>
        <w:autoSpaceDE w:val="0"/>
        <w:autoSpaceDN w:val="0"/>
        <w:adjustRightInd w:val="0"/>
        <w:spacing w:line="310" w:lineRule="atLeast"/>
        <w:jc w:val="both"/>
        <w:rPr>
          <w:rFonts w:ascii="Garamond" w:hAnsi="Garamond"/>
          <w:sz w:val="24"/>
          <w:szCs w:val="24"/>
          <w:lang w:eastAsia="en-GB"/>
        </w:rPr>
      </w:pPr>
      <w:r w:rsidRPr="00643084">
        <w:rPr>
          <w:rFonts w:ascii="Garamond" w:hAnsi="Garamond"/>
          <w:sz w:val="24"/>
          <w:szCs w:val="24"/>
          <w:lang w:eastAsia="en-GB"/>
        </w:rPr>
        <w:t>Lënda: Njoftim për vend të lirë</w:t>
      </w:r>
    </w:p>
    <w:p w14:paraId="66AA2E4B" w14:textId="77777777" w:rsidR="00D668AB" w:rsidRPr="00643084" w:rsidRDefault="00D668AB" w:rsidP="00D668AB">
      <w:pPr>
        <w:autoSpaceDE w:val="0"/>
        <w:autoSpaceDN w:val="0"/>
        <w:adjustRightInd w:val="0"/>
        <w:spacing w:line="310" w:lineRule="atLeast"/>
        <w:jc w:val="center"/>
        <w:rPr>
          <w:rFonts w:ascii="Garamond" w:hAnsi="Garamond"/>
          <w:sz w:val="24"/>
          <w:szCs w:val="24"/>
          <w:lang w:eastAsia="en-GB"/>
        </w:rPr>
      </w:pPr>
    </w:p>
    <w:p w14:paraId="29BEEF41" w14:textId="77777777" w:rsidR="00D668AB" w:rsidRPr="00643084" w:rsidRDefault="00D668AB" w:rsidP="00D668AB">
      <w:pPr>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
          <w:bCs/>
          <w:sz w:val="24"/>
          <w:szCs w:val="24"/>
          <w:lang w:eastAsia="en-GB"/>
        </w:rPr>
        <w:t>AGJENCISË KOMBËTARE TË PUNËSIMIT DHE AFTËSIVE</w:t>
      </w:r>
    </w:p>
    <w:p w14:paraId="1CED5BB2"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p>
    <w:p w14:paraId="58E36F4A"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 xml:space="preserve">Në zbatim të ligjit nr. 15/2019, “Për nxitjen e punësimit”; të ligjit nr. 15/2017, “Për arsimin dhe formimin profesional në Republikën e Shqipërisë”; të vendimit të Këshilli të Ministrave nr. 554, datë 31.7.2019, “Për krijimin, mënyrën e organizimit dhe të funksionimit të Agjencisë Kombëtare të Punësimit dhe Aftësive”; të udhëzimit nr. ..., datë ..., “Për mënyrën e organizimit dhe veprimtarinë e ofruesve publikë të arsimit dhe formimit profesional”, </w:t>
      </w:r>
    </w:p>
    <w:p w14:paraId="2831497E"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p>
    <w:p w14:paraId="05DD37ED"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Ofruesi publik i AFP-së.......... ju njofton krijimin e vendit të lirë për pozicionin/pozicionet:</w:t>
      </w:r>
    </w:p>
    <w:p w14:paraId="12B727B6" w14:textId="77777777" w:rsidR="00D668AB" w:rsidRPr="00643084" w:rsidRDefault="00D668AB" w:rsidP="00D668AB">
      <w:pPr>
        <w:autoSpaceDE w:val="0"/>
        <w:autoSpaceDN w:val="0"/>
        <w:adjustRightInd w:val="0"/>
        <w:spacing w:after="0" w:line="240" w:lineRule="auto"/>
        <w:ind w:firstLine="284"/>
        <w:jc w:val="both"/>
        <w:rPr>
          <w:rFonts w:ascii="Garamond" w:hAnsi="Garamond"/>
          <w:b/>
          <w:bCs/>
          <w:sz w:val="24"/>
          <w:szCs w:val="24"/>
          <w:lang w:eastAsia="en-GB"/>
        </w:rPr>
      </w:pPr>
      <w:r w:rsidRPr="00643084">
        <w:rPr>
          <w:rFonts w:ascii="Garamond" w:hAnsi="Garamond"/>
          <w:sz w:val="24"/>
          <w:szCs w:val="24"/>
          <w:lang w:eastAsia="en-GB"/>
        </w:rPr>
        <w:t>-</w:t>
      </w:r>
      <w:r w:rsidRPr="00643084">
        <w:rPr>
          <w:rFonts w:ascii="Garamond" w:hAnsi="Garamond"/>
          <w:sz w:val="24"/>
          <w:szCs w:val="24"/>
          <w:lang w:eastAsia="en-GB"/>
        </w:rPr>
        <w:tab/>
        <w:t>_________________________</w:t>
      </w:r>
    </w:p>
    <w:p w14:paraId="177B35D4" w14:textId="77777777" w:rsidR="00D668AB" w:rsidRPr="00643084" w:rsidRDefault="00D668AB" w:rsidP="00D668AB">
      <w:pPr>
        <w:autoSpaceDE w:val="0"/>
        <w:autoSpaceDN w:val="0"/>
        <w:adjustRightInd w:val="0"/>
        <w:spacing w:after="0" w:line="240" w:lineRule="auto"/>
        <w:ind w:firstLine="284"/>
        <w:jc w:val="both"/>
        <w:rPr>
          <w:rFonts w:ascii="Garamond" w:hAnsi="Garamond"/>
          <w:b/>
          <w:bCs/>
          <w:sz w:val="24"/>
          <w:szCs w:val="24"/>
          <w:lang w:eastAsia="en-GB"/>
        </w:rPr>
      </w:pPr>
    </w:p>
    <w:p w14:paraId="6CCCCF25" w14:textId="0EA90A6D" w:rsidR="00D668AB" w:rsidRPr="00643084" w:rsidRDefault="00F178D5" w:rsidP="00D668AB">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b/>
          <w:bCs/>
          <w:sz w:val="24"/>
          <w:szCs w:val="24"/>
          <w:lang w:eastAsia="en-GB"/>
        </w:rPr>
        <w:t>1</w:t>
      </w:r>
      <w:r w:rsidR="00D668AB" w:rsidRPr="00643084">
        <w:rPr>
          <w:rFonts w:ascii="Garamond" w:hAnsi="Garamond"/>
          <w:b/>
          <w:bCs/>
          <w:sz w:val="24"/>
          <w:szCs w:val="24"/>
          <w:lang w:eastAsia="en-GB"/>
        </w:rPr>
        <w:t xml:space="preserve">. Kriteret e përgjithshme dhe kriteret e posaçme </w:t>
      </w:r>
    </w:p>
    <w:p w14:paraId="0833A313"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p>
    <w:p w14:paraId="4003C148"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Aplikanti duhet të plotësojë kriteret e përgjithshme si vijon:</w:t>
      </w:r>
    </w:p>
    <w:p w14:paraId="6B1AB587"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p>
    <w:p w14:paraId="7AB2FC18"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w:t>
      </w:r>
    </w:p>
    <w:p w14:paraId="3F7E0EE4"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w:t>
      </w:r>
    </w:p>
    <w:p w14:paraId="620E2980"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w:t>
      </w:r>
    </w:p>
    <w:p w14:paraId="545B0A2F"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w:t>
      </w:r>
    </w:p>
    <w:p w14:paraId="43A2A27D"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p>
    <w:p w14:paraId="51406116"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Aplikanti duhet të plotësojë kriteret e posaçme si vijon:</w:t>
      </w:r>
    </w:p>
    <w:p w14:paraId="2DD9745E"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p>
    <w:p w14:paraId="0A51F8CB"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w:t>
      </w:r>
    </w:p>
    <w:p w14:paraId="05C23188"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w:t>
      </w:r>
    </w:p>
    <w:p w14:paraId="05F2E136"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w:t>
      </w:r>
    </w:p>
    <w:p w14:paraId="51B68DF0"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w:t>
      </w:r>
    </w:p>
    <w:p w14:paraId="6370084D"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p>
    <w:p w14:paraId="5BFB6330" w14:textId="0BC74A27" w:rsidR="00D668AB" w:rsidRPr="00643084" w:rsidRDefault="00F178D5" w:rsidP="00D668AB">
      <w:pPr>
        <w:autoSpaceDE w:val="0"/>
        <w:autoSpaceDN w:val="0"/>
        <w:adjustRightInd w:val="0"/>
        <w:spacing w:after="0" w:line="240" w:lineRule="auto"/>
        <w:ind w:firstLine="284"/>
        <w:jc w:val="both"/>
        <w:rPr>
          <w:rFonts w:ascii="Garamond" w:hAnsi="Garamond"/>
          <w:b/>
          <w:bCs/>
          <w:sz w:val="24"/>
          <w:szCs w:val="24"/>
          <w:lang w:eastAsia="en-GB"/>
        </w:rPr>
      </w:pPr>
      <w:r w:rsidRPr="00643084">
        <w:rPr>
          <w:rFonts w:ascii="Garamond" w:hAnsi="Garamond"/>
          <w:b/>
          <w:bCs/>
          <w:sz w:val="24"/>
          <w:szCs w:val="24"/>
          <w:lang w:eastAsia="en-GB"/>
        </w:rPr>
        <w:t>2</w:t>
      </w:r>
      <w:r w:rsidR="00D668AB" w:rsidRPr="00643084">
        <w:rPr>
          <w:rFonts w:ascii="Garamond" w:hAnsi="Garamond"/>
          <w:b/>
          <w:bCs/>
          <w:sz w:val="24"/>
          <w:szCs w:val="24"/>
          <w:lang w:eastAsia="en-GB"/>
        </w:rPr>
        <w:t>. Dokumentet e aplikimit</w:t>
      </w:r>
    </w:p>
    <w:p w14:paraId="561913E2" w14:textId="77777777" w:rsidR="00D668AB" w:rsidRPr="00643084" w:rsidRDefault="00D668AB" w:rsidP="00D668AB">
      <w:pPr>
        <w:autoSpaceDE w:val="0"/>
        <w:autoSpaceDN w:val="0"/>
        <w:adjustRightInd w:val="0"/>
        <w:spacing w:after="0" w:line="240" w:lineRule="auto"/>
        <w:ind w:firstLine="284"/>
        <w:rPr>
          <w:rFonts w:ascii="Garamond" w:hAnsi="Garamond"/>
          <w:sz w:val="24"/>
          <w:szCs w:val="24"/>
          <w:lang w:eastAsia="en-GB"/>
        </w:rPr>
      </w:pPr>
      <w:r w:rsidRPr="00643084">
        <w:rPr>
          <w:rFonts w:ascii="Garamond" w:hAnsi="Garamond"/>
          <w:sz w:val="24"/>
          <w:szCs w:val="24"/>
          <w:lang w:eastAsia="en-GB"/>
        </w:rPr>
        <w:t>Dosja e aplikimit, e cila përmban dokumentacionin e kërkuar, sipas njoftimit të vendit të lirë, duhet të përfshijë:</w:t>
      </w:r>
    </w:p>
    <w:p w14:paraId="1B1CB113" w14:textId="64D3FC86" w:rsidR="00D668AB" w:rsidRPr="00643084" w:rsidRDefault="00F178D5" w:rsidP="00D668AB">
      <w:pPr>
        <w:autoSpaceDE w:val="0"/>
        <w:autoSpaceDN w:val="0"/>
        <w:adjustRightInd w:val="0"/>
        <w:spacing w:after="0" w:line="240" w:lineRule="auto"/>
        <w:ind w:firstLine="284"/>
        <w:rPr>
          <w:rFonts w:ascii="Garamond" w:hAnsi="Garamond"/>
          <w:b/>
          <w:bCs/>
          <w:sz w:val="24"/>
          <w:szCs w:val="24"/>
          <w:lang w:eastAsia="en-GB"/>
        </w:rPr>
      </w:pPr>
      <w:r w:rsidRPr="00643084">
        <w:rPr>
          <w:rFonts w:ascii="Garamond" w:hAnsi="Garamond"/>
          <w:b/>
          <w:bCs/>
          <w:sz w:val="24"/>
          <w:szCs w:val="24"/>
          <w:lang w:eastAsia="en-GB"/>
        </w:rPr>
        <w:t>-l</w:t>
      </w:r>
      <w:r w:rsidR="00D668AB" w:rsidRPr="00643084">
        <w:rPr>
          <w:rFonts w:ascii="Garamond" w:hAnsi="Garamond"/>
          <w:b/>
          <w:bCs/>
          <w:sz w:val="24"/>
          <w:szCs w:val="24"/>
          <w:lang w:eastAsia="en-GB"/>
        </w:rPr>
        <w:t>etërmotivimin për pozicioni:</w:t>
      </w:r>
    </w:p>
    <w:p w14:paraId="4A045EA3" w14:textId="61939EE0" w:rsidR="00D668AB" w:rsidRPr="00643084" w:rsidRDefault="00F178D5" w:rsidP="00D668AB">
      <w:pPr>
        <w:autoSpaceDE w:val="0"/>
        <w:autoSpaceDN w:val="0"/>
        <w:adjustRightInd w:val="0"/>
        <w:spacing w:after="0" w:line="240" w:lineRule="auto"/>
        <w:ind w:firstLine="284"/>
        <w:rPr>
          <w:rFonts w:ascii="Garamond" w:hAnsi="Garamond"/>
          <w:sz w:val="24"/>
          <w:szCs w:val="24"/>
          <w:lang w:eastAsia="en-GB"/>
        </w:rPr>
      </w:pPr>
      <w:r w:rsidRPr="00643084">
        <w:rPr>
          <w:rFonts w:ascii="Garamond" w:hAnsi="Garamond"/>
          <w:sz w:val="24"/>
          <w:szCs w:val="24"/>
          <w:lang w:eastAsia="en-GB"/>
        </w:rPr>
        <w:t xml:space="preserve">- </w:t>
      </w:r>
      <w:r w:rsidR="00D668AB" w:rsidRPr="00643084">
        <w:rPr>
          <w:rFonts w:ascii="Garamond" w:hAnsi="Garamond"/>
          <w:sz w:val="24"/>
          <w:szCs w:val="24"/>
          <w:lang w:eastAsia="en-GB"/>
        </w:rPr>
        <w:t xml:space="preserve">jetëshkrimin (CV-në); </w:t>
      </w:r>
    </w:p>
    <w:p w14:paraId="24AF6F61" w14:textId="7742D662" w:rsidR="00D668AB" w:rsidRPr="00643084" w:rsidRDefault="00F178D5" w:rsidP="00D668AB">
      <w:pPr>
        <w:autoSpaceDE w:val="0"/>
        <w:autoSpaceDN w:val="0"/>
        <w:adjustRightInd w:val="0"/>
        <w:spacing w:after="0" w:line="240" w:lineRule="auto"/>
        <w:ind w:firstLine="284"/>
        <w:rPr>
          <w:rFonts w:ascii="Garamond" w:hAnsi="Garamond"/>
          <w:sz w:val="24"/>
          <w:szCs w:val="24"/>
          <w:lang w:eastAsia="en-GB"/>
        </w:rPr>
      </w:pPr>
      <w:r w:rsidRPr="00643084">
        <w:rPr>
          <w:rFonts w:ascii="Garamond" w:hAnsi="Garamond"/>
          <w:sz w:val="24"/>
          <w:szCs w:val="24"/>
          <w:lang w:eastAsia="en-GB"/>
        </w:rPr>
        <w:t xml:space="preserve">- </w:t>
      </w:r>
      <w:r w:rsidR="00D668AB" w:rsidRPr="00643084">
        <w:rPr>
          <w:rFonts w:ascii="Garamond" w:hAnsi="Garamond"/>
          <w:sz w:val="24"/>
          <w:szCs w:val="24"/>
          <w:lang w:eastAsia="en-GB"/>
        </w:rPr>
        <w:t xml:space="preserve">kartën e identitetit; </w:t>
      </w:r>
    </w:p>
    <w:p w14:paraId="79509FBF" w14:textId="5A2753BA" w:rsidR="00D668AB" w:rsidRPr="00643084" w:rsidRDefault="00F178D5" w:rsidP="00D668AB">
      <w:pPr>
        <w:autoSpaceDE w:val="0"/>
        <w:autoSpaceDN w:val="0"/>
        <w:adjustRightInd w:val="0"/>
        <w:spacing w:after="0" w:line="240" w:lineRule="auto"/>
        <w:ind w:firstLine="284"/>
        <w:rPr>
          <w:rFonts w:ascii="Garamond" w:hAnsi="Garamond"/>
          <w:sz w:val="24"/>
          <w:szCs w:val="24"/>
          <w:lang w:eastAsia="en-GB"/>
        </w:rPr>
      </w:pPr>
      <w:r w:rsidRPr="00643084">
        <w:rPr>
          <w:rFonts w:ascii="Garamond" w:hAnsi="Garamond"/>
          <w:sz w:val="24"/>
          <w:szCs w:val="24"/>
          <w:lang w:eastAsia="en-GB"/>
        </w:rPr>
        <w:t xml:space="preserve">- </w:t>
      </w:r>
      <w:r w:rsidR="00D668AB" w:rsidRPr="00643084">
        <w:rPr>
          <w:rFonts w:ascii="Garamond" w:hAnsi="Garamond"/>
          <w:sz w:val="24"/>
          <w:szCs w:val="24"/>
          <w:lang w:eastAsia="en-GB"/>
        </w:rPr>
        <w:t>diplomën;</w:t>
      </w:r>
    </w:p>
    <w:p w14:paraId="250D557B" w14:textId="31C3F697" w:rsidR="00D668AB" w:rsidRPr="00643084" w:rsidRDefault="00F178D5" w:rsidP="00D668AB">
      <w:pPr>
        <w:autoSpaceDE w:val="0"/>
        <w:autoSpaceDN w:val="0"/>
        <w:adjustRightInd w:val="0"/>
        <w:spacing w:after="0" w:line="240" w:lineRule="auto"/>
        <w:ind w:firstLine="284"/>
        <w:rPr>
          <w:rFonts w:ascii="Garamond" w:hAnsi="Garamond"/>
          <w:sz w:val="24"/>
          <w:szCs w:val="24"/>
          <w:lang w:eastAsia="en-GB"/>
        </w:rPr>
      </w:pPr>
      <w:r w:rsidRPr="00643084">
        <w:rPr>
          <w:rFonts w:ascii="Garamond" w:hAnsi="Garamond"/>
          <w:sz w:val="24"/>
          <w:szCs w:val="24"/>
          <w:lang w:eastAsia="en-GB"/>
        </w:rPr>
        <w:t xml:space="preserve">- </w:t>
      </w:r>
      <w:r w:rsidR="00D668AB" w:rsidRPr="00643084">
        <w:rPr>
          <w:rFonts w:ascii="Garamond" w:hAnsi="Garamond"/>
          <w:sz w:val="24"/>
          <w:szCs w:val="24"/>
          <w:lang w:eastAsia="en-GB"/>
        </w:rPr>
        <w:t xml:space="preserve">librezën e punës; </w:t>
      </w:r>
    </w:p>
    <w:p w14:paraId="0B95032A" w14:textId="45D7C789" w:rsidR="00D668AB" w:rsidRPr="00643084" w:rsidRDefault="00F178D5" w:rsidP="00D668AB">
      <w:pPr>
        <w:autoSpaceDE w:val="0"/>
        <w:autoSpaceDN w:val="0"/>
        <w:adjustRightInd w:val="0"/>
        <w:spacing w:after="0" w:line="240" w:lineRule="auto"/>
        <w:ind w:firstLine="284"/>
        <w:rPr>
          <w:rFonts w:ascii="Garamond" w:hAnsi="Garamond"/>
          <w:sz w:val="24"/>
          <w:szCs w:val="24"/>
          <w:lang w:eastAsia="en-GB"/>
        </w:rPr>
      </w:pPr>
      <w:r w:rsidRPr="00643084">
        <w:rPr>
          <w:rFonts w:ascii="Garamond" w:hAnsi="Garamond"/>
          <w:sz w:val="24"/>
          <w:szCs w:val="24"/>
          <w:lang w:eastAsia="en-GB"/>
        </w:rPr>
        <w:t xml:space="preserve">- </w:t>
      </w:r>
      <w:r w:rsidR="00D668AB" w:rsidRPr="00643084">
        <w:rPr>
          <w:rFonts w:ascii="Garamond" w:hAnsi="Garamond"/>
          <w:sz w:val="24"/>
          <w:szCs w:val="24"/>
          <w:lang w:eastAsia="en-GB"/>
        </w:rPr>
        <w:t>çdo dokumentacion tjetër që vërteton kualifikimet, trajnimet apo të tjera të përmendura në CV;</w:t>
      </w:r>
    </w:p>
    <w:p w14:paraId="6EA70D90" w14:textId="020EB3F5" w:rsidR="00D668AB" w:rsidRPr="00643084" w:rsidRDefault="00F178D5" w:rsidP="00D668AB">
      <w:pPr>
        <w:autoSpaceDE w:val="0"/>
        <w:autoSpaceDN w:val="0"/>
        <w:adjustRightInd w:val="0"/>
        <w:spacing w:after="0" w:line="240" w:lineRule="auto"/>
        <w:ind w:firstLine="284"/>
        <w:rPr>
          <w:rFonts w:ascii="Garamond" w:hAnsi="Garamond"/>
          <w:sz w:val="24"/>
          <w:szCs w:val="24"/>
          <w:lang w:eastAsia="en-GB"/>
        </w:rPr>
      </w:pPr>
      <w:r w:rsidRPr="00643084">
        <w:rPr>
          <w:rFonts w:ascii="Garamond" w:hAnsi="Garamond"/>
          <w:sz w:val="24"/>
          <w:szCs w:val="24"/>
          <w:lang w:eastAsia="en-GB"/>
        </w:rPr>
        <w:t xml:space="preserve">- </w:t>
      </w:r>
      <w:r w:rsidR="00D668AB" w:rsidRPr="00643084">
        <w:rPr>
          <w:rFonts w:ascii="Garamond" w:hAnsi="Garamond"/>
          <w:sz w:val="24"/>
          <w:szCs w:val="24"/>
          <w:lang w:eastAsia="en-GB"/>
        </w:rPr>
        <w:t>certifikatën ose dëshminë për nivelin e njohurive në teknologjinë e informacionit;</w:t>
      </w:r>
    </w:p>
    <w:p w14:paraId="19C04D11" w14:textId="091A61AC" w:rsidR="00D668AB" w:rsidRPr="00643084" w:rsidRDefault="00F178D5" w:rsidP="00D668AB">
      <w:pPr>
        <w:autoSpaceDE w:val="0"/>
        <w:autoSpaceDN w:val="0"/>
        <w:adjustRightInd w:val="0"/>
        <w:spacing w:after="0" w:line="240" w:lineRule="auto"/>
        <w:ind w:firstLine="284"/>
        <w:rPr>
          <w:rFonts w:ascii="Garamond" w:hAnsi="Garamond"/>
          <w:sz w:val="24"/>
          <w:szCs w:val="24"/>
          <w:lang w:eastAsia="en-GB"/>
        </w:rPr>
      </w:pPr>
      <w:r w:rsidRPr="00643084">
        <w:rPr>
          <w:rFonts w:ascii="Garamond" w:hAnsi="Garamond"/>
          <w:sz w:val="24"/>
          <w:szCs w:val="24"/>
          <w:lang w:eastAsia="en-GB"/>
        </w:rPr>
        <w:t xml:space="preserve">- </w:t>
      </w:r>
      <w:r w:rsidR="00D668AB" w:rsidRPr="00643084">
        <w:rPr>
          <w:rFonts w:ascii="Garamond" w:hAnsi="Garamond"/>
          <w:sz w:val="24"/>
          <w:szCs w:val="24"/>
          <w:lang w:eastAsia="en-GB"/>
        </w:rPr>
        <w:t>vërtetimin e gjendjes shëndetësore;</w:t>
      </w:r>
    </w:p>
    <w:p w14:paraId="0159537B" w14:textId="5421C8A5" w:rsidR="00D668AB" w:rsidRPr="00643084" w:rsidRDefault="00F178D5" w:rsidP="00D668AB">
      <w:pPr>
        <w:autoSpaceDE w:val="0"/>
        <w:autoSpaceDN w:val="0"/>
        <w:adjustRightInd w:val="0"/>
        <w:spacing w:after="0" w:line="240" w:lineRule="auto"/>
        <w:ind w:firstLine="284"/>
        <w:rPr>
          <w:rFonts w:ascii="Garamond" w:hAnsi="Garamond"/>
          <w:sz w:val="24"/>
          <w:szCs w:val="24"/>
          <w:lang w:eastAsia="en-GB"/>
        </w:rPr>
      </w:pPr>
      <w:r w:rsidRPr="00643084">
        <w:rPr>
          <w:rFonts w:ascii="Garamond" w:hAnsi="Garamond"/>
          <w:sz w:val="24"/>
          <w:szCs w:val="24"/>
          <w:lang w:eastAsia="en-GB"/>
        </w:rPr>
        <w:t xml:space="preserve">- </w:t>
      </w:r>
      <w:r w:rsidR="00D668AB" w:rsidRPr="00643084">
        <w:rPr>
          <w:rFonts w:ascii="Garamond" w:hAnsi="Garamond"/>
          <w:sz w:val="24"/>
          <w:szCs w:val="24"/>
          <w:lang w:eastAsia="en-GB"/>
        </w:rPr>
        <w:t>vërtetimin e gjendjes gjyqësore:</w:t>
      </w:r>
    </w:p>
    <w:p w14:paraId="5AE4420A" w14:textId="77777777" w:rsidR="00D668AB" w:rsidRPr="00643084" w:rsidRDefault="00D668AB" w:rsidP="00D668AB">
      <w:pPr>
        <w:autoSpaceDE w:val="0"/>
        <w:autoSpaceDN w:val="0"/>
        <w:adjustRightInd w:val="0"/>
        <w:spacing w:after="0" w:line="240" w:lineRule="auto"/>
        <w:ind w:firstLine="284"/>
        <w:rPr>
          <w:rFonts w:ascii="Garamond" w:hAnsi="Garamond"/>
          <w:sz w:val="24"/>
          <w:szCs w:val="24"/>
          <w:lang w:eastAsia="en-GB"/>
        </w:rPr>
      </w:pPr>
      <w:r w:rsidRPr="00643084">
        <w:rPr>
          <w:rFonts w:ascii="Garamond" w:hAnsi="Garamond" w:cs="Symbol"/>
          <w:sz w:val="24"/>
          <w:szCs w:val="24"/>
          <w:lang w:eastAsia="en-GB"/>
        </w:rPr>
        <w:t xml:space="preserve">- </w:t>
      </w:r>
      <w:r w:rsidRPr="00643084">
        <w:rPr>
          <w:rFonts w:ascii="Garamond" w:hAnsi="Garamond"/>
          <w:sz w:val="24"/>
          <w:szCs w:val="24"/>
          <w:lang w:eastAsia="en-GB"/>
        </w:rPr>
        <w:t>vërtetimin nga punëdhënësi i fundit, që ndaj tij nuk ka marrë masa disiplinore në fuqi të paktën një rekomandim ose vlerësim pune nga punëdhënës të mëparshëm;</w:t>
      </w:r>
    </w:p>
    <w:p w14:paraId="01C667DC" w14:textId="77777777" w:rsidR="00D668AB" w:rsidRPr="00643084" w:rsidRDefault="00D668AB" w:rsidP="00D668AB">
      <w:pPr>
        <w:autoSpaceDE w:val="0"/>
        <w:autoSpaceDN w:val="0"/>
        <w:adjustRightInd w:val="0"/>
        <w:spacing w:after="0" w:line="240" w:lineRule="auto"/>
        <w:ind w:firstLine="284"/>
        <w:rPr>
          <w:rFonts w:ascii="Garamond" w:hAnsi="Garamond"/>
          <w:sz w:val="24"/>
          <w:szCs w:val="24"/>
          <w:lang w:eastAsia="en-GB"/>
        </w:rPr>
      </w:pPr>
      <w:r w:rsidRPr="00643084">
        <w:rPr>
          <w:rFonts w:ascii="Garamond" w:hAnsi="Garamond" w:cs="Symbol"/>
          <w:sz w:val="24"/>
          <w:szCs w:val="24"/>
          <w:lang w:eastAsia="en-GB"/>
        </w:rPr>
        <w:t xml:space="preserve">- </w:t>
      </w:r>
      <w:r w:rsidRPr="00643084">
        <w:rPr>
          <w:rFonts w:ascii="Garamond" w:hAnsi="Garamond"/>
          <w:sz w:val="24"/>
          <w:szCs w:val="24"/>
          <w:lang w:eastAsia="en-GB"/>
        </w:rPr>
        <w:t>të gjitha dokumentet duhet të jenë origjinale ose të noterizuara.</w:t>
      </w:r>
    </w:p>
    <w:p w14:paraId="338B02EB" w14:textId="2F1B4583" w:rsidR="00D668AB" w:rsidRPr="00643084" w:rsidRDefault="00D668AB" w:rsidP="00D668AB">
      <w:pPr>
        <w:autoSpaceDE w:val="0"/>
        <w:autoSpaceDN w:val="0"/>
        <w:adjustRightInd w:val="0"/>
        <w:spacing w:after="0" w:line="240" w:lineRule="auto"/>
        <w:ind w:firstLine="284"/>
        <w:rPr>
          <w:rFonts w:ascii="Garamond" w:hAnsi="Garamond"/>
          <w:sz w:val="24"/>
          <w:szCs w:val="24"/>
          <w:lang w:eastAsia="en-GB"/>
        </w:rPr>
      </w:pPr>
      <w:r w:rsidRPr="00643084">
        <w:rPr>
          <w:rFonts w:ascii="Garamond" w:hAnsi="Garamond"/>
          <w:sz w:val="24"/>
          <w:szCs w:val="24"/>
          <w:lang w:eastAsia="en-GB"/>
        </w:rPr>
        <w:t>Dokumentet në gjuhë të huaj duhet të jenë të përkthyera dhe të noterizuara.</w:t>
      </w:r>
    </w:p>
    <w:p w14:paraId="76FBBA5A" w14:textId="613E6F21" w:rsidR="00D668AB" w:rsidRPr="00643084" w:rsidRDefault="00D668AB" w:rsidP="00D668AB">
      <w:pPr>
        <w:autoSpaceDE w:val="0"/>
        <w:autoSpaceDN w:val="0"/>
        <w:adjustRightInd w:val="0"/>
        <w:spacing w:after="0" w:line="240" w:lineRule="auto"/>
        <w:ind w:firstLine="284"/>
        <w:rPr>
          <w:rFonts w:ascii="Garamond" w:hAnsi="Garamond"/>
          <w:sz w:val="24"/>
          <w:szCs w:val="24"/>
          <w:lang w:eastAsia="en-GB"/>
        </w:rPr>
      </w:pPr>
      <w:r w:rsidRPr="00643084">
        <w:rPr>
          <w:rFonts w:ascii="Garamond" w:hAnsi="Garamond"/>
          <w:sz w:val="24"/>
          <w:szCs w:val="24"/>
          <w:lang w:eastAsia="en-GB"/>
        </w:rPr>
        <w:t xml:space="preserve">Dokumentet e aplikimit dorëzohen në protokollin e ofruesit të AFP-së, brenda datës ... </w:t>
      </w:r>
    </w:p>
    <w:p w14:paraId="3228FC64" w14:textId="77777777" w:rsidR="00D668AB" w:rsidRPr="00643084" w:rsidRDefault="00D668AB" w:rsidP="00D668AB">
      <w:pPr>
        <w:tabs>
          <w:tab w:val="left" w:pos="6420"/>
        </w:tabs>
        <w:autoSpaceDE w:val="0"/>
        <w:autoSpaceDN w:val="0"/>
        <w:adjustRightInd w:val="0"/>
        <w:spacing w:after="0" w:line="240" w:lineRule="auto"/>
        <w:ind w:firstLine="284"/>
        <w:rPr>
          <w:rFonts w:ascii="Garamond" w:hAnsi="Garamond"/>
          <w:sz w:val="24"/>
          <w:szCs w:val="24"/>
          <w:lang w:eastAsia="en-GB"/>
        </w:rPr>
      </w:pPr>
      <w:r w:rsidRPr="00643084">
        <w:rPr>
          <w:rFonts w:ascii="Garamond" w:hAnsi="Garamond"/>
          <w:sz w:val="24"/>
          <w:szCs w:val="24"/>
          <w:lang w:eastAsia="en-GB"/>
        </w:rPr>
        <w:tab/>
      </w:r>
    </w:p>
    <w:p w14:paraId="69675F2B" w14:textId="77777777" w:rsidR="00D668AB" w:rsidRPr="00643084" w:rsidRDefault="00D668AB" w:rsidP="00D668AB">
      <w:pPr>
        <w:autoSpaceDE w:val="0"/>
        <w:autoSpaceDN w:val="0"/>
        <w:adjustRightInd w:val="0"/>
        <w:spacing w:after="0" w:line="240" w:lineRule="auto"/>
        <w:ind w:firstLine="284"/>
        <w:jc w:val="both"/>
        <w:rPr>
          <w:rFonts w:ascii="Garamond" w:hAnsi="Garamond"/>
          <w:b/>
          <w:bCs/>
          <w:sz w:val="24"/>
          <w:szCs w:val="24"/>
          <w:lang w:eastAsia="en-GB"/>
        </w:rPr>
      </w:pPr>
    </w:p>
    <w:p w14:paraId="3DBAE277" w14:textId="77777777" w:rsidR="00D668AB" w:rsidRPr="00643084" w:rsidRDefault="00D668AB" w:rsidP="00D668AB">
      <w:pPr>
        <w:autoSpaceDE w:val="0"/>
        <w:autoSpaceDN w:val="0"/>
        <w:adjustRightInd w:val="0"/>
        <w:spacing w:after="0" w:line="240" w:lineRule="auto"/>
        <w:ind w:firstLine="284"/>
        <w:jc w:val="right"/>
        <w:rPr>
          <w:rFonts w:ascii="Garamond" w:hAnsi="Garamond"/>
          <w:sz w:val="24"/>
          <w:szCs w:val="24"/>
          <w:lang w:eastAsia="en-GB"/>
        </w:rPr>
      </w:pPr>
      <w:r w:rsidRPr="00643084">
        <w:rPr>
          <w:rFonts w:ascii="Garamond" w:hAnsi="Garamond"/>
          <w:sz w:val="24"/>
          <w:szCs w:val="24"/>
          <w:lang w:eastAsia="en-GB"/>
        </w:rPr>
        <w:t xml:space="preserve">DREJTORI (I OFRUESIT TË AFP-së) </w:t>
      </w:r>
    </w:p>
    <w:p w14:paraId="458ED402" w14:textId="77777777" w:rsidR="00D668AB" w:rsidRPr="00643084" w:rsidRDefault="00D668AB" w:rsidP="00D668AB">
      <w:pPr>
        <w:spacing w:after="0" w:line="240" w:lineRule="auto"/>
        <w:rPr>
          <w:rFonts w:ascii="Garamond" w:hAnsi="Garamond"/>
          <w:sz w:val="24"/>
          <w:szCs w:val="24"/>
        </w:rPr>
      </w:pPr>
      <w:r w:rsidRPr="00643084">
        <w:rPr>
          <w:rFonts w:ascii="Garamond" w:hAnsi="Garamond"/>
          <w:sz w:val="24"/>
          <w:szCs w:val="24"/>
        </w:rPr>
        <w:br w:type="page"/>
      </w:r>
    </w:p>
    <w:p w14:paraId="13683655"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bookmarkStart w:id="32" w:name="_Toc69660229"/>
      <w:r w:rsidRPr="00643084">
        <w:rPr>
          <w:rFonts w:ascii="Garamond" w:hAnsi="Garamond"/>
          <w:sz w:val="24"/>
          <w:szCs w:val="24"/>
          <w:lang w:eastAsia="en-GB"/>
        </w:rPr>
        <w:t>SHTOJCË 15</w:t>
      </w:r>
      <w:bookmarkEnd w:id="32"/>
    </w:p>
    <w:p w14:paraId="1FF91A0C"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bookmarkStart w:id="33" w:name="_Toc69660230"/>
      <w:r w:rsidRPr="00643084">
        <w:rPr>
          <w:rFonts w:ascii="Garamond" w:hAnsi="Garamond"/>
          <w:sz w:val="24"/>
          <w:szCs w:val="24"/>
          <w:lang w:eastAsia="en-GB"/>
        </w:rPr>
        <w:t>NJOFTIM FITUESI</w:t>
      </w:r>
      <w:bookmarkEnd w:id="33"/>
    </w:p>
    <w:p w14:paraId="3268F68F" w14:textId="77777777" w:rsidR="00D668AB" w:rsidRPr="00643084" w:rsidRDefault="00D668AB" w:rsidP="00D668AB">
      <w:pPr>
        <w:tabs>
          <w:tab w:val="center" w:pos="4680"/>
          <w:tab w:val="right" w:pos="8505"/>
        </w:tabs>
        <w:spacing w:after="0" w:line="240" w:lineRule="auto"/>
        <w:jc w:val="center"/>
        <w:rPr>
          <w:rFonts w:ascii="Garamond" w:hAnsi="Garamond"/>
        </w:rPr>
      </w:pPr>
      <w:r w:rsidRPr="00643084">
        <w:rPr>
          <w:rFonts w:ascii="Garamond" w:hAnsi="Garamond"/>
          <w:noProof/>
          <w:lang w:val="en-US"/>
        </w:rPr>
        <w:drawing>
          <wp:inline distT="0" distB="0" distL="0" distR="0" wp14:anchorId="72E8ACA9" wp14:editId="6334C33B">
            <wp:extent cx="4448175" cy="1000125"/>
            <wp:effectExtent l="0" t="0" r="9525" b="9525"/>
            <wp:docPr id="20" name="Picture 20" descr="Logo&#10;&#10;&#10;&#10;&#10;&#10;&#10;&#10;&#10;&#10;&#10;&#10;&#10;&#10;&#10;&#10;&#10;&#10;&#10;&#10;&#10;&#10;&#10;&#10;&#10;&#10;&#10;&#10;&#10;&#10;&#10;&#10;&#10;&#10;&#10;&#10;&#10;&#10;&#10;&#10;&#10;&#10;&#10;&#10;&#10;&#10;&#10;&#10;&#10;&#10;&#10;&#10;&#10;&#10;&#10;&#10;&#10;&#10;&#10;&#10;&#10;&#10;&#10;&#10;&#10;&#10;&#10;&#10;&#10;&#10;&#10;&#10;&#10;&#10;&#10;&#10;&#10;&#10;&#10;&#10;&#10;&#10;&#10;&#10;&#10;&#10;&#10;&#10;&#10;&#10;&#10;&#10;&#10;&#10;&#10;&#10;&#10;&#10;&#10;&#10;&#10;&#10;&#10;&#10;&#10;&#10;&#10;&#10;&#10;&#10;&#10;&#10;&#10;&#10;&#10;&#10;&#10;&#10;&#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ogo&#10;&#10;&#10;&#10;&#10;&#10;&#10;&#10;&#10;&#10;&#10;&#10;&#10;&#10;&#10;&#10;&#10;&#10;&#10;&#10;&#10;&#10;&#10;&#10;&#10;&#10;&#10;&#10;&#10;&#10;&#10;&#10;&#10;&#10;&#10;&#10;&#10;&#10;&#10;&#10;&#10;&#10;&#10;&#10;&#10;&#10;&#10;&#10;&#10;&#10;&#10;&#10;&#10;&#10;&#10;&#10;&#10;&#10;&#10;&#10;&#10;&#10;&#10;&#10;&#10;&#10;&#10;&#10;&#10;&#10;&#10;&#10;&#10;&#10;&#10;&#10;&#10;&#10;&#10;&#10;&#10;&#10;&#10;&#10;&#10;&#10;&#10;&#10;&#10;&#10;&#10;&#10;&#10;&#10;&#10;&#10;&#10;&#10;&#10;&#10;&#10;&#10;&#10;&#10;&#10;&#10;&#10;&#10;&#10;&#10;&#10;&#10;&#10;&#10;&#10;&#10;&#10;&#10;&#10;&#10;Description automatically generated"/>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448175" cy="1000125"/>
                    </a:xfrm>
                    <a:prstGeom prst="rect">
                      <a:avLst/>
                    </a:prstGeom>
                    <a:noFill/>
                    <a:ln>
                      <a:noFill/>
                    </a:ln>
                  </pic:spPr>
                </pic:pic>
              </a:graphicData>
            </a:graphic>
          </wp:inline>
        </w:drawing>
      </w:r>
    </w:p>
    <w:p w14:paraId="7FC78843" w14:textId="77777777" w:rsidR="00D668AB" w:rsidRPr="00643084" w:rsidRDefault="00D668AB" w:rsidP="00D668AB">
      <w:pPr>
        <w:autoSpaceDE w:val="0"/>
        <w:autoSpaceDN w:val="0"/>
        <w:adjustRightInd w:val="0"/>
        <w:spacing w:after="0" w:line="240" w:lineRule="auto"/>
        <w:ind w:firstLine="284"/>
        <w:jc w:val="center"/>
        <w:rPr>
          <w:rFonts w:ascii="Garamond" w:hAnsi="Garamond"/>
          <w:b/>
          <w:sz w:val="24"/>
          <w:szCs w:val="24"/>
          <w:lang w:eastAsia="en-GB"/>
        </w:rPr>
      </w:pPr>
      <w:r w:rsidRPr="00643084">
        <w:rPr>
          <w:rFonts w:ascii="Garamond" w:hAnsi="Garamond"/>
          <w:b/>
          <w:sz w:val="24"/>
          <w:szCs w:val="24"/>
          <w:lang w:eastAsia="en-GB"/>
        </w:rPr>
        <w:t>MINISTRIA E FINANCAVE DHE EKONOMISË</w:t>
      </w:r>
    </w:p>
    <w:p w14:paraId="24C37B03" w14:textId="77777777" w:rsidR="00D668AB" w:rsidRPr="00643084" w:rsidRDefault="00D668AB" w:rsidP="00D668AB">
      <w:pPr>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
          <w:bCs/>
          <w:sz w:val="24"/>
          <w:szCs w:val="24"/>
          <w:lang w:eastAsia="en-GB"/>
        </w:rPr>
        <w:t>AGJENCIA KOMBËTARE E PUNËSIMIT DHE AFTËSIVE</w:t>
      </w:r>
    </w:p>
    <w:p w14:paraId="7A52E18D" w14:textId="77777777" w:rsidR="00D668AB" w:rsidRPr="00643084" w:rsidRDefault="00D668AB" w:rsidP="00D668AB">
      <w:pPr>
        <w:autoSpaceDE w:val="0"/>
        <w:autoSpaceDN w:val="0"/>
        <w:adjustRightInd w:val="0"/>
        <w:spacing w:after="0" w:line="240" w:lineRule="auto"/>
        <w:ind w:firstLine="284"/>
        <w:jc w:val="center"/>
        <w:rPr>
          <w:rFonts w:ascii="Garamond" w:hAnsi="Garamond"/>
          <w:b/>
          <w:bCs/>
          <w:sz w:val="24"/>
          <w:szCs w:val="24"/>
          <w:lang w:eastAsia="en-GB"/>
        </w:rPr>
      </w:pPr>
      <w:r w:rsidRPr="00643084">
        <w:rPr>
          <w:rFonts w:ascii="Garamond" w:hAnsi="Garamond"/>
          <w:b/>
          <w:bCs/>
          <w:sz w:val="24"/>
          <w:szCs w:val="24"/>
          <w:lang w:eastAsia="en-GB"/>
        </w:rPr>
        <w:t>EMRI I OFRUESIT TË AFP-së</w:t>
      </w:r>
    </w:p>
    <w:p w14:paraId="58A3D8A8" w14:textId="77777777" w:rsidR="00D668AB" w:rsidRPr="00643084" w:rsidRDefault="00D668AB" w:rsidP="00D668AB">
      <w:pPr>
        <w:spacing w:after="0" w:line="240" w:lineRule="auto"/>
        <w:rPr>
          <w:rFonts w:ascii="Garamond" w:hAnsi="Garamond"/>
        </w:rPr>
      </w:pPr>
    </w:p>
    <w:p w14:paraId="20BB7761" w14:textId="77777777" w:rsidR="00D668AB" w:rsidRPr="00643084" w:rsidRDefault="00D668AB" w:rsidP="00D668AB">
      <w:pPr>
        <w:tabs>
          <w:tab w:val="left" w:pos="1365"/>
        </w:tabs>
        <w:spacing w:after="0" w:line="240" w:lineRule="auto"/>
        <w:jc w:val="both"/>
        <w:rPr>
          <w:rFonts w:ascii="Garamond" w:hAnsi="Garamond"/>
          <w:sz w:val="24"/>
          <w:szCs w:val="24"/>
        </w:rPr>
      </w:pPr>
    </w:p>
    <w:tbl>
      <w:tblPr>
        <w:tblW w:w="8721" w:type="dxa"/>
        <w:tblLayout w:type="fixed"/>
        <w:tblLook w:val="04A0" w:firstRow="1" w:lastRow="0" w:firstColumn="1" w:lastColumn="0" w:noHBand="0" w:noVBand="1"/>
      </w:tblPr>
      <w:tblGrid>
        <w:gridCol w:w="3997"/>
        <w:gridCol w:w="4724"/>
      </w:tblGrid>
      <w:tr w:rsidR="00643084" w:rsidRPr="00643084" w14:paraId="30F299AE" w14:textId="77777777" w:rsidTr="00472F2B">
        <w:tc>
          <w:tcPr>
            <w:tcW w:w="3997" w:type="dxa"/>
            <w:shd w:val="clear" w:color="auto" w:fill="auto"/>
          </w:tcPr>
          <w:p w14:paraId="52DF8F9E" w14:textId="77777777" w:rsidR="00D668AB" w:rsidRPr="00643084" w:rsidRDefault="00D668AB" w:rsidP="00D668AB">
            <w:pPr>
              <w:tabs>
                <w:tab w:val="left" w:pos="2676"/>
              </w:tabs>
              <w:spacing w:after="0" w:line="240" w:lineRule="auto"/>
              <w:jc w:val="both"/>
              <w:rPr>
                <w:rFonts w:ascii="Garamond" w:hAnsi="Garamond"/>
                <w:sz w:val="24"/>
                <w:szCs w:val="24"/>
              </w:rPr>
            </w:pPr>
            <w:r w:rsidRPr="00643084">
              <w:rPr>
                <w:rFonts w:ascii="Garamond" w:hAnsi="Garamond"/>
                <w:sz w:val="24"/>
                <w:szCs w:val="24"/>
              </w:rPr>
              <w:t>Nr. ______ prot.</w:t>
            </w:r>
            <w:r w:rsidRPr="00643084">
              <w:rPr>
                <w:rFonts w:ascii="Garamond" w:hAnsi="Garamond"/>
                <w:sz w:val="24"/>
                <w:szCs w:val="24"/>
              </w:rPr>
              <w:tab/>
              <w:t xml:space="preserve">                                              </w:t>
            </w:r>
          </w:p>
        </w:tc>
        <w:tc>
          <w:tcPr>
            <w:tcW w:w="4724" w:type="dxa"/>
            <w:shd w:val="clear" w:color="auto" w:fill="auto"/>
          </w:tcPr>
          <w:p w14:paraId="65956FE5" w14:textId="77777777" w:rsidR="00D668AB" w:rsidRPr="00643084" w:rsidRDefault="00D668AB" w:rsidP="00D668AB">
            <w:pPr>
              <w:tabs>
                <w:tab w:val="left" w:pos="2676"/>
              </w:tabs>
              <w:spacing w:after="0" w:line="240" w:lineRule="auto"/>
              <w:jc w:val="right"/>
              <w:rPr>
                <w:rFonts w:ascii="Garamond" w:hAnsi="Garamond"/>
                <w:sz w:val="24"/>
                <w:szCs w:val="24"/>
              </w:rPr>
            </w:pPr>
            <w:r w:rsidRPr="00643084">
              <w:rPr>
                <w:rFonts w:ascii="Garamond" w:hAnsi="Garamond"/>
                <w:sz w:val="24"/>
                <w:szCs w:val="24"/>
              </w:rPr>
              <w:t xml:space="preserve"> Data ___.___.___</w:t>
            </w:r>
          </w:p>
        </w:tc>
      </w:tr>
      <w:tr w:rsidR="00643084" w:rsidRPr="00643084" w14:paraId="3EF78C94" w14:textId="77777777" w:rsidTr="00472F2B">
        <w:tc>
          <w:tcPr>
            <w:tcW w:w="3997" w:type="dxa"/>
            <w:shd w:val="clear" w:color="auto" w:fill="auto"/>
          </w:tcPr>
          <w:p w14:paraId="65FE7ADB" w14:textId="77777777" w:rsidR="00D668AB" w:rsidRPr="00643084" w:rsidRDefault="00D668AB" w:rsidP="00D668AB">
            <w:pPr>
              <w:tabs>
                <w:tab w:val="left" w:pos="2676"/>
              </w:tabs>
              <w:spacing w:after="0" w:line="240" w:lineRule="auto"/>
              <w:jc w:val="both"/>
              <w:rPr>
                <w:rFonts w:ascii="Garamond" w:hAnsi="Garamond"/>
                <w:sz w:val="24"/>
                <w:szCs w:val="24"/>
              </w:rPr>
            </w:pPr>
          </w:p>
        </w:tc>
        <w:tc>
          <w:tcPr>
            <w:tcW w:w="4724" w:type="dxa"/>
            <w:shd w:val="clear" w:color="auto" w:fill="auto"/>
          </w:tcPr>
          <w:p w14:paraId="6EBC0ACF" w14:textId="77777777" w:rsidR="00D668AB" w:rsidRPr="00643084" w:rsidRDefault="00D668AB" w:rsidP="00D668AB">
            <w:pPr>
              <w:tabs>
                <w:tab w:val="left" w:pos="2676"/>
              </w:tabs>
              <w:spacing w:after="0" w:line="240" w:lineRule="auto"/>
              <w:jc w:val="both"/>
              <w:rPr>
                <w:rFonts w:ascii="Garamond" w:hAnsi="Garamond"/>
                <w:sz w:val="24"/>
                <w:szCs w:val="24"/>
              </w:rPr>
            </w:pPr>
          </w:p>
        </w:tc>
      </w:tr>
    </w:tbl>
    <w:p w14:paraId="39D8DA77"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Lënda: Njoftim fituesi</w:t>
      </w:r>
    </w:p>
    <w:p w14:paraId="4F41D2C2"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p>
    <w:p w14:paraId="2B3F39EA" w14:textId="77777777" w:rsidR="00D668AB" w:rsidRPr="00643084" w:rsidRDefault="00D668AB" w:rsidP="00D668AB">
      <w:pPr>
        <w:autoSpaceDE w:val="0"/>
        <w:autoSpaceDN w:val="0"/>
        <w:adjustRightInd w:val="0"/>
        <w:spacing w:after="0" w:line="240" w:lineRule="auto"/>
        <w:ind w:firstLine="284"/>
        <w:jc w:val="center"/>
        <w:rPr>
          <w:rFonts w:ascii="Garamond" w:hAnsi="Garamond"/>
          <w:b/>
          <w:sz w:val="24"/>
          <w:szCs w:val="24"/>
          <w:lang w:eastAsia="en-GB"/>
        </w:rPr>
      </w:pPr>
      <w:r w:rsidRPr="00643084">
        <w:rPr>
          <w:rFonts w:ascii="Garamond" w:hAnsi="Garamond"/>
          <w:b/>
          <w:sz w:val="24"/>
          <w:szCs w:val="24"/>
          <w:lang w:eastAsia="en-GB"/>
        </w:rPr>
        <w:t>DREJTORISË SË SHËRBIMEVE MBËSHTETËSE</w:t>
      </w:r>
    </w:p>
    <w:p w14:paraId="339D8CE4" w14:textId="77777777" w:rsidR="00D668AB" w:rsidRPr="00643084" w:rsidRDefault="00D668AB" w:rsidP="00D668AB">
      <w:pPr>
        <w:autoSpaceDE w:val="0"/>
        <w:autoSpaceDN w:val="0"/>
        <w:adjustRightInd w:val="0"/>
        <w:spacing w:after="0" w:line="240" w:lineRule="auto"/>
        <w:ind w:firstLine="284"/>
        <w:jc w:val="center"/>
        <w:rPr>
          <w:rFonts w:ascii="Garamond" w:hAnsi="Garamond"/>
          <w:b/>
          <w:sz w:val="24"/>
          <w:szCs w:val="24"/>
          <w:lang w:eastAsia="en-GB"/>
        </w:rPr>
      </w:pPr>
      <w:r w:rsidRPr="00643084">
        <w:rPr>
          <w:rFonts w:ascii="Garamond" w:hAnsi="Garamond"/>
          <w:b/>
          <w:sz w:val="24"/>
          <w:szCs w:val="24"/>
          <w:lang w:eastAsia="en-GB"/>
        </w:rPr>
        <w:t>DREJTORISË SË MARRËDHËNIEVE ME PUBLIKUN</w:t>
      </w:r>
    </w:p>
    <w:p w14:paraId="3E32DA39" w14:textId="77777777" w:rsidR="00D668AB" w:rsidRPr="00643084" w:rsidRDefault="00D668AB" w:rsidP="00D668AB">
      <w:pPr>
        <w:autoSpaceDE w:val="0"/>
        <w:autoSpaceDN w:val="0"/>
        <w:adjustRightInd w:val="0"/>
        <w:spacing w:after="0" w:line="240" w:lineRule="auto"/>
        <w:ind w:firstLine="284"/>
        <w:jc w:val="center"/>
        <w:rPr>
          <w:rFonts w:ascii="Garamond" w:hAnsi="Garamond"/>
          <w:b/>
          <w:sz w:val="24"/>
          <w:szCs w:val="24"/>
          <w:lang w:eastAsia="en-GB"/>
        </w:rPr>
      </w:pPr>
      <w:r w:rsidRPr="00643084">
        <w:rPr>
          <w:rFonts w:ascii="Garamond" w:hAnsi="Garamond"/>
          <w:b/>
          <w:sz w:val="24"/>
          <w:szCs w:val="24"/>
          <w:lang w:eastAsia="en-GB"/>
        </w:rPr>
        <w:t>AGJENCISË KOMBËTARE TË PUNËSIMIT DHE AFTËSIVE</w:t>
      </w:r>
    </w:p>
    <w:p w14:paraId="3FEA9CEA"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p>
    <w:p w14:paraId="26929F8A"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 xml:space="preserve">Në zbatim të ligjit nr. 15/2019, “Për nxitjen e punësimit”; të ligjit nr. 15/2017, “Për arsimin dhe formimin profesional në Republikën e Shqipërisë”, të </w:t>
      </w:r>
      <w:r w:rsidRPr="00643084">
        <w:rPr>
          <w:rFonts w:ascii="Garamond" w:eastAsia="Times New Roman" w:hAnsi="Garamond"/>
          <w:bCs/>
          <w:w w:val="101"/>
          <w:sz w:val="24"/>
          <w:szCs w:val="24"/>
          <w:lang w:eastAsia="en-GB"/>
        </w:rPr>
        <w:t xml:space="preserve">vendimit të Këshilli të Ministrave nr. 554, datë 31.7.2019, “Për krijimin, mënyrën e organizimit dhe të funksionimit të Agjencisë Kombëtare të Punësimit dhe Aftësive”, të </w:t>
      </w:r>
      <w:r w:rsidRPr="00643084">
        <w:rPr>
          <w:rFonts w:ascii="Garamond" w:eastAsia="MS Mincho" w:hAnsi="Garamond"/>
          <w:bCs/>
          <w:sz w:val="24"/>
          <w:szCs w:val="24"/>
          <w:lang w:eastAsia="en-GB"/>
        </w:rPr>
        <w:t>udhëzimit nr. ..., datë ..., “Për mënyrën e organizimit dhe veprimtarinë e ofruesve publikë të arsimit dhe formimit profesional”</w:t>
      </w:r>
      <w:r w:rsidRPr="00643084">
        <w:rPr>
          <w:rFonts w:ascii="Garamond" w:eastAsia="Times New Roman" w:hAnsi="Garamond"/>
          <w:bCs/>
          <w:iCs/>
          <w:sz w:val="24"/>
          <w:szCs w:val="24"/>
          <w:lang w:eastAsia="en-GB"/>
        </w:rPr>
        <w:t xml:space="preserve">, </w:t>
      </w:r>
    </w:p>
    <w:p w14:paraId="61FF4580"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shd w:val="clear" w:color="auto" w:fill="FFFFFF"/>
          <w:lang w:eastAsia="en-GB"/>
        </w:rPr>
      </w:pPr>
      <w:r w:rsidRPr="00643084">
        <w:rPr>
          <w:rFonts w:ascii="Garamond" w:hAnsi="Garamond"/>
          <w:sz w:val="24"/>
          <w:szCs w:val="24"/>
          <w:lang w:eastAsia="en-GB"/>
        </w:rPr>
        <w:t xml:space="preserve">Ofruesi i AFP-së ... ju njofton </w:t>
      </w:r>
      <w:r w:rsidRPr="00643084">
        <w:rPr>
          <w:rFonts w:ascii="Garamond" w:hAnsi="Garamond"/>
          <w:sz w:val="24"/>
          <w:szCs w:val="24"/>
          <w:shd w:val="clear" w:color="auto" w:fill="FFFFFF"/>
          <w:lang w:eastAsia="en-GB"/>
        </w:rPr>
        <w:t>plotësimin e vendit të lirë për pozicionin:</w:t>
      </w:r>
    </w:p>
    <w:p w14:paraId="191A2D93" w14:textId="77777777" w:rsidR="00D668AB" w:rsidRPr="00643084" w:rsidRDefault="00D668AB" w:rsidP="00D668AB">
      <w:pPr>
        <w:autoSpaceDE w:val="0"/>
        <w:autoSpaceDN w:val="0"/>
        <w:adjustRightInd w:val="0"/>
        <w:spacing w:after="0" w:line="240" w:lineRule="auto"/>
        <w:ind w:firstLine="284"/>
        <w:jc w:val="both"/>
        <w:rPr>
          <w:rFonts w:ascii="Garamond" w:hAnsi="Garamond"/>
          <w:b/>
          <w:sz w:val="24"/>
          <w:szCs w:val="24"/>
          <w:lang w:eastAsia="en-GB"/>
        </w:rPr>
      </w:pPr>
      <w:r w:rsidRPr="00643084">
        <w:rPr>
          <w:rFonts w:ascii="Garamond" w:hAnsi="Garamond"/>
          <w:sz w:val="24"/>
          <w:szCs w:val="24"/>
          <w:lang w:eastAsia="en-GB"/>
        </w:rPr>
        <w:t>...................................</w:t>
      </w:r>
    </w:p>
    <w:p w14:paraId="1C530D5D" w14:textId="77777777" w:rsidR="00D668AB" w:rsidRPr="00643084" w:rsidRDefault="00D668AB" w:rsidP="00D668AB">
      <w:pPr>
        <w:autoSpaceDE w:val="0"/>
        <w:autoSpaceDN w:val="0"/>
        <w:adjustRightInd w:val="0"/>
        <w:spacing w:after="0" w:line="240" w:lineRule="auto"/>
        <w:ind w:firstLine="284"/>
        <w:jc w:val="both"/>
        <w:rPr>
          <w:rFonts w:ascii="Garamond" w:hAnsi="Garamond"/>
          <w:b/>
          <w:sz w:val="24"/>
          <w:szCs w:val="24"/>
          <w:lang w:eastAsia="en-GB"/>
        </w:rPr>
      </w:pPr>
    </w:p>
    <w:p w14:paraId="39345BAA" w14:textId="77777777" w:rsidR="00D668AB" w:rsidRPr="00643084" w:rsidRDefault="00D668AB" w:rsidP="00D668AB">
      <w:pPr>
        <w:autoSpaceDE w:val="0"/>
        <w:autoSpaceDN w:val="0"/>
        <w:adjustRightInd w:val="0"/>
        <w:spacing w:after="0" w:line="240" w:lineRule="auto"/>
        <w:ind w:firstLine="284"/>
        <w:jc w:val="both"/>
        <w:rPr>
          <w:rFonts w:ascii="Garamond" w:hAnsi="Garamond"/>
          <w:b/>
          <w:sz w:val="24"/>
          <w:szCs w:val="24"/>
          <w:lang w:eastAsia="en-GB"/>
        </w:rPr>
      </w:pPr>
    </w:p>
    <w:p w14:paraId="28AD490C"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Duke ju falënderuar për mirëkuptimin,</w:t>
      </w:r>
    </w:p>
    <w:p w14:paraId="1AD8255B" w14:textId="77777777" w:rsidR="00D668AB" w:rsidRPr="00643084" w:rsidRDefault="00D668AB" w:rsidP="00D668AB">
      <w:pPr>
        <w:autoSpaceDE w:val="0"/>
        <w:autoSpaceDN w:val="0"/>
        <w:adjustRightInd w:val="0"/>
        <w:spacing w:after="0" w:line="240" w:lineRule="auto"/>
        <w:ind w:firstLine="284"/>
        <w:jc w:val="both"/>
        <w:rPr>
          <w:rFonts w:ascii="Garamond" w:eastAsia="Times New Roman" w:hAnsi="Garamond"/>
          <w:b/>
          <w:sz w:val="24"/>
          <w:szCs w:val="24"/>
          <w:lang w:eastAsia="en-GB"/>
        </w:rPr>
      </w:pPr>
    </w:p>
    <w:p w14:paraId="711DDF49" w14:textId="77777777" w:rsidR="00D668AB" w:rsidRPr="00643084" w:rsidRDefault="00D668AB" w:rsidP="00D668AB">
      <w:pPr>
        <w:autoSpaceDE w:val="0"/>
        <w:autoSpaceDN w:val="0"/>
        <w:adjustRightInd w:val="0"/>
        <w:spacing w:after="0" w:line="240" w:lineRule="auto"/>
        <w:ind w:firstLine="284"/>
        <w:jc w:val="right"/>
        <w:rPr>
          <w:rFonts w:ascii="Garamond" w:hAnsi="Garamond"/>
          <w:b/>
          <w:sz w:val="24"/>
          <w:szCs w:val="24"/>
          <w:lang w:eastAsia="en-GB"/>
        </w:rPr>
      </w:pPr>
      <w:r w:rsidRPr="00643084">
        <w:rPr>
          <w:rFonts w:ascii="Garamond" w:hAnsi="Garamond"/>
          <w:b/>
          <w:sz w:val="24"/>
          <w:szCs w:val="24"/>
          <w:lang w:eastAsia="en-GB"/>
        </w:rPr>
        <w:t>DREJTORI I OFRUESIT</w:t>
      </w:r>
    </w:p>
    <w:p w14:paraId="220BDB72" w14:textId="77777777" w:rsidR="00D668AB" w:rsidRPr="00643084" w:rsidRDefault="00D668AB" w:rsidP="00D668AB">
      <w:pPr>
        <w:autoSpaceDE w:val="0"/>
        <w:autoSpaceDN w:val="0"/>
        <w:adjustRightInd w:val="0"/>
        <w:spacing w:after="0" w:line="240" w:lineRule="auto"/>
        <w:ind w:firstLine="284"/>
        <w:jc w:val="right"/>
        <w:rPr>
          <w:rFonts w:ascii="Garamond" w:hAnsi="Garamond"/>
          <w:b/>
          <w:sz w:val="24"/>
          <w:szCs w:val="24"/>
          <w:lang w:eastAsia="en-GB"/>
        </w:rPr>
      </w:pPr>
    </w:p>
    <w:p w14:paraId="3BEE7BDB"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p>
    <w:p w14:paraId="4712596C"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bookmarkStart w:id="34" w:name="_Toc69660231"/>
      <w:r w:rsidRPr="00643084">
        <w:rPr>
          <w:rFonts w:ascii="Garamond" w:hAnsi="Garamond"/>
          <w:sz w:val="24"/>
          <w:szCs w:val="24"/>
          <w:lang w:eastAsia="en-GB"/>
        </w:rPr>
        <w:t>SHTOJCË 16</w:t>
      </w:r>
      <w:bookmarkEnd w:id="34"/>
    </w:p>
    <w:p w14:paraId="25FD6E69" w14:textId="77777777" w:rsidR="00D668AB" w:rsidRPr="00643084" w:rsidRDefault="00D668AB" w:rsidP="00D668AB">
      <w:pPr>
        <w:autoSpaceDE w:val="0"/>
        <w:autoSpaceDN w:val="0"/>
        <w:adjustRightInd w:val="0"/>
        <w:spacing w:after="0" w:line="240" w:lineRule="auto"/>
        <w:ind w:firstLine="284"/>
        <w:jc w:val="center"/>
        <w:rPr>
          <w:rFonts w:ascii="Garamond" w:hAnsi="Garamond"/>
          <w:sz w:val="24"/>
          <w:szCs w:val="24"/>
          <w:lang w:eastAsia="en-GB"/>
        </w:rPr>
      </w:pPr>
      <w:bookmarkStart w:id="35" w:name="_Toc69660232"/>
      <w:r w:rsidRPr="00643084">
        <w:rPr>
          <w:rFonts w:ascii="Garamond" w:hAnsi="Garamond"/>
          <w:sz w:val="24"/>
          <w:szCs w:val="24"/>
          <w:lang w:eastAsia="en-GB"/>
        </w:rPr>
        <w:t>LISTA E DOKUMENTEVE DHE AFATET E RUAJTJES</w:t>
      </w:r>
      <w:bookmarkEnd w:id="35"/>
    </w:p>
    <w:p w14:paraId="06817463" w14:textId="77777777" w:rsidR="00D668AB" w:rsidRPr="00643084" w:rsidRDefault="00D668AB" w:rsidP="00D668AB">
      <w:pPr>
        <w:autoSpaceDE w:val="0"/>
        <w:autoSpaceDN w:val="0"/>
        <w:adjustRightInd w:val="0"/>
        <w:spacing w:after="0" w:line="240" w:lineRule="auto"/>
        <w:ind w:firstLine="284"/>
        <w:jc w:val="center"/>
        <w:rPr>
          <w:rFonts w:ascii="Garamond" w:hAnsi="Garamond"/>
          <w:b/>
          <w:sz w:val="24"/>
          <w:szCs w:val="24"/>
          <w:lang w:eastAsia="en-GB"/>
        </w:rPr>
      </w:pPr>
    </w:p>
    <w:tbl>
      <w:tblPr>
        <w:tblW w:w="0" w:type="auto"/>
        <w:tblInd w:w="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7"/>
        <w:gridCol w:w="2196"/>
      </w:tblGrid>
      <w:tr w:rsidR="00643084" w:rsidRPr="00643084" w14:paraId="4DDF27A6" w14:textId="77777777" w:rsidTr="00472F2B">
        <w:tc>
          <w:tcPr>
            <w:tcW w:w="6367" w:type="dxa"/>
            <w:vAlign w:val="center"/>
          </w:tcPr>
          <w:p w14:paraId="2F5A9CF5" w14:textId="77777777" w:rsidR="00D668AB" w:rsidRPr="00643084" w:rsidRDefault="00D668AB" w:rsidP="00D668AB">
            <w:pPr>
              <w:autoSpaceDE w:val="0"/>
              <w:autoSpaceDN w:val="0"/>
              <w:adjustRightInd w:val="0"/>
              <w:spacing w:after="0" w:line="240" w:lineRule="auto"/>
              <w:jc w:val="center"/>
              <w:rPr>
                <w:rFonts w:ascii="Garamond" w:eastAsia="Times New Roman" w:hAnsi="Garamond"/>
                <w:b/>
              </w:rPr>
            </w:pPr>
            <w:r w:rsidRPr="00643084">
              <w:rPr>
                <w:rFonts w:ascii="Garamond" w:eastAsia="Times New Roman" w:hAnsi="Garamond"/>
                <w:b/>
              </w:rPr>
              <w:t>Emërtimi i dokumenteve</w:t>
            </w:r>
          </w:p>
        </w:tc>
        <w:tc>
          <w:tcPr>
            <w:tcW w:w="2196" w:type="dxa"/>
            <w:vAlign w:val="center"/>
          </w:tcPr>
          <w:p w14:paraId="4244362D" w14:textId="77777777" w:rsidR="00D668AB" w:rsidRPr="00643084" w:rsidRDefault="00D668AB" w:rsidP="00D668AB">
            <w:pPr>
              <w:autoSpaceDE w:val="0"/>
              <w:autoSpaceDN w:val="0"/>
              <w:adjustRightInd w:val="0"/>
              <w:spacing w:after="0" w:line="240" w:lineRule="auto"/>
              <w:jc w:val="center"/>
              <w:rPr>
                <w:rFonts w:ascii="Garamond" w:eastAsia="Times New Roman" w:hAnsi="Garamond"/>
                <w:b/>
              </w:rPr>
            </w:pPr>
            <w:r w:rsidRPr="00643084">
              <w:rPr>
                <w:rFonts w:ascii="Garamond" w:eastAsia="Times New Roman" w:hAnsi="Garamond"/>
                <w:b/>
              </w:rPr>
              <w:t>Afati i ruajtjes</w:t>
            </w:r>
          </w:p>
        </w:tc>
      </w:tr>
      <w:tr w:rsidR="00643084" w:rsidRPr="00643084" w14:paraId="279A0334" w14:textId="77777777" w:rsidTr="00472F2B">
        <w:tc>
          <w:tcPr>
            <w:tcW w:w="6367" w:type="dxa"/>
          </w:tcPr>
          <w:p w14:paraId="0500FA34" w14:textId="77777777" w:rsidR="00D668AB" w:rsidRPr="00643084" w:rsidRDefault="00D668AB" w:rsidP="00D668AB">
            <w:pPr>
              <w:autoSpaceDE w:val="0"/>
              <w:autoSpaceDN w:val="0"/>
              <w:adjustRightInd w:val="0"/>
              <w:spacing w:after="0" w:line="240" w:lineRule="auto"/>
              <w:rPr>
                <w:rFonts w:ascii="Garamond" w:eastAsia="Times New Roman" w:hAnsi="Garamond"/>
              </w:rPr>
            </w:pPr>
            <w:r w:rsidRPr="00643084">
              <w:rPr>
                <w:rFonts w:ascii="Garamond" w:eastAsia="Times New Roman" w:hAnsi="Garamond"/>
              </w:rPr>
              <w:t>Inventari vjetor i institucionit arsimor të shkollës</w:t>
            </w:r>
          </w:p>
        </w:tc>
        <w:tc>
          <w:tcPr>
            <w:tcW w:w="2196" w:type="dxa"/>
            <w:vAlign w:val="bottom"/>
          </w:tcPr>
          <w:p w14:paraId="118B49C7" w14:textId="77777777" w:rsidR="00D668AB" w:rsidRPr="00643084" w:rsidRDefault="00D668AB" w:rsidP="00D668AB">
            <w:pPr>
              <w:autoSpaceDE w:val="0"/>
              <w:autoSpaceDN w:val="0"/>
              <w:adjustRightInd w:val="0"/>
              <w:spacing w:after="0" w:line="240" w:lineRule="auto"/>
              <w:jc w:val="right"/>
              <w:rPr>
                <w:rFonts w:ascii="Garamond" w:eastAsia="Times New Roman" w:hAnsi="Garamond"/>
              </w:rPr>
            </w:pPr>
            <w:r w:rsidRPr="00643084">
              <w:rPr>
                <w:rFonts w:ascii="Garamond" w:eastAsia="Times New Roman" w:hAnsi="Garamond"/>
              </w:rPr>
              <w:t>10 vjet</w:t>
            </w:r>
          </w:p>
        </w:tc>
      </w:tr>
      <w:tr w:rsidR="00643084" w:rsidRPr="00643084" w14:paraId="43DCB4F8" w14:textId="77777777" w:rsidTr="00472F2B">
        <w:tc>
          <w:tcPr>
            <w:tcW w:w="6367" w:type="dxa"/>
          </w:tcPr>
          <w:p w14:paraId="5A79A64D" w14:textId="77777777" w:rsidR="00D668AB" w:rsidRPr="00643084" w:rsidRDefault="00D668AB" w:rsidP="00D668AB">
            <w:pPr>
              <w:autoSpaceDE w:val="0"/>
              <w:autoSpaceDN w:val="0"/>
              <w:adjustRightInd w:val="0"/>
              <w:spacing w:after="0" w:line="240" w:lineRule="auto"/>
              <w:rPr>
                <w:rFonts w:ascii="Garamond" w:eastAsia="Times New Roman" w:hAnsi="Garamond"/>
              </w:rPr>
            </w:pPr>
            <w:r w:rsidRPr="00643084">
              <w:rPr>
                <w:rFonts w:ascii="Garamond" w:eastAsia="Times New Roman" w:hAnsi="Garamond"/>
              </w:rPr>
              <w:t>Dokumentet e shpenzimeve financiare</w:t>
            </w:r>
          </w:p>
        </w:tc>
        <w:tc>
          <w:tcPr>
            <w:tcW w:w="2196" w:type="dxa"/>
            <w:vAlign w:val="bottom"/>
          </w:tcPr>
          <w:p w14:paraId="07EDAB99" w14:textId="77777777" w:rsidR="00D668AB" w:rsidRPr="00643084" w:rsidRDefault="00D668AB" w:rsidP="00D668AB">
            <w:pPr>
              <w:autoSpaceDE w:val="0"/>
              <w:autoSpaceDN w:val="0"/>
              <w:adjustRightInd w:val="0"/>
              <w:spacing w:after="0" w:line="240" w:lineRule="auto"/>
              <w:jc w:val="right"/>
              <w:rPr>
                <w:rFonts w:ascii="Garamond" w:eastAsia="Times New Roman" w:hAnsi="Garamond"/>
              </w:rPr>
            </w:pPr>
            <w:r w:rsidRPr="00643084">
              <w:rPr>
                <w:rFonts w:ascii="Garamond" w:eastAsia="Times New Roman" w:hAnsi="Garamond"/>
              </w:rPr>
              <w:t>8 vjet</w:t>
            </w:r>
          </w:p>
        </w:tc>
      </w:tr>
      <w:tr w:rsidR="00643084" w:rsidRPr="00643084" w14:paraId="37C755E2" w14:textId="77777777" w:rsidTr="00472F2B">
        <w:tc>
          <w:tcPr>
            <w:tcW w:w="6367" w:type="dxa"/>
          </w:tcPr>
          <w:p w14:paraId="05176444" w14:textId="77777777" w:rsidR="00D668AB" w:rsidRPr="00643084" w:rsidRDefault="00D668AB" w:rsidP="00D668AB">
            <w:pPr>
              <w:autoSpaceDE w:val="0"/>
              <w:autoSpaceDN w:val="0"/>
              <w:adjustRightInd w:val="0"/>
              <w:spacing w:after="0" w:line="240" w:lineRule="auto"/>
              <w:rPr>
                <w:rFonts w:ascii="Garamond" w:eastAsia="Times New Roman" w:hAnsi="Garamond"/>
              </w:rPr>
            </w:pPr>
            <w:r w:rsidRPr="00643084">
              <w:rPr>
                <w:rFonts w:ascii="Garamond" w:eastAsia="Times New Roman" w:hAnsi="Garamond"/>
              </w:rPr>
              <w:t>Dokumentet e punësimit dhe të largimit të punonjësve të institucionit</w:t>
            </w:r>
          </w:p>
        </w:tc>
        <w:tc>
          <w:tcPr>
            <w:tcW w:w="2196" w:type="dxa"/>
            <w:vAlign w:val="bottom"/>
          </w:tcPr>
          <w:p w14:paraId="6D6E33D5" w14:textId="77777777" w:rsidR="00D668AB" w:rsidRPr="00643084" w:rsidRDefault="00D668AB" w:rsidP="00D668AB">
            <w:pPr>
              <w:autoSpaceDE w:val="0"/>
              <w:autoSpaceDN w:val="0"/>
              <w:adjustRightInd w:val="0"/>
              <w:spacing w:after="0" w:line="240" w:lineRule="auto"/>
              <w:jc w:val="right"/>
              <w:rPr>
                <w:rFonts w:ascii="Garamond" w:eastAsia="Times New Roman" w:hAnsi="Garamond"/>
              </w:rPr>
            </w:pPr>
            <w:r w:rsidRPr="00643084">
              <w:rPr>
                <w:rFonts w:ascii="Garamond" w:eastAsia="Times New Roman" w:hAnsi="Garamond"/>
              </w:rPr>
              <w:t>8 vjet</w:t>
            </w:r>
          </w:p>
        </w:tc>
      </w:tr>
      <w:tr w:rsidR="00643084" w:rsidRPr="00643084" w14:paraId="3C39E300" w14:textId="77777777" w:rsidTr="00472F2B">
        <w:tc>
          <w:tcPr>
            <w:tcW w:w="6367" w:type="dxa"/>
          </w:tcPr>
          <w:p w14:paraId="7536A154" w14:textId="77777777" w:rsidR="00D668AB" w:rsidRPr="00643084" w:rsidRDefault="00D668AB" w:rsidP="00D668AB">
            <w:pPr>
              <w:autoSpaceDE w:val="0"/>
              <w:autoSpaceDN w:val="0"/>
              <w:adjustRightInd w:val="0"/>
              <w:spacing w:after="0" w:line="240" w:lineRule="auto"/>
              <w:rPr>
                <w:rFonts w:ascii="Garamond" w:eastAsia="Times New Roman" w:hAnsi="Garamond"/>
              </w:rPr>
            </w:pPr>
            <w:r w:rsidRPr="00643084">
              <w:rPr>
                <w:rFonts w:ascii="Garamond" w:eastAsia="Times New Roman" w:hAnsi="Garamond"/>
              </w:rPr>
              <w:t>Fletorja e kontingjenteve të nxënësve të institucionit</w:t>
            </w:r>
          </w:p>
        </w:tc>
        <w:tc>
          <w:tcPr>
            <w:tcW w:w="2196" w:type="dxa"/>
            <w:vAlign w:val="bottom"/>
          </w:tcPr>
          <w:p w14:paraId="4BD818BD" w14:textId="77777777" w:rsidR="00D668AB" w:rsidRPr="00643084" w:rsidRDefault="00D668AB" w:rsidP="00D668AB">
            <w:pPr>
              <w:autoSpaceDE w:val="0"/>
              <w:autoSpaceDN w:val="0"/>
              <w:adjustRightInd w:val="0"/>
              <w:spacing w:after="0" w:line="240" w:lineRule="auto"/>
              <w:jc w:val="right"/>
              <w:rPr>
                <w:rFonts w:ascii="Garamond" w:eastAsia="Times New Roman" w:hAnsi="Garamond"/>
              </w:rPr>
            </w:pPr>
            <w:r w:rsidRPr="00643084">
              <w:rPr>
                <w:rFonts w:ascii="Garamond" w:eastAsia="Times New Roman" w:hAnsi="Garamond"/>
              </w:rPr>
              <w:t>4 vjet</w:t>
            </w:r>
          </w:p>
        </w:tc>
      </w:tr>
      <w:tr w:rsidR="00643084" w:rsidRPr="00643084" w14:paraId="515C6E0B" w14:textId="77777777" w:rsidTr="00472F2B">
        <w:tc>
          <w:tcPr>
            <w:tcW w:w="6367" w:type="dxa"/>
          </w:tcPr>
          <w:p w14:paraId="13C656C3" w14:textId="77777777" w:rsidR="00D668AB" w:rsidRPr="00643084" w:rsidRDefault="00D668AB" w:rsidP="00D668AB">
            <w:pPr>
              <w:autoSpaceDE w:val="0"/>
              <w:autoSpaceDN w:val="0"/>
              <w:adjustRightInd w:val="0"/>
              <w:spacing w:after="0" w:line="240" w:lineRule="auto"/>
              <w:rPr>
                <w:rFonts w:ascii="Garamond" w:eastAsia="Times New Roman" w:hAnsi="Garamond"/>
              </w:rPr>
            </w:pPr>
            <w:r w:rsidRPr="00643084">
              <w:rPr>
                <w:rFonts w:ascii="Garamond" w:eastAsia="Times New Roman" w:hAnsi="Garamond"/>
              </w:rPr>
              <w:t>Korrespondenca zyrtare e drejtorit</w:t>
            </w:r>
          </w:p>
        </w:tc>
        <w:tc>
          <w:tcPr>
            <w:tcW w:w="2196" w:type="dxa"/>
            <w:vAlign w:val="bottom"/>
          </w:tcPr>
          <w:p w14:paraId="3AFB2F90" w14:textId="77777777" w:rsidR="00D668AB" w:rsidRPr="00643084" w:rsidRDefault="00D668AB" w:rsidP="00D668AB">
            <w:pPr>
              <w:autoSpaceDE w:val="0"/>
              <w:autoSpaceDN w:val="0"/>
              <w:adjustRightInd w:val="0"/>
              <w:spacing w:after="0" w:line="240" w:lineRule="auto"/>
              <w:jc w:val="right"/>
              <w:rPr>
                <w:rFonts w:ascii="Garamond" w:eastAsia="Times New Roman" w:hAnsi="Garamond"/>
              </w:rPr>
            </w:pPr>
            <w:r w:rsidRPr="00643084">
              <w:rPr>
                <w:rFonts w:ascii="Garamond" w:eastAsia="Times New Roman" w:hAnsi="Garamond"/>
              </w:rPr>
              <w:t>6 vjet</w:t>
            </w:r>
          </w:p>
        </w:tc>
      </w:tr>
      <w:tr w:rsidR="00643084" w:rsidRPr="00643084" w14:paraId="300355A8" w14:textId="77777777" w:rsidTr="00472F2B">
        <w:tc>
          <w:tcPr>
            <w:tcW w:w="6367" w:type="dxa"/>
          </w:tcPr>
          <w:p w14:paraId="61F687D1" w14:textId="77777777" w:rsidR="00D668AB" w:rsidRPr="00643084" w:rsidRDefault="00D668AB" w:rsidP="00D668AB">
            <w:pPr>
              <w:autoSpaceDE w:val="0"/>
              <w:autoSpaceDN w:val="0"/>
              <w:adjustRightInd w:val="0"/>
              <w:spacing w:after="0" w:line="240" w:lineRule="auto"/>
              <w:rPr>
                <w:rFonts w:ascii="Garamond" w:eastAsia="Times New Roman" w:hAnsi="Garamond"/>
              </w:rPr>
            </w:pPr>
            <w:r w:rsidRPr="00643084">
              <w:rPr>
                <w:rFonts w:ascii="Garamond" w:eastAsia="Times New Roman" w:hAnsi="Garamond"/>
              </w:rPr>
              <w:t>Procesverbalet e mbledhjeve të drejtorisë dhe të këshillit të mësuesve</w:t>
            </w:r>
          </w:p>
        </w:tc>
        <w:tc>
          <w:tcPr>
            <w:tcW w:w="2196" w:type="dxa"/>
            <w:vAlign w:val="bottom"/>
          </w:tcPr>
          <w:p w14:paraId="49C54560" w14:textId="77777777" w:rsidR="00D668AB" w:rsidRPr="00643084" w:rsidRDefault="00D668AB" w:rsidP="00D668AB">
            <w:pPr>
              <w:autoSpaceDE w:val="0"/>
              <w:autoSpaceDN w:val="0"/>
              <w:adjustRightInd w:val="0"/>
              <w:spacing w:after="0" w:line="240" w:lineRule="auto"/>
              <w:jc w:val="right"/>
              <w:rPr>
                <w:rFonts w:ascii="Garamond" w:eastAsia="Times New Roman" w:hAnsi="Garamond"/>
              </w:rPr>
            </w:pPr>
            <w:r w:rsidRPr="00643084">
              <w:rPr>
                <w:rFonts w:ascii="Garamond" w:eastAsia="Times New Roman" w:hAnsi="Garamond"/>
              </w:rPr>
              <w:t>4 vjet</w:t>
            </w:r>
          </w:p>
        </w:tc>
      </w:tr>
      <w:tr w:rsidR="00643084" w:rsidRPr="00643084" w14:paraId="5A62EDAB" w14:textId="77777777" w:rsidTr="00472F2B">
        <w:tc>
          <w:tcPr>
            <w:tcW w:w="6367" w:type="dxa"/>
          </w:tcPr>
          <w:p w14:paraId="0AF9E973" w14:textId="77777777" w:rsidR="00D668AB" w:rsidRPr="00643084" w:rsidRDefault="00D668AB" w:rsidP="00D668AB">
            <w:pPr>
              <w:autoSpaceDE w:val="0"/>
              <w:autoSpaceDN w:val="0"/>
              <w:adjustRightInd w:val="0"/>
              <w:spacing w:after="0" w:line="240" w:lineRule="auto"/>
              <w:rPr>
                <w:rFonts w:ascii="Garamond" w:eastAsia="Times New Roman" w:hAnsi="Garamond"/>
              </w:rPr>
            </w:pPr>
            <w:r w:rsidRPr="00643084">
              <w:rPr>
                <w:rFonts w:ascii="Garamond" w:eastAsia="Times New Roman" w:hAnsi="Garamond"/>
              </w:rPr>
              <w:t>Dokumentacioni që pasqyron lëvizjet e nxënësve</w:t>
            </w:r>
          </w:p>
        </w:tc>
        <w:tc>
          <w:tcPr>
            <w:tcW w:w="2196" w:type="dxa"/>
            <w:vAlign w:val="bottom"/>
          </w:tcPr>
          <w:p w14:paraId="307D84F8" w14:textId="77777777" w:rsidR="00D668AB" w:rsidRPr="00643084" w:rsidRDefault="00D668AB" w:rsidP="00D668AB">
            <w:pPr>
              <w:autoSpaceDE w:val="0"/>
              <w:autoSpaceDN w:val="0"/>
              <w:adjustRightInd w:val="0"/>
              <w:spacing w:after="0" w:line="240" w:lineRule="auto"/>
              <w:jc w:val="right"/>
              <w:rPr>
                <w:rFonts w:ascii="Garamond" w:eastAsia="Times New Roman" w:hAnsi="Garamond"/>
              </w:rPr>
            </w:pPr>
            <w:r w:rsidRPr="00643084">
              <w:rPr>
                <w:rFonts w:ascii="Garamond" w:eastAsia="Times New Roman" w:hAnsi="Garamond"/>
              </w:rPr>
              <w:t>4 vjet</w:t>
            </w:r>
          </w:p>
        </w:tc>
      </w:tr>
      <w:tr w:rsidR="00643084" w:rsidRPr="00643084" w14:paraId="35F4DF7D" w14:textId="77777777" w:rsidTr="00472F2B">
        <w:tc>
          <w:tcPr>
            <w:tcW w:w="6367" w:type="dxa"/>
          </w:tcPr>
          <w:p w14:paraId="20448F37" w14:textId="77777777" w:rsidR="00D668AB" w:rsidRPr="00643084" w:rsidRDefault="00D668AB" w:rsidP="00D668AB">
            <w:pPr>
              <w:autoSpaceDE w:val="0"/>
              <w:autoSpaceDN w:val="0"/>
              <w:adjustRightInd w:val="0"/>
              <w:spacing w:after="0" w:line="240" w:lineRule="auto"/>
              <w:rPr>
                <w:rFonts w:ascii="Garamond" w:eastAsia="Times New Roman" w:hAnsi="Garamond"/>
              </w:rPr>
            </w:pPr>
            <w:r w:rsidRPr="00643084">
              <w:rPr>
                <w:rFonts w:ascii="Garamond" w:eastAsia="Times New Roman" w:hAnsi="Garamond"/>
              </w:rPr>
              <w:t>Ankesat me shkrim që i drejtohen drejtorit nga nxënës, prindër, qytetarë dhe përgjigjet e drejtorit</w:t>
            </w:r>
          </w:p>
        </w:tc>
        <w:tc>
          <w:tcPr>
            <w:tcW w:w="2196" w:type="dxa"/>
            <w:vAlign w:val="bottom"/>
          </w:tcPr>
          <w:p w14:paraId="0136FF82" w14:textId="77777777" w:rsidR="00D668AB" w:rsidRPr="00643084" w:rsidRDefault="00D668AB" w:rsidP="00D668AB">
            <w:pPr>
              <w:autoSpaceDE w:val="0"/>
              <w:autoSpaceDN w:val="0"/>
              <w:adjustRightInd w:val="0"/>
              <w:spacing w:after="0" w:line="240" w:lineRule="auto"/>
              <w:jc w:val="right"/>
              <w:rPr>
                <w:rFonts w:ascii="Garamond" w:eastAsia="Times New Roman" w:hAnsi="Garamond"/>
              </w:rPr>
            </w:pPr>
            <w:r w:rsidRPr="00643084">
              <w:rPr>
                <w:rFonts w:ascii="Garamond" w:eastAsia="Times New Roman" w:hAnsi="Garamond"/>
              </w:rPr>
              <w:t>2 vjet</w:t>
            </w:r>
          </w:p>
        </w:tc>
      </w:tr>
      <w:tr w:rsidR="00643084" w:rsidRPr="00643084" w14:paraId="4FB765A3" w14:textId="77777777" w:rsidTr="00472F2B">
        <w:tc>
          <w:tcPr>
            <w:tcW w:w="6367" w:type="dxa"/>
          </w:tcPr>
          <w:p w14:paraId="0E2EA045" w14:textId="77777777" w:rsidR="00D668AB" w:rsidRPr="00643084" w:rsidRDefault="00D668AB" w:rsidP="00D668AB">
            <w:pPr>
              <w:autoSpaceDE w:val="0"/>
              <w:autoSpaceDN w:val="0"/>
              <w:adjustRightInd w:val="0"/>
              <w:spacing w:after="0" w:line="240" w:lineRule="auto"/>
              <w:rPr>
                <w:rFonts w:ascii="Garamond" w:eastAsia="Times New Roman" w:hAnsi="Garamond"/>
              </w:rPr>
            </w:pPr>
            <w:r w:rsidRPr="00643084">
              <w:rPr>
                <w:rFonts w:ascii="Garamond" w:eastAsia="Times New Roman" w:hAnsi="Garamond"/>
              </w:rPr>
              <w:t>Propozimet me shkrim që i drejtohen drejtorit nga nxënës, prindër, qytetarë</w:t>
            </w:r>
          </w:p>
        </w:tc>
        <w:tc>
          <w:tcPr>
            <w:tcW w:w="2196" w:type="dxa"/>
            <w:vAlign w:val="bottom"/>
          </w:tcPr>
          <w:p w14:paraId="2DC73E8D" w14:textId="77777777" w:rsidR="00D668AB" w:rsidRPr="00643084" w:rsidRDefault="00D668AB" w:rsidP="00D668AB">
            <w:pPr>
              <w:autoSpaceDE w:val="0"/>
              <w:autoSpaceDN w:val="0"/>
              <w:adjustRightInd w:val="0"/>
              <w:spacing w:after="0" w:line="240" w:lineRule="auto"/>
              <w:jc w:val="right"/>
              <w:rPr>
                <w:rFonts w:ascii="Garamond" w:eastAsia="Times New Roman" w:hAnsi="Garamond"/>
              </w:rPr>
            </w:pPr>
            <w:r w:rsidRPr="00643084">
              <w:rPr>
                <w:rFonts w:ascii="Garamond" w:eastAsia="Times New Roman" w:hAnsi="Garamond"/>
              </w:rPr>
              <w:t>2 vjet</w:t>
            </w:r>
          </w:p>
        </w:tc>
      </w:tr>
      <w:tr w:rsidR="00643084" w:rsidRPr="00643084" w14:paraId="2AAC96B4" w14:textId="77777777" w:rsidTr="00472F2B">
        <w:tc>
          <w:tcPr>
            <w:tcW w:w="6367" w:type="dxa"/>
          </w:tcPr>
          <w:p w14:paraId="49C303D1" w14:textId="77777777" w:rsidR="00D668AB" w:rsidRPr="00643084" w:rsidRDefault="00D668AB" w:rsidP="00D668AB">
            <w:pPr>
              <w:autoSpaceDE w:val="0"/>
              <w:autoSpaceDN w:val="0"/>
              <w:adjustRightInd w:val="0"/>
              <w:spacing w:after="0" w:line="240" w:lineRule="auto"/>
              <w:rPr>
                <w:rFonts w:ascii="Garamond" w:eastAsia="Times New Roman" w:hAnsi="Garamond"/>
              </w:rPr>
            </w:pPr>
            <w:r w:rsidRPr="00643084">
              <w:rPr>
                <w:rFonts w:ascii="Garamond" w:eastAsia="Times New Roman" w:hAnsi="Garamond"/>
              </w:rPr>
              <w:t>Dokumentet e shpërblimit dhe lavdërimit të punonjësve</w:t>
            </w:r>
          </w:p>
        </w:tc>
        <w:tc>
          <w:tcPr>
            <w:tcW w:w="2196" w:type="dxa"/>
            <w:vAlign w:val="bottom"/>
          </w:tcPr>
          <w:p w14:paraId="59764E74" w14:textId="77777777" w:rsidR="00D668AB" w:rsidRPr="00643084" w:rsidRDefault="00D668AB" w:rsidP="00D668AB">
            <w:pPr>
              <w:autoSpaceDE w:val="0"/>
              <w:autoSpaceDN w:val="0"/>
              <w:adjustRightInd w:val="0"/>
              <w:spacing w:after="0" w:line="240" w:lineRule="auto"/>
              <w:jc w:val="right"/>
              <w:rPr>
                <w:rFonts w:ascii="Garamond" w:eastAsia="Times New Roman" w:hAnsi="Garamond"/>
              </w:rPr>
            </w:pPr>
            <w:r w:rsidRPr="00643084">
              <w:rPr>
                <w:rFonts w:ascii="Garamond" w:eastAsia="Times New Roman" w:hAnsi="Garamond"/>
              </w:rPr>
              <w:t>2 vjet</w:t>
            </w:r>
          </w:p>
        </w:tc>
      </w:tr>
      <w:tr w:rsidR="00643084" w:rsidRPr="00643084" w14:paraId="6340EA46" w14:textId="77777777" w:rsidTr="00472F2B">
        <w:tc>
          <w:tcPr>
            <w:tcW w:w="6367" w:type="dxa"/>
          </w:tcPr>
          <w:p w14:paraId="3A1E33B5" w14:textId="77777777" w:rsidR="00D668AB" w:rsidRPr="00643084" w:rsidRDefault="00D668AB" w:rsidP="00D668AB">
            <w:pPr>
              <w:autoSpaceDE w:val="0"/>
              <w:autoSpaceDN w:val="0"/>
              <w:adjustRightInd w:val="0"/>
              <w:spacing w:after="0" w:line="240" w:lineRule="auto"/>
              <w:rPr>
                <w:rFonts w:ascii="Garamond" w:eastAsia="Times New Roman" w:hAnsi="Garamond"/>
              </w:rPr>
            </w:pPr>
            <w:r w:rsidRPr="00643084">
              <w:rPr>
                <w:rFonts w:ascii="Garamond" w:eastAsia="Times New Roman" w:hAnsi="Garamond"/>
              </w:rPr>
              <w:t>Procesverbalet e komisioneve të provimeve në bazë shkolle</w:t>
            </w:r>
          </w:p>
        </w:tc>
        <w:tc>
          <w:tcPr>
            <w:tcW w:w="2196" w:type="dxa"/>
            <w:vAlign w:val="bottom"/>
          </w:tcPr>
          <w:p w14:paraId="33B28910" w14:textId="77777777" w:rsidR="00D668AB" w:rsidRPr="00643084" w:rsidRDefault="00D668AB" w:rsidP="00D668AB">
            <w:pPr>
              <w:autoSpaceDE w:val="0"/>
              <w:autoSpaceDN w:val="0"/>
              <w:adjustRightInd w:val="0"/>
              <w:spacing w:after="0" w:line="240" w:lineRule="auto"/>
              <w:jc w:val="right"/>
              <w:rPr>
                <w:rFonts w:ascii="Garamond" w:eastAsia="Times New Roman" w:hAnsi="Garamond"/>
              </w:rPr>
            </w:pPr>
            <w:r w:rsidRPr="00643084">
              <w:rPr>
                <w:rFonts w:ascii="Garamond" w:eastAsia="Times New Roman" w:hAnsi="Garamond"/>
              </w:rPr>
              <w:t>2 vjet</w:t>
            </w:r>
          </w:p>
        </w:tc>
      </w:tr>
      <w:tr w:rsidR="00643084" w:rsidRPr="00643084" w14:paraId="32CB837D" w14:textId="77777777" w:rsidTr="00472F2B">
        <w:tc>
          <w:tcPr>
            <w:tcW w:w="6367" w:type="dxa"/>
          </w:tcPr>
          <w:p w14:paraId="4C6879DD" w14:textId="77777777" w:rsidR="00D668AB" w:rsidRPr="00643084" w:rsidRDefault="00D668AB" w:rsidP="00D668AB">
            <w:pPr>
              <w:autoSpaceDE w:val="0"/>
              <w:autoSpaceDN w:val="0"/>
              <w:adjustRightInd w:val="0"/>
              <w:spacing w:after="0" w:line="240" w:lineRule="auto"/>
              <w:rPr>
                <w:rFonts w:ascii="Garamond" w:eastAsia="Times New Roman" w:hAnsi="Garamond"/>
              </w:rPr>
            </w:pPr>
            <w:r w:rsidRPr="00643084">
              <w:rPr>
                <w:rFonts w:ascii="Garamond" w:eastAsia="Times New Roman" w:hAnsi="Garamond"/>
              </w:rPr>
              <w:t>Përgjigjet me shkrim të nxënësve në provimet në bazë shkolle</w:t>
            </w:r>
          </w:p>
        </w:tc>
        <w:tc>
          <w:tcPr>
            <w:tcW w:w="2196" w:type="dxa"/>
            <w:vAlign w:val="bottom"/>
          </w:tcPr>
          <w:p w14:paraId="5F17E57B" w14:textId="77777777" w:rsidR="00D668AB" w:rsidRPr="00643084" w:rsidRDefault="00D668AB" w:rsidP="00D668AB">
            <w:pPr>
              <w:autoSpaceDE w:val="0"/>
              <w:autoSpaceDN w:val="0"/>
              <w:adjustRightInd w:val="0"/>
              <w:spacing w:after="0" w:line="240" w:lineRule="auto"/>
              <w:jc w:val="right"/>
              <w:rPr>
                <w:rFonts w:ascii="Garamond" w:eastAsia="Times New Roman" w:hAnsi="Garamond"/>
              </w:rPr>
            </w:pPr>
            <w:r w:rsidRPr="00643084">
              <w:rPr>
                <w:rFonts w:ascii="Garamond" w:eastAsia="Times New Roman" w:hAnsi="Garamond"/>
              </w:rPr>
              <w:t>2 vjet</w:t>
            </w:r>
          </w:p>
        </w:tc>
      </w:tr>
      <w:tr w:rsidR="00643084" w:rsidRPr="00643084" w14:paraId="732EF62F" w14:textId="77777777" w:rsidTr="00472F2B">
        <w:tc>
          <w:tcPr>
            <w:tcW w:w="6367" w:type="dxa"/>
          </w:tcPr>
          <w:p w14:paraId="44802A27" w14:textId="77777777" w:rsidR="00D668AB" w:rsidRPr="00643084" w:rsidRDefault="00D668AB" w:rsidP="00D668AB">
            <w:pPr>
              <w:autoSpaceDE w:val="0"/>
              <w:autoSpaceDN w:val="0"/>
              <w:adjustRightInd w:val="0"/>
              <w:spacing w:after="0" w:line="240" w:lineRule="auto"/>
              <w:rPr>
                <w:rFonts w:ascii="Garamond" w:eastAsia="Times New Roman" w:hAnsi="Garamond"/>
              </w:rPr>
            </w:pPr>
            <w:r w:rsidRPr="00643084">
              <w:rPr>
                <w:rFonts w:ascii="Garamond" w:eastAsia="Times New Roman" w:hAnsi="Garamond"/>
              </w:rPr>
              <w:t>Punimet e nxënësve në konkurset e pranimit në shkollat me konkurse</w:t>
            </w:r>
          </w:p>
        </w:tc>
        <w:tc>
          <w:tcPr>
            <w:tcW w:w="2196" w:type="dxa"/>
            <w:vAlign w:val="bottom"/>
          </w:tcPr>
          <w:p w14:paraId="03DDE88C" w14:textId="77777777" w:rsidR="00D668AB" w:rsidRPr="00643084" w:rsidRDefault="00D668AB" w:rsidP="00D668AB">
            <w:pPr>
              <w:autoSpaceDE w:val="0"/>
              <w:autoSpaceDN w:val="0"/>
              <w:adjustRightInd w:val="0"/>
              <w:spacing w:after="0" w:line="240" w:lineRule="auto"/>
              <w:jc w:val="right"/>
              <w:rPr>
                <w:rFonts w:ascii="Garamond" w:eastAsia="Times New Roman" w:hAnsi="Garamond"/>
              </w:rPr>
            </w:pPr>
            <w:r w:rsidRPr="00643084">
              <w:rPr>
                <w:rFonts w:ascii="Garamond" w:eastAsia="Times New Roman" w:hAnsi="Garamond"/>
              </w:rPr>
              <w:t>2 vjet</w:t>
            </w:r>
          </w:p>
        </w:tc>
      </w:tr>
      <w:tr w:rsidR="00643084" w:rsidRPr="00643084" w14:paraId="50D49AF3" w14:textId="77777777" w:rsidTr="00472F2B">
        <w:tc>
          <w:tcPr>
            <w:tcW w:w="6367" w:type="dxa"/>
          </w:tcPr>
          <w:p w14:paraId="6BA7532C" w14:textId="77777777" w:rsidR="00D668AB" w:rsidRPr="00643084" w:rsidRDefault="00D668AB" w:rsidP="00D668AB">
            <w:pPr>
              <w:autoSpaceDE w:val="0"/>
              <w:autoSpaceDN w:val="0"/>
              <w:adjustRightInd w:val="0"/>
              <w:spacing w:after="0" w:line="240" w:lineRule="auto"/>
              <w:rPr>
                <w:rFonts w:ascii="Garamond" w:eastAsia="Times New Roman" w:hAnsi="Garamond"/>
              </w:rPr>
            </w:pPr>
            <w:r w:rsidRPr="00643084">
              <w:rPr>
                <w:rFonts w:ascii="Garamond" w:eastAsia="Times New Roman" w:hAnsi="Garamond"/>
              </w:rPr>
              <w:t>Dokumentet që pasqyrojnë veprimtaritë plotësuese</w:t>
            </w:r>
          </w:p>
        </w:tc>
        <w:tc>
          <w:tcPr>
            <w:tcW w:w="2196" w:type="dxa"/>
            <w:vAlign w:val="bottom"/>
          </w:tcPr>
          <w:p w14:paraId="0D2EA09F" w14:textId="77777777" w:rsidR="00D668AB" w:rsidRPr="00643084" w:rsidRDefault="00D668AB" w:rsidP="00D668AB">
            <w:pPr>
              <w:autoSpaceDE w:val="0"/>
              <w:autoSpaceDN w:val="0"/>
              <w:adjustRightInd w:val="0"/>
              <w:spacing w:after="0" w:line="240" w:lineRule="auto"/>
              <w:jc w:val="right"/>
              <w:rPr>
                <w:rFonts w:ascii="Garamond" w:eastAsia="Times New Roman" w:hAnsi="Garamond"/>
              </w:rPr>
            </w:pPr>
            <w:r w:rsidRPr="00643084">
              <w:rPr>
                <w:rFonts w:ascii="Garamond" w:eastAsia="Times New Roman" w:hAnsi="Garamond"/>
              </w:rPr>
              <w:t>2 vjet</w:t>
            </w:r>
          </w:p>
        </w:tc>
      </w:tr>
      <w:tr w:rsidR="00643084" w:rsidRPr="00643084" w14:paraId="235FC68A" w14:textId="77777777" w:rsidTr="00472F2B">
        <w:tc>
          <w:tcPr>
            <w:tcW w:w="6367" w:type="dxa"/>
          </w:tcPr>
          <w:p w14:paraId="0749360C" w14:textId="77777777" w:rsidR="00D668AB" w:rsidRPr="00643084" w:rsidRDefault="00D668AB" w:rsidP="00D668AB">
            <w:pPr>
              <w:autoSpaceDE w:val="0"/>
              <w:autoSpaceDN w:val="0"/>
              <w:adjustRightInd w:val="0"/>
              <w:spacing w:after="0" w:line="240" w:lineRule="auto"/>
              <w:rPr>
                <w:rFonts w:ascii="Garamond" w:eastAsia="Times New Roman" w:hAnsi="Garamond"/>
              </w:rPr>
            </w:pPr>
            <w:r w:rsidRPr="00643084">
              <w:rPr>
                <w:rFonts w:ascii="Garamond" w:eastAsia="Times New Roman" w:hAnsi="Garamond"/>
                <w:lang w:eastAsia="cs-CZ"/>
              </w:rPr>
              <w:t>Dosja e nxënësit, e hartuar nga psikologu/punonjësi social</w:t>
            </w:r>
          </w:p>
        </w:tc>
        <w:tc>
          <w:tcPr>
            <w:tcW w:w="2196" w:type="dxa"/>
            <w:vAlign w:val="bottom"/>
          </w:tcPr>
          <w:p w14:paraId="1EAB0EB4" w14:textId="77777777" w:rsidR="00D668AB" w:rsidRPr="00643084" w:rsidRDefault="00D668AB" w:rsidP="00D668AB">
            <w:pPr>
              <w:autoSpaceDE w:val="0"/>
              <w:autoSpaceDN w:val="0"/>
              <w:adjustRightInd w:val="0"/>
              <w:spacing w:after="0" w:line="240" w:lineRule="auto"/>
              <w:jc w:val="right"/>
              <w:rPr>
                <w:rFonts w:ascii="Garamond" w:eastAsia="Times New Roman" w:hAnsi="Garamond"/>
              </w:rPr>
            </w:pPr>
            <w:r w:rsidRPr="00643084">
              <w:rPr>
                <w:rFonts w:ascii="Garamond" w:eastAsia="Times New Roman" w:hAnsi="Garamond"/>
              </w:rPr>
              <w:t>4 vjet</w:t>
            </w:r>
          </w:p>
        </w:tc>
      </w:tr>
      <w:tr w:rsidR="00643084" w:rsidRPr="00643084" w14:paraId="7DDED3DE" w14:textId="77777777" w:rsidTr="00472F2B">
        <w:tc>
          <w:tcPr>
            <w:tcW w:w="6367" w:type="dxa"/>
          </w:tcPr>
          <w:p w14:paraId="2C5069FC" w14:textId="77777777" w:rsidR="00D668AB" w:rsidRPr="00643084" w:rsidRDefault="00D668AB" w:rsidP="00D668AB">
            <w:pPr>
              <w:autoSpaceDE w:val="0"/>
              <w:autoSpaceDN w:val="0"/>
              <w:adjustRightInd w:val="0"/>
              <w:spacing w:after="0" w:line="240" w:lineRule="auto"/>
              <w:rPr>
                <w:rFonts w:ascii="Garamond" w:eastAsia="Times New Roman" w:hAnsi="Garamond"/>
                <w:lang w:eastAsia="cs-CZ"/>
              </w:rPr>
            </w:pPr>
            <w:r w:rsidRPr="00643084">
              <w:rPr>
                <w:rFonts w:ascii="Garamond" w:eastAsia="Times New Roman" w:hAnsi="Garamond"/>
              </w:rPr>
              <w:t>Plani vjetor i zhvillimit të brendshëm profesional të institucionit</w:t>
            </w:r>
          </w:p>
        </w:tc>
        <w:tc>
          <w:tcPr>
            <w:tcW w:w="2196" w:type="dxa"/>
            <w:vAlign w:val="bottom"/>
          </w:tcPr>
          <w:p w14:paraId="23FEB7D3" w14:textId="77777777" w:rsidR="00D668AB" w:rsidRPr="00643084" w:rsidRDefault="00D668AB" w:rsidP="00D668AB">
            <w:pPr>
              <w:autoSpaceDE w:val="0"/>
              <w:autoSpaceDN w:val="0"/>
              <w:adjustRightInd w:val="0"/>
              <w:spacing w:after="0" w:line="240" w:lineRule="auto"/>
              <w:jc w:val="right"/>
              <w:rPr>
                <w:rFonts w:ascii="Garamond" w:eastAsia="Times New Roman" w:hAnsi="Garamond"/>
              </w:rPr>
            </w:pPr>
            <w:r w:rsidRPr="00643084">
              <w:rPr>
                <w:rFonts w:ascii="Garamond" w:eastAsia="Times New Roman" w:hAnsi="Garamond"/>
              </w:rPr>
              <w:t>4 vjet</w:t>
            </w:r>
          </w:p>
        </w:tc>
      </w:tr>
      <w:tr w:rsidR="00643084" w:rsidRPr="00643084" w14:paraId="22D0377F" w14:textId="77777777" w:rsidTr="00472F2B">
        <w:tc>
          <w:tcPr>
            <w:tcW w:w="6367" w:type="dxa"/>
          </w:tcPr>
          <w:p w14:paraId="6872F105" w14:textId="77777777" w:rsidR="00D668AB" w:rsidRPr="00643084" w:rsidRDefault="00D668AB" w:rsidP="00D668AB">
            <w:pPr>
              <w:autoSpaceDE w:val="0"/>
              <w:autoSpaceDN w:val="0"/>
              <w:adjustRightInd w:val="0"/>
              <w:spacing w:after="0" w:line="240" w:lineRule="auto"/>
              <w:rPr>
                <w:rFonts w:ascii="Garamond" w:eastAsia="Times New Roman" w:hAnsi="Garamond"/>
              </w:rPr>
            </w:pPr>
            <w:r w:rsidRPr="00643084">
              <w:rPr>
                <w:rFonts w:ascii="Garamond" w:eastAsia="Times New Roman" w:hAnsi="Garamond"/>
              </w:rPr>
              <w:t>Evidenca dhe informacione periodike, të përfshira në përmbledhëse, korrespondencë etj.</w:t>
            </w:r>
          </w:p>
        </w:tc>
        <w:tc>
          <w:tcPr>
            <w:tcW w:w="2196" w:type="dxa"/>
            <w:vAlign w:val="bottom"/>
          </w:tcPr>
          <w:p w14:paraId="1C9532F2" w14:textId="77777777" w:rsidR="00D668AB" w:rsidRPr="00643084" w:rsidRDefault="00D668AB" w:rsidP="00D668AB">
            <w:pPr>
              <w:autoSpaceDE w:val="0"/>
              <w:autoSpaceDN w:val="0"/>
              <w:adjustRightInd w:val="0"/>
              <w:spacing w:after="0" w:line="240" w:lineRule="auto"/>
              <w:jc w:val="right"/>
              <w:rPr>
                <w:rFonts w:ascii="Garamond" w:eastAsia="Times New Roman" w:hAnsi="Garamond"/>
              </w:rPr>
            </w:pPr>
            <w:r w:rsidRPr="00643084">
              <w:rPr>
                <w:rFonts w:ascii="Garamond" w:eastAsia="Times New Roman" w:hAnsi="Garamond"/>
              </w:rPr>
              <w:t>5 vjet</w:t>
            </w:r>
          </w:p>
        </w:tc>
      </w:tr>
      <w:tr w:rsidR="00643084" w:rsidRPr="00643084" w14:paraId="20B06E5F" w14:textId="77777777" w:rsidTr="00472F2B">
        <w:tc>
          <w:tcPr>
            <w:tcW w:w="6367" w:type="dxa"/>
          </w:tcPr>
          <w:p w14:paraId="28EDC4DA" w14:textId="77777777" w:rsidR="00D668AB" w:rsidRPr="00643084" w:rsidRDefault="00D668AB" w:rsidP="00D668AB">
            <w:pPr>
              <w:spacing w:after="0" w:line="240" w:lineRule="auto"/>
              <w:rPr>
                <w:rFonts w:ascii="Garamond" w:eastAsia="Times New Roman" w:hAnsi="Garamond"/>
              </w:rPr>
            </w:pPr>
            <w:r w:rsidRPr="00643084">
              <w:rPr>
                <w:rFonts w:ascii="Garamond" w:eastAsia="Times New Roman" w:hAnsi="Garamond"/>
                <w:lang w:eastAsia="cs-CZ"/>
              </w:rPr>
              <w:t xml:space="preserve">Plani afatmesëm </w:t>
            </w:r>
          </w:p>
        </w:tc>
        <w:tc>
          <w:tcPr>
            <w:tcW w:w="2196" w:type="dxa"/>
            <w:vAlign w:val="bottom"/>
          </w:tcPr>
          <w:p w14:paraId="44A59E23" w14:textId="77777777" w:rsidR="00D668AB" w:rsidRPr="00643084" w:rsidRDefault="00D668AB" w:rsidP="00D668AB">
            <w:pPr>
              <w:autoSpaceDE w:val="0"/>
              <w:autoSpaceDN w:val="0"/>
              <w:adjustRightInd w:val="0"/>
              <w:spacing w:after="0" w:line="240" w:lineRule="auto"/>
              <w:jc w:val="right"/>
              <w:rPr>
                <w:rFonts w:ascii="Garamond" w:eastAsia="Times New Roman" w:hAnsi="Garamond"/>
              </w:rPr>
            </w:pPr>
            <w:r w:rsidRPr="00643084">
              <w:rPr>
                <w:rFonts w:ascii="Garamond" w:eastAsia="Times New Roman" w:hAnsi="Garamond"/>
                <w:lang w:eastAsia="cs-CZ"/>
              </w:rPr>
              <w:t>8 vjet</w:t>
            </w:r>
          </w:p>
        </w:tc>
      </w:tr>
      <w:tr w:rsidR="00643084" w:rsidRPr="00643084" w14:paraId="0B24F894" w14:textId="77777777" w:rsidTr="00472F2B">
        <w:tc>
          <w:tcPr>
            <w:tcW w:w="6367" w:type="dxa"/>
          </w:tcPr>
          <w:p w14:paraId="2B86FB32" w14:textId="77777777" w:rsidR="00D668AB" w:rsidRPr="00643084" w:rsidRDefault="00D668AB" w:rsidP="00D668AB">
            <w:pPr>
              <w:spacing w:after="0" w:line="240" w:lineRule="auto"/>
              <w:rPr>
                <w:rFonts w:ascii="Garamond" w:eastAsia="Times New Roman" w:hAnsi="Garamond"/>
                <w:lang w:eastAsia="cs-CZ"/>
              </w:rPr>
            </w:pPr>
            <w:r w:rsidRPr="00643084">
              <w:rPr>
                <w:rFonts w:ascii="Garamond" w:eastAsia="Times New Roman" w:hAnsi="Garamond"/>
                <w:lang w:eastAsia="cs-CZ"/>
              </w:rPr>
              <w:t>Plani vjetor i institucionit arsimor</w:t>
            </w:r>
          </w:p>
        </w:tc>
        <w:tc>
          <w:tcPr>
            <w:tcW w:w="2196" w:type="dxa"/>
            <w:vAlign w:val="bottom"/>
          </w:tcPr>
          <w:p w14:paraId="745F67FB" w14:textId="77777777" w:rsidR="00D668AB" w:rsidRPr="00643084" w:rsidRDefault="00D668AB" w:rsidP="00D668AB">
            <w:pPr>
              <w:autoSpaceDE w:val="0"/>
              <w:autoSpaceDN w:val="0"/>
              <w:adjustRightInd w:val="0"/>
              <w:spacing w:after="0" w:line="240" w:lineRule="auto"/>
              <w:jc w:val="right"/>
              <w:rPr>
                <w:rFonts w:ascii="Garamond" w:eastAsia="Times New Roman" w:hAnsi="Garamond"/>
                <w:lang w:eastAsia="cs-CZ"/>
              </w:rPr>
            </w:pPr>
            <w:r w:rsidRPr="00643084">
              <w:rPr>
                <w:rFonts w:ascii="Garamond" w:eastAsia="Times New Roman" w:hAnsi="Garamond"/>
                <w:lang w:eastAsia="cs-CZ"/>
              </w:rPr>
              <w:t>4 vjet</w:t>
            </w:r>
          </w:p>
        </w:tc>
      </w:tr>
      <w:tr w:rsidR="00643084" w:rsidRPr="00643084" w14:paraId="5226A2C0" w14:textId="77777777" w:rsidTr="00472F2B">
        <w:tc>
          <w:tcPr>
            <w:tcW w:w="6367" w:type="dxa"/>
          </w:tcPr>
          <w:p w14:paraId="24610AED" w14:textId="77777777" w:rsidR="00D668AB" w:rsidRPr="00643084" w:rsidRDefault="00D668AB" w:rsidP="00D668AB">
            <w:pPr>
              <w:spacing w:after="0" w:line="240" w:lineRule="auto"/>
              <w:rPr>
                <w:rFonts w:ascii="Garamond" w:eastAsia="Times New Roman" w:hAnsi="Garamond"/>
                <w:lang w:eastAsia="cs-CZ"/>
              </w:rPr>
            </w:pPr>
            <w:r w:rsidRPr="00643084">
              <w:rPr>
                <w:rFonts w:ascii="Garamond" w:eastAsia="Times New Roman" w:hAnsi="Garamond"/>
                <w:lang w:eastAsia="cs-CZ"/>
              </w:rPr>
              <w:t>Raporti vjetor i vlerësimit të brendshëm</w:t>
            </w:r>
          </w:p>
        </w:tc>
        <w:tc>
          <w:tcPr>
            <w:tcW w:w="2196" w:type="dxa"/>
            <w:vAlign w:val="bottom"/>
          </w:tcPr>
          <w:p w14:paraId="39ECF2AD" w14:textId="77777777" w:rsidR="00D668AB" w:rsidRPr="00643084" w:rsidRDefault="00D668AB" w:rsidP="00D668AB">
            <w:pPr>
              <w:autoSpaceDE w:val="0"/>
              <w:autoSpaceDN w:val="0"/>
              <w:adjustRightInd w:val="0"/>
              <w:spacing w:after="0" w:line="240" w:lineRule="auto"/>
              <w:jc w:val="right"/>
              <w:rPr>
                <w:rFonts w:ascii="Garamond" w:eastAsia="Times New Roman" w:hAnsi="Garamond"/>
                <w:lang w:eastAsia="cs-CZ"/>
              </w:rPr>
            </w:pPr>
            <w:r w:rsidRPr="00643084">
              <w:rPr>
                <w:rFonts w:ascii="Garamond" w:eastAsia="Times New Roman" w:hAnsi="Garamond"/>
                <w:lang w:eastAsia="cs-CZ"/>
              </w:rPr>
              <w:t>4 vjet</w:t>
            </w:r>
          </w:p>
        </w:tc>
      </w:tr>
      <w:tr w:rsidR="00643084" w:rsidRPr="00643084" w14:paraId="2695E953" w14:textId="77777777" w:rsidTr="00472F2B">
        <w:tc>
          <w:tcPr>
            <w:tcW w:w="6367" w:type="dxa"/>
          </w:tcPr>
          <w:p w14:paraId="2F3E79AA" w14:textId="77777777" w:rsidR="00D668AB" w:rsidRPr="00643084" w:rsidRDefault="00D668AB" w:rsidP="00D668AB">
            <w:pPr>
              <w:spacing w:after="0" w:line="240" w:lineRule="auto"/>
              <w:rPr>
                <w:rFonts w:ascii="Garamond" w:eastAsia="Times New Roman" w:hAnsi="Garamond"/>
                <w:lang w:eastAsia="cs-CZ"/>
              </w:rPr>
            </w:pPr>
            <w:r w:rsidRPr="00643084">
              <w:rPr>
                <w:rFonts w:ascii="Garamond" w:eastAsia="Times New Roman" w:hAnsi="Garamond"/>
              </w:rPr>
              <w:t xml:space="preserve">Regjistri i klasës </w:t>
            </w:r>
          </w:p>
        </w:tc>
        <w:tc>
          <w:tcPr>
            <w:tcW w:w="2196" w:type="dxa"/>
            <w:vAlign w:val="bottom"/>
          </w:tcPr>
          <w:p w14:paraId="0ACE4767" w14:textId="77777777" w:rsidR="00D668AB" w:rsidRPr="00643084" w:rsidRDefault="00D668AB" w:rsidP="00D668AB">
            <w:pPr>
              <w:autoSpaceDE w:val="0"/>
              <w:autoSpaceDN w:val="0"/>
              <w:adjustRightInd w:val="0"/>
              <w:spacing w:after="0" w:line="240" w:lineRule="auto"/>
              <w:jc w:val="right"/>
              <w:rPr>
                <w:rFonts w:ascii="Garamond" w:eastAsia="Times New Roman" w:hAnsi="Garamond"/>
                <w:lang w:eastAsia="cs-CZ"/>
              </w:rPr>
            </w:pPr>
            <w:r w:rsidRPr="00643084">
              <w:rPr>
                <w:rFonts w:ascii="Garamond" w:eastAsia="Times New Roman" w:hAnsi="Garamond"/>
              </w:rPr>
              <w:t>10 vjet</w:t>
            </w:r>
          </w:p>
        </w:tc>
      </w:tr>
      <w:tr w:rsidR="00D668AB" w:rsidRPr="00643084" w14:paraId="3F85ACB4" w14:textId="77777777" w:rsidTr="00472F2B">
        <w:tc>
          <w:tcPr>
            <w:tcW w:w="6367" w:type="dxa"/>
          </w:tcPr>
          <w:p w14:paraId="6024E3C0" w14:textId="77777777" w:rsidR="00D668AB" w:rsidRPr="00643084" w:rsidRDefault="00D668AB" w:rsidP="00D668AB">
            <w:pPr>
              <w:spacing w:after="0" w:line="240" w:lineRule="auto"/>
              <w:jc w:val="both"/>
              <w:rPr>
                <w:rFonts w:ascii="Garamond" w:eastAsia="Times New Roman" w:hAnsi="Garamond"/>
              </w:rPr>
            </w:pPr>
            <w:r w:rsidRPr="00643084">
              <w:rPr>
                <w:rFonts w:ascii="Garamond" w:eastAsia="Times New Roman" w:hAnsi="Garamond"/>
              </w:rPr>
              <w:t>Ligje dhe vendime të Këshillit të Ministrave për nivelin arsimor të institucionit, akte nënligjore të ministrisë përgjegjëse për arsimin, dokumentacioni kurrikular</w:t>
            </w:r>
          </w:p>
        </w:tc>
        <w:tc>
          <w:tcPr>
            <w:tcW w:w="2196" w:type="dxa"/>
            <w:vAlign w:val="bottom"/>
          </w:tcPr>
          <w:p w14:paraId="02422B59" w14:textId="77777777" w:rsidR="00D668AB" w:rsidRPr="00643084" w:rsidRDefault="00D668AB" w:rsidP="00D668AB">
            <w:pPr>
              <w:spacing w:after="0" w:line="240" w:lineRule="auto"/>
              <w:jc w:val="right"/>
              <w:rPr>
                <w:rFonts w:ascii="Garamond" w:eastAsia="Times New Roman" w:hAnsi="Garamond"/>
              </w:rPr>
            </w:pPr>
            <w:r w:rsidRPr="00643084">
              <w:rPr>
                <w:rFonts w:ascii="Garamond" w:eastAsia="Times New Roman" w:hAnsi="Garamond"/>
              </w:rPr>
              <w:t>deri në shfuqizimin e tyre</w:t>
            </w:r>
          </w:p>
        </w:tc>
      </w:tr>
    </w:tbl>
    <w:p w14:paraId="063F5827" w14:textId="77777777" w:rsidR="00D668AB" w:rsidRPr="00643084" w:rsidRDefault="00D668AB" w:rsidP="00D668AB">
      <w:pPr>
        <w:spacing w:after="0" w:line="240" w:lineRule="auto"/>
        <w:ind w:right="84"/>
        <w:jc w:val="both"/>
        <w:rPr>
          <w:rFonts w:ascii="Garamond" w:hAnsi="Garamond"/>
          <w:b/>
          <w:sz w:val="24"/>
          <w:szCs w:val="24"/>
        </w:rPr>
      </w:pPr>
    </w:p>
    <w:p w14:paraId="472583B8"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643084">
        <w:rPr>
          <w:rFonts w:ascii="Garamond" w:hAnsi="Garamond"/>
          <w:sz w:val="24"/>
          <w:szCs w:val="24"/>
          <w:lang w:eastAsia="en-GB"/>
        </w:rPr>
        <w:t xml:space="preserve"> </w:t>
      </w:r>
    </w:p>
    <w:p w14:paraId="053B027D" w14:textId="77777777" w:rsidR="00D668AB" w:rsidRPr="00643084" w:rsidRDefault="00D668AB" w:rsidP="00D668AB">
      <w:pPr>
        <w:autoSpaceDE w:val="0"/>
        <w:autoSpaceDN w:val="0"/>
        <w:adjustRightInd w:val="0"/>
        <w:spacing w:after="0" w:line="240" w:lineRule="auto"/>
        <w:ind w:firstLine="284"/>
        <w:jc w:val="both"/>
        <w:rPr>
          <w:rFonts w:ascii="Garamond" w:hAnsi="Garamond"/>
          <w:sz w:val="24"/>
          <w:szCs w:val="24"/>
          <w:lang w:eastAsia="en-GB"/>
        </w:rPr>
      </w:pPr>
    </w:p>
    <w:p w14:paraId="43DB2451" w14:textId="77777777" w:rsidR="00D668AB" w:rsidRPr="00643084" w:rsidRDefault="00D668AB" w:rsidP="00D668AB">
      <w:pPr>
        <w:rPr>
          <w:rFonts w:ascii="Garamond" w:hAnsi="Garamond"/>
        </w:rPr>
      </w:pPr>
    </w:p>
    <w:bookmarkEnd w:id="0"/>
    <w:p w14:paraId="2AAAD644" w14:textId="77777777" w:rsidR="001A3A76" w:rsidRPr="00643084" w:rsidRDefault="001A3A76" w:rsidP="001A3A76">
      <w:pPr>
        <w:pStyle w:val="TEXXXXX"/>
        <w:rPr>
          <w:lang w:val="sq-AL"/>
        </w:rPr>
      </w:pPr>
    </w:p>
    <w:sectPr w:rsidR="001A3A76" w:rsidRPr="00643084" w:rsidSect="00D668AB">
      <w:pgSz w:w="11906" w:h="16838"/>
      <w:pgMar w:top="1034" w:right="1110" w:bottom="1562" w:left="873"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FE79C99" w14:textId="77777777" w:rsidR="00643084" w:rsidRDefault="00643084" w:rsidP="0034212D">
      <w:pPr>
        <w:spacing w:after="0" w:line="240" w:lineRule="auto"/>
      </w:pPr>
      <w:r>
        <w:separator/>
      </w:r>
    </w:p>
  </w:endnote>
  <w:endnote w:type="continuationSeparator" w:id="0">
    <w:p w14:paraId="566F561D" w14:textId="77777777" w:rsidR="00643084" w:rsidRDefault="00643084" w:rsidP="0034212D">
      <w:pPr>
        <w:spacing w:after="0" w:line="240" w:lineRule="auto"/>
      </w:pPr>
      <w:r>
        <w:continuationSeparator/>
      </w:r>
    </w:p>
  </w:endnote>
  <w:endnote w:type="continuationNotice" w:id="1">
    <w:p w14:paraId="3A4126EF" w14:textId="77777777" w:rsidR="00643084" w:rsidRDefault="0064308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32A7BD" w14:textId="77777777" w:rsidR="00643084" w:rsidRDefault="00643084" w:rsidP="00472F2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p w14:paraId="045A00CA" w14:textId="77777777" w:rsidR="00643084" w:rsidRDefault="00643084" w:rsidP="00472F2B">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2626B1" w14:textId="77777777" w:rsidR="00643084" w:rsidRDefault="00643084">
    <w:pPr>
      <w:pStyle w:val="Footer"/>
    </w:pPr>
  </w:p>
  <w:p w14:paraId="07A72EAB" w14:textId="77777777" w:rsidR="00643084" w:rsidRDefault="0064308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F1405F" w14:textId="77777777" w:rsidR="00643084" w:rsidRDefault="00643084">
    <w:pPr>
      <w:pStyle w:val="Footer"/>
    </w:pPr>
  </w:p>
  <w:p w14:paraId="673F73B8" w14:textId="77777777" w:rsidR="00643084" w:rsidRDefault="0064308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EBAC678" w14:textId="77777777" w:rsidR="00643084" w:rsidRDefault="00643084" w:rsidP="0034212D">
      <w:pPr>
        <w:spacing w:after="0" w:line="240" w:lineRule="auto"/>
      </w:pPr>
      <w:r>
        <w:separator/>
      </w:r>
    </w:p>
  </w:footnote>
  <w:footnote w:type="continuationSeparator" w:id="0">
    <w:p w14:paraId="3189D2A5" w14:textId="77777777" w:rsidR="00643084" w:rsidRDefault="00643084" w:rsidP="0034212D">
      <w:pPr>
        <w:spacing w:after="0" w:line="240" w:lineRule="auto"/>
      </w:pPr>
      <w:r>
        <w:continuationSeparator/>
      </w:r>
    </w:p>
  </w:footnote>
  <w:footnote w:type="continuationNotice" w:id="1">
    <w:p w14:paraId="5C03346F" w14:textId="77777777" w:rsidR="00643084" w:rsidRDefault="00643084">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895C9F"/>
    <w:multiLevelType w:val="hybridMultilevel"/>
    <w:tmpl w:val="115C4F6C"/>
    <w:lvl w:ilvl="0" w:tplc="8018B1AA">
      <w:start w:val="1"/>
      <w:numFmt w:val="bullet"/>
      <w:lvlText w:val=""/>
      <w:lvlJc w:val="left"/>
      <w:pPr>
        <w:ind w:left="360" w:hanging="360"/>
      </w:pPr>
      <w:rPr>
        <w:rFonts w:ascii="Symbol" w:hAnsi="Symbol" w:hint="default"/>
      </w:rPr>
    </w:lvl>
    <w:lvl w:ilvl="1" w:tplc="8018B1AA">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60D2534"/>
    <w:multiLevelType w:val="hybridMultilevel"/>
    <w:tmpl w:val="429E1B86"/>
    <w:lvl w:ilvl="0" w:tplc="F8F4419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ED2699F"/>
    <w:multiLevelType w:val="hybridMultilevel"/>
    <w:tmpl w:val="9FD090BE"/>
    <w:lvl w:ilvl="0" w:tplc="8018B1AA">
      <w:start w:val="1"/>
      <w:numFmt w:val="bullet"/>
      <w:lvlText w:val=""/>
      <w:lvlJc w:val="left"/>
      <w:pPr>
        <w:ind w:left="720" w:hanging="360"/>
      </w:pPr>
      <w:rPr>
        <w:rFonts w:ascii="Symbol" w:hAnsi="Symbol" w:hint="default"/>
      </w:rPr>
    </w:lvl>
    <w:lvl w:ilvl="1" w:tplc="8018B1AA">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46714BC"/>
    <w:multiLevelType w:val="multilevel"/>
    <w:tmpl w:val="2C169D46"/>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3C9263A5"/>
    <w:multiLevelType w:val="hybridMultilevel"/>
    <w:tmpl w:val="F9360FCC"/>
    <w:lvl w:ilvl="0" w:tplc="8018B1AA">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0680BD8"/>
    <w:multiLevelType w:val="hybridMultilevel"/>
    <w:tmpl w:val="1FDCC1B8"/>
    <w:lvl w:ilvl="0" w:tplc="8018B1AA">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64B5ECB"/>
    <w:multiLevelType w:val="hybridMultilevel"/>
    <w:tmpl w:val="5330C6E6"/>
    <w:lvl w:ilvl="0" w:tplc="3F3AFB88">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7" w15:restartNumberingAfterBreak="0">
    <w:nsid w:val="531A4293"/>
    <w:multiLevelType w:val="hybridMultilevel"/>
    <w:tmpl w:val="190C48C8"/>
    <w:lvl w:ilvl="0" w:tplc="8018B1AA">
      <w:start w:val="1"/>
      <w:numFmt w:val="bullet"/>
      <w:lvlText w:val=""/>
      <w:lvlJc w:val="left"/>
      <w:pPr>
        <w:ind w:left="830" w:hanging="360"/>
      </w:pPr>
      <w:rPr>
        <w:rFonts w:ascii="Symbol" w:hAnsi="Symbol" w:hint="default"/>
      </w:rPr>
    </w:lvl>
    <w:lvl w:ilvl="1" w:tplc="8018B1AA">
      <w:start w:val="1"/>
      <w:numFmt w:val="bullet"/>
      <w:lvlText w:val=""/>
      <w:lvlJc w:val="left"/>
      <w:pPr>
        <w:ind w:left="1550" w:hanging="360"/>
      </w:pPr>
      <w:rPr>
        <w:rFonts w:ascii="Symbol" w:hAnsi="Symbol" w:hint="default"/>
      </w:rPr>
    </w:lvl>
    <w:lvl w:ilvl="2" w:tplc="04090005">
      <w:start w:val="1"/>
      <w:numFmt w:val="bullet"/>
      <w:lvlText w:val=""/>
      <w:lvlJc w:val="left"/>
      <w:pPr>
        <w:ind w:left="2270" w:hanging="360"/>
      </w:pPr>
      <w:rPr>
        <w:rFonts w:ascii="Wingdings" w:hAnsi="Wingdings" w:hint="default"/>
      </w:rPr>
    </w:lvl>
    <w:lvl w:ilvl="3" w:tplc="04090001" w:tentative="1">
      <w:start w:val="1"/>
      <w:numFmt w:val="bullet"/>
      <w:lvlText w:val=""/>
      <w:lvlJc w:val="left"/>
      <w:pPr>
        <w:ind w:left="2990" w:hanging="360"/>
      </w:pPr>
      <w:rPr>
        <w:rFonts w:ascii="Symbol" w:hAnsi="Symbol" w:hint="default"/>
      </w:rPr>
    </w:lvl>
    <w:lvl w:ilvl="4" w:tplc="04090003" w:tentative="1">
      <w:start w:val="1"/>
      <w:numFmt w:val="bullet"/>
      <w:lvlText w:val="o"/>
      <w:lvlJc w:val="left"/>
      <w:pPr>
        <w:ind w:left="3710" w:hanging="360"/>
      </w:pPr>
      <w:rPr>
        <w:rFonts w:ascii="Courier New" w:hAnsi="Courier New" w:cs="Courier New" w:hint="default"/>
      </w:rPr>
    </w:lvl>
    <w:lvl w:ilvl="5" w:tplc="04090005" w:tentative="1">
      <w:start w:val="1"/>
      <w:numFmt w:val="bullet"/>
      <w:lvlText w:val=""/>
      <w:lvlJc w:val="left"/>
      <w:pPr>
        <w:ind w:left="4430" w:hanging="360"/>
      </w:pPr>
      <w:rPr>
        <w:rFonts w:ascii="Wingdings" w:hAnsi="Wingdings" w:hint="default"/>
      </w:rPr>
    </w:lvl>
    <w:lvl w:ilvl="6" w:tplc="04090001" w:tentative="1">
      <w:start w:val="1"/>
      <w:numFmt w:val="bullet"/>
      <w:lvlText w:val=""/>
      <w:lvlJc w:val="left"/>
      <w:pPr>
        <w:ind w:left="5150" w:hanging="360"/>
      </w:pPr>
      <w:rPr>
        <w:rFonts w:ascii="Symbol" w:hAnsi="Symbol" w:hint="default"/>
      </w:rPr>
    </w:lvl>
    <w:lvl w:ilvl="7" w:tplc="04090003" w:tentative="1">
      <w:start w:val="1"/>
      <w:numFmt w:val="bullet"/>
      <w:lvlText w:val="o"/>
      <w:lvlJc w:val="left"/>
      <w:pPr>
        <w:ind w:left="5870" w:hanging="360"/>
      </w:pPr>
      <w:rPr>
        <w:rFonts w:ascii="Courier New" w:hAnsi="Courier New" w:cs="Courier New" w:hint="default"/>
      </w:rPr>
    </w:lvl>
    <w:lvl w:ilvl="8" w:tplc="04090005" w:tentative="1">
      <w:start w:val="1"/>
      <w:numFmt w:val="bullet"/>
      <w:lvlText w:val=""/>
      <w:lvlJc w:val="left"/>
      <w:pPr>
        <w:ind w:left="6590" w:hanging="360"/>
      </w:pPr>
      <w:rPr>
        <w:rFonts w:ascii="Wingdings" w:hAnsi="Wingdings" w:hint="default"/>
      </w:rPr>
    </w:lvl>
  </w:abstractNum>
  <w:abstractNum w:abstractNumId="8" w15:restartNumberingAfterBreak="0">
    <w:nsid w:val="56AA024A"/>
    <w:multiLevelType w:val="hybridMultilevel"/>
    <w:tmpl w:val="E9505E34"/>
    <w:lvl w:ilvl="0" w:tplc="8018B1A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C950C01"/>
    <w:multiLevelType w:val="hybridMultilevel"/>
    <w:tmpl w:val="70724D4E"/>
    <w:lvl w:ilvl="0" w:tplc="8018B1AA">
      <w:start w:val="1"/>
      <w:numFmt w:val="bullet"/>
      <w:lvlText w:val=""/>
      <w:lvlJc w:val="left"/>
      <w:pPr>
        <w:ind w:left="720" w:hanging="360"/>
      </w:pPr>
      <w:rPr>
        <w:rFonts w:ascii="Symbol" w:hAnsi="Symbol" w:hint="default"/>
      </w:rPr>
    </w:lvl>
    <w:lvl w:ilvl="1" w:tplc="8018B1AA">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E1F21DD"/>
    <w:multiLevelType w:val="hybridMultilevel"/>
    <w:tmpl w:val="DD6C0A64"/>
    <w:lvl w:ilvl="0" w:tplc="8018B1AA">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E2305CB"/>
    <w:multiLevelType w:val="hybridMultilevel"/>
    <w:tmpl w:val="EBA480A0"/>
    <w:lvl w:ilvl="0" w:tplc="8018B1A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10"/>
  </w:num>
  <w:num w:numId="4">
    <w:abstractNumId w:val="11"/>
  </w:num>
  <w:num w:numId="5">
    <w:abstractNumId w:val="4"/>
  </w:num>
  <w:num w:numId="6">
    <w:abstractNumId w:val="5"/>
  </w:num>
  <w:num w:numId="7">
    <w:abstractNumId w:val="7"/>
  </w:num>
  <w:num w:numId="8">
    <w:abstractNumId w:val="8"/>
  </w:num>
  <w:num w:numId="9">
    <w:abstractNumId w:val="0"/>
  </w:num>
  <w:num w:numId="10">
    <w:abstractNumId w:val="2"/>
  </w:num>
  <w:num w:numId="11">
    <w:abstractNumId w:val="9"/>
  </w:num>
  <w:num w:numId="12">
    <w:abstractNumId w:val="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hideSpellingErrors/>
  <w:hideGrammaticalError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6343"/>
    <w:rsid w:val="00000DB8"/>
    <w:rsid w:val="000033CE"/>
    <w:rsid w:val="0000373C"/>
    <w:rsid w:val="00003EC7"/>
    <w:rsid w:val="00004533"/>
    <w:rsid w:val="000050F3"/>
    <w:rsid w:val="0000582C"/>
    <w:rsid w:val="00005B69"/>
    <w:rsid w:val="000060CC"/>
    <w:rsid w:val="00006500"/>
    <w:rsid w:val="00006A7C"/>
    <w:rsid w:val="00006A7F"/>
    <w:rsid w:val="00006AD6"/>
    <w:rsid w:val="00006F6C"/>
    <w:rsid w:val="00007AA0"/>
    <w:rsid w:val="00010B51"/>
    <w:rsid w:val="00010BFA"/>
    <w:rsid w:val="00010E3C"/>
    <w:rsid w:val="00010F46"/>
    <w:rsid w:val="00013471"/>
    <w:rsid w:val="000138E1"/>
    <w:rsid w:val="00013E4B"/>
    <w:rsid w:val="00014875"/>
    <w:rsid w:val="00014C2B"/>
    <w:rsid w:val="000158DC"/>
    <w:rsid w:val="00015B6E"/>
    <w:rsid w:val="00016074"/>
    <w:rsid w:val="00016B95"/>
    <w:rsid w:val="00016D96"/>
    <w:rsid w:val="00017AB4"/>
    <w:rsid w:val="00017E4E"/>
    <w:rsid w:val="0002142E"/>
    <w:rsid w:val="000217F0"/>
    <w:rsid w:val="00021AED"/>
    <w:rsid w:val="00023E6E"/>
    <w:rsid w:val="00024066"/>
    <w:rsid w:val="00024898"/>
    <w:rsid w:val="00025DDE"/>
    <w:rsid w:val="0002722C"/>
    <w:rsid w:val="00027635"/>
    <w:rsid w:val="00027FCB"/>
    <w:rsid w:val="0003071F"/>
    <w:rsid w:val="00030A46"/>
    <w:rsid w:val="00031220"/>
    <w:rsid w:val="000313CB"/>
    <w:rsid w:val="00031FE6"/>
    <w:rsid w:val="0003232E"/>
    <w:rsid w:val="0003274B"/>
    <w:rsid w:val="00032B59"/>
    <w:rsid w:val="00032CB4"/>
    <w:rsid w:val="00032F41"/>
    <w:rsid w:val="00032FB9"/>
    <w:rsid w:val="00033048"/>
    <w:rsid w:val="00034EBF"/>
    <w:rsid w:val="0003732F"/>
    <w:rsid w:val="00037499"/>
    <w:rsid w:val="0003757F"/>
    <w:rsid w:val="000377F7"/>
    <w:rsid w:val="00037BE7"/>
    <w:rsid w:val="000403CA"/>
    <w:rsid w:val="00040459"/>
    <w:rsid w:val="00040744"/>
    <w:rsid w:val="000409E8"/>
    <w:rsid w:val="0004193F"/>
    <w:rsid w:val="00042191"/>
    <w:rsid w:val="0004288D"/>
    <w:rsid w:val="00042CE4"/>
    <w:rsid w:val="000433F2"/>
    <w:rsid w:val="000442C4"/>
    <w:rsid w:val="000446F6"/>
    <w:rsid w:val="00044C8F"/>
    <w:rsid w:val="00044CAD"/>
    <w:rsid w:val="00044ED3"/>
    <w:rsid w:val="00046C1C"/>
    <w:rsid w:val="00047509"/>
    <w:rsid w:val="0004796A"/>
    <w:rsid w:val="00047C3E"/>
    <w:rsid w:val="00050419"/>
    <w:rsid w:val="00050430"/>
    <w:rsid w:val="000509CD"/>
    <w:rsid w:val="00051FE9"/>
    <w:rsid w:val="000524EC"/>
    <w:rsid w:val="000528A2"/>
    <w:rsid w:val="00052F1C"/>
    <w:rsid w:val="00053307"/>
    <w:rsid w:val="00053C41"/>
    <w:rsid w:val="00053D81"/>
    <w:rsid w:val="000548F4"/>
    <w:rsid w:val="00055E75"/>
    <w:rsid w:val="0005613B"/>
    <w:rsid w:val="000561C9"/>
    <w:rsid w:val="000562AD"/>
    <w:rsid w:val="00057352"/>
    <w:rsid w:val="00057EAB"/>
    <w:rsid w:val="0006051C"/>
    <w:rsid w:val="0006079D"/>
    <w:rsid w:val="00061AF3"/>
    <w:rsid w:val="00061CC3"/>
    <w:rsid w:val="0006409E"/>
    <w:rsid w:val="000651E5"/>
    <w:rsid w:val="00065E61"/>
    <w:rsid w:val="0006627E"/>
    <w:rsid w:val="00066C45"/>
    <w:rsid w:val="00066C74"/>
    <w:rsid w:val="00067534"/>
    <w:rsid w:val="00070905"/>
    <w:rsid w:val="0007197D"/>
    <w:rsid w:val="00071DF5"/>
    <w:rsid w:val="00071F2B"/>
    <w:rsid w:val="00072294"/>
    <w:rsid w:val="0007266B"/>
    <w:rsid w:val="0007462F"/>
    <w:rsid w:val="0007492D"/>
    <w:rsid w:val="00074B0C"/>
    <w:rsid w:val="00074B43"/>
    <w:rsid w:val="00074D49"/>
    <w:rsid w:val="00074DC4"/>
    <w:rsid w:val="000765F7"/>
    <w:rsid w:val="00076D68"/>
    <w:rsid w:val="00077104"/>
    <w:rsid w:val="00077953"/>
    <w:rsid w:val="00080354"/>
    <w:rsid w:val="00080F66"/>
    <w:rsid w:val="00081952"/>
    <w:rsid w:val="00082092"/>
    <w:rsid w:val="00082442"/>
    <w:rsid w:val="00082807"/>
    <w:rsid w:val="000828D5"/>
    <w:rsid w:val="00082CCF"/>
    <w:rsid w:val="00082F56"/>
    <w:rsid w:val="0008332E"/>
    <w:rsid w:val="0008425B"/>
    <w:rsid w:val="00084545"/>
    <w:rsid w:val="0008466B"/>
    <w:rsid w:val="00084AD6"/>
    <w:rsid w:val="00084D53"/>
    <w:rsid w:val="00084E21"/>
    <w:rsid w:val="000851FB"/>
    <w:rsid w:val="0008558A"/>
    <w:rsid w:val="0008597C"/>
    <w:rsid w:val="00085D1E"/>
    <w:rsid w:val="00086261"/>
    <w:rsid w:val="00086B9A"/>
    <w:rsid w:val="00087293"/>
    <w:rsid w:val="00090764"/>
    <w:rsid w:val="000907E6"/>
    <w:rsid w:val="00090A42"/>
    <w:rsid w:val="00090DF8"/>
    <w:rsid w:val="000916B6"/>
    <w:rsid w:val="00091B4C"/>
    <w:rsid w:val="00091FC0"/>
    <w:rsid w:val="000924A1"/>
    <w:rsid w:val="00092A80"/>
    <w:rsid w:val="00093187"/>
    <w:rsid w:val="000932DB"/>
    <w:rsid w:val="000932F2"/>
    <w:rsid w:val="00093AD0"/>
    <w:rsid w:val="00094AC1"/>
    <w:rsid w:val="00095223"/>
    <w:rsid w:val="00095453"/>
    <w:rsid w:val="00096173"/>
    <w:rsid w:val="00096465"/>
    <w:rsid w:val="000964C1"/>
    <w:rsid w:val="000968A1"/>
    <w:rsid w:val="00096EF3"/>
    <w:rsid w:val="000A003D"/>
    <w:rsid w:val="000A0235"/>
    <w:rsid w:val="000A1396"/>
    <w:rsid w:val="000A1CE3"/>
    <w:rsid w:val="000A1F38"/>
    <w:rsid w:val="000A1FE7"/>
    <w:rsid w:val="000A2703"/>
    <w:rsid w:val="000A3305"/>
    <w:rsid w:val="000A4150"/>
    <w:rsid w:val="000A4B8D"/>
    <w:rsid w:val="000A53D7"/>
    <w:rsid w:val="000A55B7"/>
    <w:rsid w:val="000A5BFB"/>
    <w:rsid w:val="000A65EA"/>
    <w:rsid w:val="000A6F71"/>
    <w:rsid w:val="000A711A"/>
    <w:rsid w:val="000A73B9"/>
    <w:rsid w:val="000A7DD6"/>
    <w:rsid w:val="000B00F3"/>
    <w:rsid w:val="000B1BBF"/>
    <w:rsid w:val="000B1ED3"/>
    <w:rsid w:val="000B2F2B"/>
    <w:rsid w:val="000B32A7"/>
    <w:rsid w:val="000B356A"/>
    <w:rsid w:val="000B43EC"/>
    <w:rsid w:val="000B4D3F"/>
    <w:rsid w:val="000B5F40"/>
    <w:rsid w:val="000B6E21"/>
    <w:rsid w:val="000B6E8E"/>
    <w:rsid w:val="000B6EF8"/>
    <w:rsid w:val="000C0330"/>
    <w:rsid w:val="000C09D9"/>
    <w:rsid w:val="000C0E80"/>
    <w:rsid w:val="000C0F05"/>
    <w:rsid w:val="000C105B"/>
    <w:rsid w:val="000C1780"/>
    <w:rsid w:val="000C17F7"/>
    <w:rsid w:val="000C26F0"/>
    <w:rsid w:val="000C286D"/>
    <w:rsid w:val="000C2D73"/>
    <w:rsid w:val="000C43DA"/>
    <w:rsid w:val="000C4534"/>
    <w:rsid w:val="000C497F"/>
    <w:rsid w:val="000C4A6D"/>
    <w:rsid w:val="000C4D13"/>
    <w:rsid w:val="000C5EF5"/>
    <w:rsid w:val="000C650F"/>
    <w:rsid w:val="000C697E"/>
    <w:rsid w:val="000C6C48"/>
    <w:rsid w:val="000C70F7"/>
    <w:rsid w:val="000C7754"/>
    <w:rsid w:val="000D0141"/>
    <w:rsid w:val="000D058A"/>
    <w:rsid w:val="000D08CE"/>
    <w:rsid w:val="000D0E18"/>
    <w:rsid w:val="000D162E"/>
    <w:rsid w:val="000D1F0D"/>
    <w:rsid w:val="000D23CC"/>
    <w:rsid w:val="000D2604"/>
    <w:rsid w:val="000D3573"/>
    <w:rsid w:val="000D35ED"/>
    <w:rsid w:val="000D43C4"/>
    <w:rsid w:val="000D4C09"/>
    <w:rsid w:val="000D50A5"/>
    <w:rsid w:val="000D5CB9"/>
    <w:rsid w:val="000D60D9"/>
    <w:rsid w:val="000D6432"/>
    <w:rsid w:val="000D6B21"/>
    <w:rsid w:val="000D7245"/>
    <w:rsid w:val="000D7496"/>
    <w:rsid w:val="000D77BE"/>
    <w:rsid w:val="000E10C5"/>
    <w:rsid w:val="000E1A79"/>
    <w:rsid w:val="000E2003"/>
    <w:rsid w:val="000E2A44"/>
    <w:rsid w:val="000E2BE6"/>
    <w:rsid w:val="000E2D84"/>
    <w:rsid w:val="000E3693"/>
    <w:rsid w:val="000E37C4"/>
    <w:rsid w:val="000E3CFD"/>
    <w:rsid w:val="000E3DB0"/>
    <w:rsid w:val="000E4CF6"/>
    <w:rsid w:val="000E61C5"/>
    <w:rsid w:val="000E7561"/>
    <w:rsid w:val="000E761F"/>
    <w:rsid w:val="000E7CE1"/>
    <w:rsid w:val="000F073C"/>
    <w:rsid w:val="000F1281"/>
    <w:rsid w:val="000F1512"/>
    <w:rsid w:val="000F19BB"/>
    <w:rsid w:val="000F2997"/>
    <w:rsid w:val="000F2F18"/>
    <w:rsid w:val="000F309C"/>
    <w:rsid w:val="000F3297"/>
    <w:rsid w:val="000F35C5"/>
    <w:rsid w:val="000F3C17"/>
    <w:rsid w:val="000F5E04"/>
    <w:rsid w:val="000F70D5"/>
    <w:rsid w:val="000F7437"/>
    <w:rsid w:val="000F780A"/>
    <w:rsid w:val="00100207"/>
    <w:rsid w:val="00100BD6"/>
    <w:rsid w:val="00100F42"/>
    <w:rsid w:val="00101D7C"/>
    <w:rsid w:val="00103226"/>
    <w:rsid w:val="00103DFF"/>
    <w:rsid w:val="001040E0"/>
    <w:rsid w:val="00104752"/>
    <w:rsid w:val="00105613"/>
    <w:rsid w:val="00105656"/>
    <w:rsid w:val="001056E4"/>
    <w:rsid w:val="00105813"/>
    <w:rsid w:val="001100E2"/>
    <w:rsid w:val="001103B7"/>
    <w:rsid w:val="00110A1B"/>
    <w:rsid w:val="00110A39"/>
    <w:rsid w:val="001111F6"/>
    <w:rsid w:val="00111308"/>
    <w:rsid w:val="001116A1"/>
    <w:rsid w:val="00111D2F"/>
    <w:rsid w:val="00111ECF"/>
    <w:rsid w:val="0011321C"/>
    <w:rsid w:val="00113936"/>
    <w:rsid w:val="00113E8D"/>
    <w:rsid w:val="00114515"/>
    <w:rsid w:val="00115C9D"/>
    <w:rsid w:val="00116267"/>
    <w:rsid w:val="00116A2E"/>
    <w:rsid w:val="001177E2"/>
    <w:rsid w:val="00117D29"/>
    <w:rsid w:val="00120038"/>
    <w:rsid w:val="00121536"/>
    <w:rsid w:val="001221A7"/>
    <w:rsid w:val="00122358"/>
    <w:rsid w:val="001229CC"/>
    <w:rsid w:val="00122A15"/>
    <w:rsid w:val="00122C23"/>
    <w:rsid w:val="00122CE6"/>
    <w:rsid w:val="00122DEC"/>
    <w:rsid w:val="0012358F"/>
    <w:rsid w:val="0012366E"/>
    <w:rsid w:val="001239EA"/>
    <w:rsid w:val="00124362"/>
    <w:rsid w:val="001245F9"/>
    <w:rsid w:val="00124988"/>
    <w:rsid w:val="00124D0F"/>
    <w:rsid w:val="00125269"/>
    <w:rsid w:val="00125DA2"/>
    <w:rsid w:val="001260F2"/>
    <w:rsid w:val="0012686F"/>
    <w:rsid w:val="00126F7F"/>
    <w:rsid w:val="001275F1"/>
    <w:rsid w:val="001319C1"/>
    <w:rsid w:val="00132162"/>
    <w:rsid w:val="001334C8"/>
    <w:rsid w:val="001346F7"/>
    <w:rsid w:val="00134A07"/>
    <w:rsid w:val="001351F5"/>
    <w:rsid w:val="001353A5"/>
    <w:rsid w:val="001356A4"/>
    <w:rsid w:val="00135CA2"/>
    <w:rsid w:val="00136E24"/>
    <w:rsid w:val="00136FC0"/>
    <w:rsid w:val="001371BD"/>
    <w:rsid w:val="0013750D"/>
    <w:rsid w:val="00140184"/>
    <w:rsid w:val="00140D73"/>
    <w:rsid w:val="0014125F"/>
    <w:rsid w:val="001417F0"/>
    <w:rsid w:val="00142075"/>
    <w:rsid w:val="00143048"/>
    <w:rsid w:val="001434F0"/>
    <w:rsid w:val="00143572"/>
    <w:rsid w:val="0014380D"/>
    <w:rsid w:val="0014533B"/>
    <w:rsid w:val="0014707E"/>
    <w:rsid w:val="00147134"/>
    <w:rsid w:val="0014731A"/>
    <w:rsid w:val="00147A59"/>
    <w:rsid w:val="00152F89"/>
    <w:rsid w:val="00153E0A"/>
    <w:rsid w:val="00153E25"/>
    <w:rsid w:val="00154095"/>
    <w:rsid w:val="00154D60"/>
    <w:rsid w:val="00154E4D"/>
    <w:rsid w:val="00155805"/>
    <w:rsid w:val="00155DC7"/>
    <w:rsid w:val="00156B42"/>
    <w:rsid w:val="00157057"/>
    <w:rsid w:val="0015707E"/>
    <w:rsid w:val="00160A64"/>
    <w:rsid w:val="00161A2C"/>
    <w:rsid w:val="00161D9B"/>
    <w:rsid w:val="0016247B"/>
    <w:rsid w:val="00162917"/>
    <w:rsid w:val="00163556"/>
    <w:rsid w:val="00163C61"/>
    <w:rsid w:val="00164091"/>
    <w:rsid w:val="00164CF6"/>
    <w:rsid w:val="00164E06"/>
    <w:rsid w:val="00165478"/>
    <w:rsid w:val="00165891"/>
    <w:rsid w:val="001659B9"/>
    <w:rsid w:val="0016632E"/>
    <w:rsid w:val="00167C10"/>
    <w:rsid w:val="001709B1"/>
    <w:rsid w:val="00171AB1"/>
    <w:rsid w:val="00171E5C"/>
    <w:rsid w:val="00172AEE"/>
    <w:rsid w:val="0017363F"/>
    <w:rsid w:val="00173A22"/>
    <w:rsid w:val="0017401C"/>
    <w:rsid w:val="0017417C"/>
    <w:rsid w:val="001741DE"/>
    <w:rsid w:val="00174A73"/>
    <w:rsid w:val="00174D28"/>
    <w:rsid w:val="00175583"/>
    <w:rsid w:val="001757E3"/>
    <w:rsid w:val="00175A66"/>
    <w:rsid w:val="00175D54"/>
    <w:rsid w:val="00175E94"/>
    <w:rsid w:val="00176496"/>
    <w:rsid w:val="00176815"/>
    <w:rsid w:val="00176A9B"/>
    <w:rsid w:val="0017714E"/>
    <w:rsid w:val="00177C76"/>
    <w:rsid w:val="00177D7A"/>
    <w:rsid w:val="001800D1"/>
    <w:rsid w:val="00180491"/>
    <w:rsid w:val="001806B5"/>
    <w:rsid w:val="0018106C"/>
    <w:rsid w:val="001810AE"/>
    <w:rsid w:val="001812B5"/>
    <w:rsid w:val="001819D8"/>
    <w:rsid w:val="00182758"/>
    <w:rsid w:val="001844EE"/>
    <w:rsid w:val="001845C3"/>
    <w:rsid w:val="00184814"/>
    <w:rsid w:val="00185B18"/>
    <w:rsid w:val="00185F59"/>
    <w:rsid w:val="00186416"/>
    <w:rsid w:val="00186583"/>
    <w:rsid w:val="001865AD"/>
    <w:rsid w:val="001900D1"/>
    <w:rsid w:val="00190AA1"/>
    <w:rsid w:val="00191146"/>
    <w:rsid w:val="0019257C"/>
    <w:rsid w:val="00192FA6"/>
    <w:rsid w:val="0019344D"/>
    <w:rsid w:val="00193719"/>
    <w:rsid w:val="00193934"/>
    <w:rsid w:val="0019393E"/>
    <w:rsid w:val="00193C77"/>
    <w:rsid w:val="001942E6"/>
    <w:rsid w:val="00195742"/>
    <w:rsid w:val="00195842"/>
    <w:rsid w:val="00195FE4"/>
    <w:rsid w:val="001961C4"/>
    <w:rsid w:val="00196343"/>
    <w:rsid w:val="00196426"/>
    <w:rsid w:val="00196B06"/>
    <w:rsid w:val="00196CCD"/>
    <w:rsid w:val="00196D1E"/>
    <w:rsid w:val="001A06C6"/>
    <w:rsid w:val="001A1664"/>
    <w:rsid w:val="001A17A3"/>
    <w:rsid w:val="001A194D"/>
    <w:rsid w:val="001A1958"/>
    <w:rsid w:val="001A3A76"/>
    <w:rsid w:val="001A3A87"/>
    <w:rsid w:val="001A3D47"/>
    <w:rsid w:val="001A4F1A"/>
    <w:rsid w:val="001A5CCF"/>
    <w:rsid w:val="001A5F5B"/>
    <w:rsid w:val="001A60B2"/>
    <w:rsid w:val="001A65E5"/>
    <w:rsid w:val="001B043E"/>
    <w:rsid w:val="001B0966"/>
    <w:rsid w:val="001B0984"/>
    <w:rsid w:val="001B1A3D"/>
    <w:rsid w:val="001B1A82"/>
    <w:rsid w:val="001B1A94"/>
    <w:rsid w:val="001B1C56"/>
    <w:rsid w:val="001B1CD1"/>
    <w:rsid w:val="001B2659"/>
    <w:rsid w:val="001B3183"/>
    <w:rsid w:val="001B3739"/>
    <w:rsid w:val="001B3B1D"/>
    <w:rsid w:val="001B3F1D"/>
    <w:rsid w:val="001B45C5"/>
    <w:rsid w:val="001B48DC"/>
    <w:rsid w:val="001B4985"/>
    <w:rsid w:val="001B5862"/>
    <w:rsid w:val="001B622D"/>
    <w:rsid w:val="001B6F78"/>
    <w:rsid w:val="001B7588"/>
    <w:rsid w:val="001C08C4"/>
    <w:rsid w:val="001C27FA"/>
    <w:rsid w:val="001C3620"/>
    <w:rsid w:val="001C3D5E"/>
    <w:rsid w:val="001C522A"/>
    <w:rsid w:val="001C5E4E"/>
    <w:rsid w:val="001C6E77"/>
    <w:rsid w:val="001C7388"/>
    <w:rsid w:val="001C7A13"/>
    <w:rsid w:val="001C7CDF"/>
    <w:rsid w:val="001D0654"/>
    <w:rsid w:val="001D1366"/>
    <w:rsid w:val="001D17E1"/>
    <w:rsid w:val="001D1CCB"/>
    <w:rsid w:val="001D2340"/>
    <w:rsid w:val="001D2F53"/>
    <w:rsid w:val="001D40C5"/>
    <w:rsid w:val="001D42DB"/>
    <w:rsid w:val="001D44DE"/>
    <w:rsid w:val="001D4A82"/>
    <w:rsid w:val="001D4EF6"/>
    <w:rsid w:val="001D51E5"/>
    <w:rsid w:val="001D5D93"/>
    <w:rsid w:val="001D693B"/>
    <w:rsid w:val="001D7415"/>
    <w:rsid w:val="001D7C1B"/>
    <w:rsid w:val="001E007C"/>
    <w:rsid w:val="001E0911"/>
    <w:rsid w:val="001E0D03"/>
    <w:rsid w:val="001E123A"/>
    <w:rsid w:val="001E12FF"/>
    <w:rsid w:val="001E1733"/>
    <w:rsid w:val="001E17FA"/>
    <w:rsid w:val="001E1F49"/>
    <w:rsid w:val="001E1F4E"/>
    <w:rsid w:val="001E351B"/>
    <w:rsid w:val="001E45E3"/>
    <w:rsid w:val="001E478E"/>
    <w:rsid w:val="001E4DA2"/>
    <w:rsid w:val="001E540E"/>
    <w:rsid w:val="001E7316"/>
    <w:rsid w:val="001E77BA"/>
    <w:rsid w:val="001E7837"/>
    <w:rsid w:val="001E7A9B"/>
    <w:rsid w:val="001F08A3"/>
    <w:rsid w:val="001F0BAA"/>
    <w:rsid w:val="001F0CD9"/>
    <w:rsid w:val="001F0F93"/>
    <w:rsid w:val="001F13B9"/>
    <w:rsid w:val="001F203E"/>
    <w:rsid w:val="001F3ED7"/>
    <w:rsid w:val="001F4BC5"/>
    <w:rsid w:val="001F4C48"/>
    <w:rsid w:val="001F56E5"/>
    <w:rsid w:val="001F57AB"/>
    <w:rsid w:val="001F57B6"/>
    <w:rsid w:val="001F69B3"/>
    <w:rsid w:val="002002A0"/>
    <w:rsid w:val="0020077E"/>
    <w:rsid w:val="00200903"/>
    <w:rsid w:val="00200CFB"/>
    <w:rsid w:val="00201510"/>
    <w:rsid w:val="002023F9"/>
    <w:rsid w:val="00202F17"/>
    <w:rsid w:val="0020371D"/>
    <w:rsid w:val="002040F4"/>
    <w:rsid w:val="002048DB"/>
    <w:rsid w:val="00204C18"/>
    <w:rsid w:val="00205E07"/>
    <w:rsid w:val="00205F80"/>
    <w:rsid w:val="00205F89"/>
    <w:rsid w:val="002062ED"/>
    <w:rsid w:val="00206F28"/>
    <w:rsid w:val="00207BF0"/>
    <w:rsid w:val="00210371"/>
    <w:rsid w:val="00210485"/>
    <w:rsid w:val="002107D3"/>
    <w:rsid w:val="002108BA"/>
    <w:rsid w:val="00210910"/>
    <w:rsid w:val="00210EC2"/>
    <w:rsid w:val="00211E01"/>
    <w:rsid w:val="00211F5A"/>
    <w:rsid w:val="002123BF"/>
    <w:rsid w:val="0021288B"/>
    <w:rsid w:val="00212E16"/>
    <w:rsid w:val="00213170"/>
    <w:rsid w:val="00213799"/>
    <w:rsid w:val="0021484D"/>
    <w:rsid w:val="00215403"/>
    <w:rsid w:val="00215CAE"/>
    <w:rsid w:val="00216A4C"/>
    <w:rsid w:val="0021706A"/>
    <w:rsid w:val="00217800"/>
    <w:rsid w:val="002178DE"/>
    <w:rsid w:val="00217A30"/>
    <w:rsid w:val="00221521"/>
    <w:rsid w:val="002217AC"/>
    <w:rsid w:val="002219CE"/>
    <w:rsid w:val="00221B4F"/>
    <w:rsid w:val="0022202C"/>
    <w:rsid w:val="002222E2"/>
    <w:rsid w:val="00222665"/>
    <w:rsid w:val="002227BE"/>
    <w:rsid w:val="00222B5C"/>
    <w:rsid w:val="00222F17"/>
    <w:rsid w:val="00223C43"/>
    <w:rsid w:val="00223C9B"/>
    <w:rsid w:val="00224059"/>
    <w:rsid w:val="00224B57"/>
    <w:rsid w:val="00227923"/>
    <w:rsid w:val="00227F74"/>
    <w:rsid w:val="0023009E"/>
    <w:rsid w:val="00230436"/>
    <w:rsid w:val="00230D63"/>
    <w:rsid w:val="00231045"/>
    <w:rsid w:val="00232377"/>
    <w:rsid w:val="0023248F"/>
    <w:rsid w:val="00232CC4"/>
    <w:rsid w:val="00233771"/>
    <w:rsid w:val="00233867"/>
    <w:rsid w:val="00233CBF"/>
    <w:rsid w:val="00233E96"/>
    <w:rsid w:val="00235AF9"/>
    <w:rsid w:val="00237A72"/>
    <w:rsid w:val="00237C63"/>
    <w:rsid w:val="0024056A"/>
    <w:rsid w:val="00241062"/>
    <w:rsid w:val="002416FF"/>
    <w:rsid w:val="00241E08"/>
    <w:rsid w:val="00241E4C"/>
    <w:rsid w:val="002421CB"/>
    <w:rsid w:val="00242477"/>
    <w:rsid w:val="00242479"/>
    <w:rsid w:val="002427D3"/>
    <w:rsid w:val="00242881"/>
    <w:rsid w:val="00242FE6"/>
    <w:rsid w:val="00242FF5"/>
    <w:rsid w:val="0024318A"/>
    <w:rsid w:val="002433D9"/>
    <w:rsid w:val="00243AE9"/>
    <w:rsid w:val="00243C1B"/>
    <w:rsid w:val="00243DD1"/>
    <w:rsid w:val="0024420D"/>
    <w:rsid w:val="00244A9B"/>
    <w:rsid w:val="00246789"/>
    <w:rsid w:val="00247096"/>
    <w:rsid w:val="0024713C"/>
    <w:rsid w:val="002475EA"/>
    <w:rsid w:val="00247892"/>
    <w:rsid w:val="002479BB"/>
    <w:rsid w:val="00247B30"/>
    <w:rsid w:val="00250489"/>
    <w:rsid w:val="00250D5E"/>
    <w:rsid w:val="00251C57"/>
    <w:rsid w:val="00252730"/>
    <w:rsid w:val="00252B72"/>
    <w:rsid w:val="002530DA"/>
    <w:rsid w:val="0025410B"/>
    <w:rsid w:val="00254FC9"/>
    <w:rsid w:val="0025507C"/>
    <w:rsid w:val="00255AB0"/>
    <w:rsid w:val="002567C2"/>
    <w:rsid w:val="00257D37"/>
    <w:rsid w:val="00257ED6"/>
    <w:rsid w:val="002602D0"/>
    <w:rsid w:val="00260864"/>
    <w:rsid w:val="00260A49"/>
    <w:rsid w:val="00261B71"/>
    <w:rsid w:val="0026274F"/>
    <w:rsid w:val="00262CB4"/>
    <w:rsid w:val="00263DA0"/>
    <w:rsid w:val="00263E6E"/>
    <w:rsid w:val="00264194"/>
    <w:rsid w:val="00264ED7"/>
    <w:rsid w:val="002653DC"/>
    <w:rsid w:val="00265B0A"/>
    <w:rsid w:val="00265DE6"/>
    <w:rsid w:val="00266349"/>
    <w:rsid w:val="00266A76"/>
    <w:rsid w:val="00266FC7"/>
    <w:rsid w:val="0026749A"/>
    <w:rsid w:val="00267EF3"/>
    <w:rsid w:val="00270331"/>
    <w:rsid w:val="002705FE"/>
    <w:rsid w:val="00270DFF"/>
    <w:rsid w:val="00271246"/>
    <w:rsid w:val="002726B2"/>
    <w:rsid w:val="00272970"/>
    <w:rsid w:val="002740AF"/>
    <w:rsid w:val="00274FD6"/>
    <w:rsid w:val="00275753"/>
    <w:rsid w:val="0027594E"/>
    <w:rsid w:val="002763C6"/>
    <w:rsid w:val="0027673F"/>
    <w:rsid w:val="00280272"/>
    <w:rsid w:val="00280E63"/>
    <w:rsid w:val="00282049"/>
    <w:rsid w:val="00282E16"/>
    <w:rsid w:val="0028309E"/>
    <w:rsid w:val="00283D72"/>
    <w:rsid w:val="0028461C"/>
    <w:rsid w:val="002852D6"/>
    <w:rsid w:val="00285789"/>
    <w:rsid w:val="002858F1"/>
    <w:rsid w:val="00286075"/>
    <w:rsid w:val="0028641D"/>
    <w:rsid w:val="0028656D"/>
    <w:rsid w:val="00286601"/>
    <w:rsid w:val="00286CCA"/>
    <w:rsid w:val="00287114"/>
    <w:rsid w:val="002875E6"/>
    <w:rsid w:val="00287BC6"/>
    <w:rsid w:val="00287C3C"/>
    <w:rsid w:val="00290004"/>
    <w:rsid w:val="002913AC"/>
    <w:rsid w:val="00291785"/>
    <w:rsid w:val="00291B86"/>
    <w:rsid w:val="002920E8"/>
    <w:rsid w:val="00292304"/>
    <w:rsid w:val="0029317B"/>
    <w:rsid w:val="0029322B"/>
    <w:rsid w:val="00293276"/>
    <w:rsid w:val="00294F37"/>
    <w:rsid w:val="00295633"/>
    <w:rsid w:val="00296416"/>
    <w:rsid w:val="0029656B"/>
    <w:rsid w:val="00296B80"/>
    <w:rsid w:val="00296DF5"/>
    <w:rsid w:val="00297BC8"/>
    <w:rsid w:val="00297F5D"/>
    <w:rsid w:val="002A1141"/>
    <w:rsid w:val="002A1C39"/>
    <w:rsid w:val="002A1FB1"/>
    <w:rsid w:val="002A20C5"/>
    <w:rsid w:val="002A2308"/>
    <w:rsid w:val="002A25B4"/>
    <w:rsid w:val="002A2FAE"/>
    <w:rsid w:val="002A3242"/>
    <w:rsid w:val="002A408E"/>
    <w:rsid w:val="002A4090"/>
    <w:rsid w:val="002A55D2"/>
    <w:rsid w:val="002A60D6"/>
    <w:rsid w:val="002A617D"/>
    <w:rsid w:val="002A6680"/>
    <w:rsid w:val="002A696F"/>
    <w:rsid w:val="002A6CFF"/>
    <w:rsid w:val="002A7274"/>
    <w:rsid w:val="002A7A8A"/>
    <w:rsid w:val="002A7BF5"/>
    <w:rsid w:val="002A7BFF"/>
    <w:rsid w:val="002B0334"/>
    <w:rsid w:val="002B05A8"/>
    <w:rsid w:val="002B07E3"/>
    <w:rsid w:val="002B177D"/>
    <w:rsid w:val="002B2613"/>
    <w:rsid w:val="002B2679"/>
    <w:rsid w:val="002B26CD"/>
    <w:rsid w:val="002B2C90"/>
    <w:rsid w:val="002B4696"/>
    <w:rsid w:val="002B6362"/>
    <w:rsid w:val="002B6561"/>
    <w:rsid w:val="002B69A3"/>
    <w:rsid w:val="002B6F85"/>
    <w:rsid w:val="002B75B0"/>
    <w:rsid w:val="002B7E1E"/>
    <w:rsid w:val="002C03BB"/>
    <w:rsid w:val="002C11D8"/>
    <w:rsid w:val="002C135B"/>
    <w:rsid w:val="002C13F8"/>
    <w:rsid w:val="002C162F"/>
    <w:rsid w:val="002C1CBE"/>
    <w:rsid w:val="002C228A"/>
    <w:rsid w:val="002C245E"/>
    <w:rsid w:val="002C2904"/>
    <w:rsid w:val="002C2DB2"/>
    <w:rsid w:val="002C3028"/>
    <w:rsid w:val="002C3938"/>
    <w:rsid w:val="002C3A02"/>
    <w:rsid w:val="002C40A6"/>
    <w:rsid w:val="002C54AC"/>
    <w:rsid w:val="002C54CD"/>
    <w:rsid w:val="002C5AB7"/>
    <w:rsid w:val="002C5C57"/>
    <w:rsid w:val="002C5C91"/>
    <w:rsid w:val="002C5FAD"/>
    <w:rsid w:val="002D00BA"/>
    <w:rsid w:val="002D0602"/>
    <w:rsid w:val="002D08B2"/>
    <w:rsid w:val="002D0AB3"/>
    <w:rsid w:val="002D11C9"/>
    <w:rsid w:val="002D153F"/>
    <w:rsid w:val="002D1BE4"/>
    <w:rsid w:val="002D496B"/>
    <w:rsid w:val="002D4C9A"/>
    <w:rsid w:val="002D64A7"/>
    <w:rsid w:val="002D6506"/>
    <w:rsid w:val="002D69DB"/>
    <w:rsid w:val="002D6B46"/>
    <w:rsid w:val="002D6DEE"/>
    <w:rsid w:val="002D7F39"/>
    <w:rsid w:val="002E0B72"/>
    <w:rsid w:val="002E0DC6"/>
    <w:rsid w:val="002E15D8"/>
    <w:rsid w:val="002E16C9"/>
    <w:rsid w:val="002E1A39"/>
    <w:rsid w:val="002E1F98"/>
    <w:rsid w:val="002E205E"/>
    <w:rsid w:val="002E2135"/>
    <w:rsid w:val="002E22BB"/>
    <w:rsid w:val="002E3A7C"/>
    <w:rsid w:val="002E4404"/>
    <w:rsid w:val="002E48D8"/>
    <w:rsid w:val="002E51FD"/>
    <w:rsid w:val="002E56A3"/>
    <w:rsid w:val="002E5888"/>
    <w:rsid w:val="002E5B9D"/>
    <w:rsid w:val="002E649D"/>
    <w:rsid w:val="002E6C95"/>
    <w:rsid w:val="002E7B82"/>
    <w:rsid w:val="002E7CE5"/>
    <w:rsid w:val="002F01B0"/>
    <w:rsid w:val="002F03DD"/>
    <w:rsid w:val="002F10AF"/>
    <w:rsid w:val="002F17DD"/>
    <w:rsid w:val="002F1DF7"/>
    <w:rsid w:val="002F2C82"/>
    <w:rsid w:val="002F2D07"/>
    <w:rsid w:val="002F35EE"/>
    <w:rsid w:val="002F3EC6"/>
    <w:rsid w:val="002F42CC"/>
    <w:rsid w:val="002F4D1D"/>
    <w:rsid w:val="002F6752"/>
    <w:rsid w:val="002F6AED"/>
    <w:rsid w:val="002F6EF6"/>
    <w:rsid w:val="002F7206"/>
    <w:rsid w:val="00300B94"/>
    <w:rsid w:val="00300D95"/>
    <w:rsid w:val="00301F0E"/>
    <w:rsid w:val="003021BC"/>
    <w:rsid w:val="003022E9"/>
    <w:rsid w:val="00302C5F"/>
    <w:rsid w:val="00303A25"/>
    <w:rsid w:val="00304537"/>
    <w:rsid w:val="00304A1C"/>
    <w:rsid w:val="00305781"/>
    <w:rsid w:val="00305AB0"/>
    <w:rsid w:val="00305F29"/>
    <w:rsid w:val="00306AAE"/>
    <w:rsid w:val="00307608"/>
    <w:rsid w:val="003076F4"/>
    <w:rsid w:val="00310A61"/>
    <w:rsid w:val="00310E06"/>
    <w:rsid w:val="00310E25"/>
    <w:rsid w:val="003116BA"/>
    <w:rsid w:val="00311C65"/>
    <w:rsid w:val="00311F43"/>
    <w:rsid w:val="00312D23"/>
    <w:rsid w:val="0031327D"/>
    <w:rsid w:val="003132C6"/>
    <w:rsid w:val="003139B5"/>
    <w:rsid w:val="0031474B"/>
    <w:rsid w:val="003153C9"/>
    <w:rsid w:val="003162DF"/>
    <w:rsid w:val="00316484"/>
    <w:rsid w:val="00316EF4"/>
    <w:rsid w:val="003171AB"/>
    <w:rsid w:val="003207F0"/>
    <w:rsid w:val="00320C18"/>
    <w:rsid w:val="00320CF7"/>
    <w:rsid w:val="00320EB9"/>
    <w:rsid w:val="00320F3B"/>
    <w:rsid w:val="00321933"/>
    <w:rsid w:val="00321E4B"/>
    <w:rsid w:val="003223E5"/>
    <w:rsid w:val="0032298A"/>
    <w:rsid w:val="00323B64"/>
    <w:rsid w:val="00323C04"/>
    <w:rsid w:val="00323E9C"/>
    <w:rsid w:val="00324B31"/>
    <w:rsid w:val="00325B68"/>
    <w:rsid w:val="003262A4"/>
    <w:rsid w:val="003268E6"/>
    <w:rsid w:val="00326945"/>
    <w:rsid w:val="0033016A"/>
    <w:rsid w:val="00330DA6"/>
    <w:rsid w:val="00330E68"/>
    <w:rsid w:val="0033162F"/>
    <w:rsid w:val="00331857"/>
    <w:rsid w:val="00331FA9"/>
    <w:rsid w:val="0033201B"/>
    <w:rsid w:val="00332951"/>
    <w:rsid w:val="003330B5"/>
    <w:rsid w:val="003331B8"/>
    <w:rsid w:val="00334149"/>
    <w:rsid w:val="0033714D"/>
    <w:rsid w:val="00337341"/>
    <w:rsid w:val="00337625"/>
    <w:rsid w:val="0033799D"/>
    <w:rsid w:val="00337F50"/>
    <w:rsid w:val="0034043F"/>
    <w:rsid w:val="0034212D"/>
    <w:rsid w:val="0034237A"/>
    <w:rsid w:val="0034274E"/>
    <w:rsid w:val="00342CC2"/>
    <w:rsid w:val="00343EF4"/>
    <w:rsid w:val="003443E0"/>
    <w:rsid w:val="003450A0"/>
    <w:rsid w:val="00345656"/>
    <w:rsid w:val="00346790"/>
    <w:rsid w:val="003469DC"/>
    <w:rsid w:val="00347BBC"/>
    <w:rsid w:val="00350C8E"/>
    <w:rsid w:val="003514FC"/>
    <w:rsid w:val="003525F2"/>
    <w:rsid w:val="003532E2"/>
    <w:rsid w:val="00353B24"/>
    <w:rsid w:val="00353D37"/>
    <w:rsid w:val="00353EA5"/>
    <w:rsid w:val="003544F9"/>
    <w:rsid w:val="00354539"/>
    <w:rsid w:val="00354828"/>
    <w:rsid w:val="00356442"/>
    <w:rsid w:val="003564DB"/>
    <w:rsid w:val="00356A39"/>
    <w:rsid w:val="00356CE5"/>
    <w:rsid w:val="003572B1"/>
    <w:rsid w:val="00357EF7"/>
    <w:rsid w:val="0036039F"/>
    <w:rsid w:val="00360B0C"/>
    <w:rsid w:val="00360D61"/>
    <w:rsid w:val="003615D0"/>
    <w:rsid w:val="003619AB"/>
    <w:rsid w:val="00361B9E"/>
    <w:rsid w:val="003623D6"/>
    <w:rsid w:val="00362A15"/>
    <w:rsid w:val="00362ED7"/>
    <w:rsid w:val="00363A87"/>
    <w:rsid w:val="0036407C"/>
    <w:rsid w:val="003643BE"/>
    <w:rsid w:val="00364DF8"/>
    <w:rsid w:val="00364FE9"/>
    <w:rsid w:val="00366BE1"/>
    <w:rsid w:val="00370A61"/>
    <w:rsid w:val="003716B2"/>
    <w:rsid w:val="00371789"/>
    <w:rsid w:val="00371ECF"/>
    <w:rsid w:val="0037263E"/>
    <w:rsid w:val="0037298E"/>
    <w:rsid w:val="003737F3"/>
    <w:rsid w:val="00373F99"/>
    <w:rsid w:val="00375223"/>
    <w:rsid w:val="00375F8C"/>
    <w:rsid w:val="00376847"/>
    <w:rsid w:val="0037710C"/>
    <w:rsid w:val="003776D4"/>
    <w:rsid w:val="00377CFE"/>
    <w:rsid w:val="00377DB6"/>
    <w:rsid w:val="00377F83"/>
    <w:rsid w:val="003801B6"/>
    <w:rsid w:val="0038020B"/>
    <w:rsid w:val="003803CF"/>
    <w:rsid w:val="00380B9F"/>
    <w:rsid w:val="0038199F"/>
    <w:rsid w:val="00381F1C"/>
    <w:rsid w:val="00382300"/>
    <w:rsid w:val="00382D1F"/>
    <w:rsid w:val="003836A0"/>
    <w:rsid w:val="00383855"/>
    <w:rsid w:val="0038504F"/>
    <w:rsid w:val="0038552F"/>
    <w:rsid w:val="0038627E"/>
    <w:rsid w:val="003877BA"/>
    <w:rsid w:val="00390A4D"/>
    <w:rsid w:val="003912D2"/>
    <w:rsid w:val="00392C10"/>
    <w:rsid w:val="00392C68"/>
    <w:rsid w:val="00393C1C"/>
    <w:rsid w:val="0039448A"/>
    <w:rsid w:val="00395180"/>
    <w:rsid w:val="00395CCC"/>
    <w:rsid w:val="00395F5E"/>
    <w:rsid w:val="0039627C"/>
    <w:rsid w:val="00397174"/>
    <w:rsid w:val="00397534"/>
    <w:rsid w:val="00397793"/>
    <w:rsid w:val="003A0C33"/>
    <w:rsid w:val="003A14C6"/>
    <w:rsid w:val="003A155D"/>
    <w:rsid w:val="003A160B"/>
    <w:rsid w:val="003A1A24"/>
    <w:rsid w:val="003A1FAA"/>
    <w:rsid w:val="003A21D9"/>
    <w:rsid w:val="003A3B04"/>
    <w:rsid w:val="003A4B04"/>
    <w:rsid w:val="003A4E85"/>
    <w:rsid w:val="003A555A"/>
    <w:rsid w:val="003A5896"/>
    <w:rsid w:val="003A62F1"/>
    <w:rsid w:val="003A635A"/>
    <w:rsid w:val="003A67FB"/>
    <w:rsid w:val="003A6D11"/>
    <w:rsid w:val="003A7E7E"/>
    <w:rsid w:val="003A7FC7"/>
    <w:rsid w:val="003B05EC"/>
    <w:rsid w:val="003B1069"/>
    <w:rsid w:val="003B171B"/>
    <w:rsid w:val="003B1B7F"/>
    <w:rsid w:val="003B23C9"/>
    <w:rsid w:val="003B2B9B"/>
    <w:rsid w:val="003B31E2"/>
    <w:rsid w:val="003B34C6"/>
    <w:rsid w:val="003B3BC0"/>
    <w:rsid w:val="003B40B6"/>
    <w:rsid w:val="003B41A6"/>
    <w:rsid w:val="003B42A7"/>
    <w:rsid w:val="003B45ED"/>
    <w:rsid w:val="003B4704"/>
    <w:rsid w:val="003B51B7"/>
    <w:rsid w:val="003B5558"/>
    <w:rsid w:val="003B5899"/>
    <w:rsid w:val="003B6C6D"/>
    <w:rsid w:val="003B7541"/>
    <w:rsid w:val="003B7A2F"/>
    <w:rsid w:val="003C17B9"/>
    <w:rsid w:val="003C1A37"/>
    <w:rsid w:val="003C2104"/>
    <w:rsid w:val="003C236D"/>
    <w:rsid w:val="003C3912"/>
    <w:rsid w:val="003C6AEF"/>
    <w:rsid w:val="003C716D"/>
    <w:rsid w:val="003D0CC3"/>
    <w:rsid w:val="003D1635"/>
    <w:rsid w:val="003D19DB"/>
    <w:rsid w:val="003D1D93"/>
    <w:rsid w:val="003D3B87"/>
    <w:rsid w:val="003D3C7B"/>
    <w:rsid w:val="003D3F42"/>
    <w:rsid w:val="003D47E6"/>
    <w:rsid w:val="003D48A3"/>
    <w:rsid w:val="003D5963"/>
    <w:rsid w:val="003D681A"/>
    <w:rsid w:val="003E09A1"/>
    <w:rsid w:val="003E1550"/>
    <w:rsid w:val="003E2E55"/>
    <w:rsid w:val="003E2E60"/>
    <w:rsid w:val="003E2ECC"/>
    <w:rsid w:val="003E4A2B"/>
    <w:rsid w:val="003E63B5"/>
    <w:rsid w:val="003E7952"/>
    <w:rsid w:val="003F0942"/>
    <w:rsid w:val="003F0A18"/>
    <w:rsid w:val="003F0B82"/>
    <w:rsid w:val="003F15C7"/>
    <w:rsid w:val="003F1D98"/>
    <w:rsid w:val="003F1E99"/>
    <w:rsid w:val="003F30B9"/>
    <w:rsid w:val="003F342F"/>
    <w:rsid w:val="003F35B5"/>
    <w:rsid w:val="003F3959"/>
    <w:rsid w:val="003F3E16"/>
    <w:rsid w:val="003F44C3"/>
    <w:rsid w:val="003F455D"/>
    <w:rsid w:val="003F4F88"/>
    <w:rsid w:val="003F5595"/>
    <w:rsid w:val="003F5F73"/>
    <w:rsid w:val="003F6130"/>
    <w:rsid w:val="003F687C"/>
    <w:rsid w:val="003F6EF1"/>
    <w:rsid w:val="003F79B9"/>
    <w:rsid w:val="00400160"/>
    <w:rsid w:val="00400580"/>
    <w:rsid w:val="00400F6E"/>
    <w:rsid w:val="004022E6"/>
    <w:rsid w:val="00403691"/>
    <w:rsid w:val="00403886"/>
    <w:rsid w:val="00403F37"/>
    <w:rsid w:val="004040E3"/>
    <w:rsid w:val="00404103"/>
    <w:rsid w:val="0040451F"/>
    <w:rsid w:val="00404DC1"/>
    <w:rsid w:val="00404E2C"/>
    <w:rsid w:val="004060CA"/>
    <w:rsid w:val="004065A8"/>
    <w:rsid w:val="00406695"/>
    <w:rsid w:val="00407A5C"/>
    <w:rsid w:val="00410921"/>
    <w:rsid w:val="00410D42"/>
    <w:rsid w:val="004111A0"/>
    <w:rsid w:val="00411A5D"/>
    <w:rsid w:val="00412A45"/>
    <w:rsid w:val="004131BE"/>
    <w:rsid w:val="00413345"/>
    <w:rsid w:val="004136DA"/>
    <w:rsid w:val="004137AB"/>
    <w:rsid w:val="00413F3B"/>
    <w:rsid w:val="0041429C"/>
    <w:rsid w:val="004149BA"/>
    <w:rsid w:val="00414C21"/>
    <w:rsid w:val="00415159"/>
    <w:rsid w:val="00415616"/>
    <w:rsid w:val="0041575C"/>
    <w:rsid w:val="0041585F"/>
    <w:rsid w:val="004159BE"/>
    <w:rsid w:val="00415ADE"/>
    <w:rsid w:val="00415CD9"/>
    <w:rsid w:val="00416540"/>
    <w:rsid w:val="0041662D"/>
    <w:rsid w:val="00416B74"/>
    <w:rsid w:val="00416CB9"/>
    <w:rsid w:val="00416DEC"/>
    <w:rsid w:val="00416E8D"/>
    <w:rsid w:val="00417530"/>
    <w:rsid w:val="00417ABE"/>
    <w:rsid w:val="00420776"/>
    <w:rsid w:val="00420AF8"/>
    <w:rsid w:val="00421BFD"/>
    <w:rsid w:val="00421D5A"/>
    <w:rsid w:val="00422476"/>
    <w:rsid w:val="004229E8"/>
    <w:rsid w:val="00422E57"/>
    <w:rsid w:val="00422FE1"/>
    <w:rsid w:val="00423301"/>
    <w:rsid w:val="0042386E"/>
    <w:rsid w:val="00424A8B"/>
    <w:rsid w:val="00424C1B"/>
    <w:rsid w:val="00425F5A"/>
    <w:rsid w:val="00426F70"/>
    <w:rsid w:val="004270DC"/>
    <w:rsid w:val="004277D1"/>
    <w:rsid w:val="00430EAB"/>
    <w:rsid w:val="004310C5"/>
    <w:rsid w:val="00431479"/>
    <w:rsid w:val="0043189A"/>
    <w:rsid w:val="004323EE"/>
    <w:rsid w:val="00433245"/>
    <w:rsid w:val="00433DBD"/>
    <w:rsid w:val="004341FB"/>
    <w:rsid w:val="00434AD1"/>
    <w:rsid w:val="0043552C"/>
    <w:rsid w:val="0043593B"/>
    <w:rsid w:val="0043619C"/>
    <w:rsid w:val="004375C9"/>
    <w:rsid w:val="0043764B"/>
    <w:rsid w:val="00437EA8"/>
    <w:rsid w:val="00441078"/>
    <w:rsid w:val="00441328"/>
    <w:rsid w:val="00441A70"/>
    <w:rsid w:val="00441FBE"/>
    <w:rsid w:val="004423A5"/>
    <w:rsid w:val="004429F5"/>
    <w:rsid w:val="00443104"/>
    <w:rsid w:val="00443512"/>
    <w:rsid w:val="00443519"/>
    <w:rsid w:val="004441C7"/>
    <w:rsid w:val="00444504"/>
    <w:rsid w:val="00445ABB"/>
    <w:rsid w:val="00445F6F"/>
    <w:rsid w:val="00445FEC"/>
    <w:rsid w:val="004464A5"/>
    <w:rsid w:val="004474C0"/>
    <w:rsid w:val="00447D8A"/>
    <w:rsid w:val="00450C5E"/>
    <w:rsid w:val="0045105E"/>
    <w:rsid w:val="00451685"/>
    <w:rsid w:val="00451CBC"/>
    <w:rsid w:val="0045208F"/>
    <w:rsid w:val="004524F5"/>
    <w:rsid w:val="00452803"/>
    <w:rsid w:val="00452961"/>
    <w:rsid w:val="00452AE3"/>
    <w:rsid w:val="00452FB4"/>
    <w:rsid w:val="004532D1"/>
    <w:rsid w:val="00453582"/>
    <w:rsid w:val="00453FB2"/>
    <w:rsid w:val="00454259"/>
    <w:rsid w:val="00456A9A"/>
    <w:rsid w:val="00457006"/>
    <w:rsid w:val="00457AC4"/>
    <w:rsid w:val="00457F9B"/>
    <w:rsid w:val="0046000A"/>
    <w:rsid w:val="00460415"/>
    <w:rsid w:val="00461496"/>
    <w:rsid w:val="004616A7"/>
    <w:rsid w:val="00461C35"/>
    <w:rsid w:val="00462158"/>
    <w:rsid w:val="00462AFB"/>
    <w:rsid w:val="00462E06"/>
    <w:rsid w:val="00463490"/>
    <w:rsid w:val="004639A8"/>
    <w:rsid w:val="00464523"/>
    <w:rsid w:val="00464C04"/>
    <w:rsid w:val="00465447"/>
    <w:rsid w:val="00466618"/>
    <w:rsid w:val="00466993"/>
    <w:rsid w:val="0046709A"/>
    <w:rsid w:val="0046783C"/>
    <w:rsid w:val="00467F36"/>
    <w:rsid w:val="00470D10"/>
    <w:rsid w:val="00470E3F"/>
    <w:rsid w:val="00471F87"/>
    <w:rsid w:val="00472AA4"/>
    <w:rsid w:val="00472F2B"/>
    <w:rsid w:val="004733F0"/>
    <w:rsid w:val="0047346C"/>
    <w:rsid w:val="00473A4F"/>
    <w:rsid w:val="00473D0B"/>
    <w:rsid w:val="00473F93"/>
    <w:rsid w:val="0047403B"/>
    <w:rsid w:val="004752BD"/>
    <w:rsid w:val="004755A6"/>
    <w:rsid w:val="00475C44"/>
    <w:rsid w:val="0047675D"/>
    <w:rsid w:val="00476EAB"/>
    <w:rsid w:val="004770E6"/>
    <w:rsid w:val="004774F3"/>
    <w:rsid w:val="004778A8"/>
    <w:rsid w:val="00477A91"/>
    <w:rsid w:val="00477D21"/>
    <w:rsid w:val="00480919"/>
    <w:rsid w:val="00481751"/>
    <w:rsid w:val="00481B7F"/>
    <w:rsid w:val="00481BB7"/>
    <w:rsid w:val="00481C57"/>
    <w:rsid w:val="004828DC"/>
    <w:rsid w:val="00482902"/>
    <w:rsid w:val="00484067"/>
    <w:rsid w:val="004840C0"/>
    <w:rsid w:val="004843B1"/>
    <w:rsid w:val="0048458A"/>
    <w:rsid w:val="00485206"/>
    <w:rsid w:val="00485A3F"/>
    <w:rsid w:val="00485B0D"/>
    <w:rsid w:val="00485EE1"/>
    <w:rsid w:val="004865B9"/>
    <w:rsid w:val="00486A31"/>
    <w:rsid w:val="0049007B"/>
    <w:rsid w:val="00490A07"/>
    <w:rsid w:val="00490BD4"/>
    <w:rsid w:val="004910C8"/>
    <w:rsid w:val="004910FF"/>
    <w:rsid w:val="00491B8A"/>
    <w:rsid w:val="004920BD"/>
    <w:rsid w:val="00492509"/>
    <w:rsid w:val="00492E64"/>
    <w:rsid w:val="004935DB"/>
    <w:rsid w:val="00493673"/>
    <w:rsid w:val="0049514C"/>
    <w:rsid w:val="00495D5C"/>
    <w:rsid w:val="004961F2"/>
    <w:rsid w:val="00496D21"/>
    <w:rsid w:val="004975F8"/>
    <w:rsid w:val="004976A1"/>
    <w:rsid w:val="00497902"/>
    <w:rsid w:val="00497B51"/>
    <w:rsid w:val="004A0042"/>
    <w:rsid w:val="004A1CCB"/>
    <w:rsid w:val="004A33FE"/>
    <w:rsid w:val="004A3B96"/>
    <w:rsid w:val="004A412B"/>
    <w:rsid w:val="004A42C5"/>
    <w:rsid w:val="004A49AD"/>
    <w:rsid w:val="004A4D57"/>
    <w:rsid w:val="004A5469"/>
    <w:rsid w:val="004A6454"/>
    <w:rsid w:val="004A6D96"/>
    <w:rsid w:val="004A7110"/>
    <w:rsid w:val="004A7A09"/>
    <w:rsid w:val="004B0011"/>
    <w:rsid w:val="004B0FFA"/>
    <w:rsid w:val="004B136F"/>
    <w:rsid w:val="004B18E2"/>
    <w:rsid w:val="004B1A02"/>
    <w:rsid w:val="004B2766"/>
    <w:rsid w:val="004B28B2"/>
    <w:rsid w:val="004B2C04"/>
    <w:rsid w:val="004B3041"/>
    <w:rsid w:val="004B35E4"/>
    <w:rsid w:val="004B3631"/>
    <w:rsid w:val="004B3A05"/>
    <w:rsid w:val="004B3CEE"/>
    <w:rsid w:val="004B4E49"/>
    <w:rsid w:val="004B51DF"/>
    <w:rsid w:val="004B52E0"/>
    <w:rsid w:val="004B5783"/>
    <w:rsid w:val="004B589F"/>
    <w:rsid w:val="004B59B1"/>
    <w:rsid w:val="004B5D21"/>
    <w:rsid w:val="004B605A"/>
    <w:rsid w:val="004B6D8E"/>
    <w:rsid w:val="004B72CF"/>
    <w:rsid w:val="004B76BB"/>
    <w:rsid w:val="004B76F7"/>
    <w:rsid w:val="004B777A"/>
    <w:rsid w:val="004C071E"/>
    <w:rsid w:val="004C09E6"/>
    <w:rsid w:val="004C155D"/>
    <w:rsid w:val="004C1AF7"/>
    <w:rsid w:val="004C1D12"/>
    <w:rsid w:val="004C1D5F"/>
    <w:rsid w:val="004C2FE9"/>
    <w:rsid w:val="004C4245"/>
    <w:rsid w:val="004C4285"/>
    <w:rsid w:val="004C5406"/>
    <w:rsid w:val="004C583F"/>
    <w:rsid w:val="004C6C57"/>
    <w:rsid w:val="004C6DB0"/>
    <w:rsid w:val="004C7292"/>
    <w:rsid w:val="004C7BB3"/>
    <w:rsid w:val="004C7DAF"/>
    <w:rsid w:val="004D01BE"/>
    <w:rsid w:val="004D102C"/>
    <w:rsid w:val="004D17A9"/>
    <w:rsid w:val="004D1866"/>
    <w:rsid w:val="004D20F9"/>
    <w:rsid w:val="004D251B"/>
    <w:rsid w:val="004D2853"/>
    <w:rsid w:val="004D2C87"/>
    <w:rsid w:val="004D31CD"/>
    <w:rsid w:val="004D3661"/>
    <w:rsid w:val="004D3A34"/>
    <w:rsid w:val="004D3CC5"/>
    <w:rsid w:val="004D478B"/>
    <w:rsid w:val="004D4F38"/>
    <w:rsid w:val="004D524D"/>
    <w:rsid w:val="004D5C8B"/>
    <w:rsid w:val="004D62E8"/>
    <w:rsid w:val="004D7562"/>
    <w:rsid w:val="004D7902"/>
    <w:rsid w:val="004D7C3B"/>
    <w:rsid w:val="004D7F92"/>
    <w:rsid w:val="004E0976"/>
    <w:rsid w:val="004E1032"/>
    <w:rsid w:val="004E1C47"/>
    <w:rsid w:val="004E1FA8"/>
    <w:rsid w:val="004E2211"/>
    <w:rsid w:val="004E22D2"/>
    <w:rsid w:val="004E24DB"/>
    <w:rsid w:val="004E26F5"/>
    <w:rsid w:val="004E2E5F"/>
    <w:rsid w:val="004E2E7C"/>
    <w:rsid w:val="004E3907"/>
    <w:rsid w:val="004E40EA"/>
    <w:rsid w:val="004E4150"/>
    <w:rsid w:val="004E43A3"/>
    <w:rsid w:val="004E44F5"/>
    <w:rsid w:val="004E4860"/>
    <w:rsid w:val="004E4A23"/>
    <w:rsid w:val="004E52BD"/>
    <w:rsid w:val="004E6087"/>
    <w:rsid w:val="004E6491"/>
    <w:rsid w:val="004E6EFF"/>
    <w:rsid w:val="004E7291"/>
    <w:rsid w:val="004E782B"/>
    <w:rsid w:val="004F0770"/>
    <w:rsid w:val="004F086E"/>
    <w:rsid w:val="004F24F6"/>
    <w:rsid w:val="004F32BE"/>
    <w:rsid w:val="004F3407"/>
    <w:rsid w:val="004F4AC6"/>
    <w:rsid w:val="004F52E4"/>
    <w:rsid w:val="004F53B7"/>
    <w:rsid w:val="004F5801"/>
    <w:rsid w:val="004F6048"/>
    <w:rsid w:val="004F6083"/>
    <w:rsid w:val="004F62E7"/>
    <w:rsid w:val="004F6344"/>
    <w:rsid w:val="004F6F6C"/>
    <w:rsid w:val="004F6FB6"/>
    <w:rsid w:val="004F73C5"/>
    <w:rsid w:val="004F7CB8"/>
    <w:rsid w:val="005002B7"/>
    <w:rsid w:val="005003B9"/>
    <w:rsid w:val="00500833"/>
    <w:rsid w:val="0050203C"/>
    <w:rsid w:val="005020AC"/>
    <w:rsid w:val="0050274B"/>
    <w:rsid w:val="00502A14"/>
    <w:rsid w:val="00503182"/>
    <w:rsid w:val="00503588"/>
    <w:rsid w:val="005039E0"/>
    <w:rsid w:val="00503A13"/>
    <w:rsid w:val="00503F21"/>
    <w:rsid w:val="0050410C"/>
    <w:rsid w:val="00504EDE"/>
    <w:rsid w:val="00504FBF"/>
    <w:rsid w:val="005061A9"/>
    <w:rsid w:val="00506B86"/>
    <w:rsid w:val="005072BB"/>
    <w:rsid w:val="00507504"/>
    <w:rsid w:val="00507CE1"/>
    <w:rsid w:val="00510281"/>
    <w:rsid w:val="005108B7"/>
    <w:rsid w:val="00512589"/>
    <w:rsid w:val="00512598"/>
    <w:rsid w:val="005125C2"/>
    <w:rsid w:val="00512A54"/>
    <w:rsid w:val="00512B1F"/>
    <w:rsid w:val="00513725"/>
    <w:rsid w:val="00514A81"/>
    <w:rsid w:val="0051531D"/>
    <w:rsid w:val="0051537C"/>
    <w:rsid w:val="00515413"/>
    <w:rsid w:val="00516F0D"/>
    <w:rsid w:val="005173C3"/>
    <w:rsid w:val="00517DA5"/>
    <w:rsid w:val="00520270"/>
    <w:rsid w:val="00520342"/>
    <w:rsid w:val="00520603"/>
    <w:rsid w:val="0052068D"/>
    <w:rsid w:val="005210A8"/>
    <w:rsid w:val="005214BD"/>
    <w:rsid w:val="005214D2"/>
    <w:rsid w:val="0052175F"/>
    <w:rsid w:val="00521A1D"/>
    <w:rsid w:val="00521FEF"/>
    <w:rsid w:val="005226B0"/>
    <w:rsid w:val="005226FE"/>
    <w:rsid w:val="0052389F"/>
    <w:rsid w:val="005240B7"/>
    <w:rsid w:val="005243C5"/>
    <w:rsid w:val="005249D7"/>
    <w:rsid w:val="0052503D"/>
    <w:rsid w:val="005251A4"/>
    <w:rsid w:val="005255CD"/>
    <w:rsid w:val="005257F6"/>
    <w:rsid w:val="00525B55"/>
    <w:rsid w:val="005263A6"/>
    <w:rsid w:val="005264D8"/>
    <w:rsid w:val="0052674C"/>
    <w:rsid w:val="0052726B"/>
    <w:rsid w:val="005276CA"/>
    <w:rsid w:val="005278C5"/>
    <w:rsid w:val="0053013C"/>
    <w:rsid w:val="005311D5"/>
    <w:rsid w:val="00531334"/>
    <w:rsid w:val="00531828"/>
    <w:rsid w:val="00531AE6"/>
    <w:rsid w:val="0053357D"/>
    <w:rsid w:val="00533B40"/>
    <w:rsid w:val="00533E18"/>
    <w:rsid w:val="005348EF"/>
    <w:rsid w:val="0053566F"/>
    <w:rsid w:val="00535967"/>
    <w:rsid w:val="00535B6A"/>
    <w:rsid w:val="00536006"/>
    <w:rsid w:val="00536C3C"/>
    <w:rsid w:val="0053798B"/>
    <w:rsid w:val="00537D2A"/>
    <w:rsid w:val="005401B9"/>
    <w:rsid w:val="005403A8"/>
    <w:rsid w:val="00540B7D"/>
    <w:rsid w:val="0054113F"/>
    <w:rsid w:val="00541159"/>
    <w:rsid w:val="00541446"/>
    <w:rsid w:val="005422B2"/>
    <w:rsid w:val="00542A0D"/>
    <w:rsid w:val="00543342"/>
    <w:rsid w:val="00544243"/>
    <w:rsid w:val="00544AF5"/>
    <w:rsid w:val="0054586D"/>
    <w:rsid w:val="00545D46"/>
    <w:rsid w:val="00546185"/>
    <w:rsid w:val="00546648"/>
    <w:rsid w:val="005466F7"/>
    <w:rsid w:val="0054735E"/>
    <w:rsid w:val="00547B7F"/>
    <w:rsid w:val="00550A29"/>
    <w:rsid w:val="00550DD6"/>
    <w:rsid w:val="005510C6"/>
    <w:rsid w:val="00551E4F"/>
    <w:rsid w:val="005520F4"/>
    <w:rsid w:val="005521F5"/>
    <w:rsid w:val="00552601"/>
    <w:rsid w:val="005526A1"/>
    <w:rsid w:val="00553891"/>
    <w:rsid w:val="005545DD"/>
    <w:rsid w:val="005549D8"/>
    <w:rsid w:val="005549E5"/>
    <w:rsid w:val="00554AB9"/>
    <w:rsid w:val="00555391"/>
    <w:rsid w:val="005553A9"/>
    <w:rsid w:val="005555AE"/>
    <w:rsid w:val="005559ED"/>
    <w:rsid w:val="00556125"/>
    <w:rsid w:val="005561FC"/>
    <w:rsid w:val="00557005"/>
    <w:rsid w:val="00557415"/>
    <w:rsid w:val="005575FA"/>
    <w:rsid w:val="005577BC"/>
    <w:rsid w:val="0056030F"/>
    <w:rsid w:val="005604F3"/>
    <w:rsid w:val="005608E2"/>
    <w:rsid w:val="00560B5D"/>
    <w:rsid w:val="00560EBB"/>
    <w:rsid w:val="00561186"/>
    <w:rsid w:val="00561693"/>
    <w:rsid w:val="00561715"/>
    <w:rsid w:val="005617E6"/>
    <w:rsid w:val="00561DC2"/>
    <w:rsid w:val="00562471"/>
    <w:rsid w:val="00562AD8"/>
    <w:rsid w:val="0056325B"/>
    <w:rsid w:val="00563B3E"/>
    <w:rsid w:val="00563EA6"/>
    <w:rsid w:val="00564B5B"/>
    <w:rsid w:val="0056513F"/>
    <w:rsid w:val="00565143"/>
    <w:rsid w:val="00566691"/>
    <w:rsid w:val="00567070"/>
    <w:rsid w:val="0056719B"/>
    <w:rsid w:val="0056733B"/>
    <w:rsid w:val="00567D9D"/>
    <w:rsid w:val="0057072F"/>
    <w:rsid w:val="00570CE8"/>
    <w:rsid w:val="00572631"/>
    <w:rsid w:val="00573BAA"/>
    <w:rsid w:val="005745BA"/>
    <w:rsid w:val="005749A8"/>
    <w:rsid w:val="00575F06"/>
    <w:rsid w:val="0057677B"/>
    <w:rsid w:val="00576E65"/>
    <w:rsid w:val="00576EFB"/>
    <w:rsid w:val="00576F73"/>
    <w:rsid w:val="005777C9"/>
    <w:rsid w:val="00577861"/>
    <w:rsid w:val="00577E04"/>
    <w:rsid w:val="00580877"/>
    <w:rsid w:val="00581929"/>
    <w:rsid w:val="00581B51"/>
    <w:rsid w:val="00581F70"/>
    <w:rsid w:val="00582209"/>
    <w:rsid w:val="0058261B"/>
    <w:rsid w:val="00582772"/>
    <w:rsid w:val="00582815"/>
    <w:rsid w:val="0058358A"/>
    <w:rsid w:val="005836F0"/>
    <w:rsid w:val="00584082"/>
    <w:rsid w:val="0058431C"/>
    <w:rsid w:val="005843D1"/>
    <w:rsid w:val="00584A66"/>
    <w:rsid w:val="00585378"/>
    <w:rsid w:val="00586054"/>
    <w:rsid w:val="0058621D"/>
    <w:rsid w:val="00586C27"/>
    <w:rsid w:val="005901DE"/>
    <w:rsid w:val="00590294"/>
    <w:rsid w:val="00590E6E"/>
    <w:rsid w:val="00592B60"/>
    <w:rsid w:val="005938E8"/>
    <w:rsid w:val="005945CF"/>
    <w:rsid w:val="00594927"/>
    <w:rsid w:val="00594D1D"/>
    <w:rsid w:val="00594E06"/>
    <w:rsid w:val="00594F83"/>
    <w:rsid w:val="005958EB"/>
    <w:rsid w:val="00595946"/>
    <w:rsid w:val="005962A8"/>
    <w:rsid w:val="0059648C"/>
    <w:rsid w:val="005964F5"/>
    <w:rsid w:val="005A00BF"/>
    <w:rsid w:val="005A0811"/>
    <w:rsid w:val="005A445A"/>
    <w:rsid w:val="005A4836"/>
    <w:rsid w:val="005A50B8"/>
    <w:rsid w:val="005A7755"/>
    <w:rsid w:val="005A790E"/>
    <w:rsid w:val="005B0151"/>
    <w:rsid w:val="005B11CB"/>
    <w:rsid w:val="005B12B9"/>
    <w:rsid w:val="005B1CF5"/>
    <w:rsid w:val="005B1EEA"/>
    <w:rsid w:val="005B2198"/>
    <w:rsid w:val="005B288C"/>
    <w:rsid w:val="005B2ED4"/>
    <w:rsid w:val="005B3667"/>
    <w:rsid w:val="005B3B87"/>
    <w:rsid w:val="005B4561"/>
    <w:rsid w:val="005B52A0"/>
    <w:rsid w:val="005B549A"/>
    <w:rsid w:val="005B57F3"/>
    <w:rsid w:val="005B6179"/>
    <w:rsid w:val="005B63A4"/>
    <w:rsid w:val="005B6958"/>
    <w:rsid w:val="005B6B17"/>
    <w:rsid w:val="005B7585"/>
    <w:rsid w:val="005B7E9A"/>
    <w:rsid w:val="005B7F68"/>
    <w:rsid w:val="005C0C73"/>
    <w:rsid w:val="005C1376"/>
    <w:rsid w:val="005C193B"/>
    <w:rsid w:val="005C2456"/>
    <w:rsid w:val="005C2EA5"/>
    <w:rsid w:val="005C382E"/>
    <w:rsid w:val="005C3963"/>
    <w:rsid w:val="005C51A9"/>
    <w:rsid w:val="005C527A"/>
    <w:rsid w:val="005C52E4"/>
    <w:rsid w:val="005C5AC7"/>
    <w:rsid w:val="005C5E54"/>
    <w:rsid w:val="005C62E7"/>
    <w:rsid w:val="005C6558"/>
    <w:rsid w:val="005C6DE4"/>
    <w:rsid w:val="005C6E9F"/>
    <w:rsid w:val="005C7676"/>
    <w:rsid w:val="005C77B9"/>
    <w:rsid w:val="005C7D27"/>
    <w:rsid w:val="005D0565"/>
    <w:rsid w:val="005D065B"/>
    <w:rsid w:val="005D06EE"/>
    <w:rsid w:val="005D0B3D"/>
    <w:rsid w:val="005D0ECB"/>
    <w:rsid w:val="005D0FDC"/>
    <w:rsid w:val="005D1169"/>
    <w:rsid w:val="005D15F8"/>
    <w:rsid w:val="005D16B1"/>
    <w:rsid w:val="005D1A46"/>
    <w:rsid w:val="005D1EBA"/>
    <w:rsid w:val="005D1ED8"/>
    <w:rsid w:val="005D1F64"/>
    <w:rsid w:val="005D2903"/>
    <w:rsid w:val="005D2E6F"/>
    <w:rsid w:val="005D304D"/>
    <w:rsid w:val="005D3F8B"/>
    <w:rsid w:val="005D3FA9"/>
    <w:rsid w:val="005D4056"/>
    <w:rsid w:val="005D42A4"/>
    <w:rsid w:val="005D48B2"/>
    <w:rsid w:val="005D50DF"/>
    <w:rsid w:val="005D690F"/>
    <w:rsid w:val="005D6F2A"/>
    <w:rsid w:val="005D7275"/>
    <w:rsid w:val="005E04BC"/>
    <w:rsid w:val="005E0FA9"/>
    <w:rsid w:val="005E1BE3"/>
    <w:rsid w:val="005E290C"/>
    <w:rsid w:val="005E30B4"/>
    <w:rsid w:val="005E364F"/>
    <w:rsid w:val="005E3CAB"/>
    <w:rsid w:val="005E3E7D"/>
    <w:rsid w:val="005E4567"/>
    <w:rsid w:val="005E5628"/>
    <w:rsid w:val="005E6156"/>
    <w:rsid w:val="005E776D"/>
    <w:rsid w:val="005E7794"/>
    <w:rsid w:val="005F0039"/>
    <w:rsid w:val="005F09DB"/>
    <w:rsid w:val="005F134E"/>
    <w:rsid w:val="005F1933"/>
    <w:rsid w:val="005F1BB8"/>
    <w:rsid w:val="005F249E"/>
    <w:rsid w:val="005F27FD"/>
    <w:rsid w:val="005F2C1E"/>
    <w:rsid w:val="005F314D"/>
    <w:rsid w:val="005F3BC5"/>
    <w:rsid w:val="005F3C7B"/>
    <w:rsid w:val="005F3F91"/>
    <w:rsid w:val="005F4E6D"/>
    <w:rsid w:val="005F6B6C"/>
    <w:rsid w:val="006000DC"/>
    <w:rsid w:val="00601C08"/>
    <w:rsid w:val="00601E28"/>
    <w:rsid w:val="0060208B"/>
    <w:rsid w:val="0060265E"/>
    <w:rsid w:val="00603BA8"/>
    <w:rsid w:val="00605880"/>
    <w:rsid w:val="006069AF"/>
    <w:rsid w:val="00606C06"/>
    <w:rsid w:val="00606E76"/>
    <w:rsid w:val="00607EE6"/>
    <w:rsid w:val="0061008A"/>
    <w:rsid w:val="006109DB"/>
    <w:rsid w:val="00611518"/>
    <w:rsid w:val="006119B5"/>
    <w:rsid w:val="00612770"/>
    <w:rsid w:val="00612867"/>
    <w:rsid w:val="006146DE"/>
    <w:rsid w:val="00614734"/>
    <w:rsid w:val="00614C85"/>
    <w:rsid w:val="006156BB"/>
    <w:rsid w:val="0061587D"/>
    <w:rsid w:val="00615DD7"/>
    <w:rsid w:val="00615E7C"/>
    <w:rsid w:val="00616209"/>
    <w:rsid w:val="00616FDB"/>
    <w:rsid w:val="006170EA"/>
    <w:rsid w:val="00617399"/>
    <w:rsid w:val="00617474"/>
    <w:rsid w:val="0061765C"/>
    <w:rsid w:val="006179AD"/>
    <w:rsid w:val="00620147"/>
    <w:rsid w:val="0062232E"/>
    <w:rsid w:val="006233CC"/>
    <w:rsid w:val="006236DA"/>
    <w:rsid w:val="006242C9"/>
    <w:rsid w:val="0062435F"/>
    <w:rsid w:val="00624399"/>
    <w:rsid w:val="006248F5"/>
    <w:rsid w:val="006251D0"/>
    <w:rsid w:val="00625288"/>
    <w:rsid w:val="006255FC"/>
    <w:rsid w:val="00625F38"/>
    <w:rsid w:val="006262BE"/>
    <w:rsid w:val="006264BE"/>
    <w:rsid w:val="00626A2D"/>
    <w:rsid w:val="00626C1F"/>
    <w:rsid w:val="00626DE3"/>
    <w:rsid w:val="00627449"/>
    <w:rsid w:val="00630235"/>
    <w:rsid w:val="006308A3"/>
    <w:rsid w:val="006313B5"/>
    <w:rsid w:val="0063261E"/>
    <w:rsid w:val="0063283B"/>
    <w:rsid w:val="006338D5"/>
    <w:rsid w:val="006345AC"/>
    <w:rsid w:val="0063495C"/>
    <w:rsid w:val="0063585A"/>
    <w:rsid w:val="00635B60"/>
    <w:rsid w:val="0063653D"/>
    <w:rsid w:val="00636A56"/>
    <w:rsid w:val="00636A84"/>
    <w:rsid w:val="0063706F"/>
    <w:rsid w:val="0063775E"/>
    <w:rsid w:val="00637A85"/>
    <w:rsid w:val="00637B70"/>
    <w:rsid w:val="006402FA"/>
    <w:rsid w:val="00640CA1"/>
    <w:rsid w:val="0064118B"/>
    <w:rsid w:val="00641FBC"/>
    <w:rsid w:val="00643084"/>
    <w:rsid w:val="0064437C"/>
    <w:rsid w:val="006458E0"/>
    <w:rsid w:val="006459C7"/>
    <w:rsid w:val="006460C0"/>
    <w:rsid w:val="00646B52"/>
    <w:rsid w:val="006472EC"/>
    <w:rsid w:val="00647380"/>
    <w:rsid w:val="00647CB2"/>
    <w:rsid w:val="006508A8"/>
    <w:rsid w:val="00651388"/>
    <w:rsid w:val="00651B61"/>
    <w:rsid w:val="00652165"/>
    <w:rsid w:val="00652217"/>
    <w:rsid w:val="0065227F"/>
    <w:rsid w:val="0065269E"/>
    <w:rsid w:val="00652DA8"/>
    <w:rsid w:val="006531E4"/>
    <w:rsid w:val="00653B70"/>
    <w:rsid w:val="00653C93"/>
    <w:rsid w:val="00653CB2"/>
    <w:rsid w:val="0065461D"/>
    <w:rsid w:val="006547D0"/>
    <w:rsid w:val="006557AE"/>
    <w:rsid w:val="006559F4"/>
    <w:rsid w:val="00655C9D"/>
    <w:rsid w:val="00655CB0"/>
    <w:rsid w:val="006567D3"/>
    <w:rsid w:val="00656AD3"/>
    <w:rsid w:val="00656EBC"/>
    <w:rsid w:val="006571A1"/>
    <w:rsid w:val="00660256"/>
    <w:rsid w:val="00660484"/>
    <w:rsid w:val="00660F59"/>
    <w:rsid w:val="006619E3"/>
    <w:rsid w:val="00661B88"/>
    <w:rsid w:val="00662B5D"/>
    <w:rsid w:val="006636B5"/>
    <w:rsid w:val="00663AAC"/>
    <w:rsid w:val="00664B9F"/>
    <w:rsid w:val="006666A8"/>
    <w:rsid w:val="006669F2"/>
    <w:rsid w:val="00666B1D"/>
    <w:rsid w:val="00666BCA"/>
    <w:rsid w:val="00667D16"/>
    <w:rsid w:val="0067016C"/>
    <w:rsid w:val="00670860"/>
    <w:rsid w:val="006711F7"/>
    <w:rsid w:val="00671F3F"/>
    <w:rsid w:val="0067276D"/>
    <w:rsid w:val="00672EC3"/>
    <w:rsid w:val="006732FE"/>
    <w:rsid w:val="006733AE"/>
    <w:rsid w:val="00674461"/>
    <w:rsid w:val="0067462B"/>
    <w:rsid w:val="00675C25"/>
    <w:rsid w:val="0067680A"/>
    <w:rsid w:val="006768D6"/>
    <w:rsid w:val="0067705C"/>
    <w:rsid w:val="00677062"/>
    <w:rsid w:val="0067754E"/>
    <w:rsid w:val="00677666"/>
    <w:rsid w:val="006776F8"/>
    <w:rsid w:val="0068128E"/>
    <w:rsid w:val="00681BEF"/>
    <w:rsid w:val="00682283"/>
    <w:rsid w:val="006825A3"/>
    <w:rsid w:val="0068328E"/>
    <w:rsid w:val="0068333C"/>
    <w:rsid w:val="00683355"/>
    <w:rsid w:val="0068432B"/>
    <w:rsid w:val="00684658"/>
    <w:rsid w:val="00684EED"/>
    <w:rsid w:val="006850E9"/>
    <w:rsid w:val="00685717"/>
    <w:rsid w:val="0068699E"/>
    <w:rsid w:val="00687101"/>
    <w:rsid w:val="00687776"/>
    <w:rsid w:val="0069089B"/>
    <w:rsid w:val="00690A2F"/>
    <w:rsid w:val="00690DF1"/>
    <w:rsid w:val="0069105D"/>
    <w:rsid w:val="00691295"/>
    <w:rsid w:val="006913B4"/>
    <w:rsid w:val="00691578"/>
    <w:rsid w:val="006916C4"/>
    <w:rsid w:val="00691A48"/>
    <w:rsid w:val="00691D3B"/>
    <w:rsid w:val="00691ED8"/>
    <w:rsid w:val="00692FFE"/>
    <w:rsid w:val="006933B0"/>
    <w:rsid w:val="00693755"/>
    <w:rsid w:val="00693E31"/>
    <w:rsid w:val="00694B77"/>
    <w:rsid w:val="00694BBC"/>
    <w:rsid w:val="00695797"/>
    <w:rsid w:val="00696878"/>
    <w:rsid w:val="00697EB4"/>
    <w:rsid w:val="006A02D7"/>
    <w:rsid w:val="006A09D4"/>
    <w:rsid w:val="006A2178"/>
    <w:rsid w:val="006A258F"/>
    <w:rsid w:val="006A33B2"/>
    <w:rsid w:val="006A37CA"/>
    <w:rsid w:val="006A4156"/>
    <w:rsid w:val="006A4D3B"/>
    <w:rsid w:val="006A56B4"/>
    <w:rsid w:val="006A5EB6"/>
    <w:rsid w:val="006A6C8B"/>
    <w:rsid w:val="006A6FA5"/>
    <w:rsid w:val="006A745D"/>
    <w:rsid w:val="006A761F"/>
    <w:rsid w:val="006A77E0"/>
    <w:rsid w:val="006B0330"/>
    <w:rsid w:val="006B039A"/>
    <w:rsid w:val="006B0C86"/>
    <w:rsid w:val="006B0D1B"/>
    <w:rsid w:val="006B101D"/>
    <w:rsid w:val="006B2397"/>
    <w:rsid w:val="006B2CE7"/>
    <w:rsid w:val="006B2ECB"/>
    <w:rsid w:val="006B3C2B"/>
    <w:rsid w:val="006B64AC"/>
    <w:rsid w:val="006B6D9D"/>
    <w:rsid w:val="006B6F5A"/>
    <w:rsid w:val="006C0543"/>
    <w:rsid w:val="006C0CC4"/>
    <w:rsid w:val="006C130D"/>
    <w:rsid w:val="006C17E4"/>
    <w:rsid w:val="006C2275"/>
    <w:rsid w:val="006C2BB8"/>
    <w:rsid w:val="006C2CC4"/>
    <w:rsid w:val="006C3851"/>
    <w:rsid w:val="006C3E60"/>
    <w:rsid w:val="006C4054"/>
    <w:rsid w:val="006C4740"/>
    <w:rsid w:val="006C4FFD"/>
    <w:rsid w:val="006C5450"/>
    <w:rsid w:val="006C701F"/>
    <w:rsid w:val="006C727E"/>
    <w:rsid w:val="006C7711"/>
    <w:rsid w:val="006D02AC"/>
    <w:rsid w:val="006D0F1C"/>
    <w:rsid w:val="006D2BF5"/>
    <w:rsid w:val="006D33C1"/>
    <w:rsid w:val="006D36F8"/>
    <w:rsid w:val="006D5879"/>
    <w:rsid w:val="006D6B53"/>
    <w:rsid w:val="006D6B74"/>
    <w:rsid w:val="006D6D7C"/>
    <w:rsid w:val="006D6F8C"/>
    <w:rsid w:val="006D73D8"/>
    <w:rsid w:val="006D758B"/>
    <w:rsid w:val="006D7BB2"/>
    <w:rsid w:val="006E09AB"/>
    <w:rsid w:val="006E13B4"/>
    <w:rsid w:val="006E1A9C"/>
    <w:rsid w:val="006E1F1B"/>
    <w:rsid w:val="006E37A0"/>
    <w:rsid w:val="006E4140"/>
    <w:rsid w:val="006E45A5"/>
    <w:rsid w:val="006E4668"/>
    <w:rsid w:val="006E4B27"/>
    <w:rsid w:val="006E4BA0"/>
    <w:rsid w:val="006E544D"/>
    <w:rsid w:val="006E5792"/>
    <w:rsid w:val="006E5A6E"/>
    <w:rsid w:val="006E5AED"/>
    <w:rsid w:val="006E5FF1"/>
    <w:rsid w:val="006E6047"/>
    <w:rsid w:val="006E6272"/>
    <w:rsid w:val="006E6449"/>
    <w:rsid w:val="006E77CA"/>
    <w:rsid w:val="006E78C3"/>
    <w:rsid w:val="006E7A82"/>
    <w:rsid w:val="006E7F2C"/>
    <w:rsid w:val="006F13F9"/>
    <w:rsid w:val="006F267F"/>
    <w:rsid w:val="006F4965"/>
    <w:rsid w:val="006F513B"/>
    <w:rsid w:val="006F5626"/>
    <w:rsid w:val="006F5E57"/>
    <w:rsid w:val="006F5EC4"/>
    <w:rsid w:val="006F62B2"/>
    <w:rsid w:val="006F70B7"/>
    <w:rsid w:val="006F740C"/>
    <w:rsid w:val="007002B8"/>
    <w:rsid w:val="007003F0"/>
    <w:rsid w:val="00700885"/>
    <w:rsid w:val="007021ED"/>
    <w:rsid w:val="00702F4A"/>
    <w:rsid w:val="00702FA5"/>
    <w:rsid w:val="00702FEE"/>
    <w:rsid w:val="0070372F"/>
    <w:rsid w:val="00703973"/>
    <w:rsid w:val="0070453F"/>
    <w:rsid w:val="00704A79"/>
    <w:rsid w:val="00704D57"/>
    <w:rsid w:val="007050B4"/>
    <w:rsid w:val="0070515A"/>
    <w:rsid w:val="00705CCD"/>
    <w:rsid w:val="00706A41"/>
    <w:rsid w:val="00706D63"/>
    <w:rsid w:val="00707570"/>
    <w:rsid w:val="00707726"/>
    <w:rsid w:val="007115B3"/>
    <w:rsid w:val="00711766"/>
    <w:rsid w:val="00712B9E"/>
    <w:rsid w:val="0071404E"/>
    <w:rsid w:val="007140D2"/>
    <w:rsid w:val="00715098"/>
    <w:rsid w:val="00715A32"/>
    <w:rsid w:val="00716223"/>
    <w:rsid w:val="00716FD0"/>
    <w:rsid w:val="0071754F"/>
    <w:rsid w:val="007176CD"/>
    <w:rsid w:val="00721EAD"/>
    <w:rsid w:val="00723092"/>
    <w:rsid w:val="00724330"/>
    <w:rsid w:val="0072485C"/>
    <w:rsid w:val="00724EF4"/>
    <w:rsid w:val="00725304"/>
    <w:rsid w:val="007258FC"/>
    <w:rsid w:val="00725F04"/>
    <w:rsid w:val="007271C7"/>
    <w:rsid w:val="00727837"/>
    <w:rsid w:val="00727A56"/>
    <w:rsid w:val="00727BC3"/>
    <w:rsid w:val="0073013D"/>
    <w:rsid w:val="00730944"/>
    <w:rsid w:val="00731D1D"/>
    <w:rsid w:val="00731DAD"/>
    <w:rsid w:val="00732700"/>
    <w:rsid w:val="00732902"/>
    <w:rsid w:val="00732DFB"/>
    <w:rsid w:val="00733053"/>
    <w:rsid w:val="0073333A"/>
    <w:rsid w:val="00733382"/>
    <w:rsid w:val="007334E7"/>
    <w:rsid w:val="00733601"/>
    <w:rsid w:val="00733BB4"/>
    <w:rsid w:val="00734D03"/>
    <w:rsid w:val="00734F5D"/>
    <w:rsid w:val="00735435"/>
    <w:rsid w:val="00735664"/>
    <w:rsid w:val="007358CB"/>
    <w:rsid w:val="00736912"/>
    <w:rsid w:val="00740355"/>
    <w:rsid w:val="00740544"/>
    <w:rsid w:val="007405C1"/>
    <w:rsid w:val="007405FC"/>
    <w:rsid w:val="00741572"/>
    <w:rsid w:val="0074273D"/>
    <w:rsid w:val="00742CCF"/>
    <w:rsid w:val="00742D94"/>
    <w:rsid w:val="00742F52"/>
    <w:rsid w:val="00743838"/>
    <w:rsid w:val="007438CE"/>
    <w:rsid w:val="00743AAF"/>
    <w:rsid w:val="00744072"/>
    <w:rsid w:val="007442D3"/>
    <w:rsid w:val="007446AF"/>
    <w:rsid w:val="00745729"/>
    <w:rsid w:val="0074625A"/>
    <w:rsid w:val="007506A1"/>
    <w:rsid w:val="00750A95"/>
    <w:rsid w:val="00750E17"/>
    <w:rsid w:val="00751890"/>
    <w:rsid w:val="00751D4B"/>
    <w:rsid w:val="00752E99"/>
    <w:rsid w:val="00753BDC"/>
    <w:rsid w:val="00753DD5"/>
    <w:rsid w:val="00754A7E"/>
    <w:rsid w:val="007555F7"/>
    <w:rsid w:val="00755765"/>
    <w:rsid w:val="007557E7"/>
    <w:rsid w:val="00755A72"/>
    <w:rsid w:val="00755C9A"/>
    <w:rsid w:val="0075641B"/>
    <w:rsid w:val="00756B84"/>
    <w:rsid w:val="00757022"/>
    <w:rsid w:val="007573E0"/>
    <w:rsid w:val="00757C71"/>
    <w:rsid w:val="007602D9"/>
    <w:rsid w:val="007613A2"/>
    <w:rsid w:val="007615CB"/>
    <w:rsid w:val="00761696"/>
    <w:rsid w:val="0076200C"/>
    <w:rsid w:val="00762907"/>
    <w:rsid w:val="00765130"/>
    <w:rsid w:val="00765A1A"/>
    <w:rsid w:val="0076606F"/>
    <w:rsid w:val="007663D9"/>
    <w:rsid w:val="00766BA7"/>
    <w:rsid w:val="00766F36"/>
    <w:rsid w:val="0076787A"/>
    <w:rsid w:val="00767958"/>
    <w:rsid w:val="00770737"/>
    <w:rsid w:val="0077186C"/>
    <w:rsid w:val="00771FBC"/>
    <w:rsid w:val="007730FC"/>
    <w:rsid w:val="00773272"/>
    <w:rsid w:val="007739B0"/>
    <w:rsid w:val="00773A3E"/>
    <w:rsid w:val="00773F61"/>
    <w:rsid w:val="00774540"/>
    <w:rsid w:val="00774FE7"/>
    <w:rsid w:val="0077516B"/>
    <w:rsid w:val="00775AB7"/>
    <w:rsid w:val="00776BFF"/>
    <w:rsid w:val="00777641"/>
    <w:rsid w:val="00777736"/>
    <w:rsid w:val="00780189"/>
    <w:rsid w:val="007806E1"/>
    <w:rsid w:val="00780881"/>
    <w:rsid w:val="00780E94"/>
    <w:rsid w:val="00781B64"/>
    <w:rsid w:val="00783494"/>
    <w:rsid w:val="007838DB"/>
    <w:rsid w:val="00783DB1"/>
    <w:rsid w:val="00783EDF"/>
    <w:rsid w:val="0078489C"/>
    <w:rsid w:val="00785811"/>
    <w:rsid w:val="00785DEF"/>
    <w:rsid w:val="007867C2"/>
    <w:rsid w:val="007878FB"/>
    <w:rsid w:val="00790635"/>
    <w:rsid w:val="00790954"/>
    <w:rsid w:val="007914EF"/>
    <w:rsid w:val="007917A4"/>
    <w:rsid w:val="00791FF3"/>
    <w:rsid w:val="00792495"/>
    <w:rsid w:val="007937D1"/>
    <w:rsid w:val="00793D55"/>
    <w:rsid w:val="007940B6"/>
    <w:rsid w:val="0079483A"/>
    <w:rsid w:val="00794994"/>
    <w:rsid w:val="007949B0"/>
    <w:rsid w:val="00794CDB"/>
    <w:rsid w:val="0079536D"/>
    <w:rsid w:val="00795A32"/>
    <w:rsid w:val="00795C43"/>
    <w:rsid w:val="00795CAF"/>
    <w:rsid w:val="0079629E"/>
    <w:rsid w:val="007965D1"/>
    <w:rsid w:val="00796706"/>
    <w:rsid w:val="00796B02"/>
    <w:rsid w:val="007970DB"/>
    <w:rsid w:val="00797B47"/>
    <w:rsid w:val="007A00CE"/>
    <w:rsid w:val="007A00D5"/>
    <w:rsid w:val="007A06A3"/>
    <w:rsid w:val="007A09E3"/>
    <w:rsid w:val="007A0A2B"/>
    <w:rsid w:val="007A17EA"/>
    <w:rsid w:val="007A184D"/>
    <w:rsid w:val="007A1FCC"/>
    <w:rsid w:val="007A23D8"/>
    <w:rsid w:val="007A2921"/>
    <w:rsid w:val="007A29CD"/>
    <w:rsid w:val="007A29FD"/>
    <w:rsid w:val="007A2C14"/>
    <w:rsid w:val="007A2F17"/>
    <w:rsid w:val="007A400A"/>
    <w:rsid w:val="007A577F"/>
    <w:rsid w:val="007A5CDB"/>
    <w:rsid w:val="007A65E9"/>
    <w:rsid w:val="007A674A"/>
    <w:rsid w:val="007B06B8"/>
    <w:rsid w:val="007B0776"/>
    <w:rsid w:val="007B0791"/>
    <w:rsid w:val="007B0E9D"/>
    <w:rsid w:val="007B0EED"/>
    <w:rsid w:val="007B101C"/>
    <w:rsid w:val="007B1AAB"/>
    <w:rsid w:val="007B27A1"/>
    <w:rsid w:val="007B3083"/>
    <w:rsid w:val="007B3D1E"/>
    <w:rsid w:val="007B5932"/>
    <w:rsid w:val="007B5988"/>
    <w:rsid w:val="007B5C2C"/>
    <w:rsid w:val="007B6B8D"/>
    <w:rsid w:val="007B6C1B"/>
    <w:rsid w:val="007B6D42"/>
    <w:rsid w:val="007B7932"/>
    <w:rsid w:val="007B7978"/>
    <w:rsid w:val="007B79AE"/>
    <w:rsid w:val="007B7B84"/>
    <w:rsid w:val="007C0A45"/>
    <w:rsid w:val="007C1471"/>
    <w:rsid w:val="007C159D"/>
    <w:rsid w:val="007C1843"/>
    <w:rsid w:val="007C1E09"/>
    <w:rsid w:val="007C241B"/>
    <w:rsid w:val="007C28DB"/>
    <w:rsid w:val="007C398C"/>
    <w:rsid w:val="007C4475"/>
    <w:rsid w:val="007C46D7"/>
    <w:rsid w:val="007C56F5"/>
    <w:rsid w:val="007C66D3"/>
    <w:rsid w:val="007C6EED"/>
    <w:rsid w:val="007C6F12"/>
    <w:rsid w:val="007C702F"/>
    <w:rsid w:val="007C7798"/>
    <w:rsid w:val="007C7817"/>
    <w:rsid w:val="007D01B6"/>
    <w:rsid w:val="007D06A2"/>
    <w:rsid w:val="007D1192"/>
    <w:rsid w:val="007D1B8E"/>
    <w:rsid w:val="007D1B98"/>
    <w:rsid w:val="007D1D41"/>
    <w:rsid w:val="007D27ED"/>
    <w:rsid w:val="007D3730"/>
    <w:rsid w:val="007D380B"/>
    <w:rsid w:val="007D382A"/>
    <w:rsid w:val="007D3DF2"/>
    <w:rsid w:val="007D4E65"/>
    <w:rsid w:val="007D5B83"/>
    <w:rsid w:val="007D7202"/>
    <w:rsid w:val="007D762B"/>
    <w:rsid w:val="007D7AF1"/>
    <w:rsid w:val="007E0675"/>
    <w:rsid w:val="007E06B2"/>
    <w:rsid w:val="007E095B"/>
    <w:rsid w:val="007E0B85"/>
    <w:rsid w:val="007E0BB6"/>
    <w:rsid w:val="007E0C38"/>
    <w:rsid w:val="007E0D76"/>
    <w:rsid w:val="007E0F75"/>
    <w:rsid w:val="007E1009"/>
    <w:rsid w:val="007E1859"/>
    <w:rsid w:val="007E1A2C"/>
    <w:rsid w:val="007E28F0"/>
    <w:rsid w:val="007E2C96"/>
    <w:rsid w:val="007E309F"/>
    <w:rsid w:val="007E3401"/>
    <w:rsid w:val="007E3C2E"/>
    <w:rsid w:val="007E51B1"/>
    <w:rsid w:val="007E53FE"/>
    <w:rsid w:val="007E56AF"/>
    <w:rsid w:val="007E5B42"/>
    <w:rsid w:val="007E63A5"/>
    <w:rsid w:val="007E657F"/>
    <w:rsid w:val="007E69EF"/>
    <w:rsid w:val="007E6E2C"/>
    <w:rsid w:val="007E72AC"/>
    <w:rsid w:val="007E7BFC"/>
    <w:rsid w:val="007E7DED"/>
    <w:rsid w:val="007F10FC"/>
    <w:rsid w:val="007F1427"/>
    <w:rsid w:val="007F2823"/>
    <w:rsid w:val="007F4297"/>
    <w:rsid w:val="007F5851"/>
    <w:rsid w:val="007F66A0"/>
    <w:rsid w:val="007F6C6F"/>
    <w:rsid w:val="007F6DEF"/>
    <w:rsid w:val="007F793D"/>
    <w:rsid w:val="007F7FA8"/>
    <w:rsid w:val="00800357"/>
    <w:rsid w:val="008011D8"/>
    <w:rsid w:val="00801B15"/>
    <w:rsid w:val="00801D06"/>
    <w:rsid w:val="0080247D"/>
    <w:rsid w:val="00802CC1"/>
    <w:rsid w:val="00803F24"/>
    <w:rsid w:val="008041BA"/>
    <w:rsid w:val="00804212"/>
    <w:rsid w:val="0080448C"/>
    <w:rsid w:val="00804C8D"/>
    <w:rsid w:val="0080613B"/>
    <w:rsid w:val="008063B9"/>
    <w:rsid w:val="00806F60"/>
    <w:rsid w:val="008071D7"/>
    <w:rsid w:val="00807932"/>
    <w:rsid w:val="008101C9"/>
    <w:rsid w:val="00810D3B"/>
    <w:rsid w:val="00811314"/>
    <w:rsid w:val="0081185C"/>
    <w:rsid w:val="0081203D"/>
    <w:rsid w:val="00812DED"/>
    <w:rsid w:val="00813083"/>
    <w:rsid w:val="00813170"/>
    <w:rsid w:val="0081356E"/>
    <w:rsid w:val="008135A0"/>
    <w:rsid w:val="00814689"/>
    <w:rsid w:val="00814951"/>
    <w:rsid w:val="00814BBB"/>
    <w:rsid w:val="00815C6A"/>
    <w:rsid w:val="00815CD2"/>
    <w:rsid w:val="0081612E"/>
    <w:rsid w:val="00816255"/>
    <w:rsid w:val="008163EA"/>
    <w:rsid w:val="008164E9"/>
    <w:rsid w:val="008169BB"/>
    <w:rsid w:val="008169EA"/>
    <w:rsid w:val="00816E5B"/>
    <w:rsid w:val="00816FB3"/>
    <w:rsid w:val="00817D4A"/>
    <w:rsid w:val="00817F16"/>
    <w:rsid w:val="00820575"/>
    <w:rsid w:val="00820932"/>
    <w:rsid w:val="00820A91"/>
    <w:rsid w:val="008226D0"/>
    <w:rsid w:val="00822C59"/>
    <w:rsid w:val="008237F5"/>
    <w:rsid w:val="00823CB3"/>
    <w:rsid w:val="00824364"/>
    <w:rsid w:val="00824368"/>
    <w:rsid w:val="00824491"/>
    <w:rsid w:val="008254D5"/>
    <w:rsid w:val="00825D57"/>
    <w:rsid w:val="00825F82"/>
    <w:rsid w:val="00827604"/>
    <w:rsid w:val="00830449"/>
    <w:rsid w:val="0083070B"/>
    <w:rsid w:val="0083160B"/>
    <w:rsid w:val="0083231D"/>
    <w:rsid w:val="00832AE9"/>
    <w:rsid w:val="00832AF6"/>
    <w:rsid w:val="00832F99"/>
    <w:rsid w:val="00833AA5"/>
    <w:rsid w:val="00833FAD"/>
    <w:rsid w:val="00834058"/>
    <w:rsid w:val="0083467D"/>
    <w:rsid w:val="008355AF"/>
    <w:rsid w:val="008358AF"/>
    <w:rsid w:val="00836CE6"/>
    <w:rsid w:val="008400D0"/>
    <w:rsid w:val="008406FF"/>
    <w:rsid w:val="00840C05"/>
    <w:rsid w:val="008419E2"/>
    <w:rsid w:val="00843153"/>
    <w:rsid w:val="00843BA0"/>
    <w:rsid w:val="00844326"/>
    <w:rsid w:val="00845835"/>
    <w:rsid w:val="00845FEC"/>
    <w:rsid w:val="00845FF1"/>
    <w:rsid w:val="00846020"/>
    <w:rsid w:val="00847729"/>
    <w:rsid w:val="008478A4"/>
    <w:rsid w:val="00847954"/>
    <w:rsid w:val="00847EFA"/>
    <w:rsid w:val="008501B6"/>
    <w:rsid w:val="008503ED"/>
    <w:rsid w:val="0085045D"/>
    <w:rsid w:val="008505B7"/>
    <w:rsid w:val="00850D05"/>
    <w:rsid w:val="00851A97"/>
    <w:rsid w:val="008529BF"/>
    <w:rsid w:val="008547B7"/>
    <w:rsid w:val="00854FF2"/>
    <w:rsid w:val="00855291"/>
    <w:rsid w:val="008556E7"/>
    <w:rsid w:val="00855D5D"/>
    <w:rsid w:val="00855E4F"/>
    <w:rsid w:val="008560C7"/>
    <w:rsid w:val="0085675F"/>
    <w:rsid w:val="008608DD"/>
    <w:rsid w:val="00862371"/>
    <w:rsid w:val="00862CBD"/>
    <w:rsid w:val="008630AB"/>
    <w:rsid w:val="0086491F"/>
    <w:rsid w:val="00864BAC"/>
    <w:rsid w:val="00864DED"/>
    <w:rsid w:val="0086632A"/>
    <w:rsid w:val="00866506"/>
    <w:rsid w:val="008678B7"/>
    <w:rsid w:val="00867A59"/>
    <w:rsid w:val="008710BD"/>
    <w:rsid w:val="00871E6C"/>
    <w:rsid w:val="0087213F"/>
    <w:rsid w:val="00872A26"/>
    <w:rsid w:val="008743D5"/>
    <w:rsid w:val="00874C0D"/>
    <w:rsid w:val="00875535"/>
    <w:rsid w:val="00875AF8"/>
    <w:rsid w:val="008773AC"/>
    <w:rsid w:val="00877FD0"/>
    <w:rsid w:val="0088088D"/>
    <w:rsid w:val="00881511"/>
    <w:rsid w:val="00881939"/>
    <w:rsid w:val="00881CAE"/>
    <w:rsid w:val="00883B4E"/>
    <w:rsid w:val="0088449C"/>
    <w:rsid w:val="00884BBD"/>
    <w:rsid w:val="00884D00"/>
    <w:rsid w:val="00885247"/>
    <w:rsid w:val="008854C7"/>
    <w:rsid w:val="00886097"/>
    <w:rsid w:val="00886A71"/>
    <w:rsid w:val="0088719C"/>
    <w:rsid w:val="00887B4E"/>
    <w:rsid w:val="00890142"/>
    <w:rsid w:val="00890432"/>
    <w:rsid w:val="008905DA"/>
    <w:rsid w:val="00891392"/>
    <w:rsid w:val="008915F7"/>
    <w:rsid w:val="00893146"/>
    <w:rsid w:val="00893985"/>
    <w:rsid w:val="0089550F"/>
    <w:rsid w:val="00895945"/>
    <w:rsid w:val="00895A15"/>
    <w:rsid w:val="00895A7D"/>
    <w:rsid w:val="00896406"/>
    <w:rsid w:val="00896C37"/>
    <w:rsid w:val="0089771E"/>
    <w:rsid w:val="00897EB1"/>
    <w:rsid w:val="008A0001"/>
    <w:rsid w:val="008A03F2"/>
    <w:rsid w:val="008A0670"/>
    <w:rsid w:val="008A0897"/>
    <w:rsid w:val="008A0A95"/>
    <w:rsid w:val="008A0F42"/>
    <w:rsid w:val="008A1059"/>
    <w:rsid w:val="008A122A"/>
    <w:rsid w:val="008A127D"/>
    <w:rsid w:val="008A16C2"/>
    <w:rsid w:val="008A1E3B"/>
    <w:rsid w:val="008A21B9"/>
    <w:rsid w:val="008A267C"/>
    <w:rsid w:val="008A3018"/>
    <w:rsid w:val="008A3130"/>
    <w:rsid w:val="008A380E"/>
    <w:rsid w:val="008A5048"/>
    <w:rsid w:val="008A5198"/>
    <w:rsid w:val="008A5851"/>
    <w:rsid w:val="008A6CE6"/>
    <w:rsid w:val="008A7B62"/>
    <w:rsid w:val="008B03AE"/>
    <w:rsid w:val="008B04BF"/>
    <w:rsid w:val="008B0505"/>
    <w:rsid w:val="008B0A45"/>
    <w:rsid w:val="008B0E66"/>
    <w:rsid w:val="008B123D"/>
    <w:rsid w:val="008B1CD2"/>
    <w:rsid w:val="008B205A"/>
    <w:rsid w:val="008B214B"/>
    <w:rsid w:val="008B239B"/>
    <w:rsid w:val="008B2FFE"/>
    <w:rsid w:val="008B3644"/>
    <w:rsid w:val="008B4295"/>
    <w:rsid w:val="008B43E1"/>
    <w:rsid w:val="008B5A04"/>
    <w:rsid w:val="008B5B1B"/>
    <w:rsid w:val="008B5DAD"/>
    <w:rsid w:val="008B6A31"/>
    <w:rsid w:val="008B7079"/>
    <w:rsid w:val="008C0023"/>
    <w:rsid w:val="008C05DE"/>
    <w:rsid w:val="008C0AB4"/>
    <w:rsid w:val="008C0AE4"/>
    <w:rsid w:val="008C0EF2"/>
    <w:rsid w:val="008C112F"/>
    <w:rsid w:val="008C2603"/>
    <w:rsid w:val="008C2822"/>
    <w:rsid w:val="008C44AE"/>
    <w:rsid w:val="008C51D2"/>
    <w:rsid w:val="008C5B66"/>
    <w:rsid w:val="008C60B5"/>
    <w:rsid w:val="008C6A62"/>
    <w:rsid w:val="008C6BD8"/>
    <w:rsid w:val="008C7144"/>
    <w:rsid w:val="008C7310"/>
    <w:rsid w:val="008C7673"/>
    <w:rsid w:val="008C7826"/>
    <w:rsid w:val="008D096C"/>
    <w:rsid w:val="008D18EF"/>
    <w:rsid w:val="008D1A8C"/>
    <w:rsid w:val="008D29FD"/>
    <w:rsid w:val="008D3031"/>
    <w:rsid w:val="008D36D1"/>
    <w:rsid w:val="008D4037"/>
    <w:rsid w:val="008D572F"/>
    <w:rsid w:val="008D5818"/>
    <w:rsid w:val="008D64A9"/>
    <w:rsid w:val="008D7D45"/>
    <w:rsid w:val="008D7E15"/>
    <w:rsid w:val="008D7EA2"/>
    <w:rsid w:val="008E05C6"/>
    <w:rsid w:val="008E14F6"/>
    <w:rsid w:val="008E162D"/>
    <w:rsid w:val="008E1CAA"/>
    <w:rsid w:val="008E25A8"/>
    <w:rsid w:val="008E2B58"/>
    <w:rsid w:val="008E2B72"/>
    <w:rsid w:val="008E3004"/>
    <w:rsid w:val="008E3734"/>
    <w:rsid w:val="008E3770"/>
    <w:rsid w:val="008E464F"/>
    <w:rsid w:val="008E4DA5"/>
    <w:rsid w:val="008E5037"/>
    <w:rsid w:val="008E50D9"/>
    <w:rsid w:val="008E54B1"/>
    <w:rsid w:val="008E5AA5"/>
    <w:rsid w:val="008E5E32"/>
    <w:rsid w:val="008E61D5"/>
    <w:rsid w:val="008E664F"/>
    <w:rsid w:val="008E6EA9"/>
    <w:rsid w:val="008E78B0"/>
    <w:rsid w:val="008F0261"/>
    <w:rsid w:val="008F0F71"/>
    <w:rsid w:val="008F187A"/>
    <w:rsid w:val="008F18D5"/>
    <w:rsid w:val="008F1B37"/>
    <w:rsid w:val="008F2698"/>
    <w:rsid w:val="008F2801"/>
    <w:rsid w:val="008F2D49"/>
    <w:rsid w:val="008F3A25"/>
    <w:rsid w:val="008F4646"/>
    <w:rsid w:val="008F5EF5"/>
    <w:rsid w:val="008F5F99"/>
    <w:rsid w:val="008F65F7"/>
    <w:rsid w:val="00900F49"/>
    <w:rsid w:val="00901054"/>
    <w:rsid w:val="00902055"/>
    <w:rsid w:val="00902381"/>
    <w:rsid w:val="0090280B"/>
    <w:rsid w:val="00902A06"/>
    <w:rsid w:val="00903B1B"/>
    <w:rsid w:val="009047F6"/>
    <w:rsid w:val="00904DFB"/>
    <w:rsid w:val="00905D4D"/>
    <w:rsid w:val="00906022"/>
    <w:rsid w:val="00906901"/>
    <w:rsid w:val="00907E39"/>
    <w:rsid w:val="00907E93"/>
    <w:rsid w:val="009109D0"/>
    <w:rsid w:val="00910AD3"/>
    <w:rsid w:val="00910D41"/>
    <w:rsid w:val="00911F9D"/>
    <w:rsid w:val="00912401"/>
    <w:rsid w:val="00912475"/>
    <w:rsid w:val="00912988"/>
    <w:rsid w:val="00913345"/>
    <w:rsid w:val="009144D0"/>
    <w:rsid w:val="009144DA"/>
    <w:rsid w:val="00914F1C"/>
    <w:rsid w:val="0091580C"/>
    <w:rsid w:val="0091587E"/>
    <w:rsid w:val="009159F0"/>
    <w:rsid w:val="0091641B"/>
    <w:rsid w:val="00916648"/>
    <w:rsid w:val="00916A7B"/>
    <w:rsid w:val="00916C36"/>
    <w:rsid w:val="009207C5"/>
    <w:rsid w:val="009217CA"/>
    <w:rsid w:val="0092239D"/>
    <w:rsid w:val="009223B5"/>
    <w:rsid w:val="0092250A"/>
    <w:rsid w:val="009225FD"/>
    <w:rsid w:val="00923136"/>
    <w:rsid w:val="009243D0"/>
    <w:rsid w:val="00924639"/>
    <w:rsid w:val="0092537A"/>
    <w:rsid w:val="009258DB"/>
    <w:rsid w:val="00925C27"/>
    <w:rsid w:val="00925FEF"/>
    <w:rsid w:val="00927140"/>
    <w:rsid w:val="0092724F"/>
    <w:rsid w:val="00927C08"/>
    <w:rsid w:val="00927C9D"/>
    <w:rsid w:val="00927E7C"/>
    <w:rsid w:val="00930454"/>
    <w:rsid w:val="00930962"/>
    <w:rsid w:val="009316C0"/>
    <w:rsid w:val="009326E5"/>
    <w:rsid w:val="0093336F"/>
    <w:rsid w:val="00933AD3"/>
    <w:rsid w:val="009341C2"/>
    <w:rsid w:val="00934683"/>
    <w:rsid w:val="009346D6"/>
    <w:rsid w:val="00937992"/>
    <w:rsid w:val="00940287"/>
    <w:rsid w:val="00940F52"/>
    <w:rsid w:val="009413ED"/>
    <w:rsid w:val="0094213A"/>
    <w:rsid w:val="009424D3"/>
    <w:rsid w:val="00942574"/>
    <w:rsid w:val="00942CC8"/>
    <w:rsid w:val="009447E0"/>
    <w:rsid w:val="00944B72"/>
    <w:rsid w:val="00944EC0"/>
    <w:rsid w:val="00945131"/>
    <w:rsid w:val="00945535"/>
    <w:rsid w:val="0094655E"/>
    <w:rsid w:val="00946CC8"/>
    <w:rsid w:val="00947BD2"/>
    <w:rsid w:val="00950384"/>
    <w:rsid w:val="00951F38"/>
    <w:rsid w:val="00953037"/>
    <w:rsid w:val="009532FB"/>
    <w:rsid w:val="00953FD4"/>
    <w:rsid w:val="00954195"/>
    <w:rsid w:val="00954701"/>
    <w:rsid w:val="00954C38"/>
    <w:rsid w:val="00955B45"/>
    <w:rsid w:val="00955BB0"/>
    <w:rsid w:val="00955C9F"/>
    <w:rsid w:val="00955DCE"/>
    <w:rsid w:val="0095660E"/>
    <w:rsid w:val="009568E8"/>
    <w:rsid w:val="00956AF0"/>
    <w:rsid w:val="00956E7F"/>
    <w:rsid w:val="00957157"/>
    <w:rsid w:val="0095742B"/>
    <w:rsid w:val="00960E40"/>
    <w:rsid w:val="009612E1"/>
    <w:rsid w:val="00961B52"/>
    <w:rsid w:val="00961D8B"/>
    <w:rsid w:val="00961FC4"/>
    <w:rsid w:val="009622B6"/>
    <w:rsid w:val="0096266D"/>
    <w:rsid w:val="00962A7A"/>
    <w:rsid w:val="009632E4"/>
    <w:rsid w:val="00963F4E"/>
    <w:rsid w:val="00963FAC"/>
    <w:rsid w:val="009642F1"/>
    <w:rsid w:val="0096470A"/>
    <w:rsid w:val="00964738"/>
    <w:rsid w:val="00964F36"/>
    <w:rsid w:val="00965673"/>
    <w:rsid w:val="00967282"/>
    <w:rsid w:val="00967B64"/>
    <w:rsid w:val="00970747"/>
    <w:rsid w:val="0097077C"/>
    <w:rsid w:val="00971618"/>
    <w:rsid w:val="00971DAB"/>
    <w:rsid w:val="00972192"/>
    <w:rsid w:val="00972E8A"/>
    <w:rsid w:val="009731AB"/>
    <w:rsid w:val="00973504"/>
    <w:rsid w:val="009736E1"/>
    <w:rsid w:val="009739B3"/>
    <w:rsid w:val="00974C3A"/>
    <w:rsid w:val="0097500B"/>
    <w:rsid w:val="009750D6"/>
    <w:rsid w:val="009755A3"/>
    <w:rsid w:val="009763AF"/>
    <w:rsid w:val="009765DE"/>
    <w:rsid w:val="00976F3D"/>
    <w:rsid w:val="00977207"/>
    <w:rsid w:val="009779A7"/>
    <w:rsid w:val="00977CC2"/>
    <w:rsid w:val="00977DF3"/>
    <w:rsid w:val="00977E47"/>
    <w:rsid w:val="00977F06"/>
    <w:rsid w:val="00981CF2"/>
    <w:rsid w:val="009828A4"/>
    <w:rsid w:val="00982983"/>
    <w:rsid w:val="009838B3"/>
    <w:rsid w:val="00983EAF"/>
    <w:rsid w:val="00984578"/>
    <w:rsid w:val="00984733"/>
    <w:rsid w:val="00984FE4"/>
    <w:rsid w:val="0098530D"/>
    <w:rsid w:val="009855C6"/>
    <w:rsid w:val="00985840"/>
    <w:rsid w:val="00985900"/>
    <w:rsid w:val="0098627B"/>
    <w:rsid w:val="009866DB"/>
    <w:rsid w:val="00986F01"/>
    <w:rsid w:val="00986F57"/>
    <w:rsid w:val="00987691"/>
    <w:rsid w:val="00990686"/>
    <w:rsid w:val="00990842"/>
    <w:rsid w:val="00990BA4"/>
    <w:rsid w:val="00990E7C"/>
    <w:rsid w:val="00991AEB"/>
    <w:rsid w:val="00991B81"/>
    <w:rsid w:val="00991FB4"/>
    <w:rsid w:val="00993AE7"/>
    <w:rsid w:val="00993EFF"/>
    <w:rsid w:val="00994939"/>
    <w:rsid w:val="009949C6"/>
    <w:rsid w:val="009951A0"/>
    <w:rsid w:val="00997D3B"/>
    <w:rsid w:val="009A09D6"/>
    <w:rsid w:val="009A0E43"/>
    <w:rsid w:val="009A0F6A"/>
    <w:rsid w:val="009A307B"/>
    <w:rsid w:val="009A31C6"/>
    <w:rsid w:val="009A3578"/>
    <w:rsid w:val="009A38EE"/>
    <w:rsid w:val="009A3A55"/>
    <w:rsid w:val="009A3F0D"/>
    <w:rsid w:val="009A3F27"/>
    <w:rsid w:val="009A4E6A"/>
    <w:rsid w:val="009A519F"/>
    <w:rsid w:val="009A6322"/>
    <w:rsid w:val="009A63CE"/>
    <w:rsid w:val="009A65B3"/>
    <w:rsid w:val="009A6A9C"/>
    <w:rsid w:val="009A7683"/>
    <w:rsid w:val="009A7C83"/>
    <w:rsid w:val="009B02C1"/>
    <w:rsid w:val="009B0307"/>
    <w:rsid w:val="009B07DF"/>
    <w:rsid w:val="009B0CB8"/>
    <w:rsid w:val="009B19D3"/>
    <w:rsid w:val="009B1B0A"/>
    <w:rsid w:val="009B3209"/>
    <w:rsid w:val="009B3E79"/>
    <w:rsid w:val="009B41DF"/>
    <w:rsid w:val="009B4738"/>
    <w:rsid w:val="009B49D6"/>
    <w:rsid w:val="009B4F8F"/>
    <w:rsid w:val="009B5243"/>
    <w:rsid w:val="009B52AD"/>
    <w:rsid w:val="009B5B81"/>
    <w:rsid w:val="009B7571"/>
    <w:rsid w:val="009C02E4"/>
    <w:rsid w:val="009C0AA6"/>
    <w:rsid w:val="009C0D2C"/>
    <w:rsid w:val="009C18F1"/>
    <w:rsid w:val="009C207D"/>
    <w:rsid w:val="009C21AA"/>
    <w:rsid w:val="009C2215"/>
    <w:rsid w:val="009C25D9"/>
    <w:rsid w:val="009C3170"/>
    <w:rsid w:val="009C337F"/>
    <w:rsid w:val="009C3726"/>
    <w:rsid w:val="009C3A33"/>
    <w:rsid w:val="009C3ABC"/>
    <w:rsid w:val="009C3E40"/>
    <w:rsid w:val="009C4132"/>
    <w:rsid w:val="009C45AE"/>
    <w:rsid w:val="009C5936"/>
    <w:rsid w:val="009C668C"/>
    <w:rsid w:val="009C67D1"/>
    <w:rsid w:val="009C6D7D"/>
    <w:rsid w:val="009C76C7"/>
    <w:rsid w:val="009C7A55"/>
    <w:rsid w:val="009C7BD5"/>
    <w:rsid w:val="009D051A"/>
    <w:rsid w:val="009D2281"/>
    <w:rsid w:val="009D35D4"/>
    <w:rsid w:val="009D408B"/>
    <w:rsid w:val="009D4646"/>
    <w:rsid w:val="009D5B45"/>
    <w:rsid w:val="009D6D7D"/>
    <w:rsid w:val="009D7276"/>
    <w:rsid w:val="009D78D6"/>
    <w:rsid w:val="009D7AAA"/>
    <w:rsid w:val="009D7FBB"/>
    <w:rsid w:val="009E056D"/>
    <w:rsid w:val="009E0596"/>
    <w:rsid w:val="009E1BC0"/>
    <w:rsid w:val="009E1D77"/>
    <w:rsid w:val="009E22E5"/>
    <w:rsid w:val="009E2BFE"/>
    <w:rsid w:val="009E2C97"/>
    <w:rsid w:val="009E307F"/>
    <w:rsid w:val="009E3580"/>
    <w:rsid w:val="009E55A2"/>
    <w:rsid w:val="009E5729"/>
    <w:rsid w:val="009E66F8"/>
    <w:rsid w:val="009E6F7F"/>
    <w:rsid w:val="009F0411"/>
    <w:rsid w:val="009F0686"/>
    <w:rsid w:val="009F092B"/>
    <w:rsid w:val="009F2187"/>
    <w:rsid w:val="009F21BB"/>
    <w:rsid w:val="009F3267"/>
    <w:rsid w:val="009F355D"/>
    <w:rsid w:val="009F41AA"/>
    <w:rsid w:val="009F4D7B"/>
    <w:rsid w:val="009F5631"/>
    <w:rsid w:val="009F58FD"/>
    <w:rsid w:val="009F5D04"/>
    <w:rsid w:val="009F5D8E"/>
    <w:rsid w:val="009F67DE"/>
    <w:rsid w:val="009F6DB2"/>
    <w:rsid w:val="009F7879"/>
    <w:rsid w:val="009F7F20"/>
    <w:rsid w:val="00A009A0"/>
    <w:rsid w:val="00A00A34"/>
    <w:rsid w:val="00A01003"/>
    <w:rsid w:val="00A010E9"/>
    <w:rsid w:val="00A01C41"/>
    <w:rsid w:val="00A02EC5"/>
    <w:rsid w:val="00A036A8"/>
    <w:rsid w:val="00A05D2E"/>
    <w:rsid w:val="00A064A0"/>
    <w:rsid w:val="00A065BC"/>
    <w:rsid w:val="00A0684D"/>
    <w:rsid w:val="00A06A4B"/>
    <w:rsid w:val="00A06F11"/>
    <w:rsid w:val="00A07D67"/>
    <w:rsid w:val="00A10210"/>
    <w:rsid w:val="00A10706"/>
    <w:rsid w:val="00A10BFC"/>
    <w:rsid w:val="00A11726"/>
    <w:rsid w:val="00A121F6"/>
    <w:rsid w:val="00A12493"/>
    <w:rsid w:val="00A12AC9"/>
    <w:rsid w:val="00A12E21"/>
    <w:rsid w:val="00A12FA7"/>
    <w:rsid w:val="00A136BF"/>
    <w:rsid w:val="00A15133"/>
    <w:rsid w:val="00A1586F"/>
    <w:rsid w:val="00A16054"/>
    <w:rsid w:val="00A16241"/>
    <w:rsid w:val="00A16867"/>
    <w:rsid w:val="00A17ED2"/>
    <w:rsid w:val="00A20997"/>
    <w:rsid w:val="00A211D0"/>
    <w:rsid w:val="00A21277"/>
    <w:rsid w:val="00A21AC2"/>
    <w:rsid w:val="00A21E00"/>
    <w:rsid w:val="00A22719"/>
    <w:rsid w:val="00A23691"/>
    <w:rsid w:val="00A23EC0"/>
    <w:rsid w:val="00A24AF3"/>
    <w:rsid w:val="00A25547"/>
    <w:rsid w:val="00A2569A"/>
    <w:rsid w:val="00A25DA9"/>
    <w:rsid w:val="00A2640C"/>
    <w:rsid w:val="00A2688B"/>
    <w:rsid w:val="00A26D48"/>
    <w:rsid w:val="00A26F3E"/>
    <w:rsid w:val="00A2720D"/>
    <w:rsid w:val="00A275BB"/>
    <w:rsid w:val="00A27625"/>
    <w:rsid w:val="00A30102"/>
    <w:rsid w:val="00A30DB9"/>
    <w:rsid w:val="00A31A43"/>
    <w:rsid w:val="00A31A62"/>
    <w:rsid w:val="00A32476"/>
    <w:rsid w:val="00A32766"/>
    <w:rsid w:val="00A33E0E"/>
    <w:rsid w:val="00A34779"/>
    <w:rsid w:val="00A350D8"/>
    <w:rsid w:val="00A35657"/>
    <w:rsid w:val="00A367F9"/>
    <w:rsid w:val="00A36F82"/>
    <w:rsid w:val="00A36FE6"/>
    <w:rsid w:val="00A375BF"/>
    <w:rsid w:val="00A37A4B"/>
    <w:rsid w:val="00A37E46"/>
    <w:rsid w:val="00A40FFB"/>
    <w:rsid w:val="00A41628"/>
    <w:rsid w:val="00A41AD0"/>
    <w:rsid w:val="00A424D0"/>
    <w:rsid w:val="00A424F6"/>
    <w:rsid w:val="00A4550A"/>
    <w:rsid w:val="00A4595A"/>
    <w:rsid w:val="00A47246"/>
    <w:rsid w:val="00A47E83"/>
    <w:rsid w:val="00A50061"/>
    <w:rsid w:val="00A505A8"/>
    <w:rsid w:val="00A5198E"/>
    <w:rsid w:val="00A51B60"/>
    <w:rsid w:val="00A520BA"/>
    <w:rsid w:val="00A52A6D"/>
    <w:rsid w:val="00A52B0D"/>
    <w:rsid w:val="00A533D4"/>
    <w:rsid w:val="00A53931"/>
    <w:rsid w:val="00A54715"/>
    <w:rsid w:val="00A551B1"/>
    <w:rsid w:val="00A55607"/>
    <w:rsid w:val="00A562A0"/>
    <w:rsid w:val="00A56918"/>
    <w:rsid w:val="00A56C78"/>
    <w:rsid w:val="00A57266"/>
    <w:rsid w:val="00A57848"/>
    <w:rsid w:val="00A57BE0"/>
    <w:rsid w:val="00A6037D"/>
    <w:rsid w:val="00A604D2"/>
    <w:rsid w:val="00A6081A"/>
    <w:rsid w:val="00A60A3B"/>
    <w:rsid w:val="00A615CE"/>
    <w:rsid w:val="00A6191D"/>
    <w:rsid w:val="00A6250E"/>
    <w:rsid w:val="00A62B1C"/>
    <w:rsid w:val="00A638C3"/>
    <w:rsid w:val="00A63BD1"/>
    <w:rsid w:val="00A63F5E"/>
    <w:rsid w:val="00A646D2"/>
    <w:rsid w:val="00A64D41"/>
    <w:rsid w:val="00A64EEF"/>
    <w:rsid w:val="00A656B6"/>
    <w:rsid w:val="00A6585F"/>
    <w:rsid w:val="00A664B8"/>
    <w:rsid w:val="00A66DB6"/>
    <w:rsid w:val="00A67263"/>
    <w:rsid w:val="00A67866"/>
    <w:rsid w:val="00A700A0"/>
    <w:rsid w:val="00A7070F"/>
    <w:rsid w:val="00A710D5"/>
    <w:rsid w:val="00A712D4"/>
    <w:rsid w:val="00A715C6"/>
    <w:rsid w:val="00A7254B"/>
    <w:rsid w:val="00A727F7"/>
    <w:rsid w:val="00A72A78"/>
    <w:rsid w:val="00A73511"/>
    <w:rsid w:val="00A73549"/>
    <w:rsid w:val="00A7362B"/>
    <w:rsid w:val="00A73933"/>
    <w:rsid w:val="00A74355"/>
    <w:rsid w:val="00A743FF"/>
    <w:rsid w:val="00A75B65"/>
    <w:rsid w:val="00A75C2B"/>
    <w:rsid w:val="00A77273"/>
    <w:rsid w:val="00A777DD"/>
    <w:rsid w:val="00A80A99"/>
    <w:rsid w:val="00A80DD6"/>
    <w:rsid w:val="00A812BF"/>
    <w:rsid w:val="00A814D3"/>
    <w:rsid w:val="00A81CAB"/>
    <w:rsid w:val="00A82714"/>
    <w:rsid w:val="00A82917"/>
    <w:rsid w:val="00A82B5B"/>
    <w:rsid w:val="00A82B8B"/>
    <w:rsid w:val="00A83583"/>
    <w:rsid w:val="00A835AD"/>
    <w:rsid w:val="00A8400C"/>
    <w:rsid w:val="00A84A24"/>
    <w:rsid w:val="00A84E38"/>
    <w:rsid w:val="00A85E9A"/>
    <w:rsid w:val="00A862D0"/>
    <w:rsid w:val="00A867CA"/>
    <w:rsid w:val="00A868C4"/>
    <w:rsid w:val="00A86D64"/>
    <w:rsid w:val="00A87602"/>
    <w:rsid w:val="00A87E28"/>
    <w:rsid w:val="00A87F1C"/>
    <w:rsid w:val="00A9019C"/>
    <w:rsid w:val="00A901AC"/>
    <w:rsid w:val="00A90247"/>
    <w:rsid w:val="00A905BF"/>
    <w:rsid w:val="00A90DEF"/>
    <w:rsid w:val="00A9230D"/>
    <w:rsid w:val="00A930F7"/>
    <w:rsid w:val="00A9337E"/>
    <w:rsid w:val="00A93ADC"/>
    <w:rsid w:val="00A93E63"/>
    <w:rsid w:val="00A94405"/>
    <w:rsid w:val="00A94B2A"/>
    <w:rsid w:val="00A95972"/>
    <w:rsid w:val="00A9659F"/>
    <w:rsid w:val="00A96BEB"/>
    <w:rsid w:val="00A96F5A"/>
    <w:rsid w:val="00A96FF5"/>
    <w:rsid w:val="00A97574"/>
    <w:rsid w:val="00A978ED"/>
    <w:rsid w:val="00AA0054"/>
    <w:rsid w:val="00AA0314"/>
    <w:rsid w:val="00AA03A1"/>
    <w:rsid w:val="00AA0826"/>
    <w:rsid w:val="00AA1539"/>
    <w:rsid w:val="00AA17B3"/>
    <w:rsid w:val="00AA1EE6"/>
    <w:rsid w:val="00AA2181"/>
    <w:rsid w:val="00AA3441"/>
    <w:rsid w:val="00AA427B"/>
    <w:rsid w:val="00AA4908"/>
    <w:rsid w:val="00AA4B5F"/>
    <w:rsid w:val="00AA5539"/>
    <w:rsid w:val="00AA5B92"/>
    <w:rsid w:val="00AA5D63"/>
    <w:rsid w:val="00AA603C"/>
    <w:rsid w:val="00AA60BF"/>
    <w:rsid w:val="00AA77DB"/>
    <w:rsid w:val="00AA7B82"/>
    <w:rsid w:val="00AA7CDD"/>
    <w:rsid w:val="00AB0128"/>
    <w:rsid w:val="00AB01AC"/>
    <w:rsid w:val="00AB0A34"/>
    <w:rsid w:val="00AB1505"/>
    <w:rsid w:val="00AB191D"/>
    <w:rsid w:val="00AB3013"/>
    <w:rsid w:val="00AB3180"/>
    <w:rsid w:val="00AB454E"/>
    <w:rsid w:val="00AB4B22"/>
    <w:rsid w:val="00AB4CD5"/>
    <w:rsid w:val="00AB5B5E"/>
    <w:rsid w:val="00AB5ECE"/>
    <w:rsid w:val="00AB6857"/>
    <w:rsid w:val="00AB6B11"/>
    <w:rsid w:val="00AB6C75"/>
    <w:rsid w:val="00AB6F5A"/>
    <w:rsid w:val="00AB7D06"/>
    <w:rsid w:val="00AC03BF"/>
    <w:rsid w:val="00AC0BCB"/>
    <w:rsid w:val="00AC0ED0"/>
    <w:rsid w:val="00AC13E1"/>
    <w:rsid w:val="00AC268F"/>
    <w:rsid w:val="00AC3002"/>
    <w:rsid w:val="00AC32AA"/>
    <w:rsid w:val="00AC3D6C"/>
    <w:rsid w:val="00AC3F51"/>
    <w:rsid w:val="00AC44CD"/>
    <w:rsid w:val="00AC46AE"/>
    <w:rsid w:val="00AC5505"/>
    <w:rsid w:val="00AC5923"/>
    <w:rsid w:val="00AC610E"/>
    <w:rsid w:val="00AC6767"/>
    <w:rsid w:val="00AC6CC9"/>
    <w:rsid w:val="00AC6DAF"/>
    <w:rsid w:val="00AC724B"/>
    <w:rsid w:val="00AC7A56"/>
    <w:rsid w:val="00AC7E13"/>
    <w:rsid w:val="00AD04C5"/>
    <w:rsid w:val="00AD0500"/>
    <w:rsid w:val="00AD1034"/>
    <w:rsid w:val="00AD118D"/>
    <w:rsid w:val="00AD1709"/>
    <w:rsid w:val="00AD1B5B"/>
    <w:rsid w:val="00AD2355"/>
    <w:rsid w:val="00AD292D"/>
    <w:rsid w:val="00AD3518"/>
    <w:rsid w:val="00AD3D38"/>
    <w:rsid w:val="00AD47F5"/>
    <w:rsid w:val="00AD4C2D"/>
    <w:rsid w:val="00AD4E10"/>
    <w:rsid w:val="00AD5F3C"/>
    <w:rsid w:val="00AD5F87"/>
    <w:rsid w:val="00AD6610"/>
    <w:rsid w:val="00AD7340"/>
    <w:rsid w:val="00AE082F"/>
    <w:rsid w:val="00AE1867"/>
    <w:rsid w:val="00AE1BD0"/>
    <w:rsid w:val="00AE1CF5"/>
    <w:rsid w:val="00AE1F9F"/>
    <w:rsid w:val="00AE2327"/>
    <w:rsid w:val="00AE27AE"/>
    <w:rsid w:val="00AE2AF9"/>
    <w:rsid w:val="00AE2C1C"/>
    <w:rsid w:val="00AE2DB5"/>
    <w:rsid w:val="00AE3384"/>
    <w:rsid w:val="00AE3BF7"/>
    <w:rsid w:val="00AE44DC"/>
    <w:rsid w:val="00AE48CD"/>
    <w:rsid w:val="00AE5894"/>
    <w:rsid w:val="00AE5997"/>
    <w:rsid w:val="00AE67E5"/>
    <w:rsid w:val="00AE6C6F"/>
    <w:rsid w:val="00AE6DDB"/>
    <w:rsid w:val="00AE72EE"/>
    <w:rsid w:val="00AE7EB8"/>
    <w:rsid w:val="00AF09FA"/>
    <w:rsid w:val="00AF0AFA"/>
    <w:rsid w:val="00AF0B83"/>
    <w:rsid w:val="00AF0E6D"/>
    <w:rsid w:val="00AF10AD"/>
    <w:rsid w:val="00AF1793"/>
    <w:rsid w:val="00AF1C80"/>
    <w:rsid w:val="00AF399E"/>
    <w:rsid w:val="00AF3DC9"/>
    <w:rsid w:val="00AF43B3"/>
    <w:rsid w:val="00AF46D4"/>
    <w:rsid w:val="00AF4770"/>
    <w:rsid w:val="00AF4CF2"/>
    <w:rsid w:val="00AF57C5"/>
    <w:rsid w:val="00AF5968"/>
    <w:rsid w:val="00AF5EC3"/>
    <w:rsid w:val="00AF6116"/>
    <w:rsid w:val="00AF64A7"/>
    <w:rsid w:val="00AF776E"/>
    <w:rsid w:val="00AF7ED2"/>
    <w:rsid w:val="00B00122"/>
    <w:rsid w:val="00B00468"/>
    <w:rsid w:val="00B013C3"/>
    <w:rsid w:val="00B0149D"/>
    <w:rsid w:val="00B01827"/>
    <w:rsid w:val="00B0235A"/>
    <w:rsid w:val="00B023E0"/>
    <w:rsid w:val="00B024DC"/>
    <w:rsid w:val="00B02780"/>
    <w:rsid w:val="00B031CA"/>
    <w:rsid w:val="00B03A33"/>
    <w:rsid w:val="00B03A46"/>
    <w:rsid w:val="00B03C43"/>
    <w:rsid w:val="00B047E4"/>
    <w:rsid w:val="00B04CF9"/>
    <w:rsid w:val="00B04D09"/>
    <w:rsid w:val="00B04D1D"/>
    <w:rsid w:val="00B052FA"/>
    <w:rsid w:val="00B059C8"/>
    <w:rsid w:val="00B05A26"/>
    <w:rsid w:val="00B05E22"/>
    <w:rsid w:val="00B06481"/>
    <w:rsid w:val="00B06546"/>
    <w:rsid w:val="00B0701A"/>
    <w:rsid w:val="00B10773"/>
    <w:rsid w:val="00B10B26"/>
    <w:rsid w:val="00B110A0"/>
    <w:rsid w:val="00B11687"/>
    <w:rsid w:val="00B11E6C"/>
    <w:rsid w:val="00B12254"/>
    <w:rsid w:val="00B128BD"/>
    <w:rsid w:val="00B12C80"/>
    <w:rsid w:val="00B132B8"/>
    <w:rsid w:val="00B13F77"/>
    <w:rsid w:val="00B14125"/>
    <w:rsid w:val="00B141A9"/>
    <w:rsid w:val="00B1464D"/>
    <w:rsid w:val="00B14812"/>
    <w:rsid w:val="00B15313"/>
    <w:rsid w:val="00B156E3"/>
    <w:rsid w:val="00B15EC3"/>
    <w:rsid w:val="00B166E2"/>
    <w:rsid w:val="00B16F1C"/>
    <w:rsid w:val="00B17235"/>
    <w:rsid w:val="00B172DA"/>
    <w:rsid w:val="00B1736A"/>
    <w:rsid w:val="00B20765"/>
    <w:rsid w:val="00B21DDD"/>
    <w:rsid w:val="00B2350B"/>
    <w:rsid w:val="00B2363A"/>
    <w:rsid w:val="00B236E3"/>
    <w:rsid w:val="00B25228"/>
    <w:rsid w:val="00B259B6"/>
    <w:rsid w:val="00B26666"/>
    <w:rsid w:val="00B26C09"/>
    <w:rsid w:val="00B26E19"/>
    <w:rsid w:val="00B3039A"/>
    <w:rsid w:val="00B3073F"/>
    <w:rsid w:val="00B31387"/>
    <w:rsid w:val="00B31AFA"/>
    <w:rsid w:val="00B31C9F"/>
    <w:rsid w:val="00B32204"/>
    <w:rsid w:val="00B32B49"/>
    <w:rsid w:val="00B32B95"/>
    <w:rsid w:val="00B32C14"/>
    <w:rsid w:val="00B32E16"/>
    <w:rsid w:val="00B3536A"/>
    <w:rsid w:val="00B359DB"/>
    <w:rsid w:val="00B36130"/>
    <w:rsid w:val="00B363B2"/>
    <w:rsid w:val="00B36979"/>
    <w:rsid w:val="00B37163"/>
    <w:rsid w:val="00B40497"/>
    <w:rsid w:val="00B4104B"/>
    <w:rsid w:val="00B426E7"/>
    <w:rsid w:val="00B442E5"/>
    <w:rsid w:val="00B44411"/>
    <w:rsid w:val="00B45087"/>
    <w:rsid w:val="00B45241"/>
    <w:rsid w:val="00B4537B"/>
    <w:rsid w:val="00B459E9"/>
    <w:rsid w:val="00B45D2F"/>
    <w:rsid w:val="00B46354"/>
    <w:rsid w:val="00B465A7"/>
    <w:rsid w:val="00B46681"/>
    <w:rsid w:val="00B46D22"/>
    <w:rsid w:val="00B46D6C"/>
    <w:rsid w:val="00B46EE8"/>
    <w:rsid w:val="00B5011A"/>
    <w:rsid w:val="00B50287"/>
    <w:rsid w:val="00B50B6D"/>
    <w:rsid w:val="00B516E8"/>
    <w:rsid w:val="00B51A94"/>
    <w:rsid w:val="00B51AB6"/>
    <w:rsid w:val="00B51C64"/>
    <w:rsid w:val="00B52014"/>
    <w:rsid w:val="00B531D3"/>
    <w:rsid w:val="00B53D2F"/>
    <w:rsid w:val="00B540FF"/>
    <w:rsid w:val="00B54B33"/>
    <w:rsid w:val="00B56848"/>
    <w:rsid w:val="00B56C24"/>
    <w:rsid w:val="00B56F3B"/>
    <w:rsid w:val="00B60D29"/>
    <w:rsid w:val="00B60E78"/>
    <w:rsid w:val="00B60EB0"/>
    <w:rsid w:val="00B611E0"/>
    <w:rsid w:val="00B61243"/>
    <w:rsid w:val="00B6145D"/>
    <w:rsid w:val="00B61816"/>
    <w:rsid w:val="00B61E2B"/>
    <w:rsid w:val="00B61E44"/>
    <w:rsid w:val="00B628D0"/>
    <w:rsid w:val="00B62A38"/>
    <w:rsid w:val="00B62EFC"/>
    <w:rsid w:val="00B63045"/>
    <w:rsid w:val="00B63487"/>
    <w:rsid w:val="00B63D6A"/>
    <w:rsid w:val="00B63DDA"/>
    <w:rsid w:val="00B63E80"/>
    <w:rsid w:val="00B647AE"/>
    <w:rsid w:val="00B64F1A"/>
    <w:rsid w:val="00B65044"/>
    <w:rsid w:val="00B652A7"/>
    <w:rsid w:val="00B65315"/>
    <w:rsid w:val="00B66EEE"/>
    <w:rsid w:val="00B674E8"/>
    <w:rsid w:val="00B67762"/>
    <w:rsid w:val="00B67EDA"/>
    <w:rsid w:val="00B70433"/>
    <w:rsid w:val="00B712A0"/>
    <w:rsid w:val="00B712BD"/>
    <w:rsid w:val="00B71940"/>
    <w:rsid w:val="00B71DCB"/>
    <w:rsid w:val="00B7202B"/>
    <w:rsid w:val="00B724A4"/>
    <w:rsid w:val="00B72C62"/>
    <w:rsid w:val="00B7330A"/>
    <w:rsid w:val="00B73500"/>
    <w:rsid w:val="00B7508A"/>
    <w:rsid w:val="00B75377"/>
    <w:rsid w:val="00B755C0"/>
    <w:rsid w:val="00B75BF2"/>
    <w:rsid w:val="00B7673E"/>
    <w:rsid w:val="00B767F9"/>
    <w:rsid w:val="00B76AE4"/>
    <w:rsid w:val="00B77A68"/>
    <w:rsid w:val="00B807A7"/>
    <w:rsid w:val="00B80DB8"/>
    <w:rsid w:val="00B8128B"/>
    <w:rsid w:val="00B81767"/>
    <w:rsid w:val="00B817FF"/>
    <w:rsid w:val="00B82600"/>
    <w:rsid w:val="00B8275B"/>
    <w:rsid w:val="00B830A7"/>
    <w:rsid w:val="00B83DEF"/>
    <w:rsid w:val="00B83F62"/>
    <w:rsid w:val="00B84077"/>
    <w:rsid w:val="00B84825"/>
    <w:rsid w:val="00B85007"/>
    <w:rsid w:val="00B85530"/>
    <w:rsid w:val="00B85A29"/>
    <w:rsid w:val="00B8640F"/>
    <w:rsid w:val="00B86D16"/>
    <w:rsid w:val="00B87161"/>
    <w:rsid w:val="00B87C98"/>
    <w:rsid w:val="00B90402"/>
    <w:rsid w:val="00B9139E"/>
    <w:rsid w:val="00B91486"/>
    <w:rsid w:val="00B93271"/>
    <w:rsid w:val="00B93440"/>
    <w:rsid w:val="00B94E12"/>
    <w:rsid w:val="00B95314"/>
    <w:rsid w:val="00B95375"/>
    <w:rsid w:val="00B96906"/>
    <w:rsid w:val="00B9696E"/>
    <w:rsid w:val="00B9765D"/>
    <w:rsid w:val="00B97C96"/>
    <w:rsid w:val="00BA07F5"/>
    <w:rsid w:val="00BA0A6C"/>
    <w:rsid w:val="00BA10DA"/>
    <w:rsid w:val="00BA1127"/>
    <w:rsid w:val="00BA124B"/>
    <w:rsid w:val="00BA1828"/>
    <w:rsid w:val="00BA18F9"/>
    <w:rsid w:val="00BA1A28"/>
    <w:rsid w:val="00BA2195"/>
    <w:rsid w:val="00BA2ACD"/>
    <w:rsid w:val="00BA465D"/>
    <w:rsid w:val="00BA4E33"/>
    <w:rsid w:val="00BA4E41"/>
    <w:rsid w:val="00BA529F"/>
    <w:rsid w:val="00BA5FB0"/>
    <w:rsid w:val="00BA7DC7"/>
    <w:rsid w:val="00BB05DD"/>
    <w:rsid w:val="00BB0BE9"/>
    <w:rsid w:val="00BB22EE"/>
    <w:rsid w:val="00BB3356"/>
    <w:rsid w:val="00BB41FC"/>
    <w:rsid w:val="00BB453D"/>
    <w:rsid w:val="00BB5BFB"/>
    <w:rsid w:val="00BB5FC1"/>
    <w:rsid w:val="00BB699F"/>
    <w:rsid w:val="00BB71C5"/>
    <w:rsid w:val="00BB76E2"/>
    <w:rsid w:val="00BB787D"/>
    <w:rsid w:val="00BB7A38"/>
    <w:rsid w:val="00BB7B81"/>
    <w:rsid w:val="00BC0358"/>
    <w:rsid w:val="00BC0979"/>
    <w:rsid w:val="00BC0AD5"/>
    <w:rsid w:val="00BC1062"/>
    <w:rsid w:val="00BC2025"/>
    <w:rsid w:val="00BC2371"/>
    <w:rsid w:val="00BC2946"/>
    <w:rsid w:val="00BC376A"/>
    <w:rsid w:val="00BC3CA7"/>
    <w:rsid w:val="00BC49E2"/>
    <w:rsid w:val="00BC4F6B"/>
    <w:rsid w:val="00BC5494"/>
    <w:rsid w:val="00BC58FC"/>
    <w:rsid w:val="00BC64A0"/>
    <w:rsid w:val="00BC744C"/>
    <w:rsid w:val="00BC7648"/>
    <w:rsid w:val="00BC7A74"/>
    <w:rsid w:val="00BC7EFC"/>
    <w:rsid w:val="00BC7F20"/>
    <w:rsid w:val="00BD0665"/>
    <w:rsid w:val="00BD0B79"/>
    <w:rsid w:val="00BD0B80"/>
    <w:rsid w:val="00BD10E4"/>
    <w:rsid w:val="00BD19ED"/>
    <w:rsid w:val="00BD1E37"/>
    <w:rsid w:val="00BD2746"/>
    <w:rsid w:val="00BD4179"/>
    <w:rsid w:val="00BD4797"/>
    <w:rsid w:val="00BD4AB2"/>
    <w:rsid w:val="00BD504F"/>
    <w:rsid w:val="00BD5ED3"/>
    <w:rsid w:val="00BD66B9"/>
    <w:rsid w:val="00BD7FE8"/>
    <w:rsid w:val="00BE03C2"/>
    <w:rsid w:val="00BE08D5"/>
    <w:rsid w:val="00BE0AD0"/>
    <w:rsid w:val="00BE0FD6"/>
    <w:rsid w:val="00BE16D3"/>
    <w:rsid w:val="00BE24AD"/>
    <w:rsid w:val="00BE3980"/>
    <w:rsid w:val="00BE3D01"/>
    <w:rsid w:val="00BE3FFD"/>
    <w:rsid w:val="00BE4948"/>
    <w:rsid w:val="00BE555A"/>
    <w:rsid w:val="00BE5DDC"/>
    <w:rsid w:val="00BE6457"/>
    <w:rsid w:val="00BE7155"/>
    <w:rsid w:val="00BE72D2"/>
    <w:rsid w:val="00BF029D"/>
    <w:rsid w:val="00BF02A0"/>
    <w:rsid w:val="00BF0524"/>
    <w:rsid w:val="00BF36C0"/>
    <w:rsid w:val="00BF3DC0"/>
    <w:rsid w:val="00BF425C"/>
    <w:rsid w:val="00BF479B"/>
    <w:rsid w:val="00BF491B"/>
    <w:rsid w:val="00BF4C66"/>
    <w:rsid w:val="00BF4F54"/>
    <w:rsid w:val="00BF56D4"/>
    <w:rsid w:val="00BF6084"/>
    <w:rsid w:val="00BF66A3"/>
    <w:rsid w:val="00BF68E1"/>
    <w:rsid w:val="00BF6B93"/>
    <w:rsid w:val="00BF76C8"/>
    <w:rsid w:val="00BF776E"/>
    <w:rsid w:val="00BF7959"/>
    <w:rsid w:val="00BF7CFA"/>
    <w:rsid w:val="00BF7D4F"/>
    <w:rsid w:val="00C0078B"/>
    <w:rsid w:val="00C00EF0"/>
    <w:rsid w:val="00C0272F"/>
    <w:rsid w:val="00C034BB"/>
    <w:rsid w:val="00C03759"/>
    <w:rsid w:val="00C03A18"/>
    <w:rsid w:val="00C03F66"/>
    <w:rsid w:val="00C04D4E"/>
    <w:rsid w:val="00C04E15"/>
    <w:rsid w:val="00C04F61"/>
    <w:rsid w:val="00C060A2"/>
    <w:rsid w:val="00C06C4C"/>
    <w:rsid w:val="00C06EA6"/>
    <w:rsid w:val="00C07AFB"/>
    <w:rsid w:val="00C07F52"/>
    <w:rsid w:val="00C105AC"/>
    <w:rsid w:val="00C10BDB"/>
    <w:rsid w:val="00C12127"/>
    <w:rsid w:val="00C12463"/>
    <w:rsid w:val="00C124BB"/>
    <w:rsid w:val="00C12580"/>
    <w:rsid w:val="00C131EC"/>
    <w:rsid w:val="00C133CC"/>
    <w:rsid w:val="00C135A8"/>
    <w:rsid w:val="00C136E2"/>
    <w:rsid w:val="00C142BB"/>
    <w:rsid w:val="00C14882"/>
    <w:rsid w:val="00C14928"/>
    <w:rsid w:val="00C1590B"/>
    <w:rsid w:val="00C15B92"/>
    <w:rsid w:val="00C162E5"/>
    <w:rsid w:val="00C167CA"/>
    <w:rsid w:val="00C168EC"/>
    <w:rsid w:val="00C16ACE"/>
    <w:rsid w:val="00C16E61"/>
    <w:rsid w:val="00C16EC2"/>
    <w:rsid w:val="00C175CF"/>
    <w:rsid w:val="00C175E7"/>
    <w:rsid w:val="00C17D6F"/>
    <w:rsid w:val="00C20F08"/>
    <w:rsid w:val="00C213B5"/>
    <w:rsid w:val="00C21B3D"/>
    <w:rsid w:val="00C225D6"/>
    <w:rsid w:val="00C22EF6"/>
    <w:rsid w:val="00C24073"/>
    <w:rsid w:val="00C24A55"/>
    <w:rsid w:val="00C25375"/>
    <w:rsid w:val="00C262E4"/>
    <w:rsid w:val="00C26826"/>
    <w:rsid w:val="00C304EB"/>
    <w:rsid w:val="00C307BC"/>
    <w:rsid w:val="00C30913"/>
    <w:rsid w:val="00C30D36"/>
    <w:rsid w:val="00C32D49"/>
    <w:rsid w:val="00C33BB9"/>
    <w:rsid w:val="00C33C3D"/>
    <w:rsid w:val="00C3426B"/>
    <w:rsid w:val="00C34779"/>
    <w:rsid w:val="00C34798"/>
    <w:rsid w:val="00C348EB"/>
    <w:rsid w:val="00C35652"/>
    <w:rsid w:val="00C35B13"/>
    <w:rsid w:val="00C35BD4"/>
    <w:rsid w:val="00C35D07"/>
    <w:rsid w:val="00C35F79"/>
    <w:rsid w:val="00C366D0"/>
    <w:rsid w:val="00C37219"/>
    <w:rsid w:val="00C37C93"/>
    <w:rsid w:val="00C37F02"/>
    <w:rsid w:val="00C40239"/>
    <w:rsid w:val="00C4134F"/>
    <w:rsid w:val="00C41F9F"/>
    <w:rsid w:val="00C420B7"/>
    <w:rsid w:val="00C420FA"/>
    <w:rsid w:val="00C427C5"/>
    <w:rsid w:val="00C43B18"/>
    <w:rsid w:val="00C44359"/>
    <w:rsid w:val="00C444B2"/>
    <w:rsid w:val="00C4491E"/>
    <w:rsid w:val="00C44D47"/>
    <w:rsid w:val="00C45282"/>
    <w:rsid w:val="00C50994"/>
    <w:rsid w:val="00C510A2"/>
    <w:rsid w:val="00C5265C"/>
    <w:rsid w:val="00C536A7"/>
    <w:rsid w:val="00C54264"/>
    <w:rsid w:val="00C542E8"/>
    <w:rsid w:val="00C5468F"/>
    <w:rsid w:val="00C54918"/>
    <w:rsid w:val="00C557BC"/>
    <w:rsid w:val="00C55887"/>
    <w:rsid w:val="00C56255"/>
    <w:rsid w:val="00C57A61"/>
    <w:rsid w:val="00C60B6C"/>
    <w:rsid w:val="00C60E0E"/>
    <w:rsid w:val="00C612D8"/>
    <w:rsid w:val="00C6272E"/>
    <w:rsid w:val="00C628C4"/>
    <w:rsid w:val="00C62ADD"/>
    <w:rsid w:val="00C632A1"/>
    <w:rsid w:val="00C6366F"/>
    <w:rsid w:val="00C63980"/>
    <w:rsid w:val="00C63CEF"/>
    <w:rsid w:val="00C65890"/>
    <w:rsid w:val="00C66822"/>
    <w:rsid w:val="00C66D5A"/>
    <w:rsid w:val="00C66FB6"/>
    <w:rsid w:val="00C66FE4"/>
    <w:rsid w:val="00C70AC3"/>
    <w:rsid w:val="00C710F6"/>
    <w:rsid w:val="00C731B9"/>
    <w:rsid w:val="00C736E3"/>
    <w:rsid w:val="00C7371B"/>
    <w:rsid w:val="00C73CB1"/>
    <w:rsid w:val="00C75434"/>
    <w:rsid w:val="00C75AB5"/>
    <w:rsid w:val="00C760F2"/>
    <w:rsid w:val="00C760F8"/>
    <w:rsid w:val="00C761DA"/>
    <w:rsid w:val="00C7684B"/>
    <w:rsid w:val="00C77143"/>
    <w:rsid w:val="00C77526"/>
    <w:rsid w:val="00C8003C"/>
    <w:rsid w:val="00C828A5"/>
    <w:rsid w:val="00C82C8A"/>
    <w:rsid w:val="00C831D3"/>
    <w:rsid w:val="00C8345B"/>
    <w:rsid w:val="00C8452C"/>
    <w:rsid w:val="00C846AE"/>
    <w:rsid w:val="00C852C0"/>
    <w:rsid w:val="00C9066F"/>
    <w:rsid w:val="00C9072E"/>
    <w:rsid w:val="00C90ADB"/>
    <w:rsid w:val="00C90D4E"/>
    <w:rsid w:val="00C90D52"/>
    <w:rsid w:val="00C91577"/>
    <w:rsid w:val="00C92531"/>
    <w:rsid w:val="00C92705"/>
    <w:rsid w:val="00C9283C"/>
    <w:rsid w:val="00C9317D"/>
    <w:rsid w:val="00C938EF"/>
    <w:rsid w:val="00C94762"/>
    <w:rsid w:val="00C95C20"/>
    <w:rsid w:val="00C96D99"/>
    <w:rsid w:val="00C96ED5"/>
    <w:rsid w:val="00C96FCC"/>
    <w:rsid w:val="00C971A9"/>
    <w:rsid w:val="00C973B3"/>
    <w:rsid w:val="00C97AE2"/>
    <w:rsid w:val="00C97D76"/>
    <w:rsid w:val="00CA049C"/>
    <w:rsid w:val="00CA0782"/>
    <w:rsid w:val="00CA0D9D"/>
    <w:rsid w:val="00CA0FED"/>
    <w:rsid w:val="00CA229C"/>
    <w:rsid w:val="00CA264D"/>
    <w:rsid w:val="00CA282C"/>
    <w:rsid w:val="00CA318B"/>
    <w:rsid w:val="00CA3A3B"/>
    <w:rsid w:val="00CA3C0F"/>
    <w:rsid w:val="00CA40C7"/>
    <w:rsid w:val="00CA467C"/>
    <w:rsid w:val="00CA4800"/>
    <w:rsid w:val="00CA59D7"/>
    <w:rsid w:val="00CA5C4A"/>
    <w:rsid w:val="00CA632E"/>
    <w:rsid w:val="00CA63B2"/>
    <w:rsid w:val="00CA648F"/>
    <w:rsid w:val="00CA686A"/>
    <w:rsid w:val="00CA72C6"/>
    <w:rsid w:val="00CA75D1"/>
    <w:rsid w:val="00CA7656"/>
    <w:rsid w:val="00CB1D1D"/>
    <w:rsid w:val="00CB29B9"/>
    <w:rsid w:val="00CB3D61"/>
    <w:rsid w:val="00CB4718"/>
    <w:rsid w:val="00CB505D"/>
    <w:rsid w:val="00CB5748"/>
    <w:rsid w:val="00CB6054"/>
    <w:rsid w:val="00CB66F3"/>
    <w:rsid w:val="00CB788D"/>
    <w:rsid w:val="00CC0A67"/>
    <w:rsid w:val="00CC1233"/>
    <w:rsid w:val="00CC14FD"/>
    <w:rsid w:val="00CC19AE"/>
    <w:rsid w:val="00CC2409"/>
    <w:rsid w:val="00CC2452"/>
    <w:rsid w:val="00CC272D"/>
    <w:rsid w:val="00CC27DC"/>
    <w:rsid w:val="00CC2D37"/>
    <w:rsid w:val="00CC3421"/>
    <w:rsid w:val="00CC3568"/>
    <w:rsid w:val="00CC3CED"/>
    <w:rsid w:val="00CC487D"/>
    <w:rsid w:val="00CC4C27"/>
    <w:rsid w:val="00CC4CAF"/>
    <w:rsid w:val="00CC580E"/>
    <w:rsid w:val="00CC7089"/>
    <w:rsid w:val="00CC7B22"/>
    <w:rsid w:val="00CD05B6"/>
    <w:rsid w:val="00CD080D"/>
    <w:rsid w:val="00CD0C60"/>
    <w:rsid w:val="00CD0FA9"/>
    <w:rsid w:val="00CD13F8"/>
    <w:rsid w:val="00CD1551"/>
    <w:rsid w:val="00CD1C43"/>
    <w:rsid w:val="00CD27ED"/>
    <w:rsid w:val="00CD2860"/>
    <w:rsid w:val="00CD3021"/>
    <w:rsid w:val="00CD33B1"/>
    <w:rsid w:val="00CD3608"/>
    <w:rsid w:val="00CD38AB"/>
    <w:rsid w:val="00CD3EE6"/>
    <w:rsid w:val="00CD3FD8"/>
    <w:rsid w:val="00CD4575"/>
    <w:rsid w:val="00CD4695"/>
    <w:rsid w:val="00CD4C1E"/>
    <w:rsid w:val="00CD659B"/>
    <w:rsid w:val="00CD670D"/>
    <w:rsid w:val="00CD6951"/>
    <w:rsid w:val="00CD7104"/>
    <w:rsid w:val="00CD75F9"/>
    <w:rsid w:val="00CD76A0"/>
    <w:rsid w:val="00CD7B70"/>
    <w:rsid w:val="00CD7E57"/>
    <w:rsid w:val="00CE0472"/>
    <w:rsid w:val="00CE0874"/>
    <w:rsid w:val="00CE08EF"/>
    <w:rsid w:val="00CE0BCC"/>
    <w:rsid w:val="00CE1DA4"/>
    <w:rsid w:val="00CE3026"/>
    <w:rsid w:val="00CE3C95"/>
    <w:rsid w:val="00CE4446"/>
    <w:rsid w:val="00CE493C"/>
    <w:rsid w:val="00CE4B64"/>
    <w:rsid w:val="00CE4DC7"/>
    <w:rsid w:val="00CE6097"/>
    <w:rsid w:val="00CE6595"/>
    <w:rsid w:val="00CE7514"/>
    <w:rsid w:val="00CE7699"/>
    <w:rsid w:val="00CE787B"/>
    <w:rsid w:val="00CE7A13"/>
    <w:rsid w:val="00CF0569"/>
    <w:rsid w:val="00CF063F"/>
    <w:rsid w:val="00CF0FB9"/>
    <w:rsid w:val="00CF10F9"/>
    <w:rsid w:val="00CF1645"/>
    <w:rsid w:val="00CF1DDD"/>
    <w:rsid w:val="00CF2672"/>
    <w:rsid w:val="00CF26EE"/>
    <w:rsid w:val="00CF2902"/>
    <w:rsid w:val="00CF3000"/>
    <w:rsid w:val="00CF3787"/>
    <w:rsid w:val="00CF3876"/>
    <w:rsid w:val="00CF3F21"/>
    <w:rsid w:val="00CF4158"/>
    <w:rsid w:val="00CF45DB"/>
    <w:rsid w:val="00CF55BF"/>
    <w:rsid w:val="00CF5DBE"/>
    <w:rsid w:val="00CF5EEC"/>
    <w:rsid w:val="00CF6466"/>
    <w:rsid w:val="00CF6D53"/>
    <w:rsid w:val="00CF7417"/>
    <w:rsid w:val="00CF7A39"/>
    <w:rsid w:val="00CF7D6B"/>
    <w:rsid w:val="00D003DD"/>
    <w:rsid w:val="00D0075D"/>
    <w:rsid w:val="00D00DD2"/>
    <w:rsid w:val="00D01884"/>
    <w:rsid w:val="00D024FB"/>
    <w:rsid w:val="00D026BD"/>
    <w:rsid w:val="00D0338D"/>
    <w:rsid w:val="00D03C21"/>
    <w:rsid w:val="00D041DF"/>
    <w:rsid w:val="00D0472A"/>
    <w:rsid w:val="00D04F27"/>
    <w:rsid w:val="00D053E0"/>
    <w:rsid w:val="00D05BA6"/>
    <w:rsid w:val="00D05CF1"/>
    <w:rsid w:val="00D06106"/>
    <w:rsid w:val="00D076AA"/>
    <w:rsid w:val="00D10223"/>
    <w:rsid w:val="00D1142E"/>
    <w:rsid w:val="00D135C9"/>
    <w:rsid w:val="00D1396A"/>
    <w:rsid w:val="00D13D39"/>
    <w:rsid w:val="00D149A6"/>
    <w:rsid w:val="00D149A7"/>
    <w:rsid w:val="00D14D76"/>
    <w:rsid w:val="00D14D8B"/>
    <w:rsid w:val="00D14DDC"/>
    <w:rsid w:val="00D14F5B"/>
    <w:rsid w:val="00D157B6"/>
    <w:rsid w:val="00D16AA4"/>
    <w:rsid w:val="00D16F3E"/>
    <w:rsid w:val="00D1782D"/>
    <w:rsid w:val="00D201AC"/>
    <w:rsid w:val="00D2089A"/>
    <w:rsid w:val="00D217C5"/>
    <w:rsid w:val="00D22D73"/>
    <w:rsid w:val="00D22F0C"/>
    <w:rsid w:val="00D23540"/>
    <w:rsid w:val="00D23566"/>
    <w:rsid w:val="00D235DD"/>
    <w:rsid w:val="00D2379B"/>
    <w:rsid w:val="00D24284"/>
    <w:rsid w:val="00D246DA"/>
    <w:rsid w:val="00D254C1"/>
    <w:rsid w:val="00D25F18"/>
    <w:rsid w:val="00D2607D"/>
    <w:rsid w:val="00D266B8"/>
    <w:rsid w:val="00D26A8D"/>
    <w:rsid w:val="00D27C44"/>
    <w:rsid w:val="00D30098"/>
    <w:rsid w:val="00D305A8"/>
    <w:rsid w:val="00D314F9"/>
    <w:rsid w:val="00D3297F"/>
    <w:rsid w:val="00D3309D"/>
    <w:rsid w:val="00D33D59"/>
    <w:rsid w:val="00D33D83"/>
    <w:rsid w:val="00D340C8"/>
    <w:rsid w:val="00D34AD1"/>
    <w:rsid w:val="00D3574A"/>
    <w:rsid w:val="00D4005B"/>
    <w:rsid w:val="00D40139"/>
    <w:rsid w:val="00D40596"/>
    <w:rsid w:val="00D40844"/>
    <w:rsid w:val="00D41647"/>
    <w:rsid w:val="00D41677"/>
    <w:rsid w:val="00D4170A"/>
    <w:rsid w:val="00D417C9"/>
    <w:rsid w:val="00D42004"/>
    <w:rsid w:val="00D42957"/>
    <w:rsid w:val="00D4306B"/>
    <w:rsid w:val="00D43AA3"/>
    <w:rsid w:val="00D448F6"/>
    <w:rsid w:val="00D458A4"/>
    <w:rsid w:val="00D45ABF"/>
    <w:rsid w:val="00D45E97"/>
    <w:rsid w:val="00D46446"/>
    <w:rsid w:val="00D46A60"/>
    <w:rsid w:val="00D508A1"/>
    <w:rsid w:val="00D51588"/>
    <w:rsid w:val="00D51E04"/>
    <w:rsid w:val="00D51F5F"/>
    <w:rsid w:val="00D539CA"/>
    <w:rsid w:val="00D54226"/>
    <w:rsid w:val="00D5459D"/>
    <w:rsid w:val="00D55FBD"/>
    <w:rsid w:val="00D560A7"/>
    <w:rsid w:val="00D57657"/>
    <w:rsid w:val="00D576F3"/>
    <w:rsid w:val="00D6072A"/>
    <w:rsid w:val="00D60D93"/>
    <w:rsid w:val="00D6105F"/>
    <w:rsid w:val="00D61573"/>
    <w:rsid w:val="00D618B9"/>
    <w:rsid w:val="00D61DAC"/>
    <w:rsid w:val="00D62029"/>
    <w:rsid w:val="00D62308"/>
    <w:rsid w:val="00D62659"/>
    <w:rsid w:val="00D62D35"/>
    <w:rsid w:val="00D63649"/>
    <w:rsid w:val="00D6546F"/>
    <w:rsid w:val="00D668AB"/>
    <w:rsid w:val="00D676CF"/>
    <w:rsid w:val="00D702D7"/>
    <w:rsid w:val="00D70519"/>
    <w:rsid w:val="00D70585"/>
    <w:rsid w:val="00D721DC"/>
    <w:rsid w:val="00D72208"/>
    <w:rsid w:val="00D72E03"/>
    <w:rsid w:val="00D737E3"/>
    <w:rsid w:val="00D73962"/>
    <w:rsid w:val="00D73F0E"/>
    <w:rsid w:val="00D74A44"/>
    <w:rsid w:val="00D74D43"/>
    <w:rsid w:val="00D750BA"/>
    <w:rsid w:val="00D754CF"/>
    <w:rsid w:val="00D762A7"/>
    <w:rsid w:val="00D768D9"/>
    <w:rsid w:val="00D76977"/>
    <w:rsid w:val="00D76CAD"/>
    <w:rsid w:val="00D77B8D"/>
    <w:rsid w:val="00D77C43"/>
    <w:rsid w:val="00D80548"/>
    <w:rsid w:val="00D8071E"/>
    <w:rsid w:val="00D80FE9"/>
    <w:rsid w:val="00D81795"/>
    <w:rsid w:val="00D81A0A"/>
    <w:rsid w:val="00D81E2D"/>
    <w:rsid w:val="00D83E03"/>
    <w:rsid w:val="00D8419E"/>
    <w:rsid w:val="00D84EA2"/>
    <w:rsid w:val="00D865E5"/>
    <w:rsid w:val="00D868F4"/>
    <w:rsid w:val="00D9020A"/>
    <w:rsid w:val="00D90259"/>
    <w:rsid w:val="00D90953"/>
    <w:rsid w:val="00D90EDA"/>
    <w:rsid w:val="00D931EA"/>
    <w:rsid w:val="00D93540"/>
    <w:rsid w:val="00D936CC"/>
    <w:rsid w:val="00D93A31"/>
    <w:rsid w:val="00D9469C"/>
    <w:rsid w:val="00D94A25"/>
    <w:rsid w:val="00D94D72"/>
    <w:rsid w:val="00D95DEC"/>
    <w:rsid w:val="00D96BDD"/>
    <w:rsid w:val="00D97309"/>
    <w:rsid w:val="00D975FF"/>
    <w:rsid w:val="00D977A7"/>
    <w:rsid w:val="00DA013C"/>
    <w:rsid w:val="00DA0145"/>
    <w:rsid w:val="00DA05C1"/>
    <w:rsid w:val="00DA0EBD"/>
    <w:rsid w:val="00DA1CB6"/>
    <w:rsid w:val="00DA31D5"/>
    <w:rsid w:val="00DA3BD9"/>
    <w:rsid w:val="00DA3C7D"/>
    <w:rsid w:val="00DA49E7"/>
    <w:rsid w:val="00DA57C0"/>
    <w:rsid w:val="00DA6DCA"/>
    <w:rsid w:val="00DA7A83"/>
    <w:rsid w:val="00DB096B"/>
    <w:rsid w:val="00DB0C01"/>
    <w:rsid w:val="00DB0FE4"/>
    <w:rsid w:val="00DB16BB"/>
    <w:rsid w:val="00DB2472"/>
    <w:rsid w:val="00DB3286"/>
    <w:rsid w:val="00DB3E32"/>
    <w:rsid w:val="00DB41FC"/>
    <w:rsid w:val="00DB58E5"/>
    <w:rsid w:val="00DB5FDD"/>
    <w:rsid w:val="00DB68AB"/>
    <w:rsid w:val="00DB7667"/>
    <w:rsid w:val="00DB79E7"/>
    <w:rsid w:val="00DB7C93"/>
    <w:rsid w:val="00DB7F84"/>
    <w:rsid w:val="00DB7F8D"/>
    <w:rsid w:val="00DC0086"/>
    <w:rsid w:val="00DC04D6"/>
    <w:rsid w:val="00DC0D74"/>
    <w:rsid w:val="00DC1193"/>
    <w:rsid w:val="00DC1622"/>
    <w:rsid w:val="00DC1F5D"/>
    <w:rsid w:val="00DC2373"/>
    <w:rsid w:val="00DC2696"/>
    <w:rsid w:val="00DC272A"/>
    <w:rsid w:val="00DC3073"/>
    <w:rsid w:val="00DC3677"/>
    <w:rsid w:val="00DC370C"/>
    <w:rsid w:val="00DC3823"/>
    <w:rsid w:val="00DC3BD7"/>
    <w:rsid w:val="00DC3D36"/>
    <w:rsid w:val="00DC491B"/>
    <w:rsid w:val="00DC506A"/>
    <w:rsid w:val="00DC5258"/>
    <w:rsid w:val="00DC65D1"/>
    <w:rsid w:val="00DC6A87"/>
    <w:rsid w:val="00DC6B89"/>
    <w:rsid w:val="00DC7058"/>
    <w:rsid w:val="00DC70E1"/>
    <w:rsid w:val="00DC7F49"/>
    <w:rsid w:val="00DD0F21"/>
    <w:rsid w:val="00DD11B4"/>
    <w:rsid w:val="00DD19CC"/>
    <w:rsid w:val="00DD3CAB"/>
    <w:rsid w:val="00DD3F16"/>
    <w:rsid w:val="00DD403B"/>
    <w:rsid w:val="00DD4099"/>
    <w:rsid w:val="00DD422E"/>
    <w:rsid w:val="00DD619A"/>
    <w:rsid w:val="00DD6289"/>
    <w:rsid w:val="00DD62C9"/>
    <w:rsid w:val="00DE0609"/>
    <w:rsid w:val="00DE0B49"/>
    <w:rsid w:val="00DE0E87"/>
    <w:rsid w:val="00DE1039"/>
    <w:rsid w:val="00DE162D"/>
    <w:rsid w:val="00DE20FC"/>
    <w:rsid w:val="00DE2416"/>
    <w:rsid w:val="00DE2C03"/>
    <w:rsid w:val="00DE3F08"/>
    <w:rsid w:val="00DE405E"/>
    <w:rsid w:val="00DE4D63"/>
    <w:rsid w:val="00DE5452"/>
    <w:rsid w:val="00DE5D7F"/>
    <w:rsid w:val="00DE6231"/>
    <w:rsid w:val="00DE6683"/>
    <w:rsid w:val="00DE69F1"/>
    <w:rsid w:val="00DE72C2"/>
    <w:rsid w:val="00DE75FB"/>
    <w:rsid w:val="00DF0B12"/>
    <w:rsid w:val="00DF1107"/>
    <w:rsid w:val="00DF11D2"/>
    <w:rsid w:val="00DF1545"/>
    <w:rsid w:val="00DF1564"/>
    <w:rsid w:val="00DF192B"/>
    <w:rsid w:val="00DF24CE"/>
    <w:rsid w:val="00DF2525"/>
    <w:rsid w:val="00DF34C5"/>
    <w:rsid w:val="00DF3E37"/>
    <w:rsid w:val="00DF40A2"/>
    <w:rsid w:val="00DF428A"/>
    <w:rsid w:val="00DF506B"/>
    <w:rsid w:val="00DF53BF"/>
    <w:rsid w:val="00DF53C8"/>
    <w:rsid w:val="00DF5570"/>
    <w:rsid w:val="00DF6023"/>
    <w:rsid w:val="00DF6B30"/>
    <w:rsid w:val="00DF7069"/>
    <w:rsid w:val="00DF7556"/>
    <w:rsid w:val="00DF7D21"/>
    <w:rsid w:val="00E00098"/>
    <w:rsid w:val="00E000DB"/>
    <w:rsid w:val="00E01694"/>
    <w:rsid w:val="00E01ABD"/>
    <w:rsid w:val="00E02590"/>
    <w:rsid w:val="00E035C3"/>
    <w:rsid w:val="00E068AA"/>
    <w:rsid w:val="00E06ACC"/>
    <w:rsid w:val="00E06AE3"/>
    <w:rsid w:val="00E0710E"/>
    <w:rsid w:val="00E0746C"/>
    <w:rsid w:val="00E07529"/>
    <w:rsid w:val="00E07C7C"/>
    <w:rsid w:val="00E10C62"/>
    <w:rsid w:val="00E11196"/>
    <w:rsid w:val="00E11ABD"/>
    <w:rsid w:val="00E12815"/>
    <w:rsid w:val="00E13405"/>
    <w:rsid w:val="00E13837"/>
    <w:rsid w:val="00E14251"/>
    <w:rsid w:val="00E14709"/>
    <w:rsid w:val="00E14FE1"/>
    <w:rsid w:val="00E1511B"/>
    <w:rsid w:val="00E15263"/>
    <w:rsid w:val="00E15CC6"/>
    <w:rsid w:val="00E160FA"/>
    <w:rsid w:val="00E17086"/>
    <w:rsid w:val="00E17661"/>
    <w:rsid w:val="00E17914"/>
    <w:rsid w:val="00E206B9"/>
    <w:rsid w:val="00E217D8"/>
    <w:rsid w:val="00E22995"/>
    <w:rsid w:val="00E22B6B"/>
    <w:rsid w:val="00E22C84"/>
    <w:rsid w:val="00E234C7"/>
    <w:rsid w:val="00E24711"/>
    <w:rsid w:val="00E25228"/>
    <w:rsid w:val="00E26240"/>
    <w:rsid w:val="00E2644D"/>
    <w:rsid w:val="00E265BE"/>
    <w:rsid w:val="00E2671E"/>
    <w:rsid w:val="00E27ECE"/>
    <w:rsid w:val="00E30B44"/>
    <w:rsid w:val="00E31576"/>
    <w:rsid w:val="00E32809"/>
    <w:rsid w:val="00E32B93"/>
    <w:rsid w:val="00E33C8C"/>
    <w:rsid w:val="00E33EE8"/>
    <w:rsid w:val="00E34997"/>
    <w:rsid w:val="00E3499E"/>
    <w:rsid w:val="00E34D58"/>
    <w:rsid w:val="00E35345"/>
    <w:rsid w:val="00E353FF"/>
    <w:rsid w:val="00E35C23"/>
    <w:rsid w:val="00E366EC"/>
    <w:rsid w:val="00E3670A"/>
    <w:rsid w:val="00E36CC9"/>
    <w:rsid w:val="00E36DA9"/>
    <w:rsid w:val="00E378EA"/>
    <w:rsid w:val="00E3796C"/>
    <w:rsid w:val="00E379A2"/>
    <w:rsid w:val="00E37DA2"/>
    <w:rsid w:val="00E404A0"/>
    <w:rsid w:val="00E40A20"/>
    <w:rsid w:val="00E41CC3"/>
    <w:rsid w:val="00E42E07"/>
    <w:rsid w:val="00E436EF"/>
    <w:rsid w:val="00E43B15"/>
    <w:rsid w:val="00E43D29"/>
    <w:rsid w:val="00E43E2A"/>
    <w:rsid w:val="00E440AD"/>
    <w:rsid w:val="00E44A2E"/>
    <w:rsid w:val="00E45099"/>
    <w:rsid w:val="00E450E6"/>
    <w:rsid w:val="00E453B9"/>
    <w:rsid w:val="00E460BD"/>
    <w:rsid w:val="00E4614B"/>
    <w:rsid w:val="00E466AE"/>
    <w:rsid w:val="00E4702C"/>
    <w:rsid w:val="00E47466"/>
    <w:rsid w:val="00E47DE5"/>
    <w:rsid w:val="00E51156"/>
    <w:rsid w:val="00E5153F"/>
    <w:rsid w:val="00E51697"/>
    <w:rsid w:val="00E519B2"/>
    <w:rsid w:val="00E5206C"/>
    <w:rsid w:val="00E52201"/>
    <w:rsid w:val="00E52C07"/>
    <w:rsid w:val="00E52EF1"/>
    <w:rsid w:val="00E548E5"/>
    <w:rsid w:val="00E54CBE"/>
    <w:rsid w:val="00E5543B"/>
    <w:rsid w:val="00E55A63"/>
    <w:rsid w:val="00E57734"/>
    <w:rsid w:val="00E57C02"/>
    <w:rsid w:val="00E6013E"/>
    <w:rsid w:val="00E602AE"/>
    <w:rsid w:val="00E60312"/>
    <w:rsid w:val="00E6041F"/>
    <w:rsid w:val="00E606C3"/>
    <w:rsid w:val="00E61713"/>
    <w:rsid w:val="00E62B7F"/>
    <w:rsid w:val="00E63971"/>
    <w:rsid w:val="00E640F3"/>
    <w:rsid w:val="00E64675"/>
    <w:rsid w:val="00E64A59"/>
    <w:rsid w:val="00E656A2"/>
    <w:rsid w:val="00E65A53"/>
    <w:rsid w:val="00E6665F"/>
    <w:rsid w:val="00E6691D"/>
    <w:rsid w:val="00E678C7"/>
    <w:rsid w:val="00E709B3"/>
    <w:rsid w:val="00E71287"/>
    <w:rsid w:val="00E720D2"/>
    <w:rsid w:val="00E7285F"/>
    <w:rsid w:val="00E72967"/>
    <w:rsid w:val="00E74273"/>
    <w:rsid w:val="00E75200"/>
    <w:rsid w:val="00E767B3"/>
    <w:rsid w:val="00E767D6"/>
    <w:rsid w:val="00E76BB5"/>
    <w:rsid w:val="00E81207"/>
    <w:rsid w:val="00E81539"/>
    <w:rsid w:val="00E82037"/>
    <w:rsid w:val="00E82694"/>
    <w:rsid w:val="00E8393C"/>
    <w:rsid w:val="00E84313"/>
    <w:rsid w:val="00E84C35"/>
    <w:rsid w:val="00E855C7"/>
    <w:rsid w:val="00E85BDC"/>
    <w:rsid w:val="00E8687E"/>
    <w:rsid w:val="00E86B22"/>
    <w:rsid w:val="00E86C45"/>
    <w:rsid w:val="00E87403"/>
    <w:rsid w:val="00E878DE"/>
    <w:rsid w:val="00E87A2B"/>
    <w:rsid w:val="00E87D41"/>
    <w:rsid w:val="00E87DEA"/>
    <w:rsid w:val="00E87F79"/>
    <w:rsid w:val="00E900BE"/>
    <w:rsid w:val="00E903E1"/>
    <w:rsid w:val="00E905DD"/>
    <w:rsid w:val="00E91290"/>
    <w:rsid w:val="00E93D77"/>
    <w:rsid w:val="00E95B65"/>
    <w:rsid w:val="00E95C09"/>
    <w:rsid w:val="00E96017"/>
    <w:rsid w:val="00E96161"/>
    <w:rsid w:val="00E9705B"/>
    <w:rsid w:val="00EA03D2"/>
    <w:rsid w:val="00EA0568"/>
    <w:rsid w:val="00EA153F"/>
    <w:rsid w:val="00EA1F56"/>
    <w:rsid w:val="00EA27D0"/>
    <w:rsid w:val="00EA3501"/>
    <w:rsid w:val="00EA3769"/>
    <w:rsid w:val="00EA52C8"/>
    <w:rsid w:val="00EA550E"/>
    <w:rsid w:val="00EA5624"/>
    <w:rsid w:val="00EA562B"/>
    <w:rsid w:val="00EA5C8D"/>
    <w:rsid w:val="00EA5F6E"/>
    <w:rsid w:val="00EB020E"/>
    <w:rsid w:val="00EB0468"/>
    <w:rsid w:val="00EB084B"/>
    <w:rsid w:val="00EB0F7A"/>
    <w:rsid w:val="00EB1466"/>
    <w:rsid w:val="00EB17FA"/>
    <w:rsid w:val="00EB1D21"/>
    <w:rsid w:val="00EB1EAA"/>
    <w:rsid w:val="00EB212B"/>
    <w:rsid w:val="00EB23BA"/>
    <w:rsid w:val="00EB306A"/>
    <w:rsid w:val="00EB3310"/>
    <w:rsid w:val="00EB387C"/>
    <w:rsid w:val="00EB43C4"/>
    <w:rsid w:val="00EB4654"/>
    <w:rsid w:val="00EB48D8"/>
    <w:rsid w:val="00EB4A69"/>
    <w:rsid w:val="00EB65AD"/>
    <w:rsid w:val="00EB6DA9"/>
    <w:rsid w:val="00EB7614"/>
    <w:rsid w:val="00EB77B3"/>
    <w:rsid w:val="00EB78D2"/>
    <w:rsid w:val="00EC0975"/>
    <w:rsid w:val="00EC0D9C"/>
    <w:rsid w:val="00EC1A00"/>
    <w:rsid w:val="00EC2707"/>
    <w:rsid w:val="00EC3FEA"/>
    <w:rsid w:val="00EC43D4"/>
    <w:rsid w:val="00EC5ACB"/>
    <w:rsid w:val="00EC5D55"/>
    <w:rsid w:val="00EC6287"/>
    <w:rsid w:val="00EC6512"/>
    <w:rsid w:val="00EC70C9"/>
    <w:rsid w:val="00EC731D"/>
    <w:rsid w:val="00EC7349"/>
    <w:rsid w:val="00ED0713"/>
    <w:rsid w:val="00ED13A7"/>
    <w:rsid w:val="00ED16FF"/>
    <w:rsid w:val="00ED188C"/>
    <w:rsid w:val="00ED1BA9"/>
    <w:rsid w:val="00ED24EF"/>
    <w:rsid w:val="00ED294F"/>
    <w:rsid w:val="00ED5AFE"/>
    <w:rsid w:val="00ED5FE6"/>
    <w:rsid w:val="00ED69CB"/>
    <w:rsid w:val="00ED6A95"/>
    <w:rsid w:val="00ED765B"/>
    <w:rsid w:val="00ED7F9C"/>
    <w:rsid w:val="00EE00D8"/>
    <w:rsid w:val="00EE0560"/>
    <w:rsid w:val="00EE0955"/>
    <w:rsid w:val="00EE0E62"/>
    <w:rsid w:val="00EE148B"/>
    <w:rsid w:val="00EE1755"/>
    <w:rsid w:val="00EE1F7C"/>
    <w:rsid w:val="00EE31B9"/>
    <w:rsid w:val="00EE4449"/>
    <w:rsid w:val="00EE4EF8"/>
    <w:rsid w:val="00EE5946"/>
    <w:rsid w:val="00EE5F31"/>
    <w:rsid w:val="00EE64DF"/>
    <w:rsid w:val="00EE6936"/>
    <w:rsid w:val="00EE7851"/>
    <w:rsid w:val="00EE796F"/>
    <w:rsid w:val="00EE7B2C"/>
    <w:rsid w:val="00EF0549"/>
    <w:rsid w:val="00EF059E"/>
    <w:rsid w:val="00EF09F6"/>
    <w:rsid w:val="00EF1191"/>
    <w:rsid w:val="00EF1D60"/>
    <w:rsid w:val="00EF222B"/>
    <w:rsid w:val="00EF2F2E"/>
    <w:rsid w:val="00EF50DA"/>
    <w:rsid w:val="00EF553D"/>
    <w:rsid w:val="00EF5A0E"/>
    <w:rsid w:val="00EF5BA9"/>
    <w:rsid w:val="00EF68C6"/>
    <w:rsid w:val="00EF6B38"/>
    <w:rsid w:val="00F00FE4"/>
    <w:rsid w:val="00F01567"/>
    <w:rsid w:val="00F0271D"/>
    <w:rsid w:val="00F028B2"/>
    <w:rsid w:val="00F03DBC"/>
    <w:rsid w:val="00F03E04"/>
    <w:rsid w:val="00F03E30"/>
    <w:rsid w:val="00F048BA"/>
    <w:rsid w:val="00F04DF8"/>
    <w:rsid w:val="00F04EC4"/>
    <w:rsid w:val="00F04EC8"/>
    <w:rsid w:val="00F051D7"/>
    <w:rsid w:val="00F05365"/>
    <w:rsid w:val="00F05541"/>
    <w:rsid w:val="00F05ADE"/>
    <w:rsid w:val="00F05CF2"/>
    <w:rsid w:val="00F062C7"/>
    <w:rsid w:val="00F065BA"/>
    <w:rsid w:val="00F073D5"/>
    <w:rsid w:val="00F07C0A"/>
    <w:rsid w:val="00F1068E"/>
    <w:rsid w:val="00F106FB"/>
    <w:rsid w:val="00F107C5"/>
    <w:rsid w:val="00F107CC"/>
    <w:rsid w:val="00F10B05"/>
    <w:rsid w:val="00F10E54"/>
    <w:rsid w:val="00F11038"/>
    <w:rsid w:val="00F114EA"/>
    <w:rsid w:val="00F146CE"/>
    <w:rsid w:val="00F14C5B"/>
    <w:rsid w:val="00F15808"/>
    <w:rsid w:val="00F158DD"/>
    <w:rsid w:val="00F1678D"/>
    <w:rsid w:val="00F16CBD"/>
    <w:rsid w:val="00F16D0B"/>
    <w:rsid w:val="00F171DD"/>
    <w:rsid w:val="00F178D5"/>
    <w:rsid w:val="00F17DD4"/>
    <w:rsid w:val="00F214C9"/>
    <w:rsid w:val="00F21F7E"/>
    <w:rsid w:val="00F21F7F"/>
    <w:rsid w:val="00F22416"/>
    <w:rsid w:val="00F22CC9"/>
    <w:rsid w:val="00F231B6"/>
    <w:rsid w:val="00F23B0F"/>
    <w:rsid w:val="00F23BF0"/>
    <w:rsid w:val="00F24213"/>
    <w:rsid w:val="00F242B8"/>
    <w:rsid w:val="00F244D3"/>
    <w:rsid w:val="00F24892"/>
    <w:rsid w:val="00F24A0D"/>
    <w:rsid w:val="00F24D03"/>
    <w:rsid w:val="00F25032"/>
    <w:rsid w:val="00F25165"/>
    <w:rsid w:val="00F25289"/>
    <w:rsid w:val="00F253C4"/>
    <w:rsid w:val="00F26EF9"/>
    <w:rsid w:val="00F27ACD"/>
    <w:rsid w:val="00F27C7F"/>
    <w:rsid w:val="00F27EAC"/>
    <w:rsid w:val="00F30269"/>
    <w:rsid w:val="00F307E2"/>
    <w:rsid w:val="00F307F0"/>
    <w:rsid w:val="00F31111"/>
    <w:rsid w:val="00F31655"/>
    <w:rsid w:val="00F31B90"/>
    <w:rsid w:val="00F31F34"/>
    <w:rsid w:val="00F3225E"/>
    <w:rsid w:val="00F32CC5"/>
    <w:rsid w:val="00F3349B"/>
    <w:rsid w:val="00F34360"/>
    <w:rsid w:val="00F349D9"/>
    <w:rsid w:val="00F34FD4"/>
    <w:rsid w:val="00F35A1E"/>
    <w:rsid w:val="00F35D42"/>
    <w:rsid w:val="00F36512"/>
    <w:rsid w:val="00F369D6"/>
    <w:rsid w:val="00F369DA"/>
    <w:rsid w:val="00F36C7A"/>
    <w:rsid w:val="00F3742E"/>
    <w:rsid w:val="00F376D0"/>
    <w:rsid w:val="00F42109"/>
    <w:rsid w:val="00F42194"/>
    <w:rsid w:val="00F4284E"/>
    <w:rsid w:val="00F42888"/>
    <w:rsid w:val="00F42BB1"/>
    <w:rsid w:val="00F43FD5"/>
    <w:rsid w:val="00F44923"/>
    <w:rsid w:val="00F44B6A"/>
    <w:rsid w:val="00F46213"/>
    <w:rsid w:val="00F462B8"/>
    <w:rsid w:val="00F46334"/>
    <w:rsid w:val="00F463EB"/>
    <w:rsid w:val="00F4647C"/>
    <w:rsid w:val="00F479FA"/>
    <w:rsid w:val="00F47B5A"/>
    <w:rsid w:val="00F50992"/>
    <w:rsid w:val="00F509F0"/>
    <w:rsid w:val="00F50D36"/>
    <w:rsid w:val="00F51041"/>
    <w:rsid w:val="00F5133C"/>
    <w:rsid w:val="00F51D89"/>
    <w:rsid w:val="00F51FFB"/>
    <w:rsid w:val="00F52E3A"/>
    <w:rsid w:val="00F52E54"/>
    <w:rsid w:val="00F539FE"/>
    <w:rsid w:val="00F54AD4"/>
    <w:rsid w:val="00F559FB"/>
    <w:rsid w:val="00F55B15"/>
    <w:rsid w:val="00F55B6E"/>
    <w:rsid w:val="00F56001"/>
    <w:rsid w:val="00F577D5"/>
    <w:rsid w:val="00F57EB0"/>
    <w:rsid w:val="00F57F44"/>
    <w:rsid w:val="00F6021F"/>
    <w:rsid w:val="00F60E1D"/>
    <w:rsid w:val="00F612D9"/>
    <w:rsid w:val="00F61465"/>
    <w:rsid w:val="00F61533"/>
    <w:rsid w:val="00F6179F"/>
    <w:rsid w:val="00F6201D"/>
    <w:rsid w:val="00F62153"/>
    <w:rsid w:val="00F62260"/>
    <w:rsid w:val="00F62EFC"/>
    <w:rsid w:val="00F63890"/>
    <w:rsid w:val="00F65677"/>
    <w:rsid w:val="00F658C4"/>
    <w:rsid w:val="00F65AB9"/>
    <w:rsid w:val="00F66B0D"/>
    <w:rsid w:val="00F67154"/>
    <w:rsid w:val="00F67184"/>
    <w:rsid w:val="00F67D6E"/>
    <w:rsid w:val="00F700B7"/>
    <w:rsid w:val="00F703CC"/>
    <w:rsid w:val="00F703D8"/>
    <w:rsid w:val="00F708F6"/>
    <w:rsid w:val="00F70F37"/>
    <w:rsid w:val="00F711C0"/>
    <w:rsid w:val="00F717D6"/>
    <w:rsid w:val="00F71D2C"/>
    <w:rsid w:val="00F72358"/>
    <w:rsid w:val="00F7235E"/>
    <w:rsid w:val="00F72434"/>
    <w:rsid w:val="00F724F6"/>
    <w:rsid w:val="00F72CF6"/>
    <w:rsid w:val="00F730A7"/>
    <w:rsid w:val="00F73873"/>
    <w:rsid w:val="00F73FF1"/>
    <w:rsid w:val="00F740D9"/>
    <w:rsid w:val="00F748AB"/>
    <w:rsid w:val="00F75169"/>
    <w:rsid w:val="00F751EF"/>
    <w:rsid w:val="00F768F3"/>
    <w:rsid w:val="00F76B52"/>
    <w:rsid w:val="00F76C64"/>
    <w:rsid w:val="00F77974"/>
    <w:rsid w:val="00F80A0D"/>
    <w:rsid w:val="00F80B68"/>
    <w:rsid w:val="00F80B87"/>
    <w:rsid w:val="00F81C88"/>
    <w:rsid w:val="00F81D62"/>
    <w:rsid w:val="00F82224"/>
    <w:rsid w:val="00F825B5"/>
    <w:rsid w:val="00F8314E"/>
    <w:rsid w:val="00F8317B"/>
    <w:rsid w:val="00F83EF4"/>
    <w:rsid w:val="00F842CE"/>
    <w:rsid w:val="00F84442"/>
    <w:rsid w:val="00F849A8"/>
    <w:rsid w:val="00F84C78"/>
    <w:rsid w:val="00F851AF"/>
    <w:rsid w:val="00F85DA8"/>
    <w:rsid w:val="00F8607E"/>
    <w:rsid w:val="00F86A6D"/>
    <w:rsid w:val="00F87043"/>
    <w:rsid w:val="00F87D52"/>
    <w:rsid w:val="00F9022E"/>
    <w:rsid w:val="00F902D3"/>
    <w:rsid w:val="00F90BAE"/>
    <w:rsid w:val="00F91127"/>
    <w:rsid w:val="00F91D70"/>
    <w:rsid w:val="00F92579"/>
    <w:rsid w:val="00F9282B"/>
    <w:rsid w:val="00F92EC5"/>
    <w:rsid w:val="00F94215"/>
    <w:rsid w:val="00F94228"/>
    <w:rsid w:val="00F943C3"/>
    <w:rsid w:val="00F94508"/>
    <w:rsid w:val="00F9477D"/>
    <w:rsid w:val="00F94A60"/>
    <w:rsid w:val="00F94CCB"/>
    <w:rsid w:val="00F958B5"/>
    <w:rsid w:val="00F95A47"/>
    <w:rsid w:val="00F95BF1"/>
    <w:rsid w:val="00F96258"/>
    <w:rsid w:val="00F96EA5"/>
    <w:rsid w:val="00F9777E"/>
    <w:rsid w:val="00FA0332"/>
    <w:rsid w:val="00FA07EF"/>
    <w:rsid w:val="00FA1443"/>
    <w:rsid w:val="00FA1572"/>
    <w:rsid w:val="00FA1B1F"/>
    <w:rsid w:val="00FA2EBC"/>
    <w:rsid w:val="00FA39C7"/>
    <w:rsid w:val="00FA4ED1"/>
    <w:rsid w:val="00FA576A"/>
    <w:rsid w:val="00FA5BA8"/>
    <w:rsid w:val="00FA5CED"/>
    <w:rsid w:val="00FA6BD7"/>
    <w:rsid w:val="00FB0627"/>
    <w:rsid w:val="00FB10CB"/>
    <w:rsid w:val="00FB1A2B"/>
    <w:rsid w:val="00FB1D27"/>
    <w:rsid w:val="00FB1D97"/>
    <w:rsid w:val="00FB1FAA"/>
    <w:rsid w:val="00FB3188"/>
    <w:rsid w:val="00FB380E"/>
    <w:rsid w:val="00FB3B8E"/>
    <w:rsid w:val="00FB4EFC"/>
    <w:rsid w:val="00FB4F10"/>
    <w:rsid w:val="00FB5033"/>
    <w:rsid w:val="00FB570F"/>
    <w:rsid w:val="00FB5F33"/>
    <w:rsid w:val="00FB6388"/>
    <w:rsid w:val="00FB65FF"/>
    <w:rsid w:val="00FB67D4"/>
    <w:rsid w:val="00FB6C48"/>
    <w:rsid w:val="00FB6DFC"/>
    <w:rsid w:val="00FB6F98"/>
    <w:rsid w:val="00FB7D60"/>
    <w:rsid w:val="00FC0699"/>
    <w:rsid w:val="00FC0952"/>
    <w:rsid w:val="00FC1F68"/>
    <w:rsid w:val="00FC23FB"/>
    <w:rsid w:val="00FC3905"/>
    <w:rsid w:val="00FC3A58"/>
    <w:rsid w:val="00FC3C87"/>
    <w:rsid w:val="00FC3CF8"/>
    <w:rsid w:val="00FC3FD1"/>
    <w:rsid w:val="00FC4F96"/>
    <w:rsid w:val="00FC5332"/>
    <w:rsid w:val="00FC764E"/>
    <w:rsid w:val="00FC7DB5"/>
    <w:rsid w:val="00FD09C0"/>
    <w:rsid w:val="00FD0DF4"/>
    <w:rsid w:val="00FD1661"/>
    <w:rsid w:val="00FD1A7E"/>
    <w:rsid w:val="00FD2D53"/>
    <w:rsid w:val="00FD327E"/>
    <w:rsid w:val="00FD4876"/>
    <w:rsid w:val="00FD4CC1"/>
    <w:rsid w:val="00FD509F"/>
    <w:rsid w:val="00FD5283"/>
    <w:rsid w:val="00FD6156"/>
    <w:rsid w:val="00FD61F4"/>
    <w:rsid w:val="00FD6709"/>
    <w:rsid w:val="00FD6D3F"/>
    <w:rsid w:val="00FE0D37"/>
    <w:rsid w:val="00FE0D69"/>
    <w:rsid w:val="00FE14B3"/>
    <w:rsid w:val="00FE1EE2"/>
    <w:rsid w:val="00FE2F0B"/>
    <w:rsid w:val="00FE4782"/>
    <w:rsid w:val="00FE4B6F"/>
    <w:rsid w:val="00FE4BBD"/>
    <w:rsid w:val="00FE4D25"/>
    <w:rsid w:val="00FE5C9E"/>
    <w:rsid w:val="00FE5ED1"/>
    <w:rsid w:val="00FE6117"/>
    <w:rsid w:val="00FE74A4"/>
    <w:rsid w:val="00FF007B"/>
    <w:rsid w:val="00FF18E4"/>
    <w:rsid w:val="00FF2467"/>
    <w:rsid w:val="00FF2977"/>
    <w:rsid w:val="00FF2A7D"/>
    <w:rsid w:val="00FF3527"/>
    <w:rsid w:val="00FF35D7"/>
    <w:rsid w:val="00FF380B"/>
    <w:rsid w:val="00FF3FE2"/>
    <w:rsid w:val="00FF443C"/>
    <w:rsid w:val="00FF4511"/>
    <w:rsid w:val="00FF4CCA"/>
    <w:rsid w:val="00FF57CB"/>
    <w:rsid w:val="00FF5AD9"/>
    <w:rsid w:val="00FF6B4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DB17D6"/>
  <w15:docId w15:val="{1D4BCB23-D565-415B-90E8-F28A15D1FE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96343"/>
    <w:pPr>
      <w:spacing w:after="160" w:line="259" w:lineRule="auto"/>
    </w:pPr>
    <w:rPr>
      <w:sz w:val="22"/>
      <w:szCs w:val="22"/>
      <w:lang w:val="sq-AL" w:eastAsia="en-US"/>
    </w:rPr>
  </w:style>
  <w:style w:type="paragraph" w:styleId="Heading1">
    <w:name w:val="heading 1"/>
    <w:basedOn w:val="Normal"/>
    <w:next w:val="Normal"/>
    <w:link w:val="Heading1Char"/>
    <w:uiPriority w:val="9"/>
    <w:qFormat/>
    <w:rsid w:val="00595946"/>
    <w:pPr>
      <w:keepNext/>
      <w:keepLines/>
      <w:spacing w:after="0" w:line="240" w:lineRule="auto"/>
      <w:jc w:val="center"/>
      <w:outlineLvl w:val="0"/>
    </w:pPr>
    <w:rPr>
      <w:rFonts w:ascii="Times New Roman" w:eastAsia="Times New Roman" w:hAnsi="Times New Roman"/>
      <w:b/>
      <w:color w:val="0D0D0D"/>
      <w:sz w:val="24"/>
      <w:szCs w:val="32"/>
    </w:rPr>
  </w:style>
  <w:style w:type="paragraph" w:styleId="Heading2">
    <w:name w:val="heading 2"/>
    <w:basedOn w:val="Normal"/>
    <w:next w:val="Normal"/>
    <w:link w:val="Heading2Char"/>
    <w:uiPriority w:val="9"/>
    <w:unhideWhenUsed/>
    <w:qFormat/>
    <w:rsid w:val="003D19DB"/>
    <w:pPr>
      <w:keepNext/>
      <w:keepLines/>
      <w:spacing w:before="40" w:after="0" w:line="276" w:lineRule="auto"/>
      <w:outlineLvl w:val="1"/>
    </w:pPr>
    <w:rPr>
      <w:rFonts w:eastAsia="Times New Roman"/>
      <w:bCs/>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963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Ha,Paragraph,List Paragraph (numbered (a)),Normal 1,List Paragraph 1,Akapit z listą BS,Bullets,Numbered List Paragraph,References,Numbered Paragraph,Main numbered paragraph,List_Paragraph,Multilevel para_II,List Paragraph1,Lis"/>
    <w:basedOn w:val="Normal"/>
    <w:link w:val="ListParagraphChar"/>
    <w:uiPriority w:val="99"/>
    <w:qFormat/>
    <w:rsid w:val="00196343"/>
    <w:pPr>
      <w:ind w:left="720"/>
      <w:contextualSpacing/>
    </w:pPr>
  </w:style>
  <w:style w:type="paragraph" w:styleId="NoSpacing">
    <w:name w:val="No Spacing"/>
    <w:link w:val="NoSpacingChar"/>
    <w:uiPriority w:val="1"/>
    <w:qFormat/>
    <w:rsid w:val="00196343"/>
    <w:rPr>
      <w:rFonts w:eastAsia="Times New Roman" w:cs="Calibri"/>
      <w:sz w:val="22"/>
      <w:szCs w:val="22"/>
      <w:lang w:eastAsia="en-US"/>
    </w:rPr>
  </w:style>
  <w:style w:type="character" w:customStyle="1" w:styleId="NoSpacingChar">
    <w:name w:val="No Spacing Char"/>
    <w:link w:val="NoSpacing"/>
    <w:uiPriority w:val="1"/>
    <w:locked/>
    <w:rsid w:val="00196343"/>
    <w:rPr>
      <w:rFonts w:ascii="Calibri" w:eastAsia="Times New Roman" w:hAnsi="Calibri" w:cs="Calibri"/>
      <w:sz w:val="22"/>
      <w:szCs w:val="22"/>
      <w:lang w:val="en-US"/>
    </w:rPr>
  </w:style>
  <w:style w:type="paragraph" w:styleId="ListBullet">
    <w:name w:val="List Bullet"/>
    <w:basedOn w:val="Normal"/>
    <w:uiPriority w:val="99"/>
    <w:rsid w:val="00196343"/>
    <w:pPr>
      <w:tabs>
        <w:tab w:val="num" w:pos="360"/>
      </w:tabs>
      <w:spacing w:after="0" w:line="240" w:lineRule="auto"/>
      <w:ind w:left="360" w:hanging="360"/>
      <w:contextualSpacing/>
    </w:pPr>
    <w:rPr>
      <w:rFonts w:ascii="Times New Roman" w:eastAsia="Times New Roman" w:hAnsi="Times New Roman"/>
      <w:sz w:val="24"/>
      <w:szCs w:val="24"/>
      <w:lang w:val="cs-CZ" w:eastAsia="cs-CZ"/>
    </w:rPr>
  </w:style>
  <w:style w:type="paragraph" w:styleId="CommentText">
    <w:name w:val="annotation text"/>
    <w:basedOn w:val="Normal"/>
    <w:link w:val="CommentTextChar"/>
    <w:uiPriority w:val="99"/>
    <w:unhideWhenUsed/>
    <w:rsid w:val="00196343"/>
    <w:pPr>
      <w:spacing w:line="240" w:lineRule="auto"/>
    </w:pPr>
    <w:rPr>
      <w:sz w:val="20"/>
      <w:szCs w:val="20"/>
    </w:rPr>
  </w:style>
  <w:style w:type="character" w:customStyle="1" w:styleId="CommentTextChar">
    <w:name w:val="Comment Text Char"/>
    <w:link w:val="CommentText"/>
    <w:uiPriority w:val="99"/>
    <w:rsid w:val="00196343"/>
    <w:rPr>
      <w:rFonts w:ascii="Calibri" w:eastAsia="Calibri" w:hAnsi="Calibri" w:cs="Times New Roman"/>
      <w:sz w:val="20"/>
      <w:szCs w:val="20"/>
      <w:lang w:val="sq-AL"/>
    </w:rPr>
  </w:style>
  <w:style w:type="paragraph" w:styleId="BalloonText">
    <w:name w:val="Balloon Text"/>
    <w:basedOn w:val="Normal"/>
    <w:link w:val="BalloonTextChar"/>
    <w:uiPriority w:val="99"/>
    <w:semiHidden/>
    <w:unhideWhenUsed/>
    <w:rsid w:val="006711F7"/>
    <w:pPr>
      <w:spacing w:after="0" w:line="240" w:lineRule="auto"/>
    </w:pPr>
    <w:rPr>
      <w:rFonts w:ascii="Times New Roman" w:hAnsi="Times New Roman"/>
      <w:sz w:val="18"/>
      <w:szCs w:val="18"/>
    </w:rPr>
  </w:style>
  <w:style w:type="character" w:customStyle="1" w:styleId="BalloonTextChar">
    <w:name w:val="Balloon Text Char"/>
    <w:link w:val="BalloonText"/>
    <w:uiPriority w:val="99"/>
    <w:semiHidden/>
    <w:rsid w:val="006711F7"/>
    <w:rPr>
      <w:rFonts w:ascii="Times New Roman" w:eastAsia="Calibri" w:hAnsi="Times New Roman" w:cs="Times New Roman"/>
      <w:sz w:val="18"/>
      <w:szCs w:val="18"/>
      <w:lang w:val="sq-AL"/>
    </w:rPr>
  </w:style>
  <w:style w:type="character" w:styleId="CommentReference">
    <w:name w:val="annotation reference"/>
    <w:uiPriority w:val="99"/>
    <w:unhideWhenUsed/>
    <w:rsid w:val="00473A4F"/>
    <w:rPr>
      <w:sz w:val="16"/>
      <w:szCs w:val="16"/>
    </w:rPr>
  </w:style>
  <w:style w:type="paragraph" w:styleId="CommentSubject">
    <w:name w:val="annotation subject"/>
    <w:basedOn w:val="CommentText"/>
    <w:next w:val="CommentText"/>
    <w:link w:val="CommentSubjectChar"/>
    <w:uiPriority w:val="99"/>
    <w:semiHidden/>
    <w:unhideWhenUsed/>
    <w:rsid w:val="00473A4F"/>
    <w:rPr>
      <w:b/>
      <w:bCs/>
    </w:rPr>
  </w:style>
  <w:style w:type="character" w:customStyle="1" w:styleId="CommentSubjectChar">
    <w:name w:val="Comment Subject Char"/>
    <w:link w:val="CommentSubject"/>
    <w:uiPriority w:val="99"/>
    <w:semiHidden/>
    <w:rsid w:val="00473A4F"/>
    <w:rPr>
      <w:rFonts w:ascii="Calibri" w:eastAsia="Calibri" w:hAnsi="Calibri" w:cs="Times New Roman"/>
      <w:b/>
      <w:bCs/>
      <w:sz w:val="20"/>
      <w:szCs w:val="20"/>
      <w:lang w:val="sq-AL"/>
    </w:rPr>
  </w:style>
  <w:style w:type="character" w:customStyle="1" w:styleId="Heading1Char">
    <w:name w:val="Heading 1 Char"/>
    <w:link w:val="Heading1"/>
    <w:uiPriority w:val="9"/>
    <w:rsid w:val="00595946"/>
    <w:rPr>
      <w:rFonts w:ascii="Times New Roman" w:eastAsia="Times New Roman" w:hAnsi="Times New Roman" w:cs="Times New Roman"/>
      <w:b/>
      <w:color w:val="0D0D0D"/>
      <w:szCs w:val="32"/>
      <w:lang w:val="sq-AL"/>
    </w:rPr>
  </w:style>
  <w:style w:type="paragraph" w:styleId="TOCHeading">
    <w:name w:val="TOC Heading"/>
    <w:basedOn w:val="Heading1"/>
    <w:next w:val="Normal"/>
    <w:uiPriority w:val="39"/>
    <w:unhideWhenUsed/>
    <w:qFormat/>
    <w:rsid w:val="00755A72"/>
    <w:pPr>
      <w:spacing w:before="480" w:line="276" w:lineRule="auto"/>
      <w:jc w:val="left"/>
      <w:outlineLvl w:val="9"/>
    </w:pPr>
    <w:rPr>
      <w:rFonts w:ascii="Calibri Light" w:hAnsi="Calibri Light"/>
      <w:bCs/>
      <w:color w:val="2F5496"/>
      <w:sz w:val="28"/>
      <w:szCs w:val="28"/>
      <w:lang w:val="en-US"/>
    </w:rPr>
  </w:style>
  <w:style w:type="paragraph" w:styleId="TOC1">
    <w:name w:val="toc 1"/>
    <w:basedOn w:val="Normal"/>
    <w:next w:val="Normal"/>
    <w:autoRedefine/>
    <w:uiPriority w:val="39"/>
    <w:unhideWhenUsed/>
    <w:rsid w:val="00006F6C"/>
    <w:pPr>
      <w:spacing w:after="0" w:line="240" w:lineRule="auto"/>
    </w:pPr>
    <w:rPr>
      <w:rFonts w:ascii="Times New Roman" w:hAnsi="Times New Roman"/>
      <w:bCs/>
      <w:szCs w:val="20"/>
    </w:rPr>
  </w:style>
  <w:style w:type="character" w:styleId="Hyperlink">
    <w:name w:val="Hyperlink"/>
    <w:uiPriority w:val="99"/>
    <w:unhideWhenUsed/>
    <w:rsid w:val="00755A72"/>
    <w:rPr>
      <w:color w:val="0563C1"/>
      <w:u w:val="single"/>
    </w:rPr>
  </w:style>
  <w:style w:type="paragraph" w:styleId="TOC2">
    <w:name w:val="toc 2"/>
    <w:basedOn w:val="Normal"/>
    <w:next w:val="Normal"/>
    <w:autoRedefine/>
    <w:uiPriority w:val="39"/>
    <w:unhideWhenUsed/>
    <w:rsid w:val="00755A72"/>
    <w:pPr>
      <w:spacing w:before="120" w:after="0"/>
      <w:ind w:left="220"/>
    </w:pPr>
    <w:rPr>
      <w:i/>
      <w:iCs/>
      <w:sz w:val="20"/>
      <w:szCs w:val="20"/>
    </w:rPr>
  </w:style>
  <w:style w:type="paragraph" w:styleId="TOC3">
    <w:name w:val="toc 3"/>
    <w:basedOn w:val="Normal"/>
    <w:next w:val="Normal"/>
    <w:autoRedefine/>
    <w:uiPriority w:val="39"/>
    <w:unhideWhenUsed/>
    <w:rsid w:val="00755A72"/>
    <w:pPr>
      <w:spacing w:after="0"/>
      <w:ind w:left="440"/>
    </w:pPr>
    <w:rPr>
      <w:sz w:val="20"/>
      <w:szCs w:val="20"/>
    </w:rPr>
  </w:style>
  <w:style w:type="paragraph" w:styleId="TOC4">
    <w:name w:val="toc 4"/>
    <w:basedOn w:val="Normal"/>
    <w:next w:val="Normal"/>
    <w:autoRedefine/>
    <w:uiPriority w:val="39"/>
    <w:unhideWhenUsed/>
    <w:rsid w:val="00755A72"/>
    <w:pPr>
      <w:spacing w:after="0"/>
      <w:ind w:left="660"/>
    </w:pPr>
    <w:rPr>
      <w:sz w:val="20"/>
      <w:szCs w:val="20"/>
    </w:rPr>
  </w:style>
  <w:style w:type="paragraph" w:styleId="TOC5">
    <w:name w:val="toc 5"/>
    <w:basedOn w:val="Normal"/>
    <w:next w:val="Normal"/>
    <w:autoRedefine/>
    <w:uiPriority w:val="39"/>
    <w:unhideWhenUsed/>
    <w:rsid w:val="00755A72"/>
    <w:pPr>
      <w:spacing w:after="0"/>
      <w:ind w:left="880"/>
    </w:pPr>
    <w:rPr>
      <w:sz w:val="20"/>
      <w:szCs w:val="20"/>
    </w:rPr>
  </w:style>
  <w:style w:type="paragraph" w:styleId="TOC6">
    <w:name w:val="toc 6"/>
    <w:basedOn w:val="Normal"/>
    <w:next w:val="Normal"/>
    <w:autoRedefine/>
    <w:uiPriority w:val="39"/>
    <w:unhideWhenUsed/>
    <w:rsid w:val="00755A72"/>
    <w:pPr>
      <w:spacing w:after="0"/>
      <w:ind w:left="1100"/>
    </w:pPr>
    <w:rPr>
      <w:sz w:val="20"/>
      <w:szCs w:val="20"/>
    </w:rPr>
  </w:style>
  <w:style w:type="paragraph" w:styleId="TOC7">
    <w:name w:val="toc 7"/>
    <w:basedOn w:val="Normal"/>
    <w:next w:val="Normal"/>
    <w:autoRedefine/>
    <w:uiPriority w:val="39"/>
    <w:unhideWhenUsed/>
    <w:rsid w:val="00755A72"/>
    <w:pPr>
      <w:spacing w:after="0"/>
      <w:ind w:left="1320"/>
    </w:pPr>
    <w:rPr>
      <w:sz w:val="20"/>
      <w:szCs w:val="20"/>
    </w:rPr>
  </w:style>
  <w:style w:type="paragraph" w:styleId="TOC8">
    <w:name w:val="toc 8"/>
    <w:basedOn w:val="Normal"/>
    <w:next w:val="Normal"/>
    <w:autoRedefine/>
    <w:uiPriority w:val="39"/>
    <w:unhideWhenUsed/>
    <w:rsid w:val="00755A72"/>
    <w:pPr>
      <w:spacing w:after="0"/>
      <w:ind w:left="1540"/>
    </w:pPr>
    <w:rPr>
      <w:sz w:val="20"/>
      <w:szCs w:val="20"/>
    </w:rPr>
  </w:style>
  <w:style w:type="paragraph" w:styleId="TOC9">
    <w:name w:val="toc 9"/>
    <w:basedOn w:val="Normal"/>
    <w:next w:val="Normal"/>
    <w:autoRedefine/>
    <w:uiPriority w:val="39"/>
    <w:unhideWhenUsed/>
    <w:rsid w:val="00755A72"/>
    <w:pPr>
      <w:spacing w:after="0"/>
      <w:ind w:left="1760"/>
    </w:pPr>
    <w:rPr>
      <w:sz w:val="20"/>
      <w:szCs w:val="20"/>
    </w:rPr>
  </w:style>
  <w:style w:type="character" w:customStyle="1" w:styleId="ListParagraphChar">
    <w:name w:val="List Paragraph Char"/>
    <w:aliases w:val="Ha Char,Paragraph Char,List Paragraph (numbered (a)) Char,Normal 1 Char,List Paragraph 1 Char,Akapit z listą BS Char,Bullets Char,Numbered List Paragraph Char,References Char,Numbered Paragraph Char,Main numbered paragraph Char"/>
    <w:link w:val="ListParagraph"/>
    <w:uiPriority w:val="99"/>
    <w:locked/>
    <w:rsid w:val="0039448A"/>
    <w:rPr>
      <w:rFonts w:ascii="Calibri" w:eastAsia="Calibri" w:hAnsi="Calibri" w:cs="Times New Roman"/>
      <w:sz w:val="22"/>
      <w:szCs w:val="22"/>
      <w:lang w:val="sq-AL"/>
    </w:rPr>
  </w:style>
  <w:style w:type="character" w:styleId="Strong">
    <w:name w:val="Strong"/>
    <w:qFormat/>
    <w:rsid w:val="006A4D3B"/>
    <w:rPr>
      <w:rFonts w:cs="Times New Roman"/>
      <w:b/>
      <w:bCs/>
    </w:rPr>
  </w:style>
  <w:style w:type="numbering" w:customStyle="1" w:styleId="NoList1">
    <w:name w:val="No List1"/>
    <w:next w:val="NoList"/>
    <w:uiPriority w:val="99"/>
    <w:semiHidden/>
    <w:unhideWhenUsed/>
    <w:rsid w:val="009413ED"/>
  </w:style>
  <w:style w:type="table" w:customStyle="1" w:styleId="TableGrid1">
    <w:name w:val="Table Grid1"/>
    <w:basedOn w:val="TableNormal"/>
    <w:next w:val="TableGrid"/>
    <w:uiPriority w:val="39"/>
    <w:rsid w:val="009413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37219"/>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UnresolvedMention1">
    <w:name w:val="Unresolved Mention1"/>
    <w:uiPriority w:val="99"/>
    <w:semiHidden/>
    <w:unhideWhenUsed/>
    <w:rsid w:val="000C650F"/>
    <w:rPr>
      <w:color w:val="605E5C"/>
      <w:shd w:val="clear" w:color="auto" w:fill="E1DFDD"/>
    </w:rPr>
  </w:style>
  <w:style w:type="paragraph" w:styleId="Revision">
    <w:name w:val="Revision"/>
    <w:hidden/>
    <w:uiPriority w:val="99"/>
    <w:semiHidden/>
    <w:rsid w:val="00625288"/>
    <w:rPr>
      <w:sz w:val="22"/>
      <w:szCs w:val="22"/>
      <w:lang w:val="sq-AL" w:eastAsia="en-US"/>
    </w:rPr>
  </w:style>
  <w:style w:type="character" w:customStyle="1" w:styleId="UnresolvedMention2">
    <w:name w:val="Unresolved Mention2"/>
    <w:uiPriority w:val="99"/>
    <w:semiHidden/>
    <w:unhideWhenUsed/>
    <w:rsid w:val="006F5E57"/>
    <w:rPr>
      <w:color w:val="605E5C"/>
      <w:shd w:val="clear" w:color="auto" w:fill="E1DFDD"/>
    </w:rPr>
  </w:style>
  <w:style w:type="paragraph" w:styleId="Footer">
    <w:name w:val="footer"/>
    <w:basedOn w:val="Normal"/>
    <w:link w:val="FooterChar"/>
    <w:uiPriority w:val="99"/>
    <w:unhideWhenUsed/>
    <w:rsid w:val="0034212D"/>
    <w:pPr>
      <w:tabs>
        <w:tab w:val="center" w:pos="4513"/>
        <w:tab w:val="right" w:pos="9026"/>
      </w:tabs>
      <w:spacing w:after="0" w:line="240" w:lineRule="auto"/>
    </w:pPr>
  </w:style>
  <w:style w:type="character" w:customStyle="1" w:styleId="FooterChar">
    <w:name w:val="Footer Char"/>
    <w:link w:val="Footer"/>
    <w:uiPriority w:val="99"/>
    <w:rsid w:val="0034212D"/>
    <w:rPr>
      <w:rFonts w:ascii="Calibri" w:eastAsia="Calibri" w:hAnsi="Calibri" w:cs="Times New Roman"/>
      <w:sz w:val="22"/>
      <w:szCs w:val="22"/>
      <w:lang w:val="sq-AL"/>
    </w:rPr>
  </w:style>
  <w:style w:type="character" w:styleId="PageNumber">
    <w:name w:val="page number"/>
    <w:basedOn w:val="DefaultParagraphFont"/>
    <w:uiPriority w:val="99"/>
    <w:semiHidden/>
    <w:unhideWhenUsed/>
    <w:rsid w:val="0034212D"/>
  </w:style>
  <w:style w:type="paragraph" w:styleId="Header">
    <w:name w:val="header"/>
    <w:basedOn w:val="Normal"/>
    <w:link w:val="HeaderChar"/>
    <w:uiPriority w:val="99"/>
    <w:unhideWhenUsed/>
    <w:rsid w:val="00A6585F"/>
    <w:pPr>
      <w:tabs>
        <w:tab w:val="center" w:pos="4513"/>
        <w:tab w:val="right" w:pos="9026"/>
      </w:tabs>
      <w:spacing w:after="0" w:line="240" w:lineRule="auto"/>
    </w:pPr>
  </w:style>
  <w:style w:type="character" w:customStyle="1" w:styleId="HeaderChar">
    <w:name w:val="Header Char"/>
    <w:link w:val="Header"/>
    <w:uiPriority w:val="99"/>
    <w:rsid w:val="00A6585F"/>
    <w:rPr>
      <w:rFonts w:ascii="Calibri" w:eastAsia="Calibri" w:hAnsi="Calibri" w:cs="Times New Roman"/>
      <w:sz w:val="22"/>
      <w:szCs w:val="22"/>
      <w:lang w:val="sq-AL"/>
    </w:rPr>
  </w:style>
  <w:style w:type="character" w:customStyle="1" w:styleId="Heading2Char">
    <w:name w:val="Heading 2 Char"/>
    <w:link w:val="Heading2"/>
    <w:uiPriority w:val="9"/>
    <w:rsid w:val="003D19DB"/>
    <w:rPr>
      <w:rFonts w:eastAsia="Times New Roman" w:cs="Times New Roman"/>
      <w:bCs/>
      <w:sz w:val="20"/>
      <w:lang w:val="sq-AL"/>
    </w:rPr>
  </w:style>
  <w:style w:type="paragraph" w:styleId="Title">
    <w:name w:val="Title"/>
    <w:basedOn w:val="Normal"/>
    <w:link w:val="TitleChar"/>
    <w:qFormat/>
    <w:rsid w:val="003D19DB"/>
    <w:pPr>
      <w:spacing w:after="0" w:line="240" w:lineRule="auto"/>
      <w:jc w:val="center"/>
    </w:pPr>
    <w:rPr>
      <w:rFonts w:ascii="Times New Roman" w:eastAsia="MS Mincho" w:hAnsi="Times New Roman"/>
      <w:b/>
      <w:sz w:val="24"/>
      <w:szCs w:val="20"/>
      <w:lang w:val="en-US"/>
    </w:rPr>
  </w:style>
  <w:style w:type="character" w:customStyle="1" w:styleId="TitleChar">
    <w:name w:val="Title Char"/>
    <w:link w:val="Title"/>
    <w:rsid w:val="003D19DB"/>
    <w:rPr>
      <w:rFonts w:ascii="Times New Roman" w:eastAsia="MS Mincho" w:hAnsi="Times New Roman" w:cs="Times New Roman"/>
      <w:b/>
      <w:szCs w:val="20"/>
    </w:rPr>
  </w:style>
  <w:style w:type="paragraph" w:styleId="BodyText">
    <w:name w:val="Body Text"/>
    <w:basedOn w:val="Normal"/>
    <w:link w:val="BodyTextChar"/>
    <w:uiPriority w:val="1"/>
    <w:qFormat/>
    <w:rsid w:val="00F35D42"/>
    <w:pPr>
      <w:widowControl w:val="0"/>
      <w:autoSpaceDE w:val="0"/>
      <w:autoSpaceDN w:val="0"/>
      <w:spacing w:after="0" w:line="240" w:lineRule="auto"/>
    </w:pPr>
    <w:rPr>
      <w:rFonts w:ascii="Arial" w:eastAsia="Arial" w:hAnsi="Arial" w:cs="Arial"/>
      <w:b/>
      <w:bCs/>
      <w:sz w:val="20"/>
      <w:szCs w:val="20"/>
      <w:lang w:val="en-US"/>
    </w:rPr>
  </w:style>
  <w:style w:type="character" w:customStyle="1" w:styleId="BodyTextChar">
    <w:name w:val="Body Text Char"/>
    <w:link w:val="BodyText"/>
    <w:uiPriority w:val="1"/>
    <w:rsid w:val="00F35D42"/>
    <w:rPr>
      <w:rFonts w:ascii="Arial" w:eastAsia="Arial" w:hAnsi="Arial" w:cs="Arial"/>
      <w:b/>
      <w:bCs/>
      <w:sz w:val="20"/>
      <w:szCs w:val="20"/>
    </w:rPr>
  </w:style>
  <w:style w:type="paragraph" w:customStyle="1" w:styleId="TableParagraph">
    <w:name w:val="Table Paragraph"/>
    <w:basedOn w:val="Normal"/>
    <w:uiPriority w:val="1"/>
    <w:qFormat/>
    <w:rsid w:val="00F35D42"/>
    <w:pPr>
      <w:widowControl w:val="0"/>
      <w:autoSpaceDE w:val="0"/>
      <w:autoSpaceDN w:val="0"/>
      <w:spacing w:after="0" w:line="240" w:lineRule="auto"/>
    </w:pPr>
    <w:rPr>
      <w:rFonts w:ascii="Arial" w:eastAsia="Arial" w:hAnsi="Arial" w:cs="Arial"/>
      <w:lang w:val="en-US"/>
    </w:rPr>
  </w:style>
  <w:style w:type="paragraph" w:customStyle="1" w:styleId="CVTitle">
    <w:name w:val="CV Title"/>
    <w:basedOn w:val="Normal"/>
    <w:rsid w:val="008169BB"/>
    <w:pPr>
      <w:suppressAutoHyphens/>
      <w:spacing w:after="0" w:line="240" w:lineRule="auto"/>
      <w:ind w:left="113" w:right="113"/>
      <w:jc w:val="right"/>
    </w:pPr>
    <w:rPr>
      <w:rFonts w:ascii="Arial Narrow" w:eastAsia="Times New Roman" w:hAnsi="Arial Narrow"/>
      <w:b/>
      <w:bCs/>
      <w:noProof/>
      <w:spacing w:val="10"/>
      <w:sz w:val="28"/>
      <w:szCs w:val="20"/>
      <w:lang w:val="fr-FR"/>
    </w:rPr>
  </w:style>
  <w:style w:type="paragraph" w:customStyle="1" w:styleId="CVHeading1">
    <w:name w:val="CV Heading 1"/>
    <w:basedOn w:val="Normal"/>
    <w:next w:val="Normal"/>
    <w:rsid w:val="008169BB"/>
    <w:pPr>
      <w:suppressAutoHyphens/>
      <w:spacing w:before="74" w:after="0" w:line="240" w:lineRule="auto"/>
      <w:ind w:left="113" w:right="113"/>
      <w:jc w:val="right"/>
    </w:pPr>
    <w:rPr>
      <w:rFonts w:ascii="Arial Narrow" w:eastAsia="Times New Roman" w:hAnsi="Arial Narrow"/>
      <w:b/>
      <w:noProof/>
      <w:sz w:val="24"/>
      <w:szCs w:val="20"/>
      <w:lang w:val="en-US"/>
    </w:rPr>
  </w:style>
  <w:style w:type="paragraph" w:customStyle="1" w:styleId="CVHeading2">
    <w:name w:val="CV Heading 2"/>
    <w:basedOn w:val="CVHeading1"/>
    <w:next w:val="Normal"/>
    <w:rsid w:val="008169BB"/>
    <w:pPr>
      <w:spacing w:before="0"/>
    </w:pPr>
    <w:rPr>
      <w:b w:val="0"/>
      <w:sz w:val="22"/>
    </w:rPr>
  </w:style>
  <w:style w:type="paragraph" w:customStyle="1" w:styleId="CVHeading2-FirstLine">
    <w:name w:val="CV Heading 2 - First Line"/>
    <w:basedOn w:val="CVHeading2"/>
    <w:next w:val="CVHeading2"/>
    <w:rsid w:val="008169BB"/>
    <w:pPr>
      <w:spacing w:before="74"/>
    </w:pPr>
  </w:style>
  <w:style w:type="paragraph" w:customStyle="1" w:styleId="CVHeading3">
    <w:name w:val="CV Heading 3"/>
    <w:basedOn w:val="Normal"/>
    <w:next w:val="Normal"/>
    <w:rsid w:val="008169BB"/>
    <w:pPr>
      <w:suppressAutoHyphens/>
      <w:spacing w:after="0" w:line="240" w:lineRule="auto"/>
      <w:ind w:left="113" w:right="113"/>
      <w:jc w:val="right"/>
      <w:textAlignment w:val="center"/>
    </w:pPr>
    <w:rPr>
      <w:rFonts w:ascii="Arial Narrow" w:eastAsia="Times New Roman" w:hAnsi="Arial Narrow"/>
      <w:noProof/>
      <w:sz w:val="20"/>
      <w:szCs w:val="20"/>
      <w:lang w:val="en-US"/>
    </w:rPr>
  </w:style>
  <w:style w:type="paragraph" w:customStyle="1" w:styleId="CVHeading3-FirstLine">
    <w:name w:val="CV Heading 3 - First Line"/>
    <w:basedOn w:val="CVHeading3"/>
    <w:next w:val="CVHeading3"/>
    <w:rsid w:val="008169BB"/>
    <w:pPr>
      <w:spacing w:before="74"/>
    </w:pPr>
  </w:style>
  <w:style w:type="paragraph" w:customStyle="1" w:styleId="CVHeadingLanguage">
    <w:name w:val="CV Heading Language"/>
    <w:basedOn w:val="CVHeading2"/>
    <w:next w:val="LevelAssessment-Code"/>
    <w:rsid w:val="008169BB"/>
    <w:rPr>
      <w:b/>
    </w:rPr>
  </w:style>
  <w:style w:type="paragraph" w:customStyle="1" w:styleId="LevelAssessment-Code">
    <w:name w:val="Level Assessment - Code"/>
    <w:basedOn w:val="Normal"/>
    <w:next w:val="LevelAssessment-Description"/>
    <w:rsid w:val="008169BB"/>
    <w:pPr>
      <w:suppressAutoHyphens/>
      <w:spacing w:after="0" w:line="240" w:lineRule="auto"/>
      <w:ind w:left="28"/>
      <w:jc w:val="center"/>
    </w:pPr>
    <w:rPr>
      <w:rFonts w:ascii="Arial Narrow" w:eastAsia="Times New Roman" w:hAnsi="Arial Narrow"/>
      <w:noProof/>
      <w:sz w:val="18"/>
      <w:szCs w:val="20"/>
      <w:lang w:val="en-US"/>
    </w:rPr>
  </w:style>
  <w:style w:type="paragraph" w:customStyle="1" w:styleId="LevelAssessment-Description">
    <w:name w:val="Level Assessment - Description"/>
    <w:basedOn w:val="LevelAssessment-Code"/>
    <w:next w:val="LevelAssessment-Code"/>
    <w:rsid w:val="008169BB"/>
    <w:pPr>
      <w:textAlignment w:val="bottom"/>
    </w:pPr>
  </w:style>
  <w:style w:type="paragraph" w:customStyle="1" w:styleId="CVHeadingLevel">
    <w:name w:val="CV Heading Level"/>
    <w:basedOn w:val="CVHeading3"/>
    <w:next w:val="Normal"/>
    <w:rsid w:val="008169BB"/>
    <w:rPr>
      <w:i/>
    </w:rPr>
  </w:style>
  <w:style w:type="paragraph" w:customStyle="1" w:styleId="LevelAssessment-Heading1">
    <w:name w:val="Level Assessment - Heading 1"/>
    <w:basedOn w:val="LevelAssessment-Code"/>
    <w:rsid w:val="008169BB"/>
    <w:pPr>
      <w:ind w:left="57" w:right="57"/>
    </w:pPr>
    <w:rPr>
      <w:b/>
      <w:sz w:val="22"/>
    </w:rPr>
  </w:style>
  <w:style w:type="paragraph" w:customStyle="1" w:styleId="LevelAssessment-Heading2">
    <w:name w:val="Level Assessment - Heading 2"/>
    <w:basedOn w:val="Normal"/>
    <w:rsid w:val="008169BB"/>
    <w:pPr>
      <w:suppressAutoHyphens/>
      <w:spacing w:after="0" w:line="240" w:lineRule="auto"/>
      <w:ind w:left="57" w:right="57"/>
      <w:jc w:val="center"/>
    </w:pPr>
    <w:rPr>
      <w:rFonts w:ascii="Arial Narrow" w:eastAsia="Times New Roman" w:hAnsi="Arial Narrow"/>
      <w:noProof/>
      <w:sz w:val="18"/>
      <w:szCs w:val="20"/>
      <w:lang w:val="en-US"/>
    </w:rPr>
  </w:style>
  <w:style w:type="paragraph" w:customStyle="1" w:styleId="LevelAssessment-Note">
    <w:name w:val="Level Assessment - Note"/>
    <w:basedOn w:val="LevelAssessment-Code"/>
    <w:rsid w:val="008169BB"/>
    <w:pPr>
      <w:ind w:left="113"/>
      <w:jc w:val="left"/>
    </w:pPr>
    <w:rPr>
      <w:i/>
    </w:rPr>
  </w:style>
  <w:style w:type="paragraph" w:customStyle="1" w:styleId="CVMajor-FirstLine">
    <w:name w:val="CV Major - First Line"/>
    <w:basedOn w:val="Normal"/>
    <w:next w:val="Normal"/>
    <w:rsid w:val="008169BB"/>
    <w:pPr>
      <w:suppressAutoHyphens/>
      <w:spacing w:before="74" w:after="0" w:line="240" w:lineRule="auto"/>
      <w:ind w:left="113" w:right="113"/>
    </w:pPr>
    <w:rPr>
      <w:rFonts w:ascii="Arial Narrow" w:eastAsia="Times New Roman" w:hAnsi="Arial Narrow"/>
      <w:b/>
      <w:noProof/>
      <w:sz w:val="24"/>
      <w:szCs w:val="20"/>
      <w:lang w:val="en-US"/>
    </w:rPr>
  </w:style>
  <w:style w:type="paragraph" w:customStyle="1" w:styleId="CVMedium-FirstLine">
    <w:name w:val="CV Medium - First Line"/>
    <w:basedOn w:val="Normal"/>
    <w:next w:val="Normal"/>
    <w:rsid w:val="008169BB"/>
    <w:pPr>
      <w:suppressAutoHyphens/>
      <w:spacing w:before="74" w:after="0" w:line="240" w:lineRule="auto"/>
      <w:ind w:left="113" w:right="113"/>
    </w:pPr>
    <w:rPr>
      <w:rFonts w:ascii="Arial Narrow" w:eastAsia="Times New Roman" w:hAnsi="Arial Narrow"/>
      <w:b/>
      <w:noProof/>
      <w:szCs w:val="20"/>
      <w:lang w:val="en-US"/>
    </w:rPr>
  </w:style>
  <w:style w:type="paragraph" w:customStyle="1" w:styleId="CVNormal">
    <w:name w:val="CV Normal"/>
    <w:basedOn w:val="Normal"/>
    <w:rsid w:val="008169BB"/>
    <w:pPr>
      <w:suppressAutoHyphens/>
      <w:spacing w:after="0" w:line="240" w:lineRule="auto"/>
      <w:ind w:left="113" w:right="113"/>
    </w:pPr>
    <w:rPr>
      <w:rFonts w:ascii="Arial Narrow" w:eastAsia="Times New Roman" w:hAnsi="Arial Narrow"/>
      <w:noProof/>
      <w:sz w:val="20"/>
      <w:szCs w:val="20"/>
      <w:lang w:val="en-US"/>
    </w:rPr>
  </w:style>
  <w:style w:type="paragraph" w:customStyle="1" w:styleId="CVSpacer">
    <w:name w:val="CV Spacer"/>
    <w:basedOn w:val="CVNormal"/>
    <w:rsid w:val="008169BB"/>
    <w:rPr>
      <w:sz w:val="4"/>
    </w:rPr>
  </w:style>
  <w:style w:type="paragraph" w:customStyle="1" w:styleId="CVNormal-FirstLine">
    <w:name w:val="CV Normal - First Line"/>
    <w:basedOn w:val="CVNormal"/>
    <w:next w:val="CVNormal"/>
    <w:rsid w:val="008169BB"/>
    <w:pPr>
      <w:spacing w:before="74"/>
    </w:pPr>
  </w:style>
  <w:style w:type="table" w:customStyle="1" w:styleId="TableGrid11">
    <w:name w:val="Table Grid11"/>
    <w:basedOn w:val="TableNormal"/>
    <w:next w:val="TableGrid"/>
    <w:uiPriority w:val="59"/>
    <w:unhideWhenUsed/>
    <w:rsid w:val="007B101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unhideWhenUsed/>
    <w:rsid w:val="00EB1EA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3">
    <w:name w:val="Unresolved Mention3"/>
    <w:uiPriority w:val="99"/>
    <w:semiHidden/>
    <w:unhideWhenUsed/>
    <w:rsid w:val="007970DB"/>
    <w:rPr>
      <w:color w:val="605E5C"/>
      <w:shd w:val="clear" w:color="auto" w:fill="E1DFDD"/>
    </w:rPr>
  </w:style>
  <w:style w:type="paragraph" w:customStyle="1" w:styleId="Default">
    <w:name w:val="Default"/>
    <w:rsid w:val="007602D9"/>
    <w:pPr>
      <w:autoSpaceDE w:val="0"/>
      <w:autoSpaceDN w:val="0"/>
      <w:adjustRightInd w:val="0"/>
    </w:pPr>
    <w:rPr>
      <w:rFonts w:ascii="Garamond" w:hAnsi="Garamond" w:cs="Garamond"/>
      <w:color w:val="000000"/>
      <w:sz w:val="24"/>
      <w:szCs w:val="24"/>
      <w:lang w:val="en-GB"/>
    </w:rPr>
  </w:style>
  <w:style w:type="numbering" w:customStyle="1" w:styleId="NoList2">
    <w:name w:val="No List2"/>
    <w:next w:val="NoList"/>
    <w:uiPriority w:val="99"/>
    <w:semiHidden/>
    <w:unhideWhenUsed/>
    <w:rsid w:val="00DB41FC"/>
  </w:style>
  <w:style w:type="table" w:customStyle="1" w:styleId="TableGrid3">
    <w:name w:val="Table Grid3"/>
    <w:basedOn w:val="TableNormal"/>
    <w:next w:val="TableGrid"/>
    <w:uiPriority w:val="39"/>
    <w:rsid w:val="00DB41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DB41FC"/>
  </w:style>
  <w:style w:type="table" w:customStyle="1" w:styleId="TableGrid12">
    <w:name w:val="Table Grid12"/>
    <w:basedOn w:val="TableNormal"/>
    <w:next w:val="TableGrid"/>
    <w:uiPriority w:val="39"/>
    <w:rsid w:val="00DB41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59"/>
    <w:unhideWhenUsed/>
    <w:rsid w:val="00DB41F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unhideWhenUsed/>
    <w:rsid w:val="00DB41F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DB41FC"/>
    <w:rPr>
      <w:color w:val="954F72" w:themeColor="followedHyperlink"/>
      <w:u w:val="single"/>
    </w:rPr>
  </w:style>
  <w:style w:type="paragraph" w:customStyle="1" w:styleId="TEXXXXX">
    <w:name w:val="TEXXXXX"/>
    <w:basedOn w:val="Normal"/>
    <w:qFormat/>
    <w:rsid w:val="00AB3180"/>
    <w:pPr>
      <w:autoSpaceDE w:val="0"/>
      <w:autoSpaceDN w:val="0"/>
      <w:adjustRightInd w:val="0"/>
      <w:spacing w:after="0" w:line="240" w:lineRule="auto"/>
      <w:ind w:firstLine="284"/>
      <w:jc w:val="both"/>
    </w:pPr>
    <w:rPr>
      <w:rFonts w:ascii="Garamond" w:hAnsi="Garamond"/>
      <w:sz w:val="24"/>
      <w:szCs w:val="24"/>
      <w:lang w:val="en-US" w:eastAsia="en-GB"/>
    </w:rPr>
  </w:style>
  <w:style w:type="numbering" w:customStyle="1" w:styleId="NoList3">
    <w:name w:val="No List3"/>
    <w:next w:val="NoList"/>
    <w:uiPriority w:val="99"/>
    <w:semiHidden/>
    <w:unhideWhenUsed/>
    <w:rsid w:val="00D668AB"/>
  </w:style>
  <w:style w:type="numbering" w:customStyle="1" w:styleId="NoList12">
    <w:name w:val="No List12"/>
    <w:next w:val="NoList"/>
    <w:uiPriority w:val="99"/>
    <w:semiHidden/>
    <w:unhideWhenUsed/>
    <w:rsid w:val="00D668AB"/>
  </w:style>
  <w:style w:type="numbering" w:customStyle="1" w:styleId="NoList111">
    <w:name w:val="No List111"/>
    <w:next w:val="NoList"/>
    <w:uiPriority w:val="99"/>
    <w:semiHidden/>
    <w:unhideWhenUsed/>
    <w:rsid w:val="00D668AB"/>
  </w:style>
  <w:style w:type="numbering" w:customStyle="1" w:styleId="NoList21">
    <w:name w:val="No List21"/>
    <w:next w:val="NoList"/>
    <w:uiPriority w:val="99"/>
    <w:semiHidden/>
    <w:unhideWhenUsed/>
    <w:rsid w:val="00D668AB"/>
  </w:style>
  <w:style w:type="numbering" w:customStyle="1" w:styleId="NoList1111">
    <w:name w:val="No List1111"/>
    <w:next w:val="NoList"/>
    <w:uiPriority w:val="99"/>
    <w:semiHidden/>
    <w:unhideWhenUsed/>
    <w:rsid w:val="00D668AB"/>
  </w:style>
  <w:style w:type="character" w:customStyle="1" w:styleId="FollowedHyperlink1">
    <w:name w:val="FollowedHyperlink1"/>
    <w:basedOn w:val="DefaultParagraphFont"/>
    <w:uiPriority w:val="99"/>
    <w:semiHidden/>
    <w:unhideWhenUsed/>
    <w:rsid w:val="00D668AB"/>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1626797">
      <w:bodyDiv w:val="1"/>
      <w:marLeft w:val="0"/>
      <w:marRight w:val="0"/>
      <w:marTop w:val="0"/>
      <w:marBottom w:val="0"/>
      <w:divBdr>
        <w:top w:val="none" w:sz="0" w:space="0" w:color="auto"/>
        <w:left w:val="none" w:sz="0" w:space="0" w:color="auto"/>
        <w:bottom w:val="none" w:sz="0" w:space="0" w:color="auto"/>
        <w:right w:val="none" w:sz="0" w:space="0" w:color="auto"/>
      </w:divBdr>
      <w:divsChild>
        <w:div w:id="190147605">
          <w:marLeft w:val="0"/>
          <w:marRight w:val="0"/>
          <w:marTop w:val="0"/>
          <w:marBottom w:val="0"/>
          <w:divBdr>
            <w:top w:val="none" w:sz="0" w:space="0" w:color="auto"/>
            <w:left w:val="none" w:sz="0" w:space="0" w:color="auto"/>
            <w:bottom w:val="none" w:sz="0" w:space="0" w:color="auto"/>
            <w:right w:val="none" w:sz="0" w:space="0" w:color="auto"/>
          </w:divBdr>
          <w:divsChild>
            <w:div w:id="1348285307">
              <w:marLeft w:val="0"/>
              <w:marRight w:val="0"/>
              <w:marTop w:val="0"/>
              <w:marBottom w:val="0"/>
              <w:divBdr>
                <w:top w:val="none" w:sz="0" w:space="0" w:color="auto"/>
                <w:left w:val="none" w:sz="0" w:space="0" w:color="auto"/>
                <w:bottom w:val="none" w:sz="0" w:space="0" w:color="auto"/>
                <w:right w:val="none" w:sz="0" w:space="0" w:color="auto"/>
              </w:divBdr>
              <w:divsChild>
                <w:div w:id="1074737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1703933">
      <w:bodyDiv w:val="1"/>
      <w:marLeft w:val="0"/>
      <w:marRight w:val="0"/>
      <w:marTop w:val="0"/>
      <w:marBottom w:val="0"/>
      <w:divBdr>
        <w:top w:val="none" w:sz="0" w:space="0" w:color="auto"/>
        <w:left w:val="none" w:sz="0" w:space="0" w:color="auto"/>
        <w:bottom w:val="none" w:sz="0" w:space="0" w:color="auto"/>
        <w:right w:val="none" w:sz="0" w:space="0" w:color="auto"/>
      </w:divBdr>
      <w:divsChild>
        <w:div w:id="804279232">
          <w:marLeft w:val="0"/>
          <w:marRight w:val="0"/>
          <w:marTop w:val="0"/>
          <w:marBottom w:val="0"/>
          <w:divBdr>
            <w:top w:val="none" w:sz="0" w:space="0" w:color="auto"/>
            <w:left w:val="none" w:sz="0" w:space="0" w:color="auto"/>
            <w:bottom w:val="none" w:sz="0" w:space="0" w:color="auto"/>
            <w:right w:val="none" w:sz="0" w:space="0" w:color="auto"/>
          </w:divBdr>
        </w:div>
        <w:div w:id="166137827">
          <w:marLeft w:val="0"/>
          <w:marRight w:val="0"/>
          <w:marTop w:val="0"/>
          <w:marBottom w:val="0"/>
          <w:divBdr>
            <w:top w:val="none" w:sz="0" w:space="0" w:color="auto"/>
            <w:left w:val="none" w:sz="0" w:space="0" w:color="auto"/>
            <w:bottom w:val="none" w:sz="0" w:space="0" w:color="auto"/>
            <w:right w:val="none" w:sz="0" w:space="0" w:color="auto"/>
          </w:divBdr>
        </w:div>
        <w:div w:id="131286966">
          <w:marLeft w:val="0"/>
          <w:marRight w:val="0"/>
          <w:marTop w:val="0"/>
          <w:marBottom w:val="0"/>
          <w:divBdr>
            <w:top w:val="none" w:sz="0" w:space="0" w:color="auto"/>
            <w:left w:val="none" w:sz="0" w:space="0" w:color="auto"/>
            <w:bottom w:val="none" w:sz="0" w:space="0" w:color="auto"/>
            <w:right w:val="none" w:sz="0" w:space="0" w:color="auto"/>
          </w:divBdr>
        </w:div>
        <w:div w:id="597296862">
          <w:marLeft w:val="0"/>
          <w:marRight w:val="0"/>
          <w:marTop w:val="0"/>
          <w:marBottom w:val="0"/>
          <w:divBdr>
            <w:top w:val="none" w:sz="0" w:space="0" w:color="auto"/>
            <w:left w:val="none" w:sz="0" w:space="0" w:color="auto"/>
            <w:bottom w:val="none" w:sz="0" w:space="0" w:color="auto"/>
            <w:right w:val="none" w:sz="0" w:space="0" w:color="auto"/>
          </w:divBdr>
        </w:div>
        <w:div w:id="1889295727">
          <w:marLeft w:val="0"/>
          <w:marRight w:val="0"/>
          <w:marTop w:val="0"/>
          <w:marBottom w:val="0"/>
          <w:divBdr>
            <w:top w:val="none" w:sz="0" w:space="0" w:color="auto"/>
            <w:left w:val="none" w:sz="0" w:space="0" w:color="auto"/>
            <w:bottom w:val="none" w:sz="0" w:space="0" w:color="auto"/>
            <w:right w:val="none" w:sz="0" w:space="0" w:color="auto"/>
          </w:divBdr>
        </w:div>
      </w:divsChild>
    </w:div>
    <w:div w:id="1398893121">
      <w:bodyDiv w:val="1"/>
      <w:marLeft w:val="0"/>
      <w:marRight w:val="0"/>
      <w:marTop w:val="0"/>
      <w:marBottom w:val="0"/>
      <w:divBdr>
        <w:top w:val="none" w:sz="0" w:space="0" w:color="auto"/>
        <w:left w:val="none" w:sz="0" w:space="0" w:color="auto"/>
        <w:bottom w:val="none" w:sz="0" w:space="0" w:color="auto"/>
        <w:right w:val="none" w:sz="0" w:space="0" w:color="auto"/>
      </w:divBdr>
    </w:div>
    <w:div w:id="1507943844">
      <w:bodyDiv w:val="1"/>
      <w:marLeft w:val="0"/>
      <w:marRight w:val="0"/>
      <w:marTop w:val="0"/>
      <w:marBottom w:val="0"/>
      <w:divBdr>
        <w:top w:val="none" w:sz="0" w:space="0" w:color="auto"/>
        <w:left w:val="none" w:sz="0" w:space="0" w:color="auto"/>
        <w:bottom w:val="none" w:sz="0" w:space="0" w:color="auto"/>
        <w:right w:val="none" w:sz="0" w:space="0" w:color="auto"/>
      </w:divBdr>
      <w:divsChild>
        <w:div w:id="1715421455">
          <w:marLeft w:val="0"/>
          <w:marRight w:val="0"/>
          <w:marTop w:val="0"/>
          <w:marBottom w:val="0"/>
          <w:divBdr>
            <w:top w:val="none" w:sz="0" w:space="0" w:color="auto"/>
            <w:left w:val="none" w:sz="0" w:space="0" w:color="auto"/>
            <w:bottom w:val="none" w:sz="0" w:space="0" w:color="auto"/>
            <w:right w:val="none" w:sz="0" w:space="0" w:color="auto"/>
          </w:divBdr>
          <w:divsChild>
            <w:div w:id="398092341">
              <w:marLeft w:val="0"/>
              <w:marRight w:val="0"/>
              <w:marTop w:val="0"/>
              <w:marBottom w:val="0"/>
              <w:divBdr>
                <w:top w:val="none" w:sz="0" w:space="0" w:color="auto"/>
                <w:left w:val="none" w:sz="0" w:space="0" w:color="auto"/>
                <w:bottom w:val="none" w:sz="0" w:space="0" w:color="auto"/>
                <w:right w:val="none" w:sz="0" w:space="0" w:color="auto"/>
              </w:divBdr>
              <w:divsChild>
                <w:div w:id="295062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85818">
          <w:marLeft w:val="0"/>
          <w:marRight w:val="0"/>
          <w:marTop w:val="0"/>
          <w:marBottom w:val="0"/>
          <w:divBdr>
            <w:top w:val="none" w:sz="0" w:space="0" w:color="auto"/>
            <w:left w:val="none" w:sz="0" w:space="0" w:color="auto"/>
            <w:bottom w:val="none" w:sz="0" w:space="0" w:color="auto"/>
            <w:right w:val="none" w:sz="0" w:space="0" w:color="auto"/>
          </w:divBdr>
          <w:divsChild>
            <w:div w:id="1074081569">
              <w:marLeft w:val="0"/>
              <w:marRight w:val="0"/>
              <w:marTop w:val="0"/>
              <w:marBottom w:val="0"/>
              <w:divBdr>
                <w:top w:val="none" w:sz="0" w:space="0" w:color="auto"/>
                <w:left w:val="none" w:sz="0" w:space="0" w:color="auto"/>
                <w:bottom w:val="none" w:sz="0" w:space="0" w:color="auto"/>
                <w:right w:val="none" w:sz="0" w:space="0" w:color="auto"/>
              </w:divBdr>
              <w:divsChild>
                <w:div w:id="167134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4103253">
      <w:bodyDiv w:val="1"/>
      <w:marLeft w:val="0"/>
      <w:marRight w:val="0"/>
      <w:marTop w:val="0"/>
      <w:marBottom w:val="0"/>
      <w:divBdr>
        <w:top w:val="none" w:sz="0" w:space="0" w:color="auto"/>
        <w:left w:val="none" w:sz="0" w:space="0" w:color="auto"/>
        <w:bottom w:val="none" w:sz="0" w:space="0" w:color="auto"/>
        <w:right w:val="none" w:sz="0" w:space="0" w:color="auto"/>
      </w:divBdr>
    </w:div>
    <w:div w:id="1885410591">
      <w:bodyDiv w:val="1"/>
      <w:marLeft w:val="0"/>
      <w:marRight w:val="0"/>
      <w:marTop w:val="0"/>
      <w:marBottom w:val="0"/>
      <w:divBdr>
        <w:top w:val="none" w:sz="0" w:space="0" w:color="auto"/>
        <w:left w:val="none" w:sz="0" w:space="0" w:color="auto"/>
        <w:bottom w:val="none" w:sz="0" w:space="0" w:color="auto"/>
        <w:right w:val="none" w:sz="0" w:space="0" w:color="auto"/>
      </w:divBdr>
      <w:divsChild>
        <w:div w:id="275596816">
          <w:marLeft w:val="0"/>
          <w:marRight w:val="0"/>
          <w:marTop w:val="0"/>
          <w:marBottom w:val="0"/>
          <w:divBdr>
            <w:top w:val="none" w:sz="0" w:space="0" w:color="auto"/>
            <w:left w:val="none" w:sz="0" w:space="0" w:color="auto"/>
            <w:bottom w:val="none" w:sz="0" w:space="0" w:color="auto"/>
            <w:right w:val="none" w:sz="0" w:space="0" w:color="auto"/>
          </w:divBdr>
          <w:divsChild>
            <w:div w:id="1495683775">
              <w:marLeft w:val="0"/>
              <w:marRight w:val="0"/>
              <w:marTop w:val="0"/>
              <w:marBottom w:val="0"/>
              <w:divBdr>
                <w:top w:val="none" w:sz="0" w:space="0" w:color="auto"/>
                <w:left w:val="none" w:sz="0" w:space="0" w:color="auto"/>
                <w:bottom w:val="none" w:sz="0" w:space="0" w:color="auto"/>
                <w:right w:val="none" w:sz="0" w:space="0" w:color="auto"/>
              </w:divBdr>
              <w:divsChild>
                <w:div w:id="2078477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18" Type="http://schemas.openxmlformats.org/officeDocument/2006/relationships/diagramColors" Target="diagrams/colors1.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diagramQuickStyle" Target="diagrams/quickStyle1.xml"/><Relationship Id="rId25"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diagramLayout" Target="diagrams/layout1.xml"/><Relationship Id="rId20"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4.emf"/><Relationship Id="rId5" Type="http://schemas.openxmlformats.org/officeDocument/2006/relationships/customXml" Target="../customXml/item5.xml"/><Relationship Id="rId15" Type="http://schemas.openxmlformats.org/officeDocument/2006/relationships/diagramData" Target="diagrams/data1.xml"/><Relationship Id="rId23" Type="http://schemas.openxmlformats.org/officeDocument/2006/relationships/image" Target="media/image3.emf"/><Relationship Id="rId10" Type="http://schemas.openxmlformats.org/officeDocument/2006/relationships/webSettings" Target="webSettings.xml"/><Relationship Id="rId19" Type="http://schemas.microsoft.com/office/2007/relationships/diagramDrawing" Target="diagrams/drawing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1.png"/><Relationship Id="rId22" Type="http://schemas.openxmlformats.org/officeDocument/2006/relationships/footer" Target="footer3.xml"/><Relationship Id="rId27"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0_3">
  <dgm:title val=""/>
  <dgm:desc val=""/>
  <dgm:catLst>
    <dgm:cat type="mainScheme" pri="10300"/>
  </dgm:catLst>
  <dgm:styleLbl name="node0">
    <dgm:fillClrLst meth="repeat">
      <a:schemeClr val="dk2"/>
    </dgm:fillClrLst>
    <dgm:linClrLst meth="repeat">
      <a:schemeClr val="lt2"/>
    </dgm:linClrLst>
    <dgm:effectClrLst/>
    <dgm:txLinClrLst/>
    <dgm:txFillClrLst/>
    <dgm:txEffectClrLst/>
  </dgm:styleLbl>
  <dgm:styleLbl name="alignNode1">
    <dgm:fillClrLst meth="repeat">
      <a:schemeClr val="dk2"/>
    </dgm:fillClrLst>
    <dgm:linClrLst meth="repeat">
      <a:schemeClr val="dk2"/>
    </dgm:linClrLst>
    <dgm:effectClrLst/>
    <dgm:txLinClrLst/>
    <dgm:txFillClrLst/>
    <dgm:txEffectClrLst/>
  </dgm:styleLbl>
  <dgm:styleLbl name="node1">
    <dgm:fillClrLst meth="repeat">
      <a:schemeClr val="dk2"/>
    </dgm:fillClrLst>
    <dgm:linClrLst meth="repeat">
      <a:schemeClr val="lt2"/>
    </dgm:linClrLst>
    <dgm:effectClrLst/>
    <dgm:txLinClrLst/>
    <dgm:txFillClrLst/>
    <dgm:txEffectClrLst/>
  </dgm:styleLbl>
  <dgm:styleLbl name="lnNode1">
    <dgm:fillClrLst meth="repeat">
      <a:schemeClr val="dk2"/>
    </dgm:fillClrLst>
    <dgm:linClrLst meth="repeat">
      <a:schemeClr val="lt2"/>
    </dgm:linClrLst>
    <dgm:effectClrLst/>
    <dgm:txLinClrLst/>
    <dgm:txFillClrLst/>
    <dgm:txEffectClrLst/>
  </dgm:styleLbl>
  <dgm:styleLbl name="vennNode1">
    <dgm:fillClrLst meth="repeat">
      <a:schemeClr val="dk2">
        <a:alpha val="50000"/>
      </a:schemeClr>
    </dgm:fillClrLst>
    <dgm:linClrLst meth="repeat">
      <a:schemeClr val="lt2"/>
    </dgm:linClrLst>
    <dgm:effectClrLst/>
    <dgm:txLinClrLst/>
    <dgm:txFillClrLst/>
    <dgm:txEffectClrLst/>
  </dgm:styleLbl>
  <dgm:styleLbl name="node2">
    <dgm:fillClrLst meth="repeat">
      <a:schemeClr val="dk2"/>
    </dgm:fillClrLst>
    <dgm:linClrLst meth="repeat">
      <a:schemeClr val="lt2"/>
    </dgm:linClrLst>
    <dgm:effectClrLst/>
    <dgm:txLinClrLst/>
    <dgm:txFillClrLst/>
    <dgm:txEffectClrLst/>
  </dgm:styleLbl>
  <dgm:styleLbl name="node3">
    <dgm:fillClrLst meth="repeat">
      <a:schemeClr val="dk2"/>
    </dgm:fillClrLst>
    <dgm:linClrLst meth="repeat">
      <a:schemeClr val="lt2"/>
    </dgm:linClrLst>
    <dgm:effectClrLst/>
    <dgm:txLinClrLst/>
    <dgm:txFillClrLst/>
    <dgm:txEffectClrLst/>
  </dgm:styleLbl>
  <dgm:styleLbl name="node4">
    <dgm:fillClrLst meth="repeat">
      <a:schemeClr val="dk2"/>
    </dgm:fillClrLst>
    <dgm:linClrLst meth="repeat">
      <a:schemeClr val="lt2"/>
    </dgm:linClrLst>
    <dgm:effectClrLst/>
    <dgm:txLinClrLst/>
    <dgm:txFillClrLst/>
    <dgm:txEffectClrLst/>
  </dgm:styleLbl>
  <dgm:styleLbl name="fgImgPlace1">
    <dgm:fillClrLst meth="repeat">
      <a:schemeClr val="dk2">
        <a:tint val="50000"/>
      </a:schemeClr>
    </dgm:fillClrLst>
    <dgm:linClrLst meth="repeat">
      <a:schemeClr val="lt2"/>
    </dgm:linClrLst>
    <dgm:effectClrLst/>
    <dgm:txLinClrLst/>
    <dgm:txFillClrLst meth="repeat">
      <a:schemeClr val="lt2"/>
    </dgm:txFillClrLst>
    <dgm:txEffectClrLst/>
  </dgm:styleLbl>
  <dgm:styleLbl name="align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bg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dgm:txEffectClrLst/>
  </dgm:styleLbl>
  <dgm:styleLbl name="sibTrans1D1">
    <dgm:fillClrLst meth="repeat">
      <a:schemeClr val="dk2"/>
    </dgm:fillClrLst>
    <dgm:linClrLst meth="repeat">
      <a:schemeClr val="dk2"/>
    </dgm:linClrLst>
    <dgm:effectClrLst/>
    <dgm:txLinClrLst/>
    <dgm:txFillClrLst meth="repeat">
      <a:schemeClr val="lt2"/>
    </dgm:txFillClrLst>
    <dgm:txEffectClrLst/>
  </dgm:styleLbl>
  <dgm:styleLbl name="callout">
    <dgm:fillClrLst meth="repeat">
      <a:schemeClr val="dk2"/>
    </dgm:fillClrLst>
    <dgm:linClrLst meth="repeat">
      <a:schemeClr val="dk2">
        <a:tint val="50000"/>
      </a:schemeClr>
    </dgm:linClrLst>
    <dgm:effectClrLst/>
    <dgm:txLinClrLst/>
    <dgm:txFillClrLst meth="repeat">
      <a:schemeClr val="lt2"/>
    </dgm:txFillClrLst>
    <dgm:txEffectClrLst/>
  </dgm:styleLbl>
  <dgm:styleLbl name="asst0">
    <dgm:fillClrLst meth="repeat">
      <a:schemeClr val="dk2"/>
    </dgm:fillClrLst>
    <dgm:linClrLst meth="repeat">
      <a:schemeClr val="lt2"/>
    </dgm:linClrLst>
    <dgm:effectClrLst/>
    <dgm:txLinClrLst/>
    <dgm:txFillClrLst/>
    <dgm:txEffectClrLst/>
  </dgm:styleLbl>
  <dgm:styleLbl name="asst1">
    <dgm:fillClrLst meth="repeat">
      <a:schemeClr val="dk2"/>
    </dgm:fillClrLst>
    <dgm:linClrLst meth="repeat">
      <a:schemeClr val="lt2"/>
    </dgm:linClrLst>
    <dgm:effectClrLst/>
    <dgm:txLinClrLst/>
    <dgm:txFillClrLst/>
    <dgm:txEffectClrLst/>
  </dgm:styleLbl>
  <dgm:styleLbl name="asst2">
    <dgm:fillClrLst meth="repeat">
      <a:schemeClr val="dk2"/>
    </dgm:fillClrLst>
    <dgm:linClrLst meth="repeat">
      <a:schemeClr val="lt2"/>
    </dgm:linClrLst>
    <dgm:effectClrLst/>
    <dgm:txLinClrLst/>
    <dgm:txFillClrLst/>
    <dgm:txEffectClrLst/>
  </dgm:styleLbl>
  <dgm:styleLbl name="asst3">
    <dgm:fillClrLst meth="repeat">
      <a:schemeClr val="dk2"/>
    </dgm:fillClrLst>
    <dgm:linClrLst meth="repeat">
      <a:schemeClr val="lt2"/>
    </dgm:linClrLst>
    <dgm:effectClrLst/>
    <dgm:txLinClrLst/>
    <dgm:txFillClrLst/>
    <dgm:txEffectClrLst/>
  </dgm:styleLbl>
  <dgm:styleLbl name="asst4">
    <dgm:fillClrLst meth="repeat">
      <a:schemeClr val="dk2"/>
    </dgm:fillClrLst>
    <dgm:linClrLst meth="repeat">
      <a:schemeClr val="lt2"/>
    </dgm:linClrLst>
    <dgm:effectClrLst/>
    <dgm:txLinClrLst/>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meth="repeat">
      <a:schemeClr val="lt2"/>
    </dgm:txFillClrLst>
    <dgm:txEffectClrLst/>
  </dgm:styleLbl>
  <dgm:styleLbl name="parChTrans2D2">
    <dgm:fillClrLst meth="repeat">
      <a:schemeClr val="dk2"/>
    </dgm:fillClrLst>
    <dgm:linClrLst meth="repeat">
      <a:schemeClr val="dk2"/>
    </dgm:linClrLst>
    <dgm:effectClrLst/>
    <dgm:txLinClrLst/>
    <dgm:txFillClrLst meth="repeat">
      <a:schemeClr val="lt2"/>
    </dgm:txFillClrLst>
    <dgm:txEffectClrLst/>
  </dgm:styleLbl>
  <dgm:styleLbl name="parChTrans2D3">
    <dgm:fillClrLst meth="repeat">
      <a:schemeClr val="dk2"/>
    </dgm:fillClrLst>
    <dgm:linClrLst meth="repeat">
      <a:schemeClr val="dk2"/>
    </dgm:linClrLst>
    <dgm:effectClrLst/>
    <dgm:txLinClrLst/>
    <dgm:txFillClrLst meth="repeat">
      <a:schemeClr val="lt2"/>
    </dgm:txFillClrLst>
    <dgm:txEffectClrLst/>
  </dgm:styleLbl>
  <dgm:styleLbl name="parChTrans2D4">
    <dgm:fillClrLst meth="repeat">
      <a:schemeClr val="dk2"/>
    </dgm:fillClrLst>
    <dgm:linClrLst meth="repeat">
      <a:schemeClr val="dk2"/>
    </dgm:linClrLst>
    <dgm:effectClrLst/>
    <dgm:txLinClrLst/>
    <dgm:txFillClrLst meth="repeat">
      <a:schemeClr val="lt2"/>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con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align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trAlignAcc1">
    <dgm:fillClrLst meth="repeat">
      <a:schemeClr val="lt2">
        <a:alpha val="40000"/>
      </a:schemeClr>
    </dgm:fillClrLst>
    <dgm:linClrLst meth="repeat">
      <a:schemeClr val="dk2"/>
    </dgm:linClrLst>
    <dgm:effectClrLst/>
    <dgm:txLinClrLst/>
    <dgm:txFillClrLst meth="repeat">
      <a:schemeClr val="dk1"/>
    </dgm:txFillClrLst>
    <dgm:txEffectClrLst/>
  </dgm:styleLbl>
  <dgm:styleLbl name="b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solidFgAcc1">
    <dgm:fillClrLst meth="repeat">
      <a:schemeClr val="lt2"/>
    </dgm:fillClrLst>
    <dgm:linClrLst meth="repeat">
      <a:schemeClr val="dk2"/>
    </dgm:linClrLst>
    <dgm:effectClrLst/>
    <dgm:txLinClrLst/>
    <dgm:txFillClrLst meth="repeat">
      <a:schemeClr val="dk1"/>
    </dgm:txFillClrLst>
    <dgm:txEffectClrLst/>
  </dgm:styleLbl>
  <dgm:styleLbl name="solidAlignAcc1">
    <dgm:fillClrLst meth="repeat">
      <a:schemeClr val="lt2"/>
    </dgm:fillClrLst>
    <dgm:linClrLst meth="repeat">
      <a:schemeClr val="dk2"/>
    </dgm:linClrLst>
    <dgm:effectClrLst/>
    <dgm:txLinClrLst/>
    <dgm:txFillClrLst meth="repeat">
      <a:schemeClr val="dk1"/>
    </dgm:txFillClrLst>
    <dgm:txEffectClrLst/>
  </dgm:styleLbl>
  <dgm:styleLbl name="solidBgAcc1">
    <dgm:fillClrLst meth="repeat">
      <a:schemeClr val="lt2"/>
    </dgm:fillClrLst>
    <dgm:linClrLst meth="repeat">
      <a:schemeClr val="dk2"/>
    </dgm:linClrLst>
    <dgm:effectClrLst/>
    <dgm:txLinClrLst/>
    <dgm:txFillClrLst meth="repeat">
      <a:schemeClr val="dk1"/>
    </dgm:txFillClrLst>
    <dgm:txEffectClrLst/>
  </dgm:styleLbl>
  <dgm:styleLbl name="f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align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b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fgAcc0">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2">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3">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4">
    <dgm:fillClrLst meth="repeat">
      <a:schemeClr val="lt2">
        <a:alpha val="90000"/>
      </a:schemeClr>
    </dgm:fillClrLst>
    <dgm:linClrLst meth="repeat">
      <a:schemeClr val="dk2"/>
    </dgm:linClrLst>
    <dgm:effectClrLst/>
    <dgm:txLinClrLst/>
    <dgm:txFillClrLst meth="repeat">
      <a:schemeClr val="dk1"/>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1"/>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1"/>
    </dgm:txFillClrLst>
    <dgm:txEffectClrLst/>
  </dgm:styleLbl>
  <dgm:styleLbl name="fgShp">
    <dgm:fillClrLst meth="repeat">
      <a:schemeClr val="dk2">
        <a:tint val="60000"/>
      </a:schemeClr>
    </dgm:fillClrLst>
    <dgm:linClrLst meth="repeat">
      <a:schemeClr val="lt2"/>
    </dgm:linClrLst>
    <dgm:effectClrLst/>
    <dgm:txLinClrLst/>
    <dgm:txFillClrLst meth="repeat">
      <a:schemeClr val="dk1"/>
    </dgm:txFillClrLst>
    <dgm:txEffectClrLst/>
  </dgm:styleLbl>
  <dgm:styleLbl name="revTx">
    <dgm:fillClrLst meth="repeat">
      <a:schemeClr val="lt2">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1776F87-BF9F-8643-BF82-271B3615A3BB}" type="doc">
      <dgm:prSet loTypeId="urn:microsoft.com/office/officeart/2005/8/layout/orgChart1" loCatId="" qsTypeId="urn:microsoft.com/office/officeart/2005/8/quickstyle/simple1" qsCatId="simple" csTypeId="urn:microsoft.com/office/officeart/2005/8/colors/accent0_3" csCatId="mainScheme" phldr="1"/>
      <dgm:spPr/>
      <dgm:t>
        <a:bodyPr/>
        <a:lstStyle/>
        <a:p>
          <a:endParaRPr lang="en-GB"/>
        </a:p>
      </dgm:t>
    </dgm:pt>
    <dgm:pt modelId="{FA304CDE-76E6-1645-8908-F7E6E0E7A9BD}">
      <dgm:prSet phldrT="[Text]"/>
      <dgm:spPr>
        <a:xfrm>
          <a:off x="3775908" y="803"/>
          <a:ext cx="846009" cy="423004"/>
        </a:xfr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gm:spPr>
      <dgm:t>
        <a:bodyPr/>
        <a:lstStyle/>
        <a:p>
          <a:pPr algn="ctr"/>
          <a:r>
            <a:rPr lang="en-GB">
              <a:solidFill>
                <a:sysClr val="window" lastClr="FFFFFF"/>
              </a:solidFill>
              <a:latin typeface="Calibri"/>
              <a:ea typeface="+mn-ea"/>
              <a:cs typeface="+mn-cs"/>
            </a:rPr>
            <a:t>Drejtori </a:t>
          </a:r>
        </a:p>
      </dgm:t>
    </dgm:pt>
    <dgm:pt modelId="{5ABDF0C2-3A8F-A349-98F0-305973B196E2}" type="parTrans" cxnId="{C247EFB2-C90C-664E-A248-8EA7D25B1E39}">
      <dgm:prSet/>
      <dgm:spPr/>
      <dgm:t>
        <a:bodyPr/>
        <a:lstStyle/>
        <a:p>
          <a:pPr algn="ctr"/>
          <a:endParaRPr lang="en-GB"/>
        </a:p>
      </dgm:t>
    </dgm:pt>
    <dgm:pt modelId="{0D4ACFF2-F848-CB42-8904-DE7F8D0246FE}" type="sibTrans" cxnId="{C247EFB2-C90C-664E-A248-8EA7D25B1E39}">
      <dgm:prSet/>
      <dgm:spPr/>
      <dgm:t>
        <a:bodyPr/>
        <a:lstStyle/>
        <a:p>
          <a:pPr algn="ctr"/>
          <a:endParaRPr lang="en-GB"/>
        </a:p>
      </dgm:t>
    </dgm:pt>
    <dgm:pt modelId="{E1C6D7DF-BD74-694A-97B8-EDFD9E604B70}">
      <dgm:prSet phldrT="[Text]"/>
      <dgm:spPr>
        <a:xfrm>
          <a:off x="349155" y="597828"/>
          <a:ext cx="846009" cy="423004"/>
        </a:xfr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gm:spPr>
      <dgm:t>
        <a:bodyPr/>
        <a:lstStyle/>
        <a:p>
          <a:pPr algn="ctr"/>
          <a:r>
            <a:rPr lang="en-GB">
              <a:solidFill>
                <a:sysClr val="window" lastClr="FFFFFF"/>
              </a:solidFill>
              <a:latin typeface="Calibri"/>
              <a:ea typeface="+mn-ea"/>
              <a:cs typeface="+mn-cs"/>
            </a:rPr>
            <a:t>Përgjegjësi i administrimit të formimit profesional dhe njësisë së zhvillimit</a:t>
          </a:r>
        </a:p>
      </dgm:t>
    </dgm:pt>
    <dgm:pt modelId="{94CCFC4D-05FE-D547-989B-7B0DEB2BE22F}" type="parTrans" cxnId="{CC08459E-033B-0146-B874-4C5E21B39620}">
      <dgm:prSet/>
      <dgm:spPr>
        <a:xfrm>
          <a:off x="772160" y="423808"/>
          <a:ext cx="3426753" cy="174019"/>
        </a:xfrm>
        <a:noFill/>
        <a:ln w="12700" cap="flat" cmpd="sng" algn="ctr">
          <a:solidFill>
            <a:srgbClr val="44546A">
              <a:shade val="60000"/>
              <a:hueOff val="0"/>
              <a:satOff val="0"/>
              <a:lumOff val="0"/>
              <a:alphaOff val="0"/>
            </a:srgbClr>
          </a:solidFill>
          <a:prstDash val="solid"/>
          <a:miter lim="800000"/>
        </a:ln>
        <a:effectLst/>
      </dgm:spPr>
      <dgm:t>
        <a:bodyPr/>
        <a:lstStyle/>
        <a:p>
          <a:pPr algn="ctr"/>
          <a:endParaRPr lang="en-GB"/>
        </a:p>
      </dgm:t>
    </dgm:pt>
    <dgm:pt modelId="{DF0DDC0B-68EF-D44A-8334-9B42C0CB1AD0}" type="sibTrans" cxnId="{CC08459E-033B-0146-B874-4C5E21B39620}">
      <dgm:prSet/>
      <dgm:spPr/>
      <dgm:t>
        <a:bodyPr/>
        <a:lstStyle/>
        <a:p>
          <a:pPr algn="ctr"/>
          <a:endParaRPr lang="en-GB"/>
        </a:p>
      </dgm:t>
    </dgm:pt>
    <dgm:pt modelId="{D6FC8617-15CE-FC49-A10C-55999362EC55}">
      <dgm:prSet phldrT="[Text]"/>
      <dgm:spPr>
        <a:xfrm>
          <a:off x="3641621" y="613678"/>
          <a:ext cx="846009" cy="423004"/>
        </a:xfr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gm:spPr>
      <dgm:t>
        <a:bodyPr/>
        <a:lstStyle/>
        <a:p>
          <a:pPr algn="ctr"/>
          <a:r>
            <a:rPr lang="en-GB">
              <a:solidFill>
                <a:sysClr val="window" lastClr="FFFFFF"/>
              </a:solidFill>
              <a:latin typeface="Calibri"/>
              <a:ea typeface="+mn-ea"/>
              <a:cs typeface="+mn-cs"/>
            </a:rPr>
            <a:t>Përgjegjës i shërbimeve mbështetëse &amp; sekretaria</a:t>
          </a:r>
        </a:p>
      </dgm:t>
    </dgm:pt>
    <dgm:pt modelId="{FE605042-C742-564E-BD0C-67EE79246BE1}" type="parTrans" cxnId="{832B586F-0079-A14C-8C85-3F3549FF2E05}">
      <dgm:prSet/>
      <dgm:spPr>
        <a:xfrm>
          <a:off x="4064626" y="423808"/>
          <a:ext cx="134287" cy="189869"/>
        </a:xfrm>
        <a:noFill/>
        <a:ln w="12700" cap="flat" cmpd="sng" algn="ctr">
          <a:solidFill>
            <a:srgbClr val="44546A">
              <a:shade val="60000"/>
              <a:hueOff val="0"/>
              <a:satOff val="0"/>
              <a:lumOff val="0"/>
              <a:alphaOff val="0"/>
            </a:srgbClr>
          </a:solidFill>
          <a:prstDash val="solid"/>
          <a:miter lim="800000"/>
        </a:ln>
        <a:effectLst/>
      </dgm:spPr>
      <dgm:t>
        <a:bodyPr/>
        <a:lstStyle/>
        <a:p>
          <a:pPr algn="ctr"/>
          <a:endParaRPr lang="en-GB"/>
        </a:p>
      </dgm:t>
    </dgm:pt>
    <dgm:pt modelId="{4092A97A-C7EA-B04A-A676-F6F6B871C063}" type="sibTrans" cxnId="{832B586F-0079-A14C-8C85-3F3549FF2E05}">
      <dgm:prSet/>
      <dgm:spPr/>
      <dgm:t>
        <a:bodyPr/>
        <a:lstStyle/>
        <a:p>
          <a:pPr algn="ctr"/>
          <a:endParaRPr lang="en-GB"/>
        </a:p>
      </dgm:t>
    </dgm:pt>
    <dgm:pt modelId="{F2087D46-05B7-D649-8DB5-8247E1E3B3B9}">
      <dgm:prSet/>
      <dgm:spPr>
        <a:xfrm>
          <a:off x="686434" y="1276666"/>
          <a:ext cx="846009" cy="423004"/>
        </a:xfr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gm:spPr>
      <dgm:t>
        <a:bodyPr/>
        <a:lstStyle/>
        <a:p>
          <a:pPr algn="ctr"/>
          <a:r>
            <a:rPr lang="en-GB">
              <a:solidFill>
                <a:sysClr val="window" lastClr="FFFFFF"/>
              </a:solidFill>
              <a:latin typeface="Calibri"/>
              <a:ea typeface="+mn-ea"/>
              <a:cs typeface="+mn-cs"/>
            </a:rPr>
            <a:t>Koordinator i zhvillimit të azhduar profesional të mësimdhënësve</a:t>
          </a:r>
        </a:p>
      </dgm:t>
    </dgm:pt>
    <dgm:pt modelId="{5F764E68-7E96-CA4F-9117-2E6976249481}" type="parTrans" cxnId="{FCC81C26-4E71-BA47-A688-6030E16473E5}">
      <dgm:prSet/>
      <dgm:spPr>
        <a:xfrm>
          <a:off x="433756" y="1020833"/>
          <a:ext cx="252677" cy="467335"/>
        </a:xfrm>
        <a:noFill/>
        <a:ln w="12700" cap="flat" cmpd="sng" algn="ctr">
          <a:solidFill>
            <a:srgbClr val="44546A">
              <a:shade val="80000"/>
              <a:hueOff val="0"/>
              <a:satOff val="0"/>
              <a:lumOff val="0"/>
              <a:alphaOff val="0"/>
            </a:srgbClr>
          </a:solidFill>
          <a:prstDash val="solid"/>
          <a:miter lim="800000"/>
        </a:ln>
        <a:effectLst/>
      </dgm:spPr>
      <dgm:t>
        <a:bodyPr/>
        <a:lstStyle/>
        <a:p>
          <a:pPr algn="ctr"/>
          <a:endParaRPr lang="en-GB"/>
        </a:p>
      </dgm:t>
    </dgm:pt>
    <dgm:pt modelId="{082A4BB8-059C-A64D-B1B0-243C901A9A2D}" type="sibTrans" cxnId="{FCC81C26-4E71-BA47-A688-6030E16473E5}">
      <dgm:prSet/>
      <dgm:spPr/>
      <dgm:t>
        <a:bodyPr/>
        <a:lstStyle/>
        <a:p>
          <a:pPr algn="ctr"/>
          <a:endParaRPr lang="en-GB"/>
        </a:p>
      </dgm:t>
    </dgm:pt>
    <dgm:pt modelId="{4618941C-023A-7F41-AB6D-10151FFD86D7}">
      <dgm:prSet/>
      <dgm:spPr>
        <a:xfrm>
          <a:off x="701916" y="1891279"/>
          <a:ext cx="846009" cy="423004"/>
        </a:xfr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gm:spPr>
      <dgm:t>
        <a:bodyPr/>
        <a:lstStyle/>
        <a:p>
          <a:pPr algn="ctr"/>
          <a:r>
            <a:rPr lang="en-GB">
              <a:solidFill>
                <a:sysClr val="window" lastClr="FFFFFF"/>
              </a:solidFill>
              <a:latin typeface="Calibri"/>
              <a:ea typeface="+mn-ea"/>
              <a:cs typeface="+mn-cs"/>
            </a:rPr>
            <a:t>Koordinator i zhvillimit të kurrikulave në nivel ofruesi</a:t>
          </a:r>
        </a:p>
      </dgm:t>
    </dgm:pt>
    <dgm:pt modelId="{DD278F92-AF15-ED44-BDCE-F5899C440633}" type="parTrans" cxnId="{DDBEE488-62DE-814C-9951-7E9649117E9D}">
      <dgm:prSet/>
      <dgm:spPr>
        <a:xfrm>
          <a:off x="433756" y="1020833"/>
          <a:ext cx="268159" cy="1081948"/>
        </a:xfrm>
        <a:noFill/>
        <a:ln w="12700" cap="flat" cmpd="sng" algn="ctr">
          <a:solidFill>
            <a:srgbClr val="44546A">
              <a:shade val="80000"/>
              <a:hueOff val="0"/>
              <a:satOff val="0"/>
              <a:lumOff val="0"/>
              <a:alphaOff val="0"/>
            </a:srgbClr>
          </a:solidFill>
          <a:prstDash val="solid"/>
          <a:miter lim="800000"/>
        </a:ln>
        <a:effectLst/>
      </dgm:spPr>
      <dgm:t>
        <a:bodyPr/>
        <a:lstStyle/>
        <a:p>
          <a:pPr algn="ctr"/>
          <a:endParaRPr lang="en-GB"/>
        </a:p>
      </dgm:t>
    </dgm:pt>
    <dgm:pt modelId="{67A88C22-1A4A-EF4F-B7D7-157CE9751F5A}" type="sibTrans" cxnId="{DDBEE488-62DE-814C-9951-7E9649117E9D}">
      <dgm:prSet/>
      <dgm:spPr/>
      <dgm:t>
        <a:bodyPr/>
        <a:lstStyle/>
        <a:p>
          <a:pPr algn="ctr"/>
          <a:endParaRPr lang="en-GB"/>
        </a:p>
      </dgm:t>
    </dgm:pt>
    <dgm:pt modelId="{10995051-3845-1441-96F1-88BC25A84AB0}">
      <dgm:prSet/>
      <dgm:spPr>
        <a:xfrm>
          <a:off x="701916" y="2479214"/>
          <a:ext cx="846009" cy="423004"/>
        </a:xfr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gm:spPr>
      <dgm:t>
        <a:bodyPr/>
        <a:lstStyle/>
        <a:p>
          <a:pPr algn="ctr"/>
          <a:r>
            <a:rPr lang="en-GB">
              <a:solidFill>
                <a:sysClr val="window" lastClr="FFFFFF"/>
              </a:solidFill>
              <a:latin typeface="Calibri"/>
              <a:ea typeface="+mn-ea"/>
              <a:cs typeface="+mn-cs"/>
            </a:rPr>
            <a:t>Koordinator i marrëdhënieve me biznesin</a:t>
          </a:r>
        </a:p>
      </dgm:t>
    </dgm:pt>
    <dgm:pt modelId="{5F2D8872-6946-A342-93D8-C4EE9810BDA1}" type="parTrans" cxnId="{A6652782-217B-A54A-B0D9-D93A76DBB466}">
      <dgm:prSet/>
      <dgm:spPr>
        <a:xfrm>
          <a:off x="433756" y="1020833"/>
          <a:ext cx="268159" cy="1669883"/>
        </a:xfrm>
        <a:noFill/>
        <a:ln w="12700" cap="flat" cmpd="sng" algn="ctr">
          <a:solidFill>
            <a:srgbClr val="44546A">
              <a:shade val="80000"/>
              <a:hueOff val="0"/>
              <a:satOff val="0"/>
              <a:lumOff val="0"/>
              <a:alphaOff val="0"/>
            </a:srgbClr>
          </a:solidFill>
          <a:prstDash val="solid"/>
          <a:miter lim="800000"/>
        </a:ln>
        <a:effectLst/>
      </dgm:spPr>
      <dgm:t>
        <a:bodyPr/>
        <a:lstStyle/>
        <a:p>
          <a:pPr algn="ctr"/>
          <a:endParaRPr lang="en-GB"/>
        </a:p>
      </dgm:t>
    </dgm:pt>
    <dgm:pt modelId="{C2FEFEC9-573D-5A42-BBF8-DC0336118EE1}" type="sibTrans" cxnId="{A6652782-217B-A54A-B0D9-D93A76DBB466}">
      <dgm:prSet/>
      <dgm:spPr/>
      <dgm:t>
        <a:bodyPr/>
        <a:lstStyle/>
        <a:p>
          <a:pPr algn="ctr"/>
          <a:endParaRPr lang="en-GB"/>
        </a:p>
      </dgm:t>
    </dgm:pt>
    <dgm:pt modelId="{93ECB1DD-CB0A-D54F-8DDD-CB2B8FA04F44}">
      <dgm:prSet/>
      <dgm:spPr>
        <a:xfrm>
          <a:off x="701916" y="3067144"/>
          <a:ext cx="846009" cy="423004"/>
        </a:xfr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gm:spPr>
      <dgm:t>
        <a:bodyPr/>
        <a:lstStyle/>
        <a:p>
          <a:pPr algn="ctr"/>
          <a:r>
            <a:rPr lang="en-GB">
              <a:solidFill>
                <a:sysClr val="window" lastClr="FFFFFF"/>
              </a:solidFill>
              <a:latin typeface="Calibri"/>
              <a:ea typeface="+mn-ea"/>
              <a:cs typeface="+mn-cs"/>
            </a:rPr>
            <a:t>Koordinator i këshillimit oër karrierë</a:t>
          </a:r>
        </a:p>
      </dgm:t>
    </dgm:pt>
    <dgm:pt modelId="{56724830-B0DD-354D-B79F-41E6AEACC0EE}" type="parTrans" cxnId="{48C7C729-B37C-304D-BC7A-F0EBB3A536FE}">
      <dgm:prSet/>
      <dgm:spPr>
        <a:xfrm>
          <a:off x="433756" y="1020833"/>
          <a:ext cx="268159" cy="2257813"/>
        </a:xfrm>
        <a:noFill/>
        <a:ln w="12700" cap="flat" cmpd="sng" algn="ctr">
          <a:solidFill>
            <a:srgbClr val="44546A">
              <a:shade val="80000"/>
              <a:hueOff val="0"/>
              <a:satOff val="0"/>
              <a:lumOff val="0"/>
              <a:alphaOff val="0"/>
            </a:srgbClr>
          </a:solidFill>
          <a:prstDash val="solid"/>
          <a:miter lim="800000"/>
        </a:ln>
        <a:effectLst/>
      </dgm:spPr>
      <dgm:t>
        <a:bodyPr/>
        <a:lstStyle/>
        <a:p>
          <a:pPr algn="ctr"/>
          <a:endParaRPr lang="en-GB"/>
        </a:p>
      </dgm:t>
    </dgm:pt>
    <dgm:pt modelId="{ABA5DDD4-415A-BA4C-8DE1-25D8F24CD490}" type="sibTrans" cxnId="{48C7C729-B37C-304D-BC7A-F0EBB3A536FE}">
      <dgm:prSet/>
      <dgm:spPr/>
      <dgm:t>
        <a:bodyPr/>
        <a:lstStyle/>
        <a:p>
          <a:pPr algn="ctr"/>
          <a:endParaRPr lang="en-GB"/>
        </a:p>
      </dgm:t>
    </dgm:pt>
    <dgm:pt modelId="{1EF841F9-D4CA-8242-9B39-8D4FE7BA31E2}">
      <dgm:prSet/>
      <dgm:spPr>
        <a:xfrm>
          <a:off x="701916" y="3655078"/>
          <a:ext cx="846009" cy="423004"/>
        </a:xfr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gm:spPr>
      <dgm:t>
        <a:bodyPr/>
        <a:lstStyle/>
        <a:p>
          <a:pPr algn="ctr"/>
          <a:r>
            <a:rPr lang="en-GB">
              <a:solidFill>
                <a:sysClr val="window" lastClr="FFFFFF"/>
              </a:solidFill>
              <a:latin typeface="Calibri"/>
              <a:ea typeface="+mn-ea"/>
              <a:cs typeface="+mn-cs"/>
            </a:rPr>
            <a:t>Koordinator i hartimit të projekteve</a:t>
          </a:r>
        </a:p>
      </dgm:t>
    </dgm:pt>
    <dgm:pt modelId="{8805B2B7-BCDD-0043-BFF3-359EE656B0E1}" type="parTrans" cxnId="{30B239D0-5F88-0A47-8267-8FD9F2D43C8C}">
      <dgm:prSet/>
      <dgm:spPr>
        <a:xfrm>
          <a:off x="433756" y="1020833"/>
          <a:ext cx="268159" cy="2845747"/>
        </a:xfrm>
        <a:noFill/>
        <a:ln w="12700" cap="flat" cmpd="sng" algn="ctr">
          <a:solidFill>
            <a:srgbClr val="44546A">
              <a:shade val="80000"/>
              <a:hueOff val="0"/>
              <a:satOff val="0"/>
              <a:lumOff val="0"/>
              <a:alphaOff val="0"/>
            </a:srgbClr>
          </a:solidFill>
          <a:prstDash val="solid"/>
          <a:miter lim="800000"/>
        </a:ln>
        <a:effectLst/>
      </dgm:spPr>
      <dgm:t>
        <a:bodyPr/>
        <a:lstStyle/>
        <a:p>
          <a:pPr algn="ctr"/>
          <a:endParaRPr lang="en-GB"/>
        </a:p>
      </dgm:t>
    </dgm:pt>
    <dgm:pt modelId="{89F91CCD-73DB-944D-93EE-B13AD639A8C0}" type="sibTrans" cxnId="{30B239D0-5F88-0A47-8267-8FD9F2D43C8C}">
      <dgm:prSet/>
      <dgm:spPr/>
      <dgm:t>
        <a:bodyPr/>
        <a:lstStyle/>
        <a:p>
          <a:pPr algn="ctr"/>
          <a:endParaRPr lang="en-GB"/>
        </a:p>
      </dgm:t>
    </dgm:pt>
    <dgm:pt modelId="{94C56216-6949-414F-A6B7-F27077245ED6}">
      <dgm:prSet/>
      <dgm:spPr>
        <a:xfrm>
          <a:off x="3987411" y="1202137"/>
          <a:ext cx="846009" cy="423004"/>
        </a:xfr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gm:spPr>
      <dgm:t>
        <a:bodyPr/>
        <a:lstStyle/>
        <a:p>
          <a:pPr algn="ctr"/>
          <a:r>
            <a:rPr lang="en-GB">
              <a:solidFill>
                <a:sysClr val="window" lastClr="FFFFFF"/>
              </a:solidFill>
              <a:latin typeface="Calibri"/>
              <a:ea typeface="+mn-ea"/>
              <a:cs typeface="+mn-cs"/>
            </a:rPr>
            <a:t>Soecialist i burimeve njerëzore/jurist</a:t>
          </a:r>
        </a:p>
      </dgm:t>
    </dgm:pt>
    <dgm:pt modelId="{8874AA3E-7468-FE40-970D-BACB471A0B77}" type="parTrans" cxnId="{60E5840F-A146-8242-B2BE-27495B00CE33}">
      <dgm:prSet/>
      <dgm:spPr>
        <a:xfrm>
          <a:off x="3726222" y="1036683"/>
          <a:ext cx="261188" cy="376956"/>
        </a:xfrm>
        <a:noFill/>
        <a:ln w="12700" cap="flat" cmpd="sng" algn="ctr">
          <a:solidFill>
            <a:srgbClr val="44546A">
              <a:shade val="80000"/>
              <a:hueOff val="0"/>
              <a:satOff val="0"/>
              <a:lumOff val="0"/>
              <a:alphaOff val="0"/>
            </a:srgbClr>
          </a:solidFill>
          <a:prstDash val="solid"/>
          <a:miter lim="800000"/>
        </a:ln>
        <a:effectLst/>
      </dgm:spPr>
      <dgm:t>
        <a:bodyPr/>
        <a:lstStyle/>
        <a:p>
          <a:pPr algn="ctr"/>
          <a:endParaRPr lang="en-GB"/>
        </a:p>
      </dgm:t>
    </dgm:pt>
    <dgm:pt modelId="{9B498DE2-FBFF-E341-A3BB-7BFF8B13D019}" type="sibTrans" cxnId="{60E5840F-A146-8242-B2BE-27495B00CE33}">
      <dgm:prSet/>
      <dgm:spPr/>
      <dgm:t>
        <a:bodyPr/>
        <a:lstStyle/>
        <a:p>
          <a:pPr algn="ctr"/>
          <a:endParaRPr lang="en-GB"/>
        </a:p>
      </dgm:t>
    </dgm:pt>
    <dgm:pt modelId="{34789F73-A445-9A42-92AA-85FE3BCC1250}">
      <dgm:prSet/>
      <dgm:spPr>
        <a:xfrm>
          <a:off x="3987411" y="1802803"/>
          <a:ext cx="846009" cy="423004"/>
        </a:xfr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gm:spPr>
      <dgm:t>
        <a:bodyPr/>
        <a:lstStyle/>
        <a:p>
          <a:pPr algn="ctr"/>
          <a:r>
            <a:rPr lang="en-GB">
              <a:solidFill>
                <a:sysClr val="window" lastClr="FFFFFF"/>
              </a:solidFill>
              <a:latin typeface="Calibri"/>
              <a:ea typeface="+mn-ea"/>
              <a:cs typeface="+mn-cs"/>
            </a:rPr>
            <a:t>Specialist i të dhënave statistikore</a:t>
          </a:r>
        </a:p>
      </dgm:t>
    </dgm:pt>
    <dgm:pt modelId="{1E9B9D02-1B46-844E-A8B6-F4F68CC87F76}" type="parTrans" cxnId="{A4F8AFC6-43CE-224F-BE35-5B18EE01BBAA}">
      <dgm:prSet/>
      <dgm:spPr>
        <a:xfrm>
          <a:off x="3726222" y="1036683"/>
          <a:ext cx="261188" cy="977623"/>
        </a:xfrm>
        <a:noFill/>
        <a:ln w="12700" cap="flat" cmpd="sng" algn="ctr">
          <a:solidFill>
            <a:srgbClr val="44546A">
              <a:shade val="80000"/>
              <a:hueOff val="0"/>
              <a:satOff val="0"/>
              <a:lumOff val="0"/>
              <a:alphaOff val="0"/>
            </a:srgbClr>
          </a:solidFill>
          <a:prstDash val="solid"/>
          <a:miter lim="800000"/>
        </a:ln>
        <a:effectLst/>
      </dgm:spPr>
      <dgm:t>
        <a:bodyPr/>
        <a:lstStyle/>
        <a:p>
          <a:pPr algn="ctr"/>
          <a:endParaRPr lang="en-GB"/>
        </a:p>
      </dgm:t>
    </dgm:pt>
    <dgm:pt modelId="{2121968D-D1D8-AC4F-BFAC-83CE007A0798}" type="sibTrans" cxnId="{A4F8AFC6-43CE-224F-BE35-5B18EE01BBAA}">
      <dgm:prSet/>
      <dgm:spPr/>
      <dgm:t>
        <a:bodyPr/>
        <a:lstStyle/>
        <a:p>
          <a:pPr algn="ctr"/>
          <a:endParaRPr lang="en-GB"/>
        </a:p>
      </dgm:t>
    </dgm:pt>
    <dgm:pt modelId="{2D0974F3-D95C-2D49-A832-3AC38A73E1D4}">
      <dgm:prSet/>
      <dgm:spPr>
        <a:xfrm>
          <a:off x="3987411" y="2403470"/>
          <a:ext cx="846009" cy="423004"/>
        </a:xfr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gm:spPr>
      <dgm:t>
        <a:bodyPr/>
        <a:lstStyle/>
        <a:p>
          <a:pPr algn="ctr"/>
          <a:r>
            <a:rPr lang="en-GB">
              <a:solidFill>
                <a:sysClr val="window" lastClr="FFFFFF"/>
              </a:solidFill>
              <a:latin typeface="Calibri"/>
              <a:ea typeface="+mn-ea"/>
              <a:cs typeface="+mn-cs"/>
            </a:rPr>
            <a:t>Magazinier</a:t>
          </a:r>
        </a:p>
      </dgm:t>
    </dgm:pt>
    <dgm:pt modelId="{C31EC318-02B9-A44F-9A04-E66A8B23F594}" type="parTrans" cxnId="{F374F504-C868-0145-B2B2-174E3CD08A12}">
      <dgm:prSet/>
      <dgm:spPr>
        <a:xfrm>
          <a:off x="3726222" y="1036683"/>
          <a:ext cx="261188" cy="1578290"/>
        </a:xfrm>
        <a:noFill/>
        <a:ln w="12700" cap="flat" cmpd="sng" algn="ctr">
          <a:solidFill>
            <a:srgbClr val="44546A">
              <a:shade val="80000"/>
              <a:hueOff val="0"/>
              <a:satOff val="0"/>
              <a:lumOff val="0"/>
              <a:alphaOff val="0"/>
            </a:srgbClr>
          </a:solidFill>
          <a:prstDash val="solid"/>
          <a:miter lim="800000"/>
        </a:ln>
        <a:effectLst/>
      </dgm:spPr>
      <dgm:t>
        <a:bodyPr/>
        <a:lstStyle/>
        <a:p>
          <a:pPr algn="ctr"/>
          <a:endParaRPr lang="en-GB"/>
        </a:p>
      </dgm:t>
    </dgm:pt>
    <dgm:pt modelId="{9CE82443-156F-264D-AEB3-0D3270B07531}" type="sibTrans" cxnId="{F374F504-C868-0145-B2B2-174E3CD08A12}">
      <dgm:prSet/>
      <dgm:spPr/>
      <dgm:t>
        <a:bodyPr/>
        <a:lstStyle/>
        <a:p>
          <a:pPr algn="ctr"/>
          <a:endParaRPr lang="en-GB"/>
        </a:p>
      </dgm:t>
    </dgm:pt>
    <dgm:pt modelId="{11EC89E0-D247-1C48-99D7-7E3DDA78EB2D}">
      <dgm:prSet/>
      <dgm:spPr>
        <a:xfrm>
          <a:off x="3987411" y="3004137"/>
          <a:ext cx="846009" cy="423004"/>
        </a:xfr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gm:spPr>
      <dgm:t>
        <a:bodyPr/>
        <a:lstStyle/>
        <a:p>
          <a:pPr algn="ctr"/>
          <a:r>
            <a:rPr lang="en-GB">
              <a:solidFill>
                <a:sysClr val="window" lastClr="FFFFFF"/>
              </a:solidFill>
              <a:latin typeface="Calibri"/>
              <a:ea typeface="+mn-ea"/>
              <a:cs typeface="+mn-cs"/>
            </a:rPr>
            <a:t>Specialist TIK</a:t>
          </a:r>
        </a:p>
      </dgm:t>
    </dgm:pt>
    <dgm:pt modelId="{2BECB312-ACC2-B54B-9C82-DDA662D52134}" type="parTrans" cxnId="{53A7D1A5-E008-A743-8B3B-27E1DE4F2B2D}">
      <dgm:prSet/>
      <dgm:spPr>
        <a:xfrm>
          <a:off x="3726222" y="1036683"/>
          <a:ext cx="261188" cy="2178956"/>
        </a:xfrm>
        <a:noFill/>
        <a:ln w="12700" cap="flat" cmpd="sng" algn="ctr">
          <a:solidFill>
            <a:srgbClr val="44546A">
              <a:shade val="80000"/>
              <a:hueOff val="0"/>
              <a:satOff val="0"/>
              <a:lumOff val="0"/>
              <a:alphaOff val="0"/>
            </a:srgbClr>
          </a:solidFill>
          <a:prstDash val="solid"/>
          <a:miter lim="800000"/>
        </a:ln>
        <a:effectLst/>
      </dgm:spPr>
      <dgm:t>
        <a:bodyPr/>
        <a:lstStyle/>
        <a:p>
          <a:pPr algn="ctr"/>
          <a:endParaRPr lang="en-GB"/>
        </a:p>
      </dgm:t>
    </dgm:pt>
    <dgm:pt modelId="{9170AA4F-8021-C244-89A6-E68BF39071B1}" type="sibTrans" cxnId="{53A7D1A5-E008-A743-8B3B-27E1DE4F2B2D}">
      <dgm:prSet/>
      <dgm:spPr/>
      <dgm:t>
        <a:bodyPr/>
        <a:lstStyle/>
        <a:p>
          <a:pPr algn="ctr"/>
          <a:endParaRPr lang="en-GB"/>
        </a:p>
      </dgm:t>
    </dgm:pt>
    <dgm:pt modelId="{E9965353-2990-D042-81E5-9849746B25AA}">
      <dgm:prSet/>
      <dgm:spPr>
        <a:xfrm>
          <a:off x="701916" y="4243012"/>
          <a:ext cx="846009" cy="423004"/>
        </a:xfr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gm:spPr>
      <dgm:t>
        <a:bodyPr/>
        <a:lstStyle/>
        <a:p>
          <a:pPr algn="ctr"/>
          <a:r>
            <a:rPr lang="en-GB">
              <a:solidFill>
                <a:sysClr val="window" lastClr="FFFFFF"/>
              </a:solidFill>
              <a:latin typeface="Calibri"/>
              <a:ea typeface="+mn-ea"/>
              <a:cs typeface="+mn-cs"/>
            </a:rPr>
            <a:t>Koordinatori i marketingut</a:t>
          </a:r>
        </a:p>
      </dgm:t>
    </dgm:pt>
    <dgm:pt modelId="{86A3B5A7-5800-8845-856A-98E46D12B63F}" type="parTrans" cxnId="{D1AA40ED-C45F-9B40-AB4F-B5FB9AF8A1FF}">
      <dgm:prSet/>
      <dgm:spPr>
        <a:xfrm>
          <a:off x="433756" y="1020833"/>
          <a:ext cx="268159" cy="3433682"/>
        </a:xfrm>
        <a:noFill/>
        <a:ln w="12700" cap="flat" cmpd="sng" algn="ctr">
          <a:solidFill>
            <a:srgbClr val="44546A">
              <a:shade val="80000"/>
              <a:hueOff val="0"/>
              <a:satOff val="0"/>
              <a:lumOff val="0"/>
              <a:alphaOff val="0"/>
            </a:srgbClr>
          </a:solidFill>
          <a:prstDash val="solid"/>
          <a:miter lim="800000"/>
        </a:ln>
        <a:effectLst/>
      </dgm:spPr>
      <dgm:t>
        <a:bodyPr/>
        <a:lstStyle/>
        <a:p>
          <a:pPr algn="ctr"/>
          <a:endParaRPr lang="en-GB"/>
        </a:p>
      </dgm:t>
    </dgm:pt>
    <dgm:pt modelId="{8386B359-0B64-2E4D-AD08-7A60CF5551B0}" type="sibTrans" cxnId="{D1AA40ED-C45F-9B40-AB4F-B5FB9AF8A1FF}">
      <dgm:prSet/>
      <dgm:spPr/>
      <dgm:t>
        <a:bodyPr/>
        <a:lstStyle/>
        <a:p>
          <a:pPr algn="ctr"/>
          <a:endParaRPr lang="en-GB"/>
        </a:p>
      </dgm:t>
    </dgm:pt>
    <dgm:pt modelId="{28D64B80-CDE2-0A43-9C57-525B0508BAFA}">
      <dgm:prSet/>
      <dgm:spPr>
        <a:xfrm>
          <a:off x="701916" y="4830943"/>
          <a:ext cx="846009" cy="423004"/>
        </a:xfr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gm:spPr>
      <dgm:t>
        <a:bodyPr/>
        <a:lstStyle/>
        <a:p>
          <a:pPr algn="ctr"/>
          <a:r>
            <a:rPr lang="en-GB">
              <a:solidFill>
                <a:sysClr val="window" lastClr="FFFFFF"/>
              </a:solidFill>
              <a:latin typeface="Calibri"/>
              <a:ea typeface="+mn-ea"/>
              <a:cs typeface="+mn-cs"/>
            </a:rPr>
            <a:t>Koordinator i gjurmimit në nivel ofruesi</a:t>
          </a:r>
        </a:p>
      </dgm:t>
    </dgm:pt>
    <dgm:pt modelId="{D92C5BBB-8A4A-7344-AC4F-E07E27904ED6}" type="parTrans" cxnId="{DFB70F23-8B1F-564B-B6E0-D816A616BE9D}">
      <dgm:prSet/>
      <dgm:spPr>
        <a:xfrm>
          <a:off x="433756" y="1020833"/>
          <a:ext cx="268159" cy="4021612"/>
        </a:xfrm>
        <a:noFill/>
        <a:ln w="12700" cap="flat" cmpd="sng" algn="ctr">
          <a:solidFill>
            <a:srgbClr val="44546A">
              <a:shade val="80000"/>
              <a:hueOff val="0"/>
              <a:satOff val="0"/>
              <a:lumOff val="0"/>
              <a:alphaOff val="0"/>
            </a:srgbClr>
          </a:solidFill>
          <a:prstDash val="solid"/>
          <a:miter lim="800000"/>
        </a:ln>
        <a:effectLst/>
      </dgm:spPr>
      <dgm:t>
        <a:bodyPr/>
        <a:lstStyle/>
        <a:p>
          <a:pPr algn="ctr"/>
          <a:endParaRPr lang="en-GB"/>
        </a:p>
      </dgm:t>
    </dgm:pt>
    <dgm:pt modelId="{4D842594-E83F-4B4A-A637-1A0F7B430CD4}" type="sibTrans" cxnId="{DFB70F23-8B1F-564B-B6E0-D816A616BE9D}">
      <dgm:prSet/>
      <dgm:spPr/>
      <dgm:t>
        <a:bodyPr/>
        <a:lstStyle/>
        <a:p>
          <a:pPr algn="ctr"/>
          <a:endParaRPr lang="en-GB"/>
        </a:p>
      </dgm:t>
    </dgm:pt>
    <dgm:pt modelId="{67217474-D6BD-DF47-B65E-44C0149C3EDB}">
      <dgm:prSet/>
      <dgm:spPr>
        <a:xfrm>
          <a:off x="1725350" y="1290621"/>
          <a:ext cx="846009" cy="423004"/>
        </a:xfr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gm:spPr>
      <dgm:t>
        <a:bodyPr/>
        <a:lstStyle/>
        <a:p>
          <a:pPr algn="ctr"/>
          <a:r>
            <a:rPr lang="en-GB">
              <a:solidFill>
                <a:sysClr val="window" lastClr="FFFFFF"/>
              </a:solidFill>
              <a:latin typeface="Calibri"/>
              <a:ea typeface="+mn-ea"/>
              <a:cs typeface="+mn-cs"/>
            </a:rPr>
            <a:t>Mësimdhënës të formimit teoriko-praktik</a:t>
          </a:r>
        </a:p>
      </dgm:t>
    </dgm:pt>
    <dgm:pt modelId="{39203D49-2907-E44D-BC10-9154D7AF7997}" type="parTrans" cxnId="{7237FDEB-D675-984A-817A-9C566E5A1CA3}">
      <dgm:prSet/>
      <dgm:spPr>
        <a:xfrm>
          <a:off x="433756" y="1020833"/>
          <a:ext cx="1291594" cy="481290"/>
        </a:xfrm>
        <a:noFill/>
        <a:ln w="12700" cap="flat" cmpd="sng" algn="ctr">
          <a:solidFill>
            <a:srgbClr val="44546A">
              <a:shade val="80000"/>
              <a:hueOff val="0"/>
              <a:satOff val="0"/>
              <a:lumOff val="0"/>
              <a:alphaOff val="0"/>
            </a:srgbClr>
          </a:solidFill>
          <a:prstDash val="solid"/>
          <a:miter lim="800000"/>
        </a:ln>
        <a:effectLst/>
      </dgm:spPr>
      <dgm:t>
        <a:bodyPr/>
        <a:lstStyle/>
        <a:p>
          <a:pPr algn="ctr"/>
          <a:endParaRPr lang="en-GB"/>
        </a:p>
      </dgm:t>
    </dgm:pt>
    <dgm:pt modelId="{C4527335-59B9-D943-A959-4B6D679291C1}" type="sibTrans" cxnId="{7237FDEB-D675-984A-817A-9C566E5A1CA3}">
      <dgm:prSet/>
      <dgm:spPr/>
      <dgm:t>
        <a:bodyPr/>
        <a:lstStyle/>
        <a:p>
          <a:pPr algn="ctr"/>
          <a:endParaRPr lang="en-GB"/>
        </a:p>
      </dgm:t>
    </dgm:pt>
    <dgm:pt modelId="{BC6735B1-6127-B24E-8C09-0A5A67546667}">
      <dgm:prSet/>
      <dgm:spPr>
        <a:xfrm>
          <a:off x="6294048" y="588128"/>
          <a:ext cx="846009" cy="423004"/>
        </a:xfr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gm:spPr>
      <dgm:t>
        <a:bodyPr/>
        <a:lstStyle/>
        <a:p>
          <a:pPr algn="ctr"/>
          <a:r>
            <a:rPr lang="en-GB">
              <a:solidFill>
                <a:sysClr val="window" lastClr="FFFFFF"/>
              </a:solidFill>
              <a:latin typeface="Calibri"/>
              <a:ea typeface="+mn-ea"/>
              <a:cs typeface="+mn-cs"/>
            </a:rPr>
            <a:t>Përgjegjës i financës/NZ</a:t>
          </a:r>
        </a:p>
      </dgm:t>
    </dgm:pt>
    <dgm:pt modelId="{9804863E-4BD0-BA45-B7E2-52207B5175A1}" type="parTrans" cxnId="{12DDAD47-1776-F14F-BC0D-4FB7F2BE2D07}">
      <dgm:prSet/>
      <dgm:spPr>
        <a:xfrm>
          <a:off x="4198913" y="423808"/>
          <a:ext cx="2518139" cy="164320"/>
        </a:xfrm>
        <a:noFill/>
        <a:ln w="12700" cap="flat" cmpd="sng" algn="ctr">
          <a:solidFill>
            <a:srgbClr val="44546A">
              <a:shade val="60000"/>
              <a:hueOff val="0"/>
              <a:satOff val="0"/>
              <a:lumOff val="0"/>
              <a:alphaOff val="0"/>
            </a:srgbClr>
          </a:solidFill>
          <a:prstDash val="solid"/>
          <a:miter lim="800000"/>
        </a:ln>
        <a:effectLst/>
      </dgm:spPr>
      <dgm:t>
        <a:bodyPr/>
        <a:lstStyle/>
        <a:p>
          <a:pPr algn="ctr"/>
          <a:endParaRPr lang="en-GB"/>
        </a:p>
      </dgm:t>
    </dgm:pt>
    <dgm:pt modelId="{51346AD3-DACD-0245-9746-FD4242AC62B2}" type="sibTrans" cxnId="{12DDAD47-1776-F14F-BC0D-4FB7F2BE2D07}">
      <dgm:prSet/>
      <dgm:spPr/>
      <dgm:t>
        <a:bodyPr/>
        <a:lstStyle/>
        <a:p>
          <a:pPr algn="ctr"/>
          <a:endParaRPr lang="en-GB"/>
        </a:p>
      </dgm:t>
    </dgm:pt>
    <dgm:pt modelId="{061974F8-7D9A-3141-A95C-0FDC2ABE76C5}">
      <dgm:prSet/>
      <dgm:spPr>
        <a:xfrm>
          <a:off x="6474417" y="1135420"/>
          <a:ext cx="846009" cy="423004"/>
        </a:xfr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gm:spPr>
      <dgm:t>
        <a:bodyPr/>
        <a:lstStyle/>
        <a:p>
          <a:pPr algn="ctr"/>
          <a:r>
            <a:rPr lang="en-GB">
              <a:solidFill>
                <a:sysClr val="window" lastClr="FFFFFF"/>
              </a:solidFill>
              <a:latin typeface="Calibri"/>
              <a:ea typeface="+mn-ea"/>
              <a:cs typeface="+mn-cs"/>
            </a:rPr>
            <a:t>Specialist i financës (nëse ka)</a:t>
          </a:r>
        </a:p>
      </dgm:t>
    </dgm:pt>
    <dgm:pt modelId="{45897835-44D8-D841-84BF-72DBFC00176C}" type="parTrans" cxnId="{3566E734-6A80-4148-80A6-32A8E686F2E8}">
      <dgm:prSet/>
      <dgm:spPr>
        <a:xfrm>
          <a:off x="6378649" y="1011133"/>
          <a:ext cx="95768" cy="335789"/>
        </a:xfrm>
        <a:noFill/>
        <a:ln w="12700" cap="flat" cmpd="sng" algn="ctr">
          <a:solidFill>
            <a:srgbClr val="44546A">
              <a:shade val="80000"/>
              <a:hueOff val="0"/>
              <a:satOff val="0"/>
              <a:lumOff val="0"/>
              <a:alphaOff val="0"/>
            </a:srgbClr>
          </a:solidFill>
          <a:prstDash val="solid"/>
          <a:miter lim="800000"/>
        </a:ln>
        <a:effectLst/>
      </dgm:spPr>
      <dgm:t>
        <a:bodyPr/>
        <a:lstStyle/>
        <a:p>
          <a:pPr algn="ctr"/>
          <a:endParaRPr lang="en-GB"/>
        </a:p>
      </dgm:t>
    </dgm:pt>
    <dgm:pt modelId="{7F782720-653F-CD40-BE52-3E4FD0CA32E9}" type="sibTrans" cxnId="{3566E734-6A80-4148-80A6-32A8E686F2E8}">
      <dgm:prSet/>
      <dgm:spPr/>
      <dgm:t>
        <a:bodyPr/>
        <a:lstStyle/>
        <a:p>
          <a:pPr algn="ctr"/>
          <a:endParaRPr lang="en-GB"/>
        </a:p>
      </dgm:t>
    </dgm:pt>
    <dgm:pt modelId="{1D64B801-3567-E143-A7B6-2A4329250FBF}">
      <dgm:prSet/>
      <dgm:spPr>
        <a:xfrm>
          <a:off x="698912" y="5424109"/>
          <a:ext cx="846009" cy="423004"/>
        </a:xfr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gm:spPr>
      <dgm:t>
        <a:bodyPr/>
        <a:lstStyle/>
        <a:p>
          <a:pPr algn="ctr"/>
          <a:r>
            <a:rPr lang="en-GB">
              <a:solidFill>
                <a:sysClr val="window" lastClr="FFFFFF"/>
              </a:solidFill>
              <a:latin typeface="Calibri"/>
              <a:ea typeface="+mn-ea"/>
              <a:cs typeface="+mn-cs"/>
            </a:rPr>
            <a:t>Koordinator i SC</a:t>
          </a:r>
        </a:p>
      </dgm:t>
    </dgm:pt>
    <dgm:pt modelId="{A6FCD88A-AC4C-374D-93EC-FE4237EFF4A8}" type="parTrans" cxnId="{05C3961D-D672-3540-A367-BEE1B2D623D8}">
      <dgm:prSet/>
      <dgm:spPr>
        <a:xfrm>
          <a:off x="433756" y="1020833"/>
          <a:ext cx="265156" cy="4614779"/>
        </a:xfrm>
        <a:noFill/>
        <a:ln w="12700" cap="flat" cmpd="sng" algn="ctr">
          <a:solidFill>
            <a:srgbClr val="44546A">
              <a:shade val="80000"/>
              <a:hueOff val="0"/>
              <a:satOff val="0"/>
              <a:lumOff val="0"/>
              <a:alphaOff val="0"/>
            </a:srgbClr>
          </a:solidFill>
          <a:prstDash val="solid"/>
          <a:miter lim="800000"/>
        </a:ln>
        <a:effectLst/>
      </dgm:spPr>
      <dgm:t>
        <a:bodyPr/>
        <a:lstStyle/>
        <a:p>
          <a:pPr algn="ctr"/>
          <a:endParaRPr lang="en-GB"/>
        </a:p>
      </dgm:t>
    </dgm:pt>
    <dgm:pt modelId="{7863E8D3-7D39-BF4D-A458-A08845F8D4D6}" type="sibTrans" cxnId="{05C3961D-D672-3540-A367-BEE1B2D623D8}">
      <dgm:prSet/>
      <dgm:spPr/>
      <dgm:t>
        <a:bodyPr/>
        <a:lstStyle/>
        <a:p>
          <a:pPr algn="ctr"/>
          <a:endParaRPr lang="en-GB"/>
        </a:p>
      </dgm:t>
    </dgm:pt>
    <dgm:pt modelId="{321BD735-C461-0C4A-838A-B033FAE0F066}" type="pres">
      <dgm:prSet presAssocID="{21776F87-BF9F-8643-BF82-271B3615A3BB}" presName="hierChild1" presStyleCnt="0">
        <dgm:presLayoutVars>
          <dgm:orgChart val="1"/>
          <dgm:chPref val="1"/>
          <dgm:dir/>
          <dgm:animOne val="branch"/>
          <dgm:animLvl val="lvl"/>
          <dgm:resizeHandles/>
        </dgm:presLayoutVars>
      </dgm:prSet>
      <dgm:spPr/>
      <dgm:t>
        <a:bodyPr/>
        <a:lstStyle/>
        <a:p>
          <a:endParaRPr lang="en-US"/>
        </a:p>
      </dgm:t>
    </dgm:pt>
    <dgm:pt modelId="{7F57CD8A-1D20-E64B-8CBD-E1A0A3B08870}" type="pres">
      <dgm:prSet presAssocID="{FA304CDE-76E6-1645-8908-F7E6E0E7A9BD}" presName="hierRoot1" presStyleCnt="0">
        <dgm:presLayoutVars>
          <dgm:hierBranch val="init"/>
        </dgm:presLayoutVars>
      </dgm:prSet>
      <dgm:spPr/>
    </dgm:pt>
    <dgm:pt modelId="{0285C972-03E3-C040-AD47-BF2DFE70FF9D}" type="pres">
      <dgm:prSet presAssocID="{FA304CDE-76E6-1645-8908-F7E6E0E7A9BD}" presName="rootComposite1" presStyleCnt="0"/>
      <dgm:spPr/>
    </dgm:pt>
    <dgm:pt modelId="{0C50C73A-6B14-884E-9CF7-F361602B00DA}" type="pres">
      <dgm:prSet presAssocID="{FA304CDE-76E6-1645-8908-F7E6E0E7A9BD}" presName="rootText1" presStyleLbl="node0" presStyleIdx="0" presStyleCnt="1">
        <dgm:presLayoutVars>
          <dgm:chPref val="3"/>
        </dgm:presLayoutVars>
      </dgm:prSet>
      <dgm:spPr>
        <a:prstGeom prst="rect">
          <a:avLst/>
        </a:prstGeom>
      </dgm:spPr>
      <dgm:t>
        <a:bodyPr/>
        <a:lstStyle/>
        <a:p>
          <a:endParaRPr lang="en-US"/>
        </a:p>
      </dgm:t>
    </dgm:pt>
    <dgm:pt modelId="{AD62AA6C-BF68-FA4D-AD34-BBD127433BA3}" type="pres">
      <dgm:prSet presAssocID="{FA304CDE-76E6-1645-8908-F7E6E0E7A9BD}" presName="rootConnector1" presStyleLbl="node1" presStyleIdx="0" presStyleCnt="0"/>
      <dgm:spPr/>
      <dgm:t>
        <a:bodyPr/>
        <a:lstStyle/>
        <a:p>
          <a:endParaRPr lang="en-US"/>
        </a:p>
      </dgm:t>
    </dgm:pt>
    <dgm:pt modelId="{5637323A-A9F8-884B-A7A2-5F9A7DB91927}" type="pres">
      <dgm:prSet presAssocID="{FA304CDE-76E6-1645-8908-F7E6E0E7A9BD}" presName="hierChild2" presStyleCnt="0"/>
      <dgm:spPr/>
    </dgm:pt>
    <dgm:pt modelId="{72684D91-1C69-5743-A107-1A4FA163E759}" type="pres">
      <dgm:prSet presAssocID="{94CCFC4D-05FE-D547-989B-7B0DEB2BE22F}" presName="Name37" presStyleLbl="parChTrans1D2" presStyleIdx="0" presStyleCnt="3"/>
      <dgm:spPr>
        <a:custGeom>
          <a:avLst/>
          <a:gdLst/>
          <a:ahLst/>
          <a:cxnLst/>
          <a:rect l="0" t="0" r="0" b="0"/>
          <a:pathLst>
            <a:path>
              <a:moveTo>
                <a:pt x="3426753" y="0"/>
              </a:moveTo>
              <a:lnTo>
                <a:pt x="3426753" y="85188"/>
              </a:lnTo>
              <a:lnTo>
                <a:pt x="0" y="85188"/>
              </a:lnTo>
              <a:lnTo>
                <a:pt x="0" y="174019"/>
              </a:lnTo>
            </a:path>
          </a:pathLst>
        </a:custGeom>
      </dgm:spPr>
      <dgm:t>
        <a:bodyPr/>
        <a:lstStyle/>
        <a:p>
          <a:endParaRPr lang="en-US"/>
        </a:p>
      </dgm:t>
    </dgm:pt>
    <dgm:pt modelId="{A09D56BC-2AF2-234B-8C8E-D8D4512FF042}" type="pres">
      <dgm:prSet presAssocID="{E1C6D7DF-BD74-694A-97B8-EDFD9E604B70}" presName="hierRoot2" presStyleCnt="0">
        <dgm:presLayoutVars>
          <dgm:hierBranch val="init"/>
        </dgm:presLayoutVars>
      </dgm:prSet>
      <dgm:spPr/>
    </dgm:pt>
    <dgm:pt modelId="{69BDC857-D54B-9143-B979-372F383D4327}" type="pres">
      <dgm:prSet presAssocID="{E1C6D7DF-BD74-694A-97B8-EDFD9E604B70}" presName="rootComposite" presStyleCnt="0"/>
      <dgm:spPr/>
    </dgm:pt>
    <dgm:pt modelId="{8AD7CDBE-70E9-344D-BF36-1917CE49BA07}" type="pres">
      <dgm:prSet presAssocID="{E1C6D7DF-BD74-694A-97B8-EDFD9E604B70}" presName="rootText" presStyleLbl="node2" presStyleIdx="0" presStyleCnt="3" custLinFactX="-100000" custLinFactNeighborX="-184049" custLinFactNeighborY="-861">
        <dgm:presLayoutVars>
          <dgm:chPref val="3"/>
        </dgm:presLayoutVars>
      </dgm:prSet>
      <dgm:spPr>
        <a:prstGeom prst="rect">
          <a:avLst/>
        </a:prstGeom>
      </dgm:spPr>
      <dgm:t>
        <a:bodyPr/>
        <a:lstStyle/>
        <a:p>
          <a:endParaRPr lang="en-US"/>
        </a:p>
      </dgm:t>
    </dgm:pt>
    <dgm:pt modelId="{A0C798C6-AB89-D74E-8138-1A46815C5C64}" type="pres">
      <dgm:prSet presAssocID="{E1C6D7DF-BD74-694A-97B8-EDFD9E604B70}" presName="rootConnector" presStyleLbl="node2" presStyleIdx="0" presStyleCnt="3"/>
      <dgm:spPr/>
      <dgm:t>
        <a:bodyPr/>
        <a:lstStyle/>
        <a:p>
          <a:endParaRPr lang="en-US"/>
        </a:p>
      </dgm:t>
    </dgm:pt>
    <dgm:pt modelId="{07CB6196-EB29-D449-A972-A9967A7C1E09}" type="pres">
      <dgm:prSet presAssocID="{E1C6D7DF-BD74-694A-97B8-EDFD9E604B70}" presName="hierChild4" presStyleCnt="0"/>
      <dgm:spPr/>
    </dgm:pt>
    <dgm:pt modelId="{4B4757E6-4D78-A74A-8187-BE28E01274B2}" type="pres">
      <dgm:prSet presAssocID="{5F764E68-7E96-CA4F-9117-2E6976249481}" presName="Name37" presStyleLbl="parChTrans1D3" presStyleIdx="0" presStyleCnt="14"/>
      <dgm:spPr>
        <a:custGeom>
          <a:avLst/>
          <a:gdLst/>
          <a:ahLst/>
          <a:cxnLst/>
          <a:rect l="0" t="0" r="0" b="0"/>
          <a:pathLst>
            <a:path>
              <a:moveTo>
                <a:pt x="0" y="0"/>
              </a:moveTo>
              <a:lnTo>
                <a:pt x="0" y="467335"/>
              </a:lnTo>
              <a:lnTo>
                <a:pt x="252677" y="467335"/>
              </a:lnTo>
            </a:path>
          </a:pathLst>
        </a:custGeom>
      </dgm:spPr>
      <dgm:t>
        <a:bodyPr/>
        <a:lstStyle/>
        <a:p>
          <a:endParaRPr lang="en-US"/>
        </a:p>
      </dgm:t>
    </dgm:pt>
    <dgm:pt modelId="{E32A9479-DE48-524A-99C5-B6502C9172FB}" type="pres">
      <dgm:prSet presAssocID="{F2087D46-05B7-D649-8DB5-8247E1E3B3B9}" presName="hierRoot2" presStyleCnt="0">
        <dgm:presLayoutVars>
          <dgm:hierBranch val="init"/>
        </dgm:presLayoutVars>
      </dgm:prSet>
      <dgm:spPr/>
    </dgm:pt>
    <dgm:pt modelId="{D8C6BC03-8F93-4A4D-BE1D-D678B6FF47AA}" type="pres">
      <dgm:prSet presAssocID="{F2087D46-05B7-D649-8DB5-8247E1E3B3B9}" presName="rootComposite" presStyleCnt="0"/>
      <dgm:spPr/>
    </dgm:pt>
    <dgm:pt modelId="{5D88B332-F140-4542-8C5B-DB50C20369DC}" type="pres">
      <dgm:prSet presAssocID="{F2087D46-05B7-D649-8DB5-8247E1E3B3B9}" presName="rootText" presStyleLbl="node3" presStyleIdx="0" presStyleCnt="14" custLinFactX="-100000" custLinFactNeighborX="-169182" custLinFactNeighborY="17619">
        <dgm:presLayoutVars>
          <dgm:chPref val="3"/>
        </dgm:presLayoutVars>
      </dgm:prSet>
      <dgm:spPr>
        <a:prstGeom prst="rect">
          <a:avLst/>
        </a:prstGeom>
      </dgm:spPr>
      <dgm:t>
        <a:bodyPr/>
        <a:lstStyle/>
        <a:p>
          <a:endParaRPr lang="en-US"/>
        </a:p>
      </dgm:t>
    </dgm:pt>
    <dgm:pt modelId="{B130CAE8-0998-AF42-AB42-4A51D3AB5E85}" type="pres">
      <dgm:prSet presAssocID="{F2087D46-05B7-D649-8DB5-8247E1E3B3B9}" presName="rootConnector" presStyleLbl="node3" presStyleIdx="0" presStyleCnt="14"/>
      <dgm:spPr/>
      <dgm:t>
        <a:bodyPr/>
        <a:lstStyle/>
        <a:p>
          <a:endParaRPr lang="en-US"/>
        </a:p>
      </dgm:t>
    </dgm:pt>
    <dgm:pt modelId="{F53CB57C-899A-7042-8297-68CA7B495822}" type="pres">
      <dgm:prSet presAssocID="{F2087D46-05B7-D649-8DB5-8247E1E3B3B9}" presName="hierChild4" presStyleCnt="0"/>
      <dgm:spPr/>
    </dgm:pt>
    <dgm:pt modelId="{FAB269F3-E774-B247-A9D9-3966A04E188B}" type="pres">
      <dgm:prSet presAssocID="{F2087D46-05B7-D649-8DB5-8247E1E3B3B9}" presName="hierChild5" presStyleCnt="0"/>
      <dgm:spPr/>
    </dgm:pt>
    <dgm:pt modelId="{F5981822-71A9-9C4F-B4F6-D8AC330446AB}" type="pres">
      <dgm:prSet presAssocID="{DD278F92-AF15-ED44-BDCE-F5899C440633}" presName="Name37" presStyleLbl="parChTrans1D3" presStyleIdx="1" presStyleCnt="14"/>
      <dgm:spPr>
        <a:custGeom>
          <a:avLst/>
          <a:gdLst/>
          <a:ahLst/>
          <a:cxnLst/>
          <a:rect l="0" t="0" r="0" b="0"/>
          <a:pathLst>
            <a:path>
              <a:moveTo>
                <a:pt x="0" y="0"/>
              </a:moveTo>
              <a:lnTo>
                <a:pt x="0" y="1081948"/>
              </a:lnTo>
              <a:lnTo>
                <a:pt x="268159" y="1081948"/>
              </a:lnTo>
            </a:path>
          </a:pathLst>
        </a:custGeom>
      </dgm:spPr>
      <dgm:t>
        <a:bodyPr/>
        <a:lstStyle/>
        <a:p>
          <a:endParaRPr lang="en-US"/>
        </a:p>
      </dgm:t>
    </dgm:pt>
    <dgm:pt modelId="{F1C8D8AE-095B-B443-A170-BF64DCB1B3FD}" type="pres">
      <dgm:prSet presAssocID="{4618941C-023A-7F41-AB6D-10151FFD86D7}" presName="hierRoot2" presStyleCnt="0">
        <dgm:presLayoutVars>
          <dgm:hierBranch val="init"/>
        </dgm:presLayoutVars>
      </dgm:prSet>
      <dgm:spPr/>
    </dgm:pt>
    <dgm:pt modelId="{F80EA864-7B35-8F4B-8C74-8D29EBFA92FA}" type="pres">
      <dgm:prSet presAssocID="{4618941C-023A-7F41-AB6D-10151FFD86D7}" presName="rootComposite" presStyleCnt="0"/>
      <dgm:spPr/>
    </dgm:pt>
    <dgm:pt modelId="{F42CB3FB-3D99-134D-ABE6-7ED992EF3AF2}" type="pres">
      <dgm:prSet presAssocID="{4618941C-023A-7F41-AB6D-10151FFD86D7}" presName="rootText" presStyleLbl="node3" presStyleIdx="1" presStyleCnt="14" custLinFactX="-100000" custLinFactNeighborX="-167352" custLinFactNeighborY="20916">
        <dgm:presLayoutVars>
          <dgm:chPref val="3"/>
        </dgm:presLayoutVars>
      </dgm:prSet>
      <dgm:spPr>
        <a:prstGeom prst="rect">
          <a:avLst/>
        </a:prstGeom>
      </dgm:spPr>
      <dgm:t>
        <a:bodyPr/>
        <a:lstStyle/>
        <a:p>
          <a:endParaRPr lang="en-US"/>
        </a:p>
      </dgm:t>
    </dgm:pt>
    <dgm:pt modelId="{D9BB1D3E-C8CC-D84E-A48E-1B9362C8C324}" type="pres">
      <dgm:prSet presAssocID="{4618941C-023A-7F41-AB6D-10151FFD86D7}" presName="rootConnector" presStyleLbl="node3" presStyleIdx="1" presStyleCnt="14"/>
      <dgm:spPr/>
      <dgm:t>
        <a:bodyPr/>
        <a:lstStyle/>
        <a:p>
          <a:endParaRPr lang="en-US"/>
        </a:p>
      </dgm:t>
    </dgm:pt>
    <dgm:pt modelId="{963DF792-C03D-1745-B1FF-153DEC0DE812}" type="pres">
      <dgm:prSet presAssocID="{4618941C-023A-7F41-AB6D-10151FFD86D7}" presName="hierChild4" presStyleCnt="0"/>
      <dgm:spPr/>
    </dgm:pt>
    <dgm:pt modelId="{5A464CF9-A6E2-5346-8024-9160F2BA07AA}" type="pres">
      <dgm:prSet presAssocID="{4618941C-023A-7F41-AB6D-10151FFD86D7}" presName="hierChild5" presStyleCnt="0"/>
      <dgm:spPr/>
    </dgm:pt>
    <dgm:pt modelId="{F2897B24-735C-4B4C-9FD9-C65EB53CB120}" type="pres">
      <dgm:prSet presAssocID="{5F2D8872-6946-A342-93D8-C4EE9810BDA1}" presName="Name37" presStyleLbl="parChTrans1D3" presStyleIdx="2" presStyleCnt="14"/>
      <dgm:spPr>
        <a:custGeom>
          <a:avLst/>
          <a:gdLst/>
          <a:ahLst/>
          <a:cxnLst/>
          <a:rect l="0" t="0" r="0" b="0"/>
          <a:pathLst>
            <a:path>
              <a:moveTo>
                <a:pt x="0" y="0"/>
              </a:moveTo>
              <a:lnTo>
                <a:pt x="0" y="1669883"/>
              </a:lnTo>
              <a:lnTo>
                <a:pt x="268159" y="1669883"/>
              </a:lnTo>
            </a:path>
          </a:pathLst>
        </a:custGeom>
      </dgm:spPr>
      <dgm:t>
        <a:bodyPr/>
        <a:lstStyle/>
        <a:p>
          <a:endParaRPr lang="en-US"/>
        </a:p>
      </dgm:t>
    </dgm:pt>
    <dgm:pt modelId="{D83ECDFA-EAF1-1141-B54F-110C98C361A4}" type="pres">
      <dgm:prSet presAssocID="{10995051-3845-1441-96F1-88BC25A84AB0}" presName="hierRoot2" presStyleCnt="0">
        <dgm:presLayoutVars>
          <dgm:hierBranch val="init"/>
        </dgm:presLayoutVars>
      </dgm:prSet>
      <dgm:spPr/>
    </dgm:pt>
    <dgm:pt modelId="{9747A478-D7F7-7C43-9202-C4E265BB7AE2}" type="pres">
      <dgm:prSet presAssocID="{10995051-3845-1441-96F1-88BC25A84AB0}" presName="rootComposite" presStyleCnt="0"/>
      <dgm:spPr/>
    </dgm:pt>
    <dgm:pt modelId="{B4CB8889-98CB-294B-9B21-2C6FE40C495B}" type="pres">
      <dgm:prSet presAssocID="{10995051-3845-1441-96F1-88BC25A84AB0}" presName="rootText" presStyleLbl="node3" presStyleIdx="2" presStyleCnt="14" custLinFactX="-100000" custLinFactNeighborX="-167352" custLinFactNeighborY="17906">
        <dgm:presLayoutVars>
          <dgm:chPref val="3"/>
        </dgm:presLayoutVars>
      </dgm:prSet>
      <dgm:spPr>
        <a:prstGeom prst="rect">
          <a:avLst/>
        </a:prstGeom>
      </dgm:spPr>
      <dgm:t>
        <a:bodyPr/>
        <a:lstStyle/>
        <a:p>
          <a:endParaRPr lang="en-US"/>
        </a:p>
      </dgm:t>
    </dgm:pt>
    <dgm:pt modelId="{24C8F2F1-F262-7346-991D-74437B7539B5}" type="pres">
      <dgm:prSet presAssocID="{10995051-3845-1441-96F1-88BC25A84AB0}" presName="rootConnector" presStyleLbl="node3" presStyleIdx="2" presStyleCnt="14"/>
      <dgm:spPr/>
      <dgm:t>
        <a:bodyPr/>
        <a:lstStyle/>
        <a:p>
          <a:endParaRPr lang="en-US"/>
        </a:p>
      </dgm:t>
    </dgm:pt>
    <dgm:pt modelId="{D898587E-C795-B241-874D-1C9CC46F74C6}" type="pres">
      <dgm:prSet presAssocID="{10995051-3845-1441-96F1-88BC25A84AB0}" presName="hierChild4" presStyleCnt="0"/>
      <dgm:spPr/>
    </dgm:pt>
    <dgm:pt modelId="{1BD3B7DB-33A6-A344-AC0A-B6B88B8B6966}" type="pres">
      <dgm:prSet presAssocID="{10995051-3845-1441-96F1-88BC25A84AB0}" presName="hierChild5" presStyleCnt="0"/>
      <dgm:spPr/>
    </dgm:pt>
    <dgm:pt modelId="{EF179A56-009C-D045-AE72-B3563BF82EE9}" type="pres">
      <dgm:prSet presAssocID="{56724830-B0DD-354D-B79F-41E6AEACC0EE}" presName="Name37" presStyleLbl="parChTrans1D3" presStyleIdx="3" presStyleCnt="14"/>
      <dgm:spPr>
        <a:custGeom>
          <a:avLst/>
          <a:gdLst/>
          <a:ahLst/>
          <a:cxnLst/>
          <a:rect l="0" t="0" r="0" b="0"/>
          <a:pathLst>
            <a:path>
              <a:moveTo>
                <a:pt x="0" y="0"/>
              </a:moveTo>
              <a:lnTo>
                <a:pt x="0" y="2257813"/>
              </a:lnTo>
              <a:lnTo>
                <a:pt x="268159" y="2257813"/>
              </a:lnTo>
            </a:path>
          </a:pathLst>
        </a:custGeom>
      </dgm:spPr>
      <dgm:t>
        <a:bodyPr/>
        <a:lstStyle/>
        <a:p>
          <a:endParaRPr lang="en-US"/>
        </a:p>
      </dgm:t>
    </dgm:pt>
    <dgm:pt modelId="{8EEA1E88-D620-CE4E-AFF3-4BEDCE9C6805}" type="pres">
      <dgm:prSet presAssocID="{93ECB1DD-CB0A-D54F-8DDD-CB2B8FA04F44}" presName="hierRoot2" presStyleCnt="0">
        <dgm:presLayoutVars>
          <dgm:hierBranch val="init"/>
        </dgm:presLayoutVars>
      </dgm:prSet>
      <dgm:spPr/>
    </dgm:pt>
    <dgm:pt modelId="{75C4C974-BF08-8F48-B16B-3472625EC14D}" type="pres">
      <dgm:prSet presAssocID="{93ECB1DD-CB0A-D54F-8DDD-CB2B8FA04F44}" presName="rootComposite" presStyleCnt="0"/>
      <dgm:spPr/>
    </dgm:pt>
    <dgm:pt modelId="{B9D4D339-00AD-BA46-9590-01B3FBA1BADF}" type="pres">
      <dgm:prSet presAssocID="{93ECB1DD-CB0A-D54F-8DDD-CB2B8FA04F44}" presName="rootText" presStyleLbl="node3" presStyleIdx="3" presStyleCnt="14" custLinFactX="-100000" custLinFactNeighborX="-167352" custLinFactNeighborY="14895">
        <dgm:presLayoutVars>
          <dgm:chPref val="3"/>
        </dgm:presLayoutVars>
      </dgm:prSet>
      <dgm:spPr>
        <a:prstGeom prst="rect">
          <a:avLst/>
        </a:prstGeom>
      </dgm:spPr>
      <dgm:t>
        <a:bodyPr/>
        <a:lstStyle/>
        <a:p>
          <a:endParaRPr lang="en-US"/>
        </a:p>
      </dgm:t>
    </dgm:pt>
    <dgm:pt modelId="{C5105A15-EBFD-1845-8391-3A80061DDD84}" type="pres">
      <dgm:prSet presAssocID="{93ECB1DD-CB0A-D54F-8DDD-CB2B8FA04F44}" presName="rootConnector" presStyleLbl="node3" presStyleIdx="3" presStyleCnt="14"/>
      <dgm:spPr/>
      <dgm:t>
        <a:bodyPr/>
        <a:lstStyle/>
        <a:p>
          <a:endParaRPr lang="en-US"/>
        </a:p>
      </dgm:t>
    </dgm:pt>
    <dgm:pt modelId="{9924ECE5-B724-624D-9700-CDA14DDBAC73}" type="pres">
      <dgm:prSet presAssocID="{93ECB1DD-CB0A-D54F-8DDD-CB2B8FA04F44}" presName="hierChild4" presStyleCnt="0"/>
      <dgm:spPr/>
    </dgm:pt>
    <dgm:pt modelId="{7D25EEA1-8F32-FA45-8047-98D5AD4AEAC8}" type="pres">
      <dgm:prSet presAssocID="{93ECB1DD-CB0A-D54F-8DDD-CB2B8FA04F44}" presName="hierChild5" presStyleCnt="0"/>
      <dgm:spPr/>
    </dgm:pt>
    <dgm:pt modelId="{75AF6252-B78A-774A-A914-94CD1A9221E4}" type="pres">
      <dgm:prSet presAssocID="{8805B2B7-BCDD-0043-BFF3-359EE656B0E1}" presName="Name37" presStyleLbl="parChTrans1D3" presStyleIdx="4" presStyleCnt="14"/>
      <dgm:spPr>
        <a:custGeom>
          <a:avLst/>
          <a:gdLst/>
          <a:ahLst/>
          <a:cxnLst/>
          <a:rect l="0" t="0" r="0" b="0"/>
          <a:pathLst>
            <a:path>
              <a:moveTo>
                <a:pt x="0" y="0"/>
              </a:moveTo>
              <a:lnTo>
                <a:pt x="0" y="2845747"/>
              </a:lnTo>
              <a:lnTo>
                <a:pt x="268159" y="2845747"/>
              </a:lnTo>
            </a:path>
          </a:pathLst>
        </a:custGeom>
      </dgm:spPr>
      <dgm:t>
        <a:bodyPr/>
        <a:lstStyle/>
        <a:p>
          <a:endParaRPr lang="en-US"/>
        </a:p>
      </dgm:t>
    </dgm:pt>
    <dgm:pt modelId="{D671E044-8D0C-BA4E-AA49-9284531FD598}" type="pres">
      <dgm:prSet presAssocID="{1EF841F9-D4CA-8242-9B39-8D4FE7BA31E2}" presName="hierRoot2" presStyleCnt="0">
        <dgm:presLayoutVars>
          <dgm:hierBranch val="init"/>
        </dgm:presLayoutVars>
      </dgm:prSet>
      <dgm:spPr/>
    </dgm:pt>
    <dgm:pt modelId="{E39537AC-5DE0-A442-BDBE-4F3454C4E511}" type="pres">
      <dgm:prSet presAssocID="{1EF841F9-D4CA-8242-9B39-8D4FE7BA31E2}" presName="rootComposite" presStyleCnt="0"/>
      <dgm:spPr/>
    </dgm:pt>
    <dgm:pt modelId="{6A9E83A0-0A70-2349-A51E-A3E30A1C9ABE}" type="pres">
      <dgm:prSet presAssocID="{1EF841F9-D4CA-8242-9B39-8D4FE7BA31E2}" presName="rootText" presStyleLbl="node3" presStyleIdx="4" presStyleCnt="14" custLinFactX="-100000" custLinFactNeighborX="-167352" custLinFactNeighborY="11885">
        <dgm:presLayoutVars>
          <dgm:chPref val="3"/>
        </dgm:presLayoutVars>
      </dgm:prSet>
      <dgm:spPr>
        <a:prstGeom prst="rect">
          <a:avLst/>
        </a:prstGeom>
      </dgm:spPr>
      <dgm:t>
        <a:bodyPr/>
        <a:lstStyle/>
        <a:p>
          <a:endParaRPr lang="en-US"/>
        </a:p>
      </dgm:t>
    </dgm:pt>
    <dgm:pt modelId="{1A610656-DFC8-0748-B68D-40733EEA3DEA}" type="pres">
      <dgm:prSet presAssocID="{1EF841F9-D4CA-8242-9B39-8D4FE7BA31E2}" presName="rootConnector" presStyleLbl="node3" presStyleIdx="4" presStyleCnt="14"/>
      <dgm:spPr/>
      <dgm:t>
        <a:bodyPr/>
        <a:lstStyle/>
        <a:p>
          <a:endParaRPr lang="en-US"/>
        </a:p>
      </dgm:t>
    </dgm:pt>
    <dgm:pt modelId="{A5C3FB53-D99E-514D-BB3D-4CB00C33AD4C}" type="pres">
      <dgm:prSet presAssocID="{1EF841F9-D4CA-8242-9B39-8D4FE7BA31E2}" presName="hierChild4" presStyleCnt="0"/>
      <dgm:spPr/>
    </dgm:pt>
    <dgm:pt modelId="{F89E5100-1F63-4948-BC67-627D67FB43FD}" type="pres">
      <dgm:prSet presAssocID="{1EF841F9-D4CA-8242-9B39-8D4FE7BA31E2}" presName="hierChild5" presStyleCnt="0"/>
      <dgm:spPr/>
    </dgm:pt>
    <dgm:pt modelId="{C253DEB8-9AE6-274D-8683-F12A14E52736}" type="pres">
      <dgm:prSet presAssocID="{86A3B5A7-5800-8845-856A-98E46D12B63F}" presName="Name37" presStyleLbl="parChTrans1D3" presStyleIdx="5" presStyleCnt="14"/>
      <dgm:spPr>
        <a:custGeom>
          <a:avLst/>
          <a:gdLst/>
          <a:ahLst/>
          <a:cxnLst/>
          <a:rect l="0" t="0" r="0" b="0"/>
          <a:pathLst>
            <a:path>
              <a:moveTo>
                <a:pt x="0" y="0"/>
              </a:moveTo>
              <a:lnTo>
                <a:pt x="0" y="3433682"/>
              </a:lnTo>
              <a:lnTo>
                <a:pt x="268159" y="3433682"/>
              </a:lnTo>
            </a:path>
          </a:pathLst>
        </a:custGeom>
      </dgm:spPr>
      <dgm:t>
        <a:bodyPr/>
        <a:lstStyle/>
        <a:p>
          <a:endParaRPr lang="en-US"/>
        </a:p>
      </dgm:t>
    </dgm:pt>
    <dgm:pt modelId="{561578AE-7481-274D-9DBA-B722C039719B}" type="pres">
      <dgm:prSet presAssocID="{E9965353-2990-D042-81E5-9849746B25AA}" presName="hierRoot2" presStyleCnt="0">
        <dgm:presLayoutVars>
          <dgm:hierBranch val="init"/>
        </dgm:presLayoutVars>
      </dgm:prSet>
      <dgm:spPr/>
    </dgm:pt>
    <dgm:pt modelId="{4A9DE6B2-14EA-304C-8785-8FE53EE4E67D}" type="pres">
      <dgm:prSet presAssocID="{E9965353-2990-D042-81E5-9849746B25AA}" presName="rootComposite" presStyleCnt="0"/>
      <dgm:spPr/>
    </dgm:pt>
    <dgm:pt modelId="{AE76CC6F-8A85-3743-8F23-0775D7D68376}" type="pres">
      <dgm:prSet presAssocID="{E9965353-2990-D042-81E5-9849746B25AA}" presName="rootText" presStyleLbl="node3" presStyleIdx="5" presStyleCnt="14" custLinFactX="-100000" custLinFactNeighborX="-167352" custLinFactNeighborY="8875">
        <dgm:presLayoutVars>
          <dgm:chPref val="3"/>
        </dgm:presLayoutVars>
      </dgm:prSet>
      <dgm:spPr>
        <a:prstGeom prst="rect">
          <a:avLst/>
        </a:prstGeom>
      </dgm:spPr>
      <dgm:t>
        <a:bodyPr/>
        <a:lstStyle/>
        <a:p>
          <a:endParaRPr lang="en-US"/>
        </a:p>
      </dgm:t>
    </dgm:pt>
    <dgm:pt modelId="{681D963E-93A3-984C-B12B-37738188B8C6}" type="pres">
      <dgm:prSet presAssocID="{E9965353-2990-D042-81E5-9849746B25AA}" presName="rootConnector" presStyleLbl="node3" presStyleIdx="5" presStyleCnt="14"/>
      <dgm:spPr/>
      <dgm:t>
        <a:bodyPr/>
        <a:lstStyle/>
        <a:p>
          <a:endParaRPr lang="en-US"/>
        </a:p>
      </dgm:t>
    </dgm:pt>
    <dgm:pt modelId="{7CAA2DD8-EA53-974D-8EE4-9672E3C4B8C8}" type="pres">
      <dgm:prSet presAssocID="{E9965353-2990-D042-81E5-9849746B25AA}" presName="hierChild4" presStyleCnt="0"/>
      <dgm:spPr/>
    </dgm:pt>
    <dgm:pt modelId="{07303A29-9C27-744C-96C6-3583657FE844}" type="pres">
      <dgm:prSet presAssocID="{E9965353-2990-D042-81E5-9849746B25AA}" presName="hierChild5" presStyleCnt="0"/>
      <dgm:spPr/>
    </dgm:pt>
    <dgm:pt modelId="{57724011-162C-DA4C-B544-9B144152FB75}" type="pres">
      <dgm:prSet presAssocID="{D92C5BBB-8A4A-7344-AC4F-E07E27904ED6}" presName="Name37" presStyleLbl="parChTrans1D3" presStyleIdx="6" presStyleCnt="14"/>
      <dgm:spPr>
        <a:custGeom>
          <a:avLst/>
          <a:gdLst/>
          <a:ahLst/>
          <a:cxnLst/>
          <a:rect l="0" t="0" r="0" b="0"/>
          <a:pathLst>
            <a:path>
              <a:moveTo>
                <a:pt x="0" y="0"/>
              </a:moveTo>
              <a:lnTo>
                <a:pt x="0" y="4021612"/>
              </a:lnTo>
              <a:lnTo>
                <a:pt x="268159" y="4021612"/>
              </a:lnTo>
            </a:path>
          </a:pathLst>
        </a:custGeom>
      </dgm:spPr>
      <dgm:t>
        <a:bodyPr/>
        <a:lstStyle/>
        <a:p>
          <a:endParaRPr lang="en-US"/>
        </a:p>
      </dgm:t>
    </dgm:pt>
    <dgm:pt modelId="{DACE6964-6895-5847-BCD5-4675F8C55CED}" type="pres">
      <dgm:prSet presAssocID="{28D64B80-CDE2-0A43-9C57-525B0508BAFA}" presName="hierRoot2" presStyleCnt="0">
        <dgm:presLayoutVars>
          <dgm:hierBranch val="init"/>
        </dgm:presLayoutVars>
      </dgm:prSet>
      <dgm:spPr/>
    </dgm:pt>
    <dgm:pt modelId="{DC23AE97-71C0-8144-98FC-34BE93372B73}" type="pres">
      <dgm:prSet presAssocID="{28D64B80-CDE2-0A43-9C57-525B0508BAFA}" presName="rootComposite" presStyleCnt="0"/>
      <dgm:spPr/>
    </dgm:pt>
    <dgm:pt modelId="{12EA5B8D-35EE-7449-AF92-31F2BDE13564}" type="pres">
      <dgm:prSet presAssocID="{28D64B80-CDE2-0A43-9C57-525B0508BAFA}" presName="rootText" presStyleLbl="node3" presStyleIdx="6" presStyleCnt="14" custLinFactX="-100000" custLinFactNeighborX="-167352" custLinFactNeighborY="5864">
        <dgm:presLayoutVars>
          <dgm:chPref val="3"/>
        </dgm:presLayoutVars>
      </dgm:prSet>
      <dgm:spPr>
        <a:prstGeom prst="rect">
          <a:avLst/>
        </a:prstGeom>
      </dgm:spPr>
      <dgm:t>
        <a:bodyPr/>
        <a:lstStyle/>
        <a:p>
          <a:endParaRPr lang="en-US"/>
        </a:p>
      </dgm:t>
    </dgm:pt>
    <dgm:pt modelId="{CFF37CAB-49DE-794E-9ED3-7CE558E21FD8}" type="pres">
      <dgm:prSet presAssocID="{28D64B80-CDE2-0A43-9C57-525B0508BAFA}" presName="rootConnector" presStyleLbl="node3" presStyleIdx="6" presStyleCnt="14"/>
      <dgm:spPr/>
      <dgm:t>
        <a:bodyPr/>
        <a:lstStyle/>
        <a:p>
          <a:endParaRPr lang="en-US"/>
        </a:p>
      </dgm:t>
    </dgm:pt>
    <dgm:pt modelId="{63000C44-B8C6-344A-B9A7-FBB9AA2991E5}" type="pres">
      <dgm:prSet presAssocID="{28D64B80-CDE2-0A43-9C57-525B0508BAFA}" presName="hierChild4" presStyleCnt="0"/>
      <dgm:spPr/>
    </dgm:pt>
    <dgm:pt modelId="{43F5359D-420A-464E-8F40-302267524E58}" type="pres">
      <dgm:prSet presAssocID="{28D64B80-CDE2-0A43-9C57-525B0508BAFA}" presName="hierChild5" presStyleCnt="0"/>
      <dgm:spPr/>
    </dgm:pt>
    <dgm:pt modelId="{DE00EFAB-EDFE-D64E-8563-15331F37AD60}" type="pres">
      <dgm:prSet presAssocID="{39203D49-2907-E44D-BC10-9154D7AF7997}" presName="Name37" presStyleLbl="parChTrans1D3" presStyleIdx="7" presStyleCnt="14"/>
      <dgm:spPr>
        <a:custGeom>
          <a:avLst/>
          <a:gdLst/>
          <a:ahLst/>
          <a:cxnLst/>
          <a:rect l="0" t="0" r="0" b="0"/>
          <a:pathLst>
            <a:path>
              <a:moveTo>
                <a:pt x="0" y="0"/>
              </a:moveTo>
              <a:lnTo>
                <a:pt x="0" y="481290"/>
              </a:lnTo>
              <a:lnTo>
                <a:pt x="1291594" y="481290"/>
              </a:lnTo>
            </a:path>
          </a:pathLst>
        </a:custGeom>
      </dgm:spPr>
      <dgm:t>
        <a:bodyPr/>
        <a:lstStyle/>
        <a:p>
          <a:endParaRPr lang="en-US"/>
        </a:p>
      </dgm:t>
    </dgm:pt>
    <dgm:pt modelId="{69D3B771-3AAB-014A-A24A-4E6311A07EF5}" type="pres">
      <dgm:prSet presAssocID="{67217474-D6BD-DF47-B65E-44C0149C3EDB}" presName="hierRoot2" presStyleCnt="0">
        <dgm:presLayoutVars>
          <dgm:hierBranch val="init"/>
        </dgm:presLayoutVars>
      </dgm:prSet>
      <dgm:spPr/>
    </dgm:pt>
    <dgm:pt modelId="{639A5C54-28F3-F342-94EB-26D61501009E}" type="pres">
      <dgm:prSet presAssocID="{67217474-D6BD-DF47-B65E-44C0149C3EDB}" presName="rootComposite" presStyleCnt="0"/>
      <dgm:spPr/>
    </dgm:pt>
    <dgm:pt modelId="{E7AAB357-8C86-8A49-97A3-0D004B15F8EA}" type="pres">
      <dgm:prSet presAssocID="{67217474-D6BD-DF47-B65E-44C0149C3EDB}" presName="rootText" presStyleLbl="node3" presStyleIdx="7" presStyleCnt="14" custLinFactX="-46380" custLinFactY="-473082" custLinFactNeighborX="-100000" custLinFactNeighborY="-500000">
        <dgm:presLayoutVars>
          <dgm:chPref val="3"/>
        </dgm:presLayoutVars>
      </dgm:prSet>
      <dgm:spPr>
        <a:prstGeom prst="rect">
          <a:avLst/>
        </a:prstGeom>
      </dgm:spPr>
      <dgm:t>
        <a:bodyPr/>
        <a:lstStyle/>
        <a:p>
          <a:endParaRPr lang="en-US"/>
        </a:p>
      </dgm:t>
    </dgm:pt>
    <dgm:pt modelId="{57F6F9FC-472A-1245-9718-11E3E56CC7C6}" type="pres">
      <dgm:prSet presAssocID="{67217474-D6BD-DF47-B65E-44C0149C3EDB}" presName="rootConnector" presStyleLbl="node3" presStyleIdx="7" presStyleCnt="14"/>
      <dgm:spPr/>
      <dgm:t>
        <a:bodyPr/>
        <a:lstStyle/>
        <a:p>
          <a:endParaRPr lang="en-US"/>
        </a:p>
      </dgm:t>
    </dgm:pt>
    <dgm:pt modelId="{85101DEB-96A0-D545-9BFF-E80101466ECA}" type="pres">
      <dgm:prSet presAssocID="{67217474-D6BD-DF47-B65E-44C0149C3EDB}" presName="hierChild4" presStyleCnt="0"/>
      <dgm:spPr/>
    </dgm:pt>
    <dgm:pt modelId="{233483F4-5B50-414C-A20E-B027932A5DCA}" type="pres">
      <dgm:prSet presAssocID="{67217474-D6BD-DF47-B65E-44C0149C3EDB}" presName="hierChild5" presStyleCnt="0"/>
      <dgm:spPr/>
    </dgm:pt>
    <dgm:pt modelId="{F25A9B6B-E545-7247-BB15-2B893BF7C05B}" type="pres">
      <dgm:prSet presAssocID="{A6FCD88A-AC4C-374D-93EC-FE4237EFF4A8}" presName="Name37" presStyleLbl="parChTrans1D3" presStyleIdx="8" presStyleCnt="14"/>
      <dgm:spPr>
        <a:custGeom>
          <a:avLst/>
          <a:gdLst/>
          <a:ahLst/>
          <a:cxnLst/>
          <a:rect l="0" t="0" r="0" b="0"/>
          <a:pathLst>
            <a:path>
              <a:moveTo>
                <a:pt x="0" y="0"/>
              </a:moveTo>
              <a:lnTo>
                <a:pt x="0" y="4614779"/>
              </a:lnTo>
              <a:lnTo>
                <a:pt x="265156" y="4614779"/>
              </a:lnTo>
            </a:path>
          </a:pathLst>
        </a:custGeom>
      </dgm:spPr>
      <dgm:t>
        <a:bodyPr/>
        <a:lstStyle/>
        <a:p>
          <a:endParaRPr lang="en-US"/>
        </a:p>
      </dgm:t>
    </dgm:pt>
    <dgm:pt modelId="{D5726E6D-8696-FD44-8F75-19A01C81689F}" type="pres">
      <dgm:prSet presAssocID="{1D64B801-3567-E143-A7B6-2A4329250FBF}" presName="hierRoot2" presStyleCnt="0">
        <dgm:presLayoutVars>
          <dgm:hierBranch val="init"/>
        </dgm:presLayoutVars>
      </dgm:prSet>
      <dgm:spPr/>
    </dgm:pt>
    <dgm:pt modelId="{F4831BA3-01F9-D846-B63A-0303B7891A57}" type="pres">
      <dgm:prSet presAssocID="{1D64B801-3567-E143-A7B6-2A4329250FBF}" presName="rootComposite" presStyleCnt="0"/>
      <dgm:spPr/>
    </dgm:pt>
    <dgm:pt modelId="{1C3C28F2-257D-5B4B-8E46-9B4611E0C09E}" type="pres">
      <dgm:prSet presAssocID="{1D64B801-3567-E143-A7B6-2A4329250FBF}" presName="rootText" presStyleLbl="node3" presStyleIdx="8" presStyleCnt="14" custLinFactX="-100000" custLinFactY="-37909" custLinFactNeighborX="-167707" custLinFactNeighborY="-100000">
        <dgm:presLayoutVars>
          <dgm:chPref val="3"/>
        </dgm:presLayoutVars>
      </dgm:prSet>
      <dgm:spPr>
        <a:prstGeom prst="rect">
          <a:avLst/>
        </a:prstGeom>
      </dgm:spPr>
      <dgm:t>
        <a:bodyPr/>
        <a:lstStyle/>
        <a:p>
          <a:endParaRPr lang="en-US"/>
        </a:p>
      </dgm:t>
    </dgm:pt>
    <dgm:pt modelId="{26644AE6-4906-AC42-8E83-BFD48D450AFF}" type="pres">
      <dgm:prSet presAssocID="{1D64B801-3567-E143-A7B6-2A4329250FBF}" presName="rootConnector" presStyleLbl="node3" presStyleIdx="8" presStyleCnt="14"/>
      <dgm:spPr/>
      <dgm:t>
        <a:bodyPr/>
        <a:lstStyle/>
        <a:p>
          <a:endParaRPr lang="en-US"/>
        </a:p>
      </dgm:t>
    </dgm:pt>
    <dgm:pt modelId="{85922309-00AF-264C-B350-8BA1747994F4}" type="pres">
      <dgm:prSet presAssocID="{1D64B801-3567-E143-A7B6-2A4329250FBF}" presName="hierChild4" presStyleCnt="0"/>
      <dgm:spPr/>
    </dgm:pt>
    <dgm:pt modelId="{39B19407-A645-4946-9CFA-D524856FEBC2}" type="pres">
      <dgm:prSet presAssocID="{1D64B801-3567-E143-A7B6-2A4329250FBF}" presName="hierChild5" presStyleCnt="0"/>
      <dgm:spPr/>
    </dgm:pt>
    <dgm:pt modelId="{935DCBB3-5E0D-074A-96CF-7532597E1350}" type="pres">
      <dgm:prSet presAssocID="{E1C6D7DF-BD74-694A-97B8-EDFD9E604B70}" presName="hierChild5" presStyleCnt="0"/>
      <dgm:spPr/>
    </dgm:pt>
    <dgm:pt modelId="{B72D97B0-3B2B-EC4C-AA5A-BC81B72995A1}" type="pres">
      <dgm:prSet presAssocID="{FE605042-C742-564E-BD0C-67EE79246BE1}" presName="Name37" presStyleLbl="parChTrans1D2" presStyleIdx="1" presStyleCnt="3"/>
      <dgm:spPr>
        <a:custGeom>
          <a:avLst/>
          <a:gdLst/>
          <a:ahLst/>
          <a:cxnLst/>
          <a:rect l="0" t="0" r="0" b="0"/>
          <a:pathLst>
            <a:path>
              <a:moveTo>
                <a:pt x="134287" y="0"/>
              </a:moveTo>
              <a:lnTo>
                <a:pt x="134287" y="101038"/>
              </a:lnTo>
              <a:lnTo>
                <a:pt x="0" y="101038"/>
              </a:lnTo>
              <a:lnTo>
                <a:pt x="0" y="189869"/>
              </a:lnTo>
            </a:path>
          </a:pathLst>
        </a:custGeom>
      </dgm:spPr>
      <dgm:t>
        <a:bodyPr/>
        <a:lstStyle/>
        <a:p>
          <a:endParaRPr lang="en-US"/>
        </a:p>
      </dgm:t>
    </dgm:pt>
    <dgm:pt modelId="{2F9240C3-8DE1-AD46-9F53-6056AB31CF03}" type="pres">
      <dgm:prSet presAssocID="{D6FC8617-15CE-FC49-A10C-55999362EC55}" presName="hierRoot2" presStyleCnt="0">
        <dgm:presLayoutVars>
          <dgm:hierBranch val="init"/>
        </dgm:presLayoutVars>
      </dgm:prSet>
      <dgm:spPr/>
    </dgm:pt>
    <dgm:pt modelId="{D68B5B95-04D4-4346-B183-884CF721970C}" type="pres">
      <dgm:prSet presAssocID="{D6FC8617-15CE-FC49-A10C-55999362EC55}" presName="rootComposite" presStyleCnt="0"/>
      <dgm:spPr/>
    </dgm:pt>
    <dgm:pt modelId="{44B033F7-A4EC-8A46-BB15-25B04908FE6B}" type="pres">
      <dgm:prSet presAssocID="{D6FC8617-15CE-FC49-A10C-55999362EC55}" presName="rootText" presStyleLbl="node2" presStyleIdx="1" presStyleCnt="3" custLinFactNeighborX="-15873" custLinFactNeighborY="2886">
        <dgm:presLayoutVars>
          <dgm:chPref val="3"/>
        </dgm:presLayoutVars>
      </dgm:prSet>
      <dgm:spPr>
        <a:prstGeom prst="rect">
          <a:avLst/>
        </a:prstGeom>
      </dgm:spPr>
      <dgm:t>
        <a:bodyPr/>
        <a:lstStyle/>
        <a:p>
          <a:endParaRPr lang="en-US"/>
        </a:p>
      </dgm:t>
    </dgm:pt>
    <dgm:pt modelId="{787CCB16-3FFB-D247-8303-273EA695CF50}" type="pres">
      <dgm:prSet presAssocID="{D6FC8617-15CE-FC49-A10C-55999362EC55}" presName="rootConnector" presStyleLbl="node2" presStyleIdx="1" presStyleCnt="3"/>
      <dgm:spPr/>
      <dgm:t>
        <a:bodyPr/>
        <a:lstStyle/>
        <a:p>
          <a:endParaRPr lang="en-US"/>
        </a:p>
      </dgm:t>
    </dgm:pt>
    <dgm:pt modelId="{86EDFB87-74C2-B242-A945-11938852306B}" type="pres">
      <dgm:prSet presAssocID="{D6FC8617-15CE-FC49-A10C-55999362EC55}" presName="hierChild4" presStyleCnt="0"/>
      <dgm:spPr/>
    </dgm:pt>
    <dgm:pt modelId="{388C54F9-FD3B-F148-90AA-4DA695641F11}" type="pres">
      <dgm:prSet presAssocID="{8874AA3E-7468-FE40-970D-BACB471A0B77}" presName="Name37" presStyleLbl="parChTrans1D3" presStyleIdx="9" presStyleCnt="14"/>
      <dgm:spPr>
        <a:custGeom>
          <a:avLst/>
          <a:gdLst/>
          <a:ahLst/>
          <a:cxnLst/>
          <a:rect l="0" t="0" r="0" b="0"/>
          <a:pathLst>
            <a:path>
              <a:moveTo>
                <a:pt x="0" y="0"/>
              </a:moveTo>
              <a:lnTo>
                <a:pt x="0" y="376956"/>
              </a:lnTo>
              <a:lnTo>
                <a:pt x="261188" y="376956"/>
              </a:lnTo>
            </a:path>
          </a:pathLst>
        </a:custGeom>
      </dgm:spPr>
      <dgm:t>
        <a:bodyPr/>
        <a:lstStyle/>
        <a:p>
          <a:endParaRPr lang="en-US"/>
        </a:p>
      </dgm:t>
    </dgm:pt>
    <dgm:pt modelId="{B3A18A7E-551E-D647-87C6-F3935C147E91}" type="pres">
      <dgm:prSet presAssocID="{94C56216-6949-414F-A6B7-F27077245ED6}" presName="hierRoot2" presStyleCnt="0">
        <dgm:presLayoutVars>
          <dgm:hierBranch val="init"/>
        </dgm:presLayoutVars>
      </dgm:prSet>
      <dgm:spPr/>
    </dgm:pt>
    <dgm:pt modelId="{282039C1-5EA4-D34A-9157-89C31F45B4A2}" type="pres">
      <dgm:prSet presAssocID="{94C56216-6949-414F-A6B7-F27077245ED6}" presName="rootComposite" presStyleCnt="0"/>
      <dgm:spPr/>
    </dgm:pt>
    <dgm:pt modelId="{9E818962-E8CE-C544-9745-503590D01799}" type="pres">
      <dgm:prSet presAssocID="{94C56216-6949-414F-A6B7-F27077245ED6}" presName="rootText" presStyleLbl="node3" presStyleIdx="9" presStyleCnt="14">
        <dgm:presLayoutVars>
          <dgm:chPref val="3"/>
        </dgm:presLayoutVars>
      </dgm:prSet>
      <dgm:spPr>
        <a:prstGeom prst="rect">
          <a:avLst/>
        </a:prstGeom>
      </dgm:spPr>
      <dgm:t>
        <a:bodyPr/>
        <a:lstStyle/>
        <a:p>
          <a:endParaRPr lang="en-US"/>
        </a:p>
      </dgm:t>
    </dgm:pt>
    <dgm:pt modelId="{56158898-CFEE-EE49-958E-36409798ADC8}" type="pres">
      <dgm:prSet presAssocID="{94C56216-6949-414F-A6B7-F27077245ED6}" presName="rootConnector" presStyleLbl="node3" presStyleIdx="9" presStyleCnt="14"/>
      <dgm:spPr/>
      <dgm:t>
        <a:bodyPr/>
        <a:lstStyle/>
        <a:p>
          <a:endParaRPr lang="en-US"/>
        </a:p>
      </dgm:t>
    </dgm:pt>
    <dgm:pt modelId="{44F8D216-FFA7-9C4C-BB54-3C6F4DEBAD3B}" type="pres">
      <dgm:prSet presAssocID="{94C56216-6949-414F-A6B7-F27077245ED6}" presName="hierChild4" presStyleCnt="0"/>
      <dgm:spPr/>
    </dgm:pt>
    <dgm:pt modelId="{3BF380E7-A17D-1146-8F92-43ED96E71F7E}" type="pres">
      <dgm:prSet presAssocID="{94C56216-6949-414F-A6B7-F27077245ED6}" presName="hierChild5" presStyleCnt="0"/>
      <dgm:spPr/>
    </dgm:pt>
    <dgm:pt modelId="{06777510-ABF3-7240-BBE2-B01744F559CE}" type="pres">
      <dgm:prSet presAssocID="{1E9B9D02-1B46-844E-A8B6-F4F68CC87F76}" presName="Name37" presStyleLbl="parChTrans1D3" presStyleIdx="10" presStyleCnt="14"/>
      <dgm:spPr>
        <a:custGeom>
          <a:avLst/>
          <a:gdLst/>
          <a:ahLst/>
          <a:cxnLst/>
          <a:rect l="0" t="0" r="0" b="0"/>
          <a:pathLst>
            <a:path>
              <a:moveTo>
                <a:pt x="0" y="0"/>
              </a:moveTo>
              <a:lnTo>
                <a:pt x="0" y="977623"/>
              </a:lnTo>
              <a:lnTo>
                <a:pt x="261188" y="977623"/>
              </a:lnTo>
            </a:path>
          </a:pathLst>
        </a:custGeom>
      </dgm:spPr>
      <dgm:t>
        <a:bodyPr/>
        <a:lstStyle/>
        <a:p>
          <a:endParaRPr lang="en-US"/>
        </a:p>
      </dgm:t>
    </dgm:pt>
    <dgm:pt modelId="{04D259A5-4D32-B542-9558-C579FDF9189C}" type="pres">
      <dgm:prSet presAssocID="{34789F73-A445-9A42-92AA-85FE3BCC1250}" presName="hierRoot2" presStyleCnt="0">
        <dgm:presLayoutVars>
          <dgm:hierBranch val="init"/>
        </dgm:presLayoutVars>
      </dgm:prSet>
      <dgm:spPr/>
    </dgm:pt>
    <dgm:pt modelId="{9E0E0153-37C9-5049-94AA-1181CC442723}" type="pres">
      <dgm:prSet presAssocID="{34789F73-A445-9A42-92AA-85FE3BCC1250}" presName="rootComposite" presStyleCnt="0"/>
      <dgm:spPr/>
    </dgm:pt>
    <dgm:pt modelId="{CCC14FBA-29BB-5844-9A73-4446A99A34F8}" type="pres">
      <dgm:prSet presAssocID="{34789F73-A445-9A42-92AA-85FE3BCC1250}" presName="rootText" presStyleLbl="node3" presStyleIdx="10" presStyleCnt="14">
        <dgm:presLayoutVars>
          <dgm:chPref val="3"/>
        </dgm:presLayoutVars>
      </dgm:prSet>
      <dgm:spPr>
        <a:prstGeom prst="rect">
          <a:avLst/>
        </a:prstGeom>
      </dgm:spPr>
      <dgm:t>
        <a:bodyPr/>
        <a:lstStyle/>
        <a:p>
          <a:endParaRPr lang="en-US"/>
        </a:p>
      </dgm:t>
    </dgm:pt>
    <dgm:pt modelId="{F0A2AA87-AC27-FC4D-AF00-E7788559EA03}" type="pres">
      <dgm:prSet presAssocID="{34789F73-A445-9A42-92AA-85FE3BCC1250}" presName="rootConnector" presStyleLbl="node3" presStyleIdx="10" presStyleCnt="14"/>
      <dgm:spPr/>
      <dgm:t>
        <a:bodyPr/>
        <a:lstStyle/>
        <a:p>
          <a:endParaRPr lang="en-US"/>
        </a:p>
      </dgm:t>
    </dgm:pt>
    <dgm:pt modelId="{7A4D73BB-24DC-FE4C-9505-FA30E6674660}" type="pres">
      <dgm:prSet presAssocID="{34789F73-A445-9A42-92AA-85FE3BCC1250}" presName="hierChild4" presStyleCnt="0"/>
      <dgm:spPr/>
    </dgm:pt>
    <dgm:pt modelId="{3E47ADDF-F826-574B-AC3B-6040A9415CD0}" type="pres">
      <dgm:prSet presAssocID="{34789F73-A445-9A42-92AA-85FE3BCC1250}" presName="hierChild5" presStyleCnt="0"/>
      <dgm:spPr/>
    </dgm:pt>
    <dgm:pt modelId="{A27EAE1B-F258-1948-9938-780D10D3B0D0}" type="pres">
      <dgm:prSet presAssocID="{C31EC318-02B9-A44F-9A04-E66A8B23F594}" presName="Name37" presStyleLbl="parChTrans1D3" presStyleIdx="11" presStyleCnt="14"/>
      <dgm:spPr>
        <a:custGeom>
          <a:avLst/>
          <a:gdLst/>
          <a:ahLst/>
          <a:cxnLst/>
          <a:rect l="0" t="0" r="0" b="0"/>
          <a:pathLst>
            <a:path>
              <a:moveTo>
                <a:pt x="0" y="0"/>
              </a:moveTo>
              <a:lnTo>
                <a:pt x="0" y="1578290"/>
              </a:lnTo>
              <a:lnTo>
                <a:pt x="261188" y="1578290"/>
              </a:lnTo>
            </a:path>
          </a:pathLst>
        </a:custGeom>
      </dgm:spPr>
      <dgm:t>
        <a:bodyPr/>
        <a:lstStyle/>
        <a:p>
          <a:endParaRPr lang="en-US"/>
        </a:p>
      </dgm:t>
    </dgm:pt>
    <dgm:pt modelId="{9D45A9EB-7347-BD40-A122-73FF0E652A60}" type="pres">
      <dgm:prSet presAssocID="{2D0974F3-D95C-2D49-A832-3AC38A73E1D4}" presName="hierRoot2" presStyleCnt="0">
        <dgm:presLayoutVars>
          <dgm:hierBranch val="init"/>
        </dgm:presLayoutVars>
      </dgm:prSet>
      <dgm:spPr/>
    </dgm:pt>
    <dgm:pt modelId="{1DA6DCA7-D673-6C42-9182-C0598B607A5C}" type="pres">
      <dgm:prSet presAssocID="{2D0974F3-D95C-2D49-A832-3AC38A73E1D4}" presName="rootComposite" presStyleCnt="0"/>
      <dgm:spPr/>
    </dgm:pt>
    <dgm:pt modelId="{9434CF25-ECDE-7A46-987D-D76BA8494B9E}" type="pres">
      <dgm:prSet presAssocID="{2D0974F3-D95C-2D49-A832-3AC38A73E1D4}" presName="rootText" presStyleLbl="node3" presStyleIdx="11" presStyleCnt="14">
        <dgm:presLayoutVars>
          <dgm:chPref val="3"/>
        </dgm:presLayoutVars>
      </dgm:prSet>
      <dgm:spPr>
        <a:prstGeom prst="rect">
          <a:avLst/>
        </a:prstGeom>
      </dgm:spPr>
      <dgm:t>
        <a:bodyPr/>
        <a:lstStyle/>
        <a:p>
          <a:endParaRPr lang="en-US"/>
        </a:p>
      </dgm:t>
    </dgm:pt>
    <dgm:pt modelId="{C639E5FD-3F63-CC4F-BC6F-6FE94785533C}" type="pres">
      <dgm:prSet presAssocID="{2D0974F3-D95C-2D49-A832-3AC38A73E1D4}" presName="rootConnector" presStyleLbl="node3" presStyleIdx="11" presStyleCnt="14"/>
      <dgm:spPr/>
      <dgm:t>
        <a:bodyPr/>
        <a:lstStyle/>
        <a:p>
          <a:endParaRPr lang="en-US"/>
        </a:p>
      </dgm:t>
    </dgm:pt>
    <dgm:pt modelId="{94A1BDB9-C1AB-C94C-B8AE-75DC748AEBC7}" type="pres">
      <dgm:prSet presAssocID="{2D0974F3-D95C-2D49-A832-3AC38A73E1D4}" presName="hierChild4" presStyleCnt="0"/>
      <dgm:spPr/>
    </dgm:pt>
    <dgm:pt modelId="{559491FE-E1A5-D342-A14C-8425A3852690}" type="pres">
      <dgm:prSet presAssocID="{2D0974F3-D95C-2D49-A832-3AC38A73E1D4}" presName="hierChild5" presStyleCnt="0"/>
      <dgm:spPr/>
    </dgm:pt>
    <dgm:pt modelId="{7EEB9FB1-10E5-E447-BC83-9F3457EBAC78}" type="pres">
      <dgm:prSet presAssocID="{2BECB312-ACC2-B54B-9C82-DDA662D52134}" presName="Name37" presStyleLbl="parChTrans1D3" presStyleIdx="12" presStyleCnt="14"/>
      <dgm:spPr>
        <a:custGeom>
          <a:avLst/>
          <a:gdLst/>
          <a:ahLst/>
          <a:cxnLst/>
          <a:rect l="0" t="0" r="0" b="0"/>
          <a:pathLst>
            <a:path>
              <a:moveTo>
                <a:pt x="0" y="0"/>
              </a:moveTo>
              <a:lnTo>
                <a:pt x="0" y="2178956"/>
              </a:lnTo>
              <a:lnTo>
                <a:pt x="261188" y="2178956"/>
              </a:lnTo>
            </a:path>
          </a:pathLst>
        </a:custGeom>
      </dgm:spPr>
      <dgm:t>
        <a:bodyPr/>
        <a:lstStyle/>
        <a:p>
          <a:endParaRPr lang="en-US"/>
        </a:p>
      </dgm:t>
    </dgm:pt>
    <dgm:pt modelId="{8E5DA939-3287-DA49-BE5A-525C6B71F915}" type="pres">
      <dgm:prSet presAssocID="{11EC89E0-D247-1C48-99D7-7E3DDA78EB2D}" presName="hierRoot2" presStyleCnt="0">
        <dgm:presLayoutVars>
          <dgm:hierBranch val="init"/>
        </dgm:presLayoutVars>
      </dgm:prSet>
      <dgm:spPr/>
    </dgm:pt>
    <dgm:pt modelId="{FC180661-C7F4-6B4B-A2A9-58847768D14F}" type="pres">
      <dgm:prSet presAssocID="{11EC89E0-D247-1C48-99D7-7E3DDA78EB2D}" presName="rootComposite" presStyleCnt="0"/>
      <dgm:spPr/>
    </dgm:pt>
    <dgm:pt modelId="{F9A5434B-4144-194B-B758-CC1F117DD5C5}" type="pres">
      <dgm:prSet presAssocID="{11EC89E0-D247-1C48-99D7-7E3DDA78EB2D}" presName="rootText" presStyleLbl="node3" presStyleIdx="12" presStyleCnt="14">
        <dgm:presLayoutVars>
          <dgm:chPref val="3"/>
        </dgm:presLayoutVars>
      </dgm:prSet>
      <dgm:spPr>
        <a:prstGeom prst="rect">
          <a:avLst/>
        </a:prstGeom>
      </dgm:spPr>
      <dgm:t>
        <a:bodyPr/>
        <a:lstStyle/>
        <a:p>
          <a:endParaRPr lang="en-US"/>
        </a:p>
      </dgm:t>
    </dgm:pt>
    <dgm:pt modelId="{FBD79E15-7CD9-9143-BB2C-B59C4090752A}" type="pres">
      <dgm:prSet presAssocID="{11EC89E0-D247-1C48-99D7-7E3DDA78EB2D}" presName="rootConnector" presStyleLbl="node3" presStyleIdx="12" presStyleCnt="14"/>
      <dgm:spPr/>
      <dgm:t>
        <a:bodyPr/>
        <a:lstStyle/>
        <a:p>
          <a:endParaRPr lang="en-US"/>
        </a:p>
      </dgm:t>
    </dgm:pt>
    <dgm:pt modelId="{54F63146-CE88-8143-AE6A-FE27DAB6956D}" type="pres">
      <dgm:prSet presAssocID="{11EC89E0-D247-1C48-99D7-7E3DDA78EB2D}" presName="hierChild4" presStyleCnt="0"/>
      <dgm:spPr/>
    </dgm:pt>
    <dgm:pt modelId="{58904D0A-982A-3C44-9B20-41C531C0C3F7}" type="pres">
      <dgm:prSet presAssocID="{11EC89E0-D247-1C48-99D7-7E3DDA78EB2D}" presName="hierChild5" presStyleCnt="0"/>
      <dgm:spPr/>
    </dgm:pt>
    <dgm:pt modelId="{15BECFC9-2C79-F443-91D5-9898C97585BC}" type="pres">
      <dgm:prSet presAssocID="{D6FC8617-15CE-FC49-A10C-55999362EC55}" presName="hierChild5" presStyleCnt="0"/>
      <dgm:spPr/>
    </dgm:pt>
    <dgm:pt modelId="{F67DBDED-6EB5-B14A-8B95-26980B8D5632}" type="pres">
      <dgm:prSet presAssocID="{9804863E-4BD0-BA45-B7E2-52207B5175A1}" presName="Name37" presStyleLbl="parChTrans1D2" presStyleIdx="2" presStyleCnt="3"/>
      <dgm:spPr>
        <a:custGeom>
          <a:avLst/>
          <a:gdLst/>
          <a:ahLst/>
          <a:cxnLst/>
          <a:rect l="0" t="0" r="0" b="0"/>
          <a:pathLst>
            <a:path>
              <a:moveTo>
                <a:pt x="0" y="0"/>
              </a:moveTo>
              <a:lnTo>
                <a:pt x="0" y="75489"/>
              </a:lnTo>
              <a:lnTo>
                <a:pt x="2518139" y="75489"/>
              </a:lnTo>
              <a:lnTo>
                <a:pt x="2518139" y="164320"/>
              </a:lnTo>
            </a:path>
          </a:pathLst>
        </a:custGeom>
      </dgm:spPr>
      <dgm:t>
        <a:bodyPr/>
        <a:lstStyle/>
        <a:p>
          <a:endParaRPr lang="en-US"/>
        </a:p>
      </dgm:t>
    </dgm:pt>
    <dgm:pt modelId="{F68DE618-8C79-4444-BE56-6BDFDCCCE3B0}" type="pres">
      <dgm:prSet presAssocID="{BC6735B1-6127-B24E-8C09-0A5A67546667}" presName="hierRoot2" presStyleCnt="0">
        <dgm:presLayoutVars>
          <dgm:hierBranch val="init"/>
        </dgm:presLayoutVars>
      </dgm:prSet>
      <dgm:spPr/>
    </dgm:pt>
    <dgm:pt modelId="{508FBAE4-0DFC-414F-8761-8B47FD80348E}" type="pres">
      <dgm:prSet presAssocID="{BC6735B1-6127-B24E-8C09-0A5A67546667}" presName="rootComposite" presStyleCnt="0"/>
      <dgm:spPr/>
    </dgm:pt>
    <dgm:pt modelId="{0F58EA62-B414-794A-8947-189A34AAEFDB}" type="pres">
      <dgm:prSet presAssocID="{BC6735B1-6127-B24E-8C09-0A5A67546667}" presName="rootText" presStyleLbl="node2" presStyleIdx="2" presStyleCnt="3" custLinFactX="76649" custLinFactNeighborX="100000" custLinFactNeighborY="-3154">
        <dgm:presLayoutVars>
          <dgm:chPref val="3"/>
        </dgm:presLayoutVars>
      </dgm:prSet>
      <dgm:spPr>
        <a:prstGeom prst="rect">
          <a:avLst/>
        </a:prstGeom>
      </dgm:spPr>
      <dgm:t>
        <a:bodyPr/>
        <a:lstStyle/>
        <a:p>
          <a:endParaRPr lang="en-US"/>
        </a:p>
      </dgm:t>
    </dgm:pt>
    <dgm:pt modelId="{C0315C2D-124E-6347-8857-E0972332D794}" type="pres">
      <dgm:prSet presAssocID="{BC6735B1-6127-B24E-8C09-0A5A67546667}" presName="rootConnector" presStyleLbl="node2" presStyleIdx="2" presStyleCnt="3"/>
      <dgm:spPr/>
      <dgm:t>
        <a:bodyPr/>
        <a:lstStyle/>
        <a:p>
          <a:endParaRPr lang="en-US"/>
        </a:p>
      </dgm:t>
    </dgm:pt>
    <dgm:pt modelId="{20269AD0-47C7-2F4B-8036-875F5DE6D18F}" type="pres">
      <dgm:prSet presAssocID="{BC6735B1-6127-B24E-8C09-0A5A67546667}" presName="hierChild4" presStyleCnt="0"/>
      <dgm:spPr/>
    </dgm:pt>
    <dgm:pt modelId="{9F47F459-E67F-A545-A086-2B8E84BEC27B}" type="pres">
      <dgm:prSet presAssocID="{45897835-44D8-D841-84BF-72DBFC00176C}" presName="Name37" presStyleLbl="parChTrans1D3" presStyleIdx="13" presStyleCnt="14"/>
      <dgm:spPr>
        <a:custGeom>
          <a:avLst/>
          <a:gdLst/>
          <a:ahLst/>
          <a:cxnLst/>
          <a:rect l="0" t="0" r="0" b="0"/>
          <a:pathLst>
            <a:path>
              <a:moveTo>
                <a:pt x="0" y="0"/>
              </a:moveTo>
              <a:lnTo>
                <a:pt x="0" y="335789"/>
              </a:lnTo>
              <a:lnTo>
                <a:pt x="95768" y="335789"/>
              </a:lnTo>
            </a:path>
          </a:pathLst>
        </a:custGeom>
      </dgm:spPr>
      <dgm:t>
        <a:bodyPr/>
        <a:lstStyle/>
        <a:p>
          <a:endParaRPr lang="en-US"/>
        </a:p>
      </dgm:t>
    </dgm:pt>
    <dgm:pt modelId="{31344573-12A6-2941-9757-459DC2C25B8D}" type="pres">
      <dgm:prSet presAssocID="{061974F8-7D9A-3141-A95C-0FDC2ABE76C5}" presName="hierRoot2" presStyleCnt="0">
        <dgm:presLayoutVars>
          <dgm:hierBranch val="init"/>
        </dgm:presLayoutVars>
      </dgm:prSet>
      <dgm:spPr/>
    </dgm:pt>
    <dgm:pt modelId="{E89E2F8A-EEFB-1C47-A94D-983F9A0C05A1}" type="pres">
      <dgm:prSet presAssocID="{061974F8-7D9A-3141-A95C-0FDC2ABE76C5}" presName="rootComposite" presStyleCnt="0"/>
      <dgm:spPr/>
    </dgm:pt>
    <dgm:pt modelId="{F6279CA7-76EC-BD4C-AA47-114078AF5FE7}" type="pres">
      <dgm:prSet presAssocID="{061974F8-7D9A-3141-A95C-0FDC2ABE76C5}" presName="rootText" presStyleLbl="node3" presStyleIdx="13" presStyleCnt="14" custLinFactX="72969" custLinFactNeighborX="100000" custLinFactNeighborY="-15772">
        <dgm:presLayoutVars>
          <dgm:chPref val="3"/>
        </dgm:presLayoutVars>
      </dgm:prSet>
      <dgm:spPr>
        <a:prstGeom prst="rect">
          <a:avLst/>
        </a:prstGeom>
      </dgm:spPr>
      <dgm:t>
        <a:bodyPr/>
        <a:lstStyle/>
        <a:p>
          <a:endParaRPr lang="en-US"/>
        </a:p>
      </dgm:t>
    </dgm:pt>
    <dgm:pt modelId="{00F05B3D-4508-1246-8C9B-C3FAA991594F}" type="pres">
      <dgm:prSet presAssocID="{061974F8-7D9A-3141-A95C-0FDC2ABE76C5}" presName="rootConnector" presStyleLbl="node3" presStyleIdx="13" presStyleCnt="14"/>
      <dgm:spPr/>
      <dgm:t>
        <a:bodyPr/>
        <a:lstStyle/>
        <a:p>
          <a:endParaRPr lang="en-US"/>
        </a:p>
      </dgm:t>
    </dgm:pt>
    <dgm:pt modelId="{5AAF2C55-F830-DE4E-9F6E-3410C0ACCD62}" type="pres">
      <dgm:prSet presAssocID="{061974F8-7D9A-3141-A95C-0FDC2ABE76C5}" presName="hierChild4" presStyleCnt="0"/>
      <dgm:spPr/>
    </dgm:pt>
    <dgm:pt modelId="{62162AEB-E163-A242-8A89-D50D553EF6CF}" type="pres">
      <dgm:prSet presAssocID="{061974F8-7D9A-3141-A95C-0FDC2ABE76C5}" presName="hierChild5" presStyleCnt="0"/>
      <dgm:spPr/>
    </dgm:pt>
    <dgm:pt modelId="{D80F37CB-9969-644E-9AEA-13B48066372E}" type="pres">
      <dgm:prSet presAssocID="{BC6735B1-6127-B24E-8C09-0A5A67546667}" presName="hierChild5" presStyleCnt="0"/>
      <dgm:spPr/>
    </dgm:pt>
    <dgm:pt modelId="{0D34D337-0B10-9042-9274-BF3A4BD1DA61}" type="pres">
      <dgm:prSet presAssocID="{FA304CDE-76E6-1645-8908-F7E6E0E7A9BD}" presName="hierChild3" presStyleCnt="0"/>
      <dgm:spPr/>
    </dgm:pt>
  </dgm:ptLst>
  <dgm:cxnLst>
    <dgm:cxn modelId="{D6078CF0-D62A-4E76-96C0-EB5701050ABC}" type="presOf" srcId="{56724830-B0DD-354D-B79F-41E6AEACC0EE}" destId="{EF179A56-009C-D045-AE72-B3563BF82EE9}" srcOrd="0" destOrd="0" presId="urn:microsoft.com/office/officeart/2005/8/layout/orgChart1"/>
    <dgm:cxn modelId="{230886B0-FF9A-4D67-B6E2-43B7AD69D969}" type="presOf" srcId="{FE605042-C742-564E-BD0C-67EE79246BE1}" destId="{B72D97B0-3B2B-EC4C-AA5A-BC81B72995A1}" srcOrd="0" destOrd="0" presId="urn:microsoft.com/office/officeart/2005/8/layout/orgChart1"/>
    <dgm:cxn modelId="{0AEDC36D-38DF-4F11-8DC6-95D1496A8B04}" type="presOf" srcId="{A6FCD88A-AC4C-374D-93EC-FE4237EFF4A8}" destId="{F25A9B6B-E545-7247-BB15-2B893BF7C05B}" srcOrd="0" destOrd="0" presId="urn:microsoft.com/office/officeart/2005/8/layout/orgChart1"/>
    <dgm:cxn modelId="{E19DC317-64C5-48D2-A6B3-009FC915EF83}" type="presOf" srcId="{5F764E68-7E96-CA4F-9117-2E6976249481}" destId="{4B4757E6-4D78-A74A-8187-BE28E01274B2}" srcOrd="0" destOrd="0" presId="urn:microsoft.com/office/officeart/2005/8/layout/orgChart1"/>
    <dgm:cxn modelId="{A6652782-217B-A54A-B0D9-D93A76DBB466}" srcId="{E1C6D7DF-BD74-694A-97B8-EDFD9E604B70}" destId="{10995051-3845-1441-96F1-88BC25A84AB0}" srcOrd="2" destOrd="0" parTransId="{5F2D8872-6946-A342-93D8-C4EE9810BDA1}" sibTransId="{C2FEFEC9-573D-5A42-BBF8-DC0336118EE1}"/>
    <dgm:cxn modelId="{22AF74CA-717C-4233-9919-87B5015D0ECF}" type="presOf" srcId="{1EF841F9-D4CA-8242-9B39-8D4FE7BA31E2}" destId="{1A610656-DFC8-0748-B68D-40733EEA3DEA}" srcOrd="1" destOrd="0" presId="urn:microsoft.com/office/officeart/2005/8/layout/orgChart1"/>
    <dgm:cxn modelId="{D1AA40ED-C45F-9B40-AB4F-B5FB9AF8A1FF}" srcId="{E1C6D7DF-BD74-694A-97B8-EDFD9E604B70}" destId="{E9965353-2990-D042-81E5-9849746B25AA}" srcOrd="5" destOrd="0" parTransId="{86A3B5A7-5800-8845-856A-98E46D12B63F}" sibTransId="{8386B359-0B64-2E4D-AD08-7A60CF5551B0}"/>
    <dgm:cxn modelId="{30B239D0-5F88-0A47-8267-8FD9F2D43C8C}" srcId="{E1C6D7DF-BD74-694A-97B8-EDFD9E604B70}" destId="{1EF841F9-D4CA-8242-9B39-8D4FE7BA31E2}" srcOrd="4" destOrd="0" parTransId="{8805B2B7-BCDD-0043-BFF3-359EE656B0E1}" sibTransId="{89F91CCD-73DB-944D-93EE-B13AD639A8C0}"/>
    <dgm:cxn modelId="{63EDF0D9-8A63-4536-BCFA-FF64684D0F50}" type="presOf" srcId="{061974F8-7D9A-3141-A95C-0FDC2ABE76C5}" destId="{00F05B3D-4508-1246-8C9B-C3FAA991594F}" srcOrd="1" destOrd="0" presId="urn:microsoft.com/office/officeart/2005/8/layout/orgChart1"/>
    <dgm:cxn modelId="{1EB4F0B3-4B49-4159-97F6-0AAEE8E6ACED}" type="presOf" srcId="{2BECB312-ACC2-B54B-9C82-DDA662D52134}" destId="{7EEB9FB1-10E5-E447-BC83-9F3457EBAC78}" srcOrd="0" destOrd="0" presId="urn:microsoft.com/office/officeart/2005/8/layout/orgChart1"/>
    <dgm:cxn modelId="{8DBABF77-9FC3-40C4-B348-71DB725AF77E}" type="presOf" srcId="{1EF841F9-D4CA-8242-9B39-8D4FE7BA31E2}" destId="{6A9E83A0-0A70-2349-A51E-A3E30A1C9ABE}" srcOrd="0" destOrd="0" presId="urn:microsoft.com/office/officeart/2005/8/layout/orgChart1"/>
    <dgm:cxn modelId="{08BCA6BA-3F3D-421D-AE87-053CB11407DE}" type="presOf" srcId="{F2087D46-05B7-D649-8DB5-8247E1E3B3B9}" destId="{B130CAE8-0998-AF42-AB42-4A51D3AB5E85}" srcOrd="1" destOrd="0" presId="urn:microsoft.com/office/officeart/2005/8/layout/orgChart1"/>
    <dgm:cxn modelId="{6251C41A-97BB-4903-898B-AF76E0064816}" type="presOf" srcId="{45897835-44D8-D841-84BF-72DBFC00176C}" destId="{9F47F459-E67F-A545-A086-2B8E84BEC27B}" srcOrd="0" destOrd="0" presId="urn:microsoft.com/office/officeart/2005/8/layout/orgChart1"/>
    <dgm:cxn modelId="{DB0B02BC-CA65-4648-AFA7-E173CC33B942}" type="presOf" srcId="{28D64B80-CDE2-0A43-9C57-525B0508BAFA}" destId="{CFF37CAB-49DE-794E-9ED3-7CE558E21FD8}" srcOrd="1" destOrd="0" presId="urn:microsoft.com/office/officeart/2005/8/layout/orgChart1"/>
    <dgm:cxn modelId="{8BB9D7F3-4372-4A58-A691-FAC9B1637FFB}" type="presOf" srcId="{D6FC8617-15CE-FC49-A10C-55999362EC55}" destId="{787CCB16-3FFB-D247-8303-273EA695CF50}" srcOrd="1" destOrd="0" presId="urn:microsoft.com/office/officeart/2005/8/layout/orgChart1"/>
    <dgm:cxn modelId="{DAF22C80-5AB5-481C-9C6D-6A4E09519646}" type="presOf" srcId="{11EC89E0-D247-1C48-99D7-7E3DDA78EB2D}" destId="{FBD79E15-7CD9-9143-BB2C-B59C4090752A}" srcOrd="1" destOrd="0" presId="urn:microsoft.com/office/officeart/2005/8/layout/orgChart1"/>
    <dgm:cxn modelId="{5776927F-E2FA-4676-B851-7A79C4795E72}" type="presOf" srcId="{FA304CDE-76E6-1645-8908-F7E6E0E7A9BD}" destId="{AD62AA6C-BF68-FA4D-AD34-BBD127433BA3}" srcOrd="1" destOrd="0" presId="urn:microsoft.com/office/officeart/2005/8/layout/orgChart1"/>
    <dgm:cxn modelId="{3A46C3D0-6177-4C2B-A75A-7033463BE4FC}" type="presOf" srcId="{67217474-D6BD-DF47-B65E-44C0149C3EDB}" destId="{57F6F9FC-472A-1245-9718-11E3E56CC7C6}" srcOrd="1" destOrd="0" presId="urn:microsoft.com/office/officeart/2005/8/layout/orgChart1"/>
    <dgm:cxn modelId="{0B4AC032-4F0C-4373-BD6A-87F25357A14E}" type="presOf" srcId="{D6FC8617-15CE-FC49-A10C-55999362EC55}" destId="{44B033F7-A4EC-8A46-BB15-25B04908FE6B}" srcOrd="0" destOrd="0" presId="urn:microsoft.com/office/officeart/2005/8/layout/orgChart1"/>
    <dgm:cxn modelId="{A4F8AFC6-43CE-224F-BE35-5B18EE01BBAA}" srcId="{D6FC8617-15CE-FC49-A10C-55999362EC55}" destId="{34789F73-A445-9A42-92AA-85FE3BCC1250}" srcOrd="1" destOrd="0" parTransId="{1E9B9D02-1B46-844E-A8B6-F4F68CC87F76}" sibTransId="{2121968D-D1D8-AC4F-BFAC-83CE007A0798}"/>
    <dgm:cxn modelId="{12DDAD47-1776-F14F-BC0D-4FB7F2BE2D07}" srcId="{FA304CDE-76E6-1645-8908-F7E6E0E7A9BD}" destId="{BC6735B1-6127-B24E-8C09-0A5A67546667}" srcOrd="2" destOrd="0" parTransId="{9804863E-4BD0-BA45-B7E2-52207B5175A1}" sibTransId="{51346AD3-DACD-0245-9746-FD4242AC62B2}"/>
    <dgm:cxn modelId="{D07CA0BA-10C7-49D2-9018-4AB599D4695C}" type="presOf" srcId="{1D64B801-3567-E143-A7B6-2A4329250FBF}" destId="{1C3C28F2-257D-5B4B-8E46-9B4611E0C09E}" srcOrd="0" destOrd="0" presId="urn:microsoft.com/office/officeart/2005/8/layout/orgChart1"/>
    <dgm:cxn modelId="{277967D7-C8C6-4F03-8F34-55E3AAC4DB54}" type="presOf" srcId="{1D64B801-3567-E143-A7B6-2A4329250FBF}" destId="{26644AE6-4906-AC42-8E83-BFD48D450AFF}" srcOrd="1" destOrd="0" presId="urn:microsoft.com/office/officeart/2005/8/layout/orgChart1"/>
    <dgm:cxn modelId="{3566E734-6A80-4148-80A6-32A8E686F2E8}" srcId="{BC6735B1-6127-B24E-8C09-0A5A67546667}" destId="{061974F8-7D9A-3141-A95C-0FDC2ABE76C5}" srcOrd="0" destOrd="0" parTransId="{45897835-44D8-D841-84BF-72DBFC00176C}" sibTransId="{7F782720-653F-CD40-BE52-3E4FD0CA32E9}"/>
    <dgm:cxn modelId="{5BAD9B6C-0B27-4197-A1C0-79CCE8BC20F8}" type="presOf" srcId="{10995051-3845-1441-96F1-88BC25A84AB0}" destId="{24C8F2F1-F262-7346-991D-74437B7539B5}" srcOrd="1" destOrd="0" presId="urn:microsoft.com/office/officeart/2005/8/layout/orgChart1"/>
    <dgm:cxn modelId="{8E24827C-EDF8-4A78-A05F-9B9032271DD4}" type="presOf" srcId="{E1C6D7DF-BD74-694A-97B8-EDFD9E604B70}" destId="{8AD7CDBE-70E9-344D-BF36-1917CE49BA07}" srcOrd="0" destOrd="0" presId="urn:microsoft.com/office/officeart/2005/8/layout/orgChart1"/>
    <dgm:cxn modelId="{1620927C-D564-4099-B42D-051BDB75DC97}" type="presOf" srcId="{34789F73-A445-9A42-92AA-85FE3BCC1250}" destId="{F0A2AA87-AC27-FC4D-AF00-E7788559EA03}" srcOrd="1" destOrd="0" presId="urn:microsoft.com/office/officeart/2005/8/layout/orgChart1"/>
    <dgm:cxn modelId="{7E8B4A14-96DC-4B64-B1DC-B8F2CB0A53C0}" type="presOf" srcId="{FA304CDE-76E6-1645-8908-F7E6E0E7A9BD}" destId="{0C50C73A-6B14-884E-9CF7-F361602B00DA}" srcOrd="0" destOrd="0" presId="urn:microsoft.com/office/officeart/2005/8/layout/orgChart1"/>
    <dgm:cxn modelId="{D40440E2-5788-4E7E-854A-8D4D3BFBB8AE}" type="presOf" srcId="{2D0974F3-D95C-2D49-A832-3AC38A73E1D4}" destId="{C639E5FD-3F63-CC4F-BC6F-6FE94785533C}" srcOrd="1" destOrd="0" presId="urn:microsoft.com/office/officeart/2005/8/layout/orgChart1"/>
    <dgm:cxn modelId="{C247EFB2-C90C-664E-A248-8EA7D25B1E39}" srcId="{21776F87-BF9F-8643-BF82-271B3615A3BB}" destId="{FA304CDE-76E6-1645-8908-F7E6E0E7A9BD}" srcOrd="0" destOrd="0" parTransId="{5ABDF0C2-3A8F-A349-98F0-305973B196E2}" sibTransId="{0D4ACFF2-F848-CB42-8904-DE7F8D0246FE}"/>
    <dgm:cxn modelId="{9302A4B4-78EB-463F-9762-B43AFE675B44}" type="presOf" srcId="{E9965353-2990-D042-81E5-9849746B25AA}" destId="{AE76CC6F-8A85-3743-8F23-0775D7D68376}" srcOrd="0" destOrd="0" presId="urn:microsoft.com/office/officeart/2005/8/layout/orgChart1"/>
    <dgm:cxn modelId="{376C21D2-BF81-4215-BA37-EEC3BEFF912E}" type="presOf" srcId="{E1C6D7DF-BD74-694A-97B8-EDFD9E604B70}" destId="{A0C798C6-AB89-D74E-8138-1A46815C5C64}" srcOrd="1" destOrd="0" presId="urn:microsoft.com/office/officeart/2005/8/layout/orgChart1"/>
    <dgm:cxn modelId="{C2143AC5-4C3D-457A-B63B-38158BB65B6F}" type="presOf" srcId="{C31EC318-02B9-A44F-9A04-E66A8B23F594}" destId="{A27EAE1B-F258-1948-9938-780D10D3B0D0}" srcOrd="0" destOrd="0" presId="urn:microsoft.com/office/officeart/2005/8/layout/orgChart1"/>
    <dgm:cxn modelId="{47942010-74E3-42ED-B76F-3EEEEF0BB592}" type="presOf" srcId="{21776F87-BF9F-8643-BF82-271B3615A3BB}" destId="{321BD735-C461-0C4A-838A-B033FAE0F066}" srcOrd="0" destOrd="0" presId="urn:microsoft.com/office/officeart/2005/8/layout/orgChart1"/>
    <dgm:cxn modelId="{53A7D1A5-E008-A743-8B3B-27E1DE4F2B2D}" srcId="{D6FC8617-15CE-FC49-A10C-55999362EC55}" destId="{11EC89E0-D247-1C48-99D7-7E3DDA78EB2D}" srcOrd="3" destOrd="0" parTransId="{2BECB312-ACC2-B54B-9C82-DDA662D52134}" sibTransId="{9170AA4F-8021-C244-89A6-E68BF39071B1}"/>
    <dgm:cxn modelId="{DFB70F23-8B1F-564B-B6E0-D816A616BE9D}" srcId="{E1C6D7DF-BD74-694A-97B8-EDFD9E604B70}" destId="{28D64B80-CDE2-0A43-9C57-525B0508BAFA}" srcOrd="6" destOrd="0" parTransId="{D92C5BBB-8A4A-7344-AC4F-E07E27904ED6}" sibTransId="{4D842594-E83F-4B4A-A637-1A0F7B430CD4}"/>
    <dgm:cxn modelId="{F9474EF9-9235-48F7-A3FC-FB2FC049F422}" type="presOf" srcId="{8874AA3E-7468-FE40-970D-BACB471A0B77}" destId="{388C54F9-FD3B-F148-90AA-4DA695641F11}" srcOrd="0" destOrd="0" presId="urn:microsoft.com/office/officeart/2005/8/layout/orgChart1"/>
    <dgm:cxn modelId="{CB3D6EFA-EEA8-46B6-93A3-8660DD6862CA}" type="presOf" srcId="{10995051-3845-1441-96F1-88BC25A84AB0}" destId="{B4CB8889-98CB-294B-9B21-2C6FE40C495B}" srcOrd="0" destOrd="0" presId="urn:microsoft.com/office/officeart/2005/8/layout/orgChart1"/>
    <dgm:cxn modelId="{66C9A3BD-AA91-4036-9400-C889721C173D}" type="presOf" srcId="{67217474-D6BD-DF47-B65E-44C0149C3EDB}" destId="{E7AAB357-8C86-8A49-97A3-0D004B15F8EA}" srcOrd="0" destOrd="0" presId="urn:microsoft.com/office/officeart/2005/8/layout/orgChart1"/>
    <dgm:cxn modelId="{9A7ABB9F-1E81-4D0C-83C2-6D80C60B16EA}" type="presOf" srcId="{93ECB1DD-CB0A-D54F-8DDD-CB2B8FA04F44}" destId="{B9D4D339-00AD-BA46-9590-01B3FBA1BADF}" srcOrd="0" destOrd="0" presId="urn:microsoft.com/office/officeart/2005/8/layout/orgChart1"/>
    <dgm:cxn modelId="{832B586F-0079-A14C-8C85-3F3549FF2E05}" srcId="{FA304CDE-76E6-1645-8908-F7E6E0E7A9BD}" destId="{D6FC8617-15CE-FC49-A10C-55999362EC55}" srcOrd="1" destOrd="0" parTransId="{FE605042-C742-564E-BD0C-67EE79246BE1}" sibTransId="{4092A97A-C7EA-B04A-A676-F6F6B871C063}"/>
    <dgm:cxn modelId="{FD630FA3-7526-4451-897F-B17BFE002B2B}" type="presOf" srcId="{93ECB1DD-CB0A-D54F-8DDD-CB2B8FA04F44}" destId="{C5105A15-EBFD-1845-8391-3A80061DDD84}" srcOrd="1" destOrd="0" presId="urn:microsoft.com/office/officeart/2005/8/layout/orgChart1"/>
    <dgm:cxn modelId="{C6E9CE2F-965C-4B83-99E7-4652FD9846D2}" type="presOf" srcId="{E9965353-2990-D042-81E5-9849746B25AA}" destId="{681D963E-93A3-984C-B12B-37738188B8C6}" srcOrd="1" destOrd="0" presId="urn:microsoft.com/office/officeart/2005/8/layout/orgChart1"/>
    <dgm:cxn modelId="{C9CEBC46-DE9B-4567-92DB-A426D947B884}" type="presOf" srcId="{34789F73-A445-9A42-92AA-85FE3BCC1250}" destId="{CCC14FBA-29BB-5844-9A73-4446A99A34F8}" srcOrd="0" destOrd="0" presId="urn:microsoft.com/office/officeart/2005/8/layout/orgChart1"/>
    <dgm:cxn modelId="{A925FE3F-D0BD-417E-9593-5C5D6B3AAF8F}" type="presOf" srcId="{BC6735B1-6127-B24E-8C09-0A5A67546667}" destId="{C0315C2D-124E-6347-8857-E0972332D794}" srcOrd="1" destOrd="0" presId="urn:microsoft.com/office/officeart/2005/8/layout/orgChart1"/>
    <dgm:cxn modelId="{1E13E1CD-F239-4399-9B5B-818AA8979237}" type="presOf" srcId="{4618941C-023A-7F41-AB6D-10151FFD86D7}" destId="{D9BB1D3E-C8CC-D84E-A48E-1B9362C8C324}" srcOrd="1" destOrd="0" presId="urn:microsoft.com/office/officeart/2005/8/layout/orgChart1"/>
    <dgm:cxn modelId="{E33E2A63-677E-4712-B69F-940B470BB59F}" type="presOf" srcId="{D92C5BBB-8A4A-7344-AC4F-E07E27904ED6}" destId="{57724011-162C-DA4C-B544-9B144152FB75}" srcOrd="0" destOrd="0" presId="urn:microsoft.com/office/officeart/2005/8/layout/orgChart1"/>
    <dgm:cxn modelId="{DA1A85C8-8436-4FEC-AAF8-9259F10FC2C3}" type="presOf" srcId="{86A3B5A7-5800-8845-856A-98E46D12B63F}" destId="{C253DEB8-9AE6-274D-8683-F12A14E52736}" srcOrd="0" destOrd="0" presId="urn:microsoft.com/office/officeart/2005/8/layout/orgChart1"/>
    <dgm:cxn modelId="{7237FDEB-D675-984A-817A-9C566E5A1CA3}" srcId="{E1C6D7DF-BD74-694A-97B8-EDFD9E604B70}" destId="{67217474-D6BD-DF47-B65E-44C0149C3EDB}" srcOrd="7" destOrd="0" parTransId="{39203D49-2907-E44D-BC10-9154D7AF7997}" sibTransId="{C4527335-59B9-D943-A959-4B6D679291C1}"/>
    <dgm:cxn modelId="{057093CF-98B4-4239-A810-7A1AD69DE4BB}" type="presOf" srcId="{061974F8-7D9A-3141-A95C-0FDC2ABE76C5}" destId="{F6279CA7-76EC-BD4C-AA47-114078AF5FE7}" srcOrd="0" destOrd="0" presId="urn:microsoft.com/office/officeart/2005/8/layout/orgChart1"/>
    <dgm:cxn modelId="{67D5628C-27EF-427B-9AF3-205548503110}" type="presOf" srcId="{39203D49-2907-E44D-BC10-9154D7AF7997}" destId="{DE00EFAB-EDFE-D64E-8563-15331F37AD60}" srcOrd="0" destOrd="0" presId="urn:microsoft.com/office/officeart/2005/8/layout/orgChart1"/>
    <dgm:cxn modelId="{E11F71C4-8D36-4EB1-AD26-FE128443F5CF}" type="presOf" srcId="{94CCFC4D-05FE-D547-989B-7B0DEB2BE22F}" destId="{72684D91-1C69-5743-A107-1A4FA163E759}" srcOrd="0" destOrd="0" presId="urn:microsoft.com/office/officeart/2005/8/layout/orgChart1"/>
    <dgm:cxn modelId="{F374F504-C868-0145-B2B2-174E3CD08A12}" srcId="{D6FC8617-15CE-FC49-A10C-55999362EC55}" destId="{2D0974F3-D95C-2D49-A832-3AC38A73E1D4}" srcOrd="2" destOrd="0" parTransId="{C31EC318-02B9-A44F-9A04-E66A8B23F594}" sibTransId="{9CE82443-156F-264D-AEB3-0D3270B07531}"/>
    <dgm:cxn modelId="{1BCA885A-B75E-43AA-B4CB-23459A446FEB}" type="presOf" srcId="{94C56216-6949-414F-A6B7-F27077245ED6}" destId="{56158898-CFEE-EE49-958E-36409798ADC8}" srcOrd="1" destOrd="0" presId="urn:microsoft.com/office/officeart/2005/8/layout/orgChart1"/>
    <dgm:cxn modelId="{48C7C729-B37C-304D-BC7A-F0EBB3A536FE}" srcId="{E1C6D7DF-BD74-694A-97B8-EDFD9E604B70}" destId="{93ECB1DD-CB0A-D54F-8DDD-CB2B8FA04F44}" srcOrd="3" destOrd="0" parTransId="{56724830-B0DD-354D-B79F-41E6AEACC0EE}" sibTransId="{ABA5DDD4-415A-BA4C-8DE1-25D8F24CD490}"/>
    <dgm:cxn modelId="{454ABD4C-3896-432F-BA91-D37F0DA316A2}" type="presOf" srcId="{11EC89E0-D247-1C48-99D7-7E3DDA78EB2D}" destId="{F9A5434B-4144-194B-B758-CC1F117DD5C5}" srcOrd="0" destOrd="0" presId="urn:microsoft.com/office/officeart/2005/8/layout/orgChart1"/>
    <dgm:cxn modelId="{D276B5AD-5072-4DF1-A251-424B9B3A29D3}" type="presOf" srcId="{9804863E-4BD0-BA45-B7E2-52207B5175A1}" destId="{F67DBDED-6EB5-B14A-8B95-26980B8D5632}" srcOrd="0" destOrd="0" presId="urn:microsoft.com/office/officeart/2005/8/layout/orgChart1"/>
    <dgm:cxn modelId="{FCC81C26-4E71-BA47-A688-6030E16473E5}" srcId="{E1C6D7DF-BD74-694A-97B8-EDFD9E604B70}" destId="{F2087D46-05B7-D649-8DB5-8247E1E3B3B9}" srcOrd="0" destOrd="0" parTransId="{5F764E68-7E96-CA4F-9117-2E6976249481}" sibTransId="{082A4BB8-059C-A64D-B1B0-243C901A9A2D}"/>
    <dgm:cxn modelId="{05C3961D-D672-3540-A367-BEE1B2D623D8}" srcId="{E1C6D7DF-BD74-694A-97B8-EDFD9E604B70}" destId="{1D64B801-3567-E143-A7B6-2A4329250FBF}" srcOrd="8" destOrd="0" parTransId="{A6FCD88A-AC4C-374D-93EC-FE4237EFF4A8}" sibTransId="{7863E8D3-7D39-BF4D-A458-A08845F8D4D6}"/>
    <dgm:cxn modelId="{60E5840F-A146-8242-B2BE-27495B00CE33}" srcId="{D6FC8617-15CE-FC49-A10C-55999362EC55}" destId="{94C56216-6949-414F-A6B7-F27077245ED6}" srcOrd="0" destOrd="0" parTransId="{8874AA3E-7468-FE40-970D-BACB471A0B77}" sibTransId="{9B498DE2-FBFF-E341-A3BB-7BFF8B13D019}"/>
    <dgm:cxn modelId="{E7895A83-B2D9-41B6-AA4D-93BD600A4A90}" type="presOf" srcId="{5F2D8872-6946-A342-93D8-C4EE9810BDA1}" destId="{F2897B24-735C-4B4C-9FD9-C65EB53CB120}" srcOrd="0" destOrd="0" presId="urn:microsoft.com/office/officeart/2005/8/layout/orgChart1"/>
    <dgm:cxn modelId="{DDBEE488-62DE-814C-9951-7E9649117E9D}" srcId="{E1C6D7DF-BD74-694A-97B8-EDFD9E604B70}" destId="{4618941C-023A-7F41-AB6D-10151FFD86D7}" srcOrd="1" destOrd="0" parTransId="{DD278F92-AF15-ED44-BDCE-F5899C440633}" sibTransId="{67A88C22-1A4A-EF4F-B7D7-157CE9751F5A}"/>
    <dgm:cxn modelId="{56C31731-EDAF-4B0E-BA37-C1405FC47E9C}" type="presOf" srcId="{8805B2B7-BCDD-0043-BFF3-359EE656B0E1}" destId="{75AF6252-B78A-774A-A914-94CD1A9221E4}" srcOrd="0" destOrd="0" presId="urn:microsoft.com/office/officeart/2005/8/layout/orgChart1"/>
    <dgm:cxn modelId="{9D3B5887-C208-4C4B-97BF-04BAC81FD91E}" type="presOf" srcId="{F2087D46-05B7-D649-8DB5-8247E1E3B3B9}" destId="{5D88B332-F140-4542-8C5B-DB50C20369DC}" srcOrd="0" destOrd="0" presId="urn:microsoft.com/office/officeart/2005/8/layout/orgChart1"/>
    <dgm:cxn modelId="{CC08459E-033B-0146-B874-4C5E21B39620}" srcId="{FA304CDE-76E6-1645-8908-F7E6E0E7A9BD}" destId="{E1C6D7DF-BD74-694A-97B8-EDFD9E604B70}" srcOrd="0" destOrd="0" parTransId="{94CCFC4D-05FE-D547-989B-7B0DEB2BE22F}" sibTransId="{DF0DDC0B-68EF-D44A-8334-9B42C0CB1AD0}"/>
    <dgm:cxn modelId="{4D168B71-1FD5-4983-AB53-11CE03E1936F}" type="presOf" srcId="{BC6735B1-6127-B24E-8C09-0A5A67546667}" destId="{0F58EA62-B414-794A-8947-189A34AAEFDB}" srcOrd="0" destOrd="0" presId="urn:microsoft.com/office/officeart/2005/8/layout/orgChart1"/>
    <dgm:cxn modelId="{7706E481-F624-4743-9A73-1C64FCB53155}" type="presOf" srcId="{1E9B9D02-1B46-844E-A8B6-F4F68CC87F76}" destId="{06777510-ABF3-7240-BBE2-B01744F559CE}" srcOrd="0" destOrd="0" presId="urn:microsoft.com/office/officeart/2005/8/layout/orgChart1"/>
    <dgm:cxn modelId="{2FCA0597-5E98-4F3B-81D2-8D62F2F6400C}" type="presOf" srcId="{2D0974F3-D95C-2D49-A832-3AC38A73E1D4}" destId="{9434CF25-ECDE-7A46-987D-D76BA8494B9E}" srcOrd="0" destOrd="0" presId="urn:microsoft.com/office/officeart/2005/8/layout/orgChart1"/>
    <dgm:cxn modelId="{7D790A90-A571-4E54-BED6-7644968C755A}" type="presOf" srcId="{4618941C-023A-7F41-AB6D-10151FFD86D7}" destId="{F42CB3FB-3D99-134D-ABE6-7ED992EF3AF2}" srcOrd="0" destOrd="0" presId="urn:microsoft.com/office/officeart/2005/8/layout/orgChart1"/>
    <dgm:cxn modelId="{BE5ABB47-DD24-4873-B678-8889E9E7829D}" type="presOf" srcId="{28D64B80-CDE2-0A43-9C57-525B0508BAFA}" destId="{12EA5B8D-35EE-7449-AF92-31F2BDE13564}" srcOrd="0" destOrd="0" presId="urn:microsoft.com/office/officeart/2005/8/layout/orgChart1"/>
    <dgm:cxn modelId="{FA674F84-05D2-4662-A5E6-FC3CAE45DF9F}" type="presOf" srcId="{DD278F92-AF15-ED44-BDCE-F5899C440633}" destId="{F5981822-71A9-9C4F-B4F6-D8AC330446AB}" srcOrd="0" destOrd="0" presId="urn:microsoft.com/office/officeart/2005/8/layout/orgChart1"/>
    <dgm:cxn modelId="{152D3912-B437-4720-A3BE-62642684B8CB}" type="presOf" srcId="{94C56216-6949-414F-A6B7-F27077245ED6}" destId="{9E818962-E8CE-C544-9745-503590D01799}" srcOrd="0" destOrd="0" presId="urn:microsoft.com/office/officeart/2005/8/layout/orgChart1"/>
    <dgm:cxn modelId="{DE3384C7-C7A7-44D4-8ED7-36AE2EC562F2}" type="presParOf" srcId="{321BD735-C461-0C4A-838A-B033FAE0F066}" destId="{7F57CD8A-1D20-E64B-8CBD-E1A0A3B08870}" srcOrd="0" destOrd="0" presId="urn:microsoft.com/office/officeart/2005/8/layout/orgChart1"/>
    <dgm:cxn modelId="{F48CEDBA-1462-48F1-8965-4BD431869DD2}" type="presParOf" srcId="{7F57CD8A-1D20-E64B-8CBD-E1A0A3B08870}" destId="{0285C972-03E3-C040-AD47-BF2DFE70FF9D}" srcOrd="0" destOrd="0" presId="urn:microsoft.com/office/officeart/2005/8/layout/orgChart1"/>
    <dgm:cxn modelId="{3DEF0DD0-9C4D-42A4-9E31-39A58A44D1C9}" type="presParOf" srcId="{0285C972-03E3-C040-AD47-BF2DFE70FF9D}" destId="{0C50C73A-6B14-884E-9CF7-F361602B00DA}" srcOrd="0" destOrd="0" presId="urn:microsoft.com/office/officeart/2005/8/layout/orgChart1"/>
    <dgm:cxn modelId="{BAE9066D-4B25-43C6-8819-D54E9C961758}" type="presParOf" srcId="{0285C972-03E3-C040-AD47-BF2DFE70FF9D}" destId="{AD62AA6C-BF68-FA4D-AD34-BBD127433BA3}" srcOrd="1" destOrd="0" presId="urn:microsoft.com/office/officeart/2005/8/layout/orgChart1"/>
    <dgm:cxn modelId="{875E4DFA-F5AA-406F-8072-7EEE10A90CBD}" type="presParOf" srcId="{7F57CD8A-1D20-E64B-8CBD-E1A0A3B08870}" destId="{5637323A-A9F8-884B-A7A2-5F9A7DB91927}" srcOrd="1" destOrd="0" presId="urn:microsoft.com/office/officeart/2005/8/layout/orgChart1"/>
    <dgm:cxn modelId="{51697449-37E1-48F4-BBF7-0137AC2149BA}" type="presParOf" srcId="{5637323A-A9F8-884B-A7A2-5F9A7DB91927}" destId="{72684D91-1C69-5743-A107-1A4FA163E759}" srcOrd="0" destOrd="0" presId="urn:microsoft.com/office/officeart/2005/8/layout/orgChart1"/>
    <dgm:cxn modelId="{04FB738B-1011-4F7B-B65F-026A80CC80BE}" type="presParOf" srcId="{5637323A-A9F8-884B-A7A2-5F9A7DB91927}" destId="{A09D56BC-2AF2-234B-8C8E-D8D4512FF042}" srcOrd="1" destOrd="0" presId="urn:microsoft.com/office/officeart/2005/8/layout/orgChart1"/>
    <dgm:cxn modelId="{2558FE1F-6580-4126-A2C5-5AE036A16678}" type="presParOf" srcId="{A09D56BC-2AF2-234B-8C8E-D8D4512FF042}" destId="{69BDC857-D54B-9143-B979-372F383D4327}" srcOrd="0" destOrd="0" presId="urn:microsoft.com/office/officeart/2005/8/layout/orgChart1"/>
    <dgm:cxn modelId="{C01FAB7A-4570-4EED-9007-3C45D77D02A3}" type="presParOf" srcId="{69BDC857-D54B-9143-B979-372F383D4327}" destId="{8AD7CDBE-70E9-344D-BF36-1917CE49BA07}" srcOrd="0" destOrd="0" presId="urn:microsoft.com/office/officeart/2005/8/layout/orgChart1"/>
    <dgm:cxn modelId="{BC1B65B5-29C7-48DB-B33C-B2119180753F}" type="presParOf" srcId="{69BDC857-D54B-9143-B979-372F383D4327}" destId="{A0C798C6-AB89-D74E-8138-1A46815C5C64}" srcOrd="1" destOrd="0" presId="urn:microsoft.com/office/officeart/2005/8/layout/orgChart1"/>
    <dgm:cxn modelId="{B68D90FE-2794-4C89-9B18-90E7A2757EFD}" type="presParOf" srcId="{A09D56BC-2AF2-234B-8C8E-D8D4512FF042}" destId="{07CB6196-EB29-D449-A972-A9967A7C1E09}" srcOrd="1" destOrd="0" presId="urn:microsoft.com/office/officeart/2005/8/layout/orgChart1"/>
    <dgm:cxn modelId="{F7958F47-2A21-4755-B9CC-6E967A40FEE7}" type="presParOf" srcId="{07CB6196-EB29-D449-A972-A9967A7C1E09}" destId="{4B4757E6-4D78-A74A-8187-BE28E01274B2}" srcOrd="0" destOrd="0" presId="urn:microsoft.com/office/officeart/2005/8/layout/orgChart1"/>
    <dgm:cxn modelId="{65C352BE-CF79-4707-B2DA-0F4A7AE0EE9E}" type="presParOf" srcId="{07CB6196-EB29-D449-A972-A9967A7C1E09}" destId="{E32A9479-DE48-524A-99C5-B6502C9172FB}" srcOrd="1" destOrd="0" presId="urn:microsoft.com/office/officeart/2005/8/layout/orgChart1"/>
    <dgm:cxn modelId="{F7162EEA-B0DA-4C8A-B586-91911BBB48EB}" type="presParOf" srcId="{E32A9479-DE48-524A-99C5-B6502C9172FB}" destId="{D8C6BC03-8F93-4A4D-BE1D-D678B6FF47AA}" srcOrd="0" destOrd="0" presId="urn:microsoft.com/office/officeart/2005/8/layout/orgChart1"/>
    <dgm:cxn modelId="{4F74F6F9-50A7-412D-B1E3-B55BD4841FDD}" type="presParOf" srcId="{D8C6BC03-8F93-4A4D-BE1D-D678B6FF47AA}" destId="{5D88B332-F140-4542-8C5B-DB50C20369DC}" srcOrd="0" destOrd="0" presId="urn:microsoft.com/office/officeart/2005/8/layout/orgChart1"/>
    <dgm:cxn modelId="{AE467E4A-BA40-448F-9EAC-447CA964EFDD}" type="presParOf" srcId="{D8C6BC03-8F93-4A4D-BE1D-D678B6FF47AA}" destId="{B130CAE8-0998-AF42-AB42-4A51D3AB5E85}" srcOrd="1" destOrd="0" presId="urn:microsoft.com/office/officeart/2005/8/layout/orgChart1"/>
    <dgm:cxn modelId="{2491C0B4-AC8C-48F2-8E48-571FBD7BCF3D}" type="presParOf" srcId="{E32A9479-DE48-524A-99C5-B6502C9172FB}" destId="{F53CB57C-899A-7042-8297-68CA7B495822}" srcOrd="1" destOrd="0" presId="urn:microsoft.com/office/officeart/2005/8/layout/orgChart1"/>
    <dgm:cxn modelId="{E5C70EF6-5998-42D7-A0A1-2C3EDC3351F5}" type="presParOf" srcId="{E32A9479-DE48-524A-99C5-B6502C9172FB}" destId="{FAB269F3-E774-B247-A9D9-3966A04E188B}" srcOrd="2" destOrd="0" presId="urn:microsoft.com/office/officeart/2005/8/layout/orgChart1"/>
    <dgm:cxn modelId="{323796C4-781B-4B7C-9944-EDB36C8119D3}" type="presParOf" srcId="{07CB6196-EB29-D449-A972-A9967A7C1E09}" destId="{F5981822-71A9-9C4F-B4F6-D8AC330446AB}" srcOrd="2" destOrd="0" presId="urn:microsoft.com/office/officeart/2005/8/layout/orgChart1"/>
    <dgm:cxn modelId="{DB4C9003-9B7B-4821-91BF-B8D00A3DB170}" type="presParOf" srcId="{07CB6196-EB29-D449-A972-A9967A7C1E09}" destId="{F1C8D8AE-095B-B443-A170-BF64DCB1B3FD}" srcOrd="3" destOrd="0" presId="urn:microsoft.com/office/officeart/2005/8/layout/orgChart1"/>
    <dgm:cxn modelId="{A9493976-40DC-49CB-9F83-12B4197456A2}" type="presParOf" srcId="{F1C8D8AE-095B-B443-A170-BF64DCB1B3FD}" destId="{F80EA864-7B35-8F4B-8C74-8D29EBFA92FA}" srcOrd="0" destOrd="0" presId="urn:microsoft.com/office/officeart/2005/8/layout/orgChart1"/>
    <dgm:cxn modelId="{D580CF83-26D7-415E-9007-6C51B1BA88D1}" type="presParOf" srcId="{F80EA864-7B35-8F4B-8C74-8D29EBFA92FA}" destId="{F42CB3FB-3D99-134D-ABE6-7ED992EF3AF2}" srcOrd="0" destOrd="0" presId="urn:microsoft.com/office/officeart/2005/8/layout/orgChart1"/>
    <dgm:cxn modelId="{11DADCAE-758E-440A-AA28-23533DAAAF6E}" type="presParOf" srcId="{F80EA864-7B35-8F4B-8C74-8D29EBFA92FA}" destId="{D9BB1D3E-C8CC-D84E-A48E-1B9362C8C324}" srcOrd="1" destOrd="0" presId="urn:microsoft.com/office/officeart/2005/8/layout/orgChart1"/>
    <dgm:cxn modelId="{21277634-B2E9-4500-BBA1-9AA3AD8CFC20}" type="presParOf" srcId="{F1C8D8AE-095B-B443-A170-BF64DCB1B3FD}" destId="{963DF792-C03D-1745-B1FF-153DEC0DE812}" srcOrd="1" destOrd="0" presId="urn:microsoft.com/office/officeart/2005/8/layout/orgChart1"/>
    <dgm:cxn modelId="{19CD6596-9A9D-46BE-92DA-AE96B00D0CCB}" type="presParOf" srcId="{F1C8D8AE-095B-B443-A170-BF64DCB1B3FD}" destId="{5A464CF9-A6E2-5346-8024-9160F2BA07AA}" srcOrd="2" destOrd="0" presId="urn:microsoft.com/office/officeart/2005/8/layout/orgChart1"/>
    <dgm:cxn modelId="{EEAC0729-41F3-4661-B9A2-02C82C5B6234}" type="presParOf" srcId="{07CB6196-EB29-D449-A972-A9967A7C1E09}" destId="{F2897B24-735C-4B4C-9FD9-C65EB53CB120}" srcOrd="4" destOrd="0" presId="urn:microsoft.com/office/officeart/2005/8/layout/orgChart1"/>
    <dgm:cxn modelId="{82683A1D-8515-46C1-9AB4-3BD33DE6EF40}" type="presParOf" srcId="{07CB6196-EB29-D449-A972-A9967A7C1E09}" destId="{D83ECDFA-EAF1-1141-B54F-110C98C361A4}" srcOrd="5" destOrd="0" presId="urn:microsoft.com/office/officeart/2005/8/layout/orgChart1"/>
    <dgm:cxn modelId="{4181D2B1-F908-4236-86BB-E9D7A97CABFD}" type="presParOf" srcId="{D83ECDFA-EAF1-1141-B54F-110C98C361A4}" destId="{9747A478-D7F7-7C43-9202-C4E265BB7AE2}" srcOrd="0" destOrd="0" presId="urn:microsoft.com/office/officeart/2005/8/layout/orgChart1"/>
    <dgm:cxn modelId="{7B3A7FB0-9C99-4502-9108-89BE49294770}" type="presParOf" srcId="{9747A478-D7F7-7C43-9202-C4E265BB7AE2}" destId="{B4CB8889-98CB-294B-9B21-2C6FE40C495B}" srcOrd="0" destOrd="0" presId="urn:microsoft.com/office/officeart/2005/8/layout/orgChart1"/>
    <dgm:cxn modelId="{D47A17D9-6616-4D50-80AE-7BE5D26F6D86}" type="presParOf" srcId="{9747A478-D7F7-7C43-9202-C4E265BB7AE2}" destId="{24C8F2F1-F262-7346-991D-74437B7539B5}" srcOrd="1" destOrd="0" presId="urn:microsoft.com/office/officeart/2005/8/layout/orgChart1"/>
    <dgm:cxn modelId="{B607F92A-CADD-46D3-89BC-1F88ACAF3CFD}" type="presParOf" srcId="{D83ECDFA-EAF1-1141-B54F-110C98C361A4}" destId="{D898587E-C795-B241-874D-1C9CC46F74C6}" srcOrd="1" destOrd="0" presId="urn:microsoft.com/office/officeart/2005/8/layout/orgChart1"/>
    <dgm:cxn modelId="{3B7B873F-A892-4908-9014-2C928B6CA79E}" type="presParOf" srcId="{D83ECDFA-EAF1-1141-B54F-110C98C361A4}" destId="{1BD3B7DB-33A6-A344-AC0A-B6B88B8B6966}" srcOrd="2" destOrd="0" presId="urn:microsoft.com/office/officeart/2005/8/layout/orgChart1"/>
    <dgm:cxn modelId="{DAB9C999-D5A4-48A9-8343-03297E73AD6A}" type="presParOf" srcId="{07CB6196-EB29-D449-A972-A9967A7C1E09}" destId="{EF179A56-009C-D045-AE72-B3563BF82EE9}" srcOrd="6" destOrd="0" presId="urn:microsoft.com/office/officeart/2005/8/layout/orgChart1"/>
    <dgm:cxn modelId="{B2F2DC35-A1B0-45D6-B410-680ABBC269BF}" type="presParOf" srcId="{07CB6196-EB29-D449-A972-A9967A7C1E09}" destId="{8EEA1E88-D620-CE4E-AFF3-4BEDCE9C6805}" srcOrd="7" destOrd="0" presId="urn:microsoft.com/office/officeart/2005/8/layout/orgChart1"/>
    <dgm:cxn modelId="{90F4DDAA-1F37-4E5C-AD43-6E4684AD0F00}" type="presParOf" srcId="{8EEA1E88-D620-CE4E-AFF3-4BEDCE9C6805}" destId="{75C4C974-BF08-8F48-B16B-3472625EC14D}" srcOrd="0" destOrd="0" presId="urn:microsoft.com/office/officeart/2005/8/layout/orgChart1"/>
    <dgm:cxn modelId="{7E72562C-A229-4CC2-872A-D778C0ED3BC9}" type="presParOf" srcId="{75C4C974-BF08-8F48-B16B-3472625EC14D}" destId="{B9D4D339-00AD-BA46-9590-01B3FBA1BADF}" srcOrd="0" destOrd="0" presId="urn:microsoft.com/office/officeart/2005/8/layout/orgChart1"/>
    <dgm:cxn modelId="{8A81628F-9264-4AAC-BD39-FDB5956D238E}" type="presParOf" srcId="{75C4C974-BF08-8F48-B16B-3472625EC14D}" destId="{C5105A15-EBFD-1845-8391-3A80061DDD84}" srcOrd="1" destOrd="0" presId="urn:microsoft.com/office/officeart/2005/8/layout/orgChart1"/>
    <dgm:cxn modelId="{BEA9150B-4F3E-4DFC-B845-54C95744C12A}" type="presParOf" srcId="{8EEA1E88-D620-CE4E-AFF3-4BEDCE9C6805}" destId="{9924ECE5-B724-624D-9700-CDA14DDBAC73}" srcOrd="1" destOrd="0" presId="urn:microsoft.com/office/officeart/2005/8/layout/orgChart1"/>
    <dgm:cxn modelId="{BF6D414F-6D3A-4410-B411-7994D200D709}" type="presParOf" srcId="{8EEA1E88-D620-CE4E-AFF3-4BEDCE9C6805}" destId="{7D25EEA1-8F32-FA45-8047-98D5AD4AEAC8}" srcOrd="2" destOrd="0" presId="urn:microsoft.com/office/officeart/2005/8/layout/orgChart1"/>
    <dgm:cxn modelId="{C76DE23B-6E31-4F50-9616-92C7B3C66C64}" type="presParOf" srcId="{07CB6196-EB29-D449-A972-A9967A7C1E09}" destId="{75AF6252-B78A-774A-A914-94CD1A9221E4}" srcOrd="8" destOrd="0" presId="urn:microsoft.com/office/officeart/2005/8/layout/orgChart1"/>
    <dgm:cxn modelId="{3630CBB1-F45E-4609-9EE5-45681CE7A53D}" type="presParOf" srcId="{07CB6196-EB29-D449-A972-A9967A7C1E09}" destId="{D671E044-8D0C-BA4E-AA49-9284531FD598}" srcOrd="9" destOrd="0" presId="urn:microsoft.com/office/officeart/2005/8/layout/orgChart1"/>
    <dgm:cxn modelId="{0E06B277-9C51-4274-8E2B-56F68C7278A3}" type="presParOf" srcId="{D671E044-8D0C-BA4E-AA49-9284531FD598}" destId="{E39537AC-5DE0-A442-BDBE-4F3454C4E511}" srcOrd="0" destOrd="0" presId="urn:microsoft.com/office/officeart/2005/8/layout/orgChart1"/>
    <dgm:cxn modelId="{B3752E75-394D-49FE-893A-09DFA51B993A}" type="presParOf" srcId="{E39537AC-5DE0-A442-BDBE-4F3454C4E511}" destId="{6A9E83A0-0A70-2349-A51E-A3E30A1C9ABE}" srcOrd="0" destOrd="0" presId="urn:microsoft.com/office/officeart/2005/8/layout/orgChart1"/>
    <dgm:cxn modelId="{2DBD320F-51B9-4110-A3B7-9989887F0A8D}" type="presParOf" srcId="{E39537AC-5DE0-A442-BDBE-4F3454C4E511}" destId="{1A610656-DFC8-0748-B68D-40733EEA3DEA}" srcOrd="1" destOrd="0" presId="urn:microsoft.com/office/officeart/2005/8/layout/orgChart1"/>
    <dgm:cxn modelId="{38678F5C-AAC0-4393-B471-5209C9EB57D6}" type="presParOf" srcId="{D671E044-8D0C-BA4E-AA49-9284531FD598}" destId="{A5C3FB53-D99E-514D-BB3D-4CB00C33AD4C}" srcOrd="1" destOrd="0" presId="urn:microsoft.com/office/officeart/2005/8/layout/orgChart1"/>
    <dgm:cxn modelId="{91EE13B5-B454-4E13-8DD7-41EA43D62E9C}" type="presParOf" srcId="{D671E044-8D0C-BA4E-AA49-9284531FD598}" destId="{F89E5100-1F63-4948-BC67-627D67FB43FD}" srcOrd="2" destOrd="0" presId="urn:microsoft.com/office/officeart/2005/8/layout/orgChart1"/>
    <dgm:cxn modelId="{FD809473-6F2F-4253-934B-A926E0F2172C}" type="presParOf" srcId="{07CB6196-EB29-D449-A972-A9967A7C1E09}" destId="{C253DEB8-9AE6-274D-8683-F12A14E52736}" srcOrd="10" destOrd="0" presId="urn:microsoft.com/office/officeart/2005/8/layout/orgChart1"/>
    <dgm:cxn modelId="{A2BD73BA-2B40-42E6-858A-644471037B3A}" type="presParOf" srcId="{07CB6196-EB29-D449-A972-A9967A7C1E09}" destId="{561578AE-7481-274D-9DBA-B722C039719B}" srcOrd="11" destOrd="0" presId="urn:microsoft.com/office/officeart/2005/8/layout/orgChart1"/>
    <dgm:cxn modelId="{4FC23B56-BC74-49A3-BC75-91D55C865BD5}" type="presParOf" srcId="{561578AE-7481-274D-9DBA-B722C039719B}" destId="{4A9DE6B2-14EA-304C-8785-8FE53EE4E67D}" srcOrd="0" destOrd="0" presId="urn:microsoft.com/office/officeart/2005/8/layout/orgChart1"/>
    <dgm:cxn modelId="{220C554D-7A0C-4CAB-8E3C-A416ECEEABCC}" type="presParOf" srcId="{4A9DE6B2-14EA-304C-8785-8FE53EE4E67D}" destId="{AE76CC6F-8A85-3743-8F23-0775D7D68376}" srcOrd="0" destOrd="0" presId="urn:microsoft.com/office/officeart/2005/8/layout/orgChart1"/>
    <dgm:cxn modelId="{8CFA9FE5-337D-4A2B-9A80-52F992E8A912}" type="presParOf" srcId="{4A9DE6B2-14EA-304C-8785-8FE53EE4E67D}" destId="{681D963E-93A3-984C-B12B-37738188B8C6}" srcOrd="1" destOrd="0" presId="urn:microsoft.com/office/officeart/2005/8/layout/orgChart1"/>
    <dgm:cxn modelId="{634123E4-8E57-49C4-B938-ED44B7A67F1B}" type="presParOf" srcId="{561578AE-7481-274D-9DBA-B722C039719B}" destId="{7CAA2DD8-EA53-974D-8EE4-9672E3C4B8C8}" srcOrd="1" destOrd="0" presId="urn:microsoft.com/office/officeart/2005/8/layout/orgChart1"/>
    <dgm:cxn modelId="{CED93AED-04F6-44A0-A0D3-52F59BC6D35A}" type="presParOf" srcId="{561578AE-7481-274D-9DBA-B722C039719B}" destId="{07303A29-9C27-744C-96C6-3583657FE844}" srcOrd="2" destOrd="0" presId="urn:microsoft.com/office/officeart/2005/8/layout/orgChart1"/>
    <dgm:cxn modelId="{A7FD56F3-E6F5-4AC0-9D75-C098CF4ABC54}" type="presParOf" srcId="{07CB6196-EB29-D449-A972-A9967A7C1E09}" destId="{57724011-162C-DA4C-B544-9B144152FB75}" srcOrd="12" destOrd="0" presId="urn:microsoft.com/office/officeart/2005/8/layout/orgChart1"/>
    <dgm:cxn modelId="{C0175B76-67C1-4EAD-95AA-A4B39A745B41}" type="presParOf" srcId="{07CB6196-EB29-D449-A972-A9967A7C1E09}" destId="{DACE6964-6895-5847-BCD5-4675F8C55CED}" srcOrd="13" destOrd="0" presId="urn:microsoft.com/office/officeart/2005/8/layout/orgChart1"/>
    <dgm:cxn modelId="{9A891E6B-BB5E-49B1-86A9-AF6A5A9C66B8}" type="presParOf" srcId="{DACE6964-6895-5847-BCD5-4675F8C55CED}" destId="{DC23AE97-71C0-8144-98FC-34BE93372B73}" srcOrd="0" destOrd="0" presId="urn:microsoft.com/office/officeart/2005/8/layout/orgChart1"/>
    <dgm:cxn modelId="{E4665FB4-6F0F-4435-8BF3-4523F6F065F5}" type="presParOf" srcId="{DC23AE97-71C0-8144-98FC-34BE93372B73}" destId="{12EA5B8D-35EE-7449-AF92-31F2BDE13564}" srcOrd="0" destOrd="0" presId="urn:microsoft.com/office/officeart/2005/8/layout/orgChart1"/>
    <dgm:cxn modelId="{C5732FAD-8A87-4EA1-8B78-187B08A0F108}" type="presParOf" srcId="{DC23AE97-71C0-8144-98FC-34BE93372B73}" destId="{CFF37CAB-49DE-794E-9ED3-7CE558E21FD8}" srcOrd="1" destOrd="0" presId="urn:microsoft.com/office/officeart/2005/8/layout/orgChart1"/>
    <dgm:cxn modelId="{C3FEC994-5FA4-4AB4-8126-AEB2971C8816}" type="presParOf" srcId="{DACE6964-6895-5847-BCD5-4675F8C55CED}" destId="{63000C44-B8C6-344A-B9A7-FBB9AA2991E5}" srcOrd="1" destOrd="0" presId="urn:microsoft.com/office/officeart/2005/8/layout/orgChart1"/>
    <dgm:cxn modelId="{101D7BEC-1D5D-4CC1-B456-E1FE4E95CD7E}" type="presParOf" srcId="{DACE6964-6895-5847-BCD5-4675F8C55CED}" destId="{43F5359D-420A-464E-8F40-302267524E58}" srcOrd="2" destOrd="0" presId="urn:microsoft.com/office/officeart/2005/8/layout/orgChart1"/>
    <dgm:cxn modelId="{079AC5F9-9329-4FB8-9380-FD127D5DD2B8}" type="presParOf" srcId="{07CB6196-EB29-D449-A972-A9967A7C1E09}" destId="{DE00EFAB-EDFE-D64E-8563-15331F37AD60}" srcOrd="14" destOrd="0" presId="urn:microsoft.com/office/officeart/2005/8/layout/orgChart1"/>
    <dgm:cxn modelId="{3F73FDD0-61AC-45C2-9795-C6BCB4CBE87C}" type="presParOf" srcId="{07CB6196-EB29-D449-A972-A9967A7C1E09}" destId="{69D3B771-3AAB-014A-A24A-4E6311A07EF5}" srcOrd="15" destOrd="0" presId="urn:microsoft.com/office/officeart/2005/8/layout/orgChart1"/>
    <dgm:cxn modelId="{CCDD4DA5-F7BD-44C0-8591-AB938559585F}" type="presParOf" srcId="{69D3B771-3AAB-014A-A24A-4E6311A07EF5}" destId="{639A5C54-28F3-F342-94EB-26D61501009E}" srcOrd="0" destOrd="0" presId="urn:microsoft.com/office/officeart/2005/8/layout/orgChart1"/>
    <dgm:cxn modelId="{0046A66A-A3FC-40F6-83F8-BDF7C71D2672}" type="presParOf" srcId="{639A5C54-28F3-F342-94EB-26D61501009E}" destId="{E7AAB357-8C86-8A49-97A3-0D004B15F8EA}" srcOrd="0" destOrd="0" presId="urn:microsoft.com/office/officeart/2005/8/layout/orgChart1"/>
    <dgm:cxn modelId="{3B6866DB-8EDF-4EF5-B3DB-D563A1F215A2}" type="presParOf" srcId="{639A5C54-28F3-F342-94EB-26D61501009E}" destId="{57F6F9FC-472A-1245-9718-11E3E56CC7C6}" srcOrd="1" destOrd="0" presId="urn:microsoft.com/office/officeart/2005/8/layout/orgChart1"/>
    <dgm:cxn modelId="{9671D076-B423-4CCA-9BD8-6BC6F315DBAC}" type="presParOf" srcId="{69D3B771-3AAB-014A-A24A-4E6311A07EF5}" destId="{85101DEB-96A0-D545-9BFF-E80101466ECA}" srcOrd="1" destOrd="0" presId="urn:microsoft.com/office/officeart/2005/8/layout/orgChart1"/>
    <dgm:cxn modelId="{9C951647-1817-44AC-A85A-CB7AFD21B93E}" type="presParOf" srcId="{69D3B771-3AAB-014A-A24A-4E6311A07EF5}" destId="{233483F4-5B50-414C-A20E-B027932A5DCA}" srcOrd="2" destOrd="0" presId="urn:microsoft.com/office/officeart/2005/8/layout/orgChart1"/>
    <dgm:cxn modelId="{3072C8DC-FA30-46C8-A4D2-3AAD23907B28}" type="presParOf" srcId="{07CB6196-EB29-D449-A972-A9967A7C1E09}" destId="{F25A9B6B-E545-7247-BB15-2B893BF7C05B}" srcOrd="16" destOrd="0" presId="urn:microsoft.com/office/officeart/2005/8/layout/orgChart1"/>
    <dgm:cxn modelId="{FA89A3AA-051C-4947-A1C4-3EA624A9207A}" type="presParOf" srcId="{07CB6196-EB29-D449-A972-A9967A7C1E09}" destId="{D5726E6D-8696-FD44-8F75-19A01C81689F}" srcOrd="17" destOrd="0" presId="urn:microsoft.com/office/officeart/2005/8/layout/orgChart1"/>
    <dgm:cxn modelId="{94C91138-B31F-40A9-AD5F-D015DE7C9770}" type="presParOf" srcId="{D5726E6D-8696-FD44-8F75-19A01C81689F}" destId="{F4831BA3-01F9-D846-B63A-0303B7891A57}" srcOrd="0" destOrd="0" presId="urn:microsoft.com/office/officeart/2005/8/layout/orgChart1"/>
    <dgm:cxn modelId="{51BA63A0-8D0F-493A-B7C1-1CDDB714D018}" type="presParOf" srcId="{F4831BA3-01F9-D846-B63A-0303B7891A57}" destId="{1C3C28F2-257D-5B4B-8E46-9B4611E0C09E}" srcOrd="0" destOrd="0" presId="urn:microsoft.com/office/officeart/2005/8/layout/orgChart1"/>
    <dgm:cxn modelId="{BED76719-823D-4907-8CB7-4A44BD8A0D9E}" type="presParOf" srcId="{F4831BA3-01F9-D846-B63A-0303B7891A57}" destId="{26644AE6-4906-AC42-8E83-BFD48D450AFF}" srcOrd="1" destOrd="0" presId="urn:microsoft.com/office/officeart/2005/8/layout/orgChart1"/>
    <dgm:cxn modelId="{45272764-117B-48D0-9491-5F4FFA86B02F}" type="presParOf" srcId="{D5726E6D-8696-FD44-8F75-19A01C81689F}" destId="{85922309-00AF-264C-B350-8BA1747994F4}" srcOrd="1" destOrd="0" presId="urn:microsoft.com/office/officeart/2005/8/layout/orgChart1"/>
    <dgm:cxn modelId="{A3DD8148-DBD1-44FF-828F-C676F5F63DBB}" type="presParOf" srcId="{D5726E6D-8696-FD44-8F75-19A01C81689F}" destId="{39B19407-A645-4946-9CFA-D524856FEBC2}" srcOrd="2" destOrd="0" presId="urn:microsoft.com/office/officeart/2005/8/layout/orgChart1"/>
    <dgm:cxn modelId="{075052B5-03AF-4D90-8696-4532E1DEC482}" type="presParOf" srcId="{A09D56BC-2AF2-234B-8C8E-D8D4512FF042}" destId="{935DCBB3-5E0D-074A-96CF-7532597E1350}" srcOrd="2" destOrd="0" presId="urn:microsoft.com/office/officeart/2005/8/layout/orgChart1"/>
    <dgm:cxn modelId="{6444E4A2-807D-410F-8B03-5B26E02004D9}" type="presParOf" srcId="{5637323A-A9F8-884B-A7A2-5F9A7DB91927}" destId="{B72D97B0-3B2B-EC4C-AA5A-BC81B72995A1}" srcOrd="2" destOrd="0" presId="urn:microsoft.com/office/officeart/2005/8/layout/orgChart1"/>
    <dgm:cxn modelId="{3F9A6FF7-DC1D-4657-B02E-61C8F8FFDD8C}" type="presParOf" srcId="{5637323A-A9F8-884B-A7A2-5F9A7DB91927}" destId="{2F9240C3-8DE1-AD46-9F53-6056AB31CF03}" srcOrd="3" destOrd="0" presId="urn:microsoft.com/office/officeart/2005/8/layout/orgChart1"/>
    <dgm:cxn modelId="{95D946AA-EBE0-4B24-BB66-961CC721086A}" type="presParOf" srcId="{2F9240C3-8DE1-AD46-9F53-6056AB31CF03}" destId="{D68B5B95-04D4-4346-B183-884CF721970C}" srcOrd="0" destOrd="0" presId="urn:microsoft.com/office/officeart/2005/8/layout/orgChart1"/>
    <dgm:cxn modelId="{934FAFE1-1C13-4C27-8978-3F332F27F0B9}" type="presParOf" srcId="{D68B5B95-04D4-4346-B183-884CF721970C}" destId="{44B033F7-A4EC-8A46-BB15-25B04908FE6B}" srcOrd="0" destOrd="0" presId="urn:microsoft.com/office/officeart/2005/8/layout/orgChart1"/>
    <dgm:cxn modelId="{32038C8E-9AD2-4B03-8CE6-F47C4743DBA1}" type="presParOf" srcId="{D68B5B95-04D4-4346-B183-884CF721970C}" destId="{787CCB16-3FFB-D247-8303-273EA695CF50}" srcOrd="1" destOrd="0" presId="urn:microsoft.com/office/officeart/2005/8/layout/orgChart1"/>
    <dgm:cxn modelId="{96B316BA-6AC7-4587-9D84-BDAD85FF1EC0}" type="presParOf" srcId="{2F9240C3-8DE1-AD46-9F53-6056AB31CF03}" destId="{86EDFB87-74C2-B242-A945-11938852306B}" srcOrd="1" destOrd="0" presId="urn:microsoft.com/office/officeart/2005/8/layout/orgChart1"/>
    <dgm:cxn modelId="{74E6DCA4-7F93-4242-8007-9B805527584F}" type="presParOf" srcId="{86EDFB87-74C2-B242-A945-11938852306B}" destId="{388C54F9-FD3B-F148-90AA-4DA695641F11}" srcOrd="0" destOrd="0" presId="urn:microsoft.com/office/officeart/2005/8/layout/orgChart1"/>
    <dgm:cxn modelId="{C9B60CB1-E751-4389-A915-46C73A90D24F}" type="presParOf" srcId="{86EDFB87-74C2-B242-A945-11938852306B}" destId="{B3A18A7E-551E-D647-87C6-F3935C147E91}" srcOrd="1" destOrd="0" presId="urn:microsoft.com/office/officeart/2005/8/layout/orgChart1"/>
    <dgm:cxn modelId="{29C6DF92-FC8D-4D2D-9DBF-908D174D3DD4}" type="presParOf" srcId="{B3A18A7E-551E-D647-87C6-F3935C147E91}" destId="{282039C1-5EA4-D34A-9157-89C31F45B4A2}" srcOrd="0" destOrd="0" presId="urn:microsoft.com/office/officeart/2005/8/layout/orgChart1"/>
    <dgm:cxn modelId="{62770CD3-0ED7-4BA2-8BCA-C17CF350C72C}" type="presParOf" srcId="{282039C1-5EA4-D34A-9157-89C31F45B4A2}" destId="{9E818962-E8CE-C544-9745-503590D01799}" srcOrd="0" destOrd="0" presId="urn:microsoft.com/office/officeart/2005/8/layout/orgChart1"/>
    <dgm:cxn modelId="{7D35CFB5-4260-4EBE-B17C-36DB97144397}" type="presParOf" srcId="{282039C1-5EA4-D34A-9157-89C31F45B4A2}" destId="{56158898-CFEE-EE49-958E-36409798ADC8}" srcOrd="1" destOrd="0" presId="urn:microsoft.com/office/officeart/2005/8/layout/orgChart1"/>
    <dgm:cxn modelId="{900B07A2-2CAF-4518-801F-057B98FDDC86}" type="presParOf" srcId="{B3A18A7E-551E-D647-87C6-F3935C147E91}" destId="{44F8D216-FFA7-9C4C-BB54-3C6F4DEBAD3B}" srcOrd="1" destOrd="0" presId="urn:microsoft.com/office/officeart/2005/8/layout/orgChart1"/>
    <dgm:cxn modelId="{C4ECCC11-4D05-4F01-8BCF-1D053FFF7954}" type="presParOf" srcId="{B3A18A7E-551E-D647-87C6-F3935C147E91}" destId="{3BF380E7-A17D-1146-8F92-43ED96E71F7E}" srcOrd="2" destOrd="0" presId="urn:microsoft.com/office/officeart/2005/8/layout/orgChart1"/>
    <dgm:cxn modelId="{40D9F4E3-0725-47DA-8748-A28664DB5286}" type="presParOf" srcId="{86EDFB87-74C2-B242-A945-11938852306B}" destId="{06777510-ABF3-7240-BBE2-B01744F559CE}" srcOrd="2" destOrd="0" presId="urn:microsoft.com/office/officeart/2005/8/layout/orgChart1"/>
    <dgm:cxn modelId="{49DD4F41-6F42-41B1-9602-F58818A268C9}" type="presParOf" srcId="{86EDFB87-74C2-B242-A945-11938852306B}" destId="{04D259A5-4D32-B542-9558-C579FDF9189C}" srcOrd="3" destOrd="0" presId="urn:microsoft.com/office/officeart/2005/8/layout/orgChart1"/>
    <dgm:cxn modelId="{F7DFB031-8895-42F5-8208-AFD9C64BF1FF}" type="presParOf" srcId="{04D259A5-4D32-B542-9558-C579FDF9189C}" destId="{9E0E0153-37C9-5049-94AA-1181CC442723}" srcOrd="0" destOrd="0" presId="urn:microsoft.com/office/officeart/2005/8/layout/orgChart1"/>
    <dgm:cxn modelId="{2492EF51-0C3B-4F2E-8266-D05C1E01F58C}" type="presParOf" srcId="{9E0E0153-37C9-5049-94AA-1181CC442723}" destId="{CCC14FBA-29BB-5844-9A73-4446A99A34F8}" srcOrd="0" destOrd="0" presId="urn:microsoft.com/office/officeart/2005/8/layout/orgChart1"/>
    <dgm:cxn modelId="{0C65253D-1AAC-44C3-B8C1-762D4470E471}" type="presParOf" srcId="{9E0E0153-37C9-5049-94AA-1181CC442723}" destId="{F0A2AA87-AC27-FC4D-AF00-E7788559EA03}" srcOrd="1" destOrd="0" presId="urn:microsoft.com/office/officeart/2005/8/layout/orgChart1"/>
    <dgm:cxn modelId="{1211AFDC-BD9D-4669-AE97-6280F18CAC39}" type="presParOf" srcId="{04D259A5-4D32-B542-9558-C579FDF9189C}" destId="{7A4D73BB-24DC-FE4C-9505-FA30E6674660}" srcOrd="1" destOrd="0" presId="urn:microsoft.com/office/officeart/2005/8/layout/orgChart1"/>
    <dgm:cxn modelId="{FBF95A88-F1B0-4121-B163-044F90D45FE8}" type="presParOf" srcId="{04D259A5-4D32-B542-9558-C579FDF9189C}" destId="{3E47ADDF-F826-574B-AC3B-6040A9415CD0}" srcOrd="2" destOrd="0" presId="urn:microsoft.com/office/officeart/2005/8/layout/orgChart1"/>
    <dgm:cxn modelId="{30357454-30B2-4B9B-B95C-99DCADBA9861}" type="presParOf" srcId="{86EDFB87-74C2-B242-A945-11938852306B}" destId="{A27EAE1B-F258-1948-9938-780D10D3B0D0}" srcOrd="4" destOrd="0" presId="urn:microsoft.com/office/officeart/2005/8/layout/orgChart1"/>
    <dgm:cxn modelId="{463222A7-1A5E-4001-B755-AEAA222A84C8}" type="presParOf" srcId="{86EDFB87-74C2-B242-A945-11938852306B}" destId="{9D45A9EB-7347-BD40-A122-73FF0E652A60}" srcOrd="5" destOrd="0" presId="urn:microsoft.com/office/officeart/2005/8/layout/orgChart1"/>
    <dgm:cxn modelId="{A7B7F6C8-FE58-42D6-A6A7-20649C8CC22B}" type="presParOf" srcId="{9D45A9EB-7347-BD40-A122-73FF0E652A60}" destId="{1DA6DCA7-D673-6C42-9182-C0598B607A5C}" srcOrd="0" destOrd="0" presId="urn:microsoft.com/office/officeart/2005/8/layout/orgChart1"/>
    <dgm:cxn modelId="{5788AED4-0948-45B7-9DCB-0B28EA3DA022}" type="presParOf" srcId="{1DA6DCA7-D673-6C42-9182-C0598B607A5C}" destId="{9434CF25-ECDE-7A46-987D-D76BA8494B9E}" srcOrd="0" destOrd="0" presId="urn:microsoft.com/office/officeart/2005/8/layout/orgChart1"/>
    <dgm:cxn modelId="{8F0DE78B-04B9-47F0-927A-9619DD40025F}" type="presParOf" srcId="{1DA6DCA7-D673-6C42-9182-C0598B607A5C}" destId="{C639E5FD-3F63-CC4F-BC6F-6FE94785533C}" srcOrd="1" destOrd="0" presId="urn:microsoft.com/office/officeart/2005/8/layout/orgChart1"/>
    <dgm:cxn modelId="{3F841ADC-C90B-4AF9-999F-77BDBF744E15}" type="presParOf" srcId="{9D45A9EB-7347-BD40-A122-73FF0E652A60}" destId="{94A1BDB9-C1AB-C94C-B8AE-75DC748AEBC7}" srcOrd="1" destOrd="0" presId="urn:microsoft.com/office/officeart/2005/8/layout/orgChart1"/>
    <dgm:cxn modelId="{F40FB89E-C1DD-49CD-AD78-094529DB3623}" type="presParOf" srcId="{9D45A9EB-7347-BD40-A122-73FF0E652A60}" destId="{559491FE-E1A5-D342-A14C-8425A3852690}" srcOrd="2" destOrd="0" presId="urn:microsoft.com/office/officeart/2005/8/layout/orgChart1"/>
    <dgm:cxn modelId="{828FAB73-5943-4528-BAFB-B43332D27F36}" type="presParOf" srcId="{86EDFB87-74C2-B242-A945-11938852306B}" destId="{7EEB9FB1-10E5-E447-BC83-9F3457EBAC78}" srcOrd="6" destOrd="0" presId="urn:microsoft.com/office/officeart/2005/8/layout/orgChart1"/>
    <dgm:cxn modelId="{56E35D2A-67F6-43B5-8F5B-427062D6CA33}" type="presParOf" srcId="{86EDFB87-74C2-B242-A945-11938852306B}" destId="{8E5DA939-3287-DA49-BE5A-525C6B71F915}" srcOrd="7" destOrd="0" presId="urn:microsoft.com/office/officeart/2005/8/layout/orgChart1"/>
    <dgm:cxn modelId="{A4D07510-7B38-4C24-B739-9EBB5041D974}" type="presParOf" srcId="{8E5DA939-3287-DA49-BE5A-525C6B71F915}" destId="{FC180661-C7F4-6B4B-A2A9-58847768D14F}" srcOrd="0" destOrd="0" presId="urn:microsoft.com/office/officeart/2005/8/layout/orgChart1"/>
    <dgm:cxn modelId="{9D17840C-5D1D-4A5D-BAD0-7BF7734D3B28}" type="presParOf" srcId="{FC180661-C7F4-6B4B-A2A9-58847768D14F}" destId="{F9A5434B-4144-194B-B758-CC1F117DD5C5}" srcOrd="0" destOrd="0" presId="urn:microsoft.com/office/officeart/2005/8/layout/orgChart1"/>
    <dgm:cxn modelId="{A9976948-79D8-46A0-80D5-801A00E4690A}" type="presParOf" srcId="{FC180661-C7F4-6B4B-A2A9-58847768D14F}" destId="{FBD79E15-7CD9-9143-BB2C-B59C4090752A}" srcOrd="1" destOrd="0" presId="urn:microsoft.com/office/officeart/2005/8/layout/orgChart1"/>
    <dgm:cxn modelId="{8EFA33C1-C9B9-49A7-9BC1-7DAEE063F7E5}" type="presParOf" srcId="{8E5DA939-3287-DA49-BE5A-525C6B71F915}" destId="{54F63146-CE88-8143-AE6A-FE27DAB6956D}" srcOrd="1" destOrd="0" presId="urn:microsoft.com/office/officeart/2005/8/layout/orgChart1"/>
    <dgm:cxn modelId="{A79C42A8-1D9A-4806-8C99-39887D015E42}" type="presParOf" srcId="{8E5DA939-3287-DA49-BE5A-525C6B71F915}" destId="{58904D0A-982A-3C44-9B20-41C531C0C3F7}" srcOrd="2" destOrd="0" presId="urn:microsoft.com/office/officeart/2005/8/layout/orgChart1"/>
    <dgm:cxn modelId="{A58BFC6B-CCDE-4DEF-891F-2BD45C57E1E5}" type="presParOf" srcId="{2F9240C3-8DE1-AD46-9F53-6056AB31CF03}" destId="{15BECFC9-2C79-F443-91D5-9898C97585BC}" srcOrd="2" destOrd="0" presId="urn:microsoft.com/office/officeart/2005/8/layout/orgChart1"/>
    <dgm:cxn modelId="{03280D05-5F1A-456E-9D8A-9861527EDA7A}" type="presParOf" srcId="{5637323A-A9F8-884B-A7A2-5F9A7DB91927}" destId="{F67DBDED-6EB5-B14A-8B95-26980B8D5632}" srcOrd="4" destOrd="0" presId="urn:microsoft.com/office/officeart/2005/8/layout/orgChart1"/>
    <dgm:cxn modelId="{1F57A4BC-2F21-434D-995B-EA90F76D880D}" type="presParOf" srcId="{5637323A-A9F8-884B-A7A2-5F9A7DB91927}" destId="{F68DE618-8C79-4444-BE56-6BDFDCCCE3B0}" srcOrd="5" destOrd="0" presId="urn:microsoft.com/office/officeart/2005/8/layout/orgChart1"/>
    <dgm:cxn modelId="{EC3458A3-9435-4157-9AE7-4075C5DA861A}" type="presParOf" srcId="{F68DE618-8C79-4444-BE56-6BDFDCCCE3B0}" destId="{508FBAE4-0DFC-414F-8761-8B47FD80348E}" srcOrd="0" destOrd="0" presId="urn:microsoft.com/office/officeart/2005/8/layout/orgChart1"/>
    <dgm:cxn modelId="{1E754721-BB5D-4B32-87E3-E697E20A82BA}" type="presParOf" srcId="{508FBAE4-0DFC-414F-8761-8B47FD80348E}" destId="{0F58EA62-B414-794A-8947-189A34AAEFDB}" srcOrd="0" destOrd="0" presId="urn:microsoft.com/office/officeart/2005/8/layout/orgChart1"/>
    <dgm:cxn modelId="{AC64D019-35DB-4CD5-80F0-0C9E8FFF6654}" type="presParOf" srcId="{508FBAE4-0DFC-414F-8761-8B47FD80348E}" destId="{C0315C2D-124E-6347-8857-E0972332D794}" srcOrd="1" destOrd="0" presId="urn:microsoft.com/office/officeart/2005/8/layout/orgChart1"/>
    <dgm:cxn modelId="{9C61AC70-9F98-4543-B7E7-7674C4562E1C}" type="presParOf" srcId="{F68DE618-8C79-4444-BE56-6BDFDCCCE3B0}" destId="{20269AD0-47C7-2F4B-8036-875F5DE6D18F}" srcOrd="1" destOrd="0" presId="urn:microsoft.com/office/officeart/2005/8/layout/orgChart1"/>
    <dgm:cxn modelId="{57ED1532-6593-4C01-8728-091C431047E8}" type="presParOf" srcId="{20269AD0-47C7-2F4B-8036-875F5DE6D18F}" destId="{9F47F459-E67F-A545-A086-2B8E84BEC27B}" srcOrd="0" destOrd="0" presId="urn:microsoft.com/office/officeart/2005/8/layout/orgChart1"/>
    <dgm:cxn modelId="{8733F276-CA3F-4A58-9B8B-DB31FD560C52}" type="presParOf" srcId="{20269AD0-47C7-2F4B-8036-875F5DE6D18F}" destId="{31344573-12A6-2941-9757-459DC2C25B8D}" srcOrd="1" destOrd="0" presId="urn:microsoft.com/office/officeart/2005/8/layout/orgChart1"/>
    <dgm:cxn modelId="{AE0E11F6-1A46-4D9D-BB85-FE50FB497F8C}" type="presParOf" srcId="{31344573-12A6-2941-9757-459DC2C25B8D}" destId="{E89E2F8A-EEFB-1C47-A94D-983F9A0C05A1}" srcOrd="0" destOrd="0" presId="urn:microsoft.com/office/officeart/2005/8/layout/orgChart1"/>
    <dgm:cxn modelId="{42A48261-9F77-4404-AB9A-B7BA9A4838FD}" type="presParOf" srcId="{E89E2F8A-EEFB-1C47-A94D-983F9A0C05A1}" destId="{F6279CA7-76EC-BD4C-AA47-114078AF5FE7}" srcOrd="0" destOrd="0" presId="urn:microsoft.com/office/officeart/2005/8/layout/orgChart1"/>
    <dgm:cxn modelId="{DA17EC95-45C7-4BA3-9A51-E29677211CA9}" type="presParOf" srcId="{E89E2F8A-EEFB-1C47-A94D-983F9A0C05A1}" destId="{00F05B3D-4508-1246-8C9B-C3FAA991594F}" srcOrd="1" destOrd="0" presId="urn:microsoft.com/office/officeart/2005/8/layout/orgChart1"/>
    <dgm:cxn modelId="{3445E643-3BC5-4FFC-B8ED-D3870C915F92}" type="presParOf" srcId="{31344573-12A6-2941-9757-459DC2C25B8D}" destId="{5AAF2C55-F830-DE4E-9F6E-3410C0ACCD62}" srcOrd="1" destOrd="0" presId="urn:microsoft.com/office/officeart/2005/8/layout/orgChart1"/>
    <dgm:cxn modelId="{080A7EBF-9F15-4AB9-8BF8-00C46EC6A4D1}" type="presParOf" srcId="{31344573-12A6-2941-9757-459DC2C25B8D}" destId="{62162AEB-E163-A242-8A89-D50D553EF6CF}" srcOrd="2" destOrd="0" presId="urn:microsoft.com/office/officeart/2005/8/layout/orgChart1"/>
    <dgm:cxn modelId="{379CB83C-53B6-4B3F-A0BA-465083F647D4}" type="presParOf" srcId="{F68DE618-8C79-4444-BE56-6BDFDCCCE3B0}" destId="{D80F37CB-9969-644E-9AEA-13B48066372E}" srcOrd="2" destOrd="0" presId="urn:microsoft.com/office/officeart/2005/8/layout/orgChart1"/>
    <dgm:cxn modelId="{2453D1E1-B161-4203-AEF9-9FA307A235BA}" type="presParOf" srcId="{7F57CD8A-1D20-E64B-8CBD-E1A0A3B08870}" destId="{0D34D337-0B10-9042-9274-BF3A4BD1DA61}" srcOrd="2" destOrd="0" presId="urn:microsoft.com/office/officeart/2005/8/layout/orgChart1"/>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F47F459-E67F-A545-A086-2B8E84BEC27B}">
      <dsp:nvSpPr>
        <dsp:cNvPr id="0" name=""/>
        <dsp:cNvSpPr/>
      </dsp:nvSpPr>
      <dsp:spPr>
        <a:xfrm>
          <a:off x="6378649" y="1011133"/>
          <a:ext cx="95768" cy="335789"/>
        </a:xfrm>
        <a:custGeom>
          <a:avLst/>
          <a:gdLst/>
          <a:ahLst/>
          <a:cxnLst/>
          <a:rect l="0" t="0" r="0" b="0"/>
          <a:pathLst>
            <a:path>
              <a:moveTo>
                <a:pt x="0" y="0"/>
              </a:moveTo>
              <a:lnTo>
                <a:pt x="0" y="335789"/>
              </a:lnTo>
              <a:lnTo>
                <a:pt x="95768" y="335789"/>
              </a:lnTo>
            </a:path>
          </a:pathLst>
        </a:custGeom>
        <a:noFill/>
        <a:ln w="12700" cap="flat" cmpd="sng" algn="ctr">
          <a:solidFill>
            <a:srgbClr val="44546A">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F67DBDED-6EB5-B14A-8B95-26980B8D5632}">
      <dsp:nvSpPr>
        <dsp:cNvPr id="0" name=""/>
        <dsp:cNvSpPr/>
      </dsp:nvSpPr>
      <dsp:spPr>
        <a:xfrm>
          <a:off x="4198913" y="423808"/>
          <a:ext cx="2518139" cy="164320"/>
        </a:xfrm>
        <a:custGeom>
          <a:avLst/>
          <a:gdLst/>
          <a:ahLst/>
          <a:cxnLst/>
          <a:rect l="0" t="0" r="0" b="0"/>
          <a:pathLst>
            <a:path>
              <a:moveTo>
                <a:pt x="0" y="0"/>
              </a:moveTo>
              <a:lnTo>
                <a:pt x="0" y="75489"/>
              </a:lnTo>
              <a:lnTo>
                <a:pt x="2518139" y="75489"/>
              </a:lnTo>
              <a:lnTo>
                <a:pt x="2518139" y="164320"/>
              </a:lnTo>
            </a:path>
          </a:pathLst>
        </a:custGeom>
        <a:noFill/>
        <a:ln w="12700" cap="flat" cmpd="sng" algn="ctr">
          <a:solidFill>
            <a:srgbClr val="44546A">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7EEB9FB1-10E5-E447-BC83-9F3457EBAC78}">
      <dsp:nvSpPr>
        <dsp:cNvPr id="0" name=""/>
        <dsp:cNvSpPr/>
      </dsp:nvSpPr>
      <dsp:spPr>
        <a:xfrm>
          <a:off x="3726222" y="1036683"/>
          <a:ext cx="261188" cy="2178956"/>
        </a:xfrm>
        <a:custGeom>
          <a:avLst/>
          <a:gdLst/>
          <a:ahLst/>
          <a:cxnLst/>
          <a:rect l="0" t="0" r="0" b="0"/>
          <a:pathLst>
            <a:path>
              <a:moveTo>
                <a:pt x="0" y="0"/>
              </a:moveTo>
              <a:lnTo>
                <a:pt x="0" y="2178956"/>
              </a:lnTo>
              <a:lnTo>
                <a:pt x="261188" y="2178956"/>
              </a:lnTo>
            </a:path>
          </a:pathLst>
        </a:custGeom>
        <a:noFill/>
        <a:ln w="12700" cap="flat" cmpd="sng" algn="ctr">
          <a:solidFill>
            <a:srgbClr val="44546A">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A27EAE1B-F258-1948-9938-780D10D3B0D0}">
      <dsp:nvSpPr>
        <dsp:cNvPr id="0" name=""/>
        <dsp:cNvSpPr/>
      </dsp:nvSpPr>
      <dsp:spPr>
        <a:xfrm>
          <a:off x="3726222" y="1036683"/>
          <a:ext cx="261188" cy="1578290"/>
        </a:xfrm>
        <a:custGeom>
          <a:avLst/>
          <a:gdLst/>
          <a:ahLst/>
          <a:cxnLst/>
          <a:rect l="0" t="0" r="0" b="0"/>
          <a:pathLst>
            <a:path>
              <a:moveTo>
                <a:pt x="0" y="0"/>
              </a:moveTo>
              <a:lnTo>
                <a:pt x="0" y="1578290"/>
              </a:lnTo>
              <a:lnTo>
                <a:pt x="261188" y="1578290"/>
              </a:lnTo>
            </a:path>
          </a:pathLst>
        </a:custGeom>
        <a:noFill/>
        <a:ln w="12700" cap="flat" cmpd="sng" algn="ctr">
          <a:solidFill>
            <a:srgbClr val="44546A">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06777510-ABF3-7240-BBE2-B01744F559CE}">
      <dsp:nvSpPr>
        <dsp:cNvPr id="0" name=""/>
        <dsp:cNvSpPr/>
      </dsp:nvSpPr>
      <dsp:spPr>
        <a:xfrm>
          <a:off x="3726222" y="1036683"/>
          <a:ext cx="261188" cy="977623"/>
        </a:xfrm>
        <a:custGeom>
          <a:avLst/>
          <a:gdLst/>
          <a:ahLst/>
          <a:cxnLst/>
          <a:rect l="0" t="0" r="0" b="0"/>
          <a:pathLst>
            <a:path>
              <a:moveTo>
                <a:pt x="0" y="0"/>
              </a:moveTo>
              <a:lnTo>
                <a:pt x="0" y="977623"/>
              </a:lnTo>
              <a:lnTo>
                <a:pt x="261188" y="977623"/>
              </a:lnTo>
            </a:path>
          </a:pathLst>
        </a:custGeom>
        <a:noFill/>
        <a:ln w="12700" cap="flat" cmpd="sng" algn="ctr">
          <a:solidFill>
            <a:srgbClr val="44546A">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388C54F9-FD3B-F148-90AA-4DA695641F11}">
      <dsp:nvSpPr>
        <dsp:cNvPr id="0" name=""/>
        <dsp:cNvSpPr/>
      </dsp:nvSpPr>
      <dsp:spPr>
        <a:xfrm>
          <a:off x="3726222" y="1036683"/>
          <a:ext cx="261188" cy="376956"/>
        </a:xfrm>
        <a:custGeom>
          <a:avLst/>
          <a:gdLst/>
          <a:ahLst/>
          <a:cxnLst/>
          <a:rect l="0" t="0" r="0" b="0"/>
          <a:pathLst>
            <a:path>
              <a:moveTo>
                <a:pt x="0" y="0"/>
              </a:moveTo>
              <a:lnTo>
                <a:pt x="0" y="376956"/>
              </a:lnTo>
              <a:lnTo>
                <a:pt x="261188" y="376956"/>
              </a:lnTo>
            </a:path>
          </a:pathLst>
        </a:custGeom>
        <a:noFill/>
        <a:ln w="12700" cap="flat" cmpd="sng" algn="ctr">
          <a:solidFill>
            <a:srgbClr val="44546A">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B72D97B0-3B2B-EC4C-AA5A-BC81B72995A1}">
      <dsp:nvSpPr>
        <dsp:cNvPr id="0" name=""/>
        <dsp:cNvSpPr/>
      </dsp:nvSpPr>
      <dsp:spPr>
        <a:xfrm>
          <a:off x="4064626" y="423808"/>
          <a:ext cx="134287" cy="189869"/>
        </a:xfrm>
        <a:custGeom>
          <a:avLst/>
          <a:gdLst/>
          <a:ahLst/>
          <a:cxnLst/>
          <a:rect l="0" t="0" r="0" b="0"/>
          <a:pathLst>
            <a:path>
              <a:moveTo>
                <a:pt x="134287" y="0"/>
              </a:moveTo>
              <a:lnTo>
                <a:pt x="134287" y="101038"/>
              </a:lnTo>
              <a:lnTo>
                <a:pt x="0" y="101038"/>
              </a:lnTo>
              <a:lnTo>
                <a:pt x="0" y="189869"/>
              </a:lnTo>
            </a:path>
          </a:pathLst>
        </a:custGeom>
        <a:noFill/>
        <a:ln w="12700" cap="flat" cmpd="sng" algn="ctr">
          <a:solidFill>
            <a:srgbClr val="44546A">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F25A9B6B-E545-7247-BB15-2B893BF7C05B}">
      <dsp:nvSpPr>
        <dsp:cNvPr id="0" name=""/>
        <dsp:cNvSpPr/>
      </dsp:nvSpPr>
      <dsp:spPr>
        <a:xfrm>
          <a:off x="433756" y="1020833"/>
          <a:ext cx="265156" cy="4614779"/>
        </a:xfrm>
        <a:custGeom>
          <a:avLst/>
          <a:gdLst/>
          <a:ahLst/>
          <a:cxnLst/>
          <a:rect l="0" t="0" r="0" b="0"/>
          <a:pathLst>
            <a:path>
              <a:moveTo>
                <a:pt x="0" y="0"/>
              </a:moveTo>
              <a:lnTo>
                <a:pt x="0" y="4614779"/>
              </a:lnTo>
              <a:lnTo>
                <a:pt x="265156" y="4614779"/>
              </a:lnTo>
            </a:path>
          </a:pathLst>
        </a:custGeom>
        <a:noFill/>
        <a:ln w="12700" cap="flat" cmpd="sng" algn="ctr">
          <a:solidFill>
            <a:srgbClr val="44546A">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DE00EFAB-EDFE-D64E-8563-15331F37AD60}">
      <dsp:nvSpPr>
        <dsp:cNvPr id="0" name=""/>
        <dsp:cNvSpPr/>
      </dsp:nvSpPr>
      <dsp:spPr>
        <a:xfrm>
          <a:off x="433756" y="1020833"/>
          <a:ext cx="1291594" cy="481290"/>
        </a:xfrm>
        <a:custGeom>
          <a:avLst/>
          <a:gdLst/>
          <a:ahLst/>
          <a:cxnLst/>
          <a:rect l="0" t="0" r="0" b="0"/>
          <a:pathLst>
            <a:path>
              <a:moveTo>
                <a:pt x="0" y="0"/>
              </a:moveTo>
              <a:lnTo>
                <a:pt x="0" y="481290"/>
              </a:lnTo>
              <a:lnTo>
                <a:pt x="1291594" y="481290"/>
              </a:lnTo>
            </a:path>
          </a:pathLst>
        </a:custGeom>
        <a:noFill/>
        <a:ln w="12700" cap="flat" cmpd="sng" algn="ctr">
          <a:solidFill>
            <a:srgbClr val="44546A">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57724011-162C-DA4C-B544-9B144152FB75}">
      <dsp:nvSpPr>
        <dsp:cNvPr id="0" name=""/>
        <dsp:cNvSpPr/>
      </dsp:nvSpPr>
      <dsp:spPr>
        <a:xfrm>
          <a:off x="433756" y="1020833"/>
          <a:ext cx="268159" cy="4021612"/>
        </a:xfrm>
        <a:custGeom>
          <a:avLst/>
          <a:gdLst/>
          <a:ahLst/>
          <a:cxnLst/>
          <a:rect l="0" t="0" r="0" b="0"/>
          <a:pathLst>
            <a:path>
              <a:moveTo>
                <a:pt x="0" y="0"/>
              </a:moveTo>
              <a:lnTo>
                <a:pt x="0" y="4021612"/>
              </a:lnTo>
              <a:lnTo>
                <a:pt x="268159" y="4021612"/>
              </a:lnTo>
            </a:path>
          </a:pathLst>
        </a:custGeom>
        <a:noFill/>
        <a:ln w="12700" cap="flat" cmpd="sng" algn="ctr">
          <a:solidFill>
            <a:srgbClr val="44546A">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C253DEB8-9AE6-274D-8683-F12A14E52736}">
      <dsp:nvSpPr>
        <dsp:cNvPr id="0" name=""/>
        <dsp:cNvSpPr/>
      </dsp:nvSpPr>
      <dsp:spPr>
        <a:xfrm>
          <a:off x="433756" y="1020833"/>
          <a:ext cx="268159" cy="3433682"/>
        </a:xfrm>
        <a:custGeom>
          <a:avLst/>
          <a:gdLst/>
          <a:ahLst/>
          <a:cxnLst/>
          <a:rect l="0" t="0" r="0" b="0"/>
          <a:pathLst>
            <a:path>
              <a:moveTo>
                <a:pt x="0" y="0"/>
              </a:moveTo>
              <a:lnTo>
                <a:pt x="0" y="3433682"/>
              </a:lnTo>
              <a:lnTo>
                <a:pt x="268159" y="3433682"/>
              </a:lnTo>
            </a:path>
          </a:pathLst>
        </a:custGeom>
        <a:noFill/>
        <a:ln w="12700" cap="flat" cmpd="sng" algn="ctr">
          <a:solidFill>
            <a:srgbClr val="44546A">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75AF6252-B78A-774A-A914-94CD1A9221E4}">
      <dsp:nvSpPr>
        <dsp:cNvPr id="0" name=""/>
        <dsp:cNvSpPr/>
      </dsp:nvSpPr>
      <dsp:spPr>
        <a:xfrm>
          <a:off x="433756" y="1020833"/>
          <a:ext cx="268159" cy="2845747"/>
        </a:xfrm>
        <a:custGeom>
          <a:avLst/>
          <a:gdLst/>
          <a:ahLst/>
          <a:cxnLst/>
          <a:rect l="0" t="0" r="0" b="0"/>
          <a:pathLst>
            <a:path>
              <a:moveTo>
                <a:pt x="0" y="0"/>
              </a:moveTo>
              <a:lnTo>
                <a:pt x="0" y="2845747"/>
              </a:lnTo>
              <a:lnTo>
                <a:pt x="268159" y="2845747"/>
              </a:lnTo>
            </a:path>
          </a:pathLst>
        </a:custGeom>
        <a:noFill/>
        <a:ln w="12700" cap="flat" cmpd="sng" algn="ctr">
          <a:solidFill>
            <a:srgbClr val="44546A">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EF179A56-009C-D045-AE72-B3563BF82EE9}">
      <dsp:nvSpPr>
        <dsp:cNvPr id="0" name=""/>
        <dsp:cNvSpPr/>
      </dsp:nvSpPr>
      <dsp:spPr>
        <a:xfrm>
          <a:off x="433756" y="1020833"/>
          <a:ext cx="268159" cy="2257813"/>
        </a:xfrm>
        <a:custGeom>
          <a:avLst/>
          <a:gdLst/>
          <a:ahLst/>
          <a:cxnLst/>
          <a:rect l="0" t="0" r="0" b="0"/>
          <a:pathLst>
            <a:path>
              <a:moveTo>
                <a:pt x="0" y="0"/>
              </a:moveTo>
              <a:lnTo>
                <a:pt x="0" y="2257813"/>
              </a:lnTo>
              <a:lnTo>
                <a:pt x="268159" y="2257813"/>
              </a:lnTo>
            </a:path>
          </a:pathLst>
        </a:custGeom>
        <a:noFill/>
        <a:ln w="12700" cap="flat" cmpd="sng" algn="ctr">
          <a:solidFill>
            <a:srgbClr val="44546A">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F2897B24-735C-4B4C-9FD9-C65EB53CB120}">
      <dsp:nvSpPr>
        <dsp:cNvPr id="0" name=""/>
        <dsp:cNvSpPr/>
      </dsp:nvSpPr>
      <dsp:spPr>
        <a:xfrm>
          <a:off x="433756" y="1020833"/>
          <a:ext cx="268159" cy="1669883"/>
        </a:xfrm>
        <a:custGeom>
          <a:avLst/>
          <a:gdLst/>
          <a:ahLst/>
          <a:cxnLst/>
          <a:rect l="0" t="0" r="0" b="0"/>
          <a:pathLst>
            <a:path>
              <a:moveTo>
                <a:pt x="0" y="0"/>
              </a:moveTo>
              <a:lnTo>
                <a:pt x="0" y="1669883"/>
              </a:lnTo>
              <a:lnTo>
                <a:pt x="268159" y="1669883"/>
              </a:lnTo>
            </a:path>
          </a:pathLst>
        </a:custGeom>
        <a:noFill/>
        <a:ln w="12700" cap="flat" cmpd="sng" algn="ctr">
          <a:solidFill>
            <a:srgbClr val="44546A">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F5981822-71A9-9C4F-B4F6-D8AC330446AB}">
      <dsp:nvSpPr>
        <dsp:cNvPr id="0" name=""/>
        <dsp:cNvSpPr/>
      </dsp:nvSpPr>
      <dsp:spPr>
        <a:xfrm>
          <a:off x="433756" y="1020833"/>
          <a:ext cx="268159" cy="1081948"/>
        </a:xfrm>
        <a:custGeom>
          <a:avLst/>
          <a:gdLst/>
          <a:ahLst/>
          <a:cxnLst/>
          <a:rect l="0" t="0" r="0" b="0"/>
          <a:pathLst>
            <a:path>
              <a:moveTo>
                <a:pt x="0" y="0"/>
              </a:moveTo>
              <a:lnTo>
                <a:pt x="0" y="1081948"/>
              </a:lnTo>
              <a:lnTo>
                <a:pt x="268159" y="1081948"/>
              </a:lnTo>
            </a:path>
          </a:pathLst>
        </a:custGeom>
        <a:noFill/>
        <a:ln w="12700" cap="flat" cmpd="sng" algn="ctr">
          <a:solidFill>
            <a:srgbClr val="44546A">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4B4757E6-4D78-A74A-8187-BE28E01274B2}">
      <dsp:nvSpPr>
        <dsp:cNvPr id="0" name=""/>
        <dsp:cNvSpPr/>
      </dsp:nvSpPr>
      <dsp:spPr>
        <a:xfrm>
          <a:off x="433756" y="1020833"/>
          <a:ext cx="252677" cy="467335"/>
        </a:xfrm>
        <a:custGeom>
          <a:avLst/>
          <a:gdLst/>
          <a:ahLst/>
          <a:cxnLst/>
          <a:rect l="0" t="0" r="0" b="0"/>
          <a:pathLst>
            <a:path>
              <a:moveTo>
                <a:pt x="0" y="0"/>
              </a:moveTo>
              <a:lnTo>
                <a:pt x="0" y="467335"/>
              </a:lnTo>
              <a:lnTo>
                <a:pt x="252677" y="467335"/>
              </a:lnTo>
            </a:path>
          </a:pathLst>
        </a:custGeom>
        <a:noFill/>
        <a:ln w="12700" cap="flat" cmpd="sng" algn="ctr">
          <a:solidFill>
            <a:srgbClr val="44546A">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72684D91-1C69-5743-A107-1A4FA163E759}">
      <dsp:nvSpPr>
        <dsp:cNvPr id="0" name=""/>
        <dsp:cNvSpPr/>
      </dsp:nvSpPr>
      <dsp:spPr>
        <a:xfrm>
          <a:off x="772160" y="423808"/>
          <a:ext cx="3426753" cy="174019"/>
        </a:xfrm>
        <a:custGeom>
          <a:avLst/>
          <a:gdLst/>
          <a:ahLst/>
          <a:cxnLst/>
          <a:rect l="0" t="0" r="0" b="0"/>
          <a:pathLst>
            <a:path>
              <a:moveTo>
                <a:pt x="3426753" y="0"/>
              </a:moveTo>
              <a:lnTo>
                <a:pt x="3426753" y="85188"/>
              </a:lnTo>
              <a:lnTo>
                <a:pt x="0" y="85188"/>
              </a:lnTo>
              <a:lnTo>
                <a:pt x="0" y="174019"/>
              </a:lnTo>
            </a:path>
          </a:pathLst>
        </a:custGeom>
        <a:noFill/>
        <a:ln w="12700" cap="flat" cmpd="sng" algn="ctr">
          <a:solidFill>
            <a:srgbClr val="44546A">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0C50C73A-6B14-884E-9CF7-F361602B00DA}">
      <dsp:nvSpPr>
        <dsp:cNvPr id="0" name=""/>
        <dsp:cNvSpPr/>
      </dsp:nvSpPr>
      <dsp:spPr>
        <a:xfrm>
          <a:off x="3775908" y="803"/>
          <a:ext cx="846009" cy="423004"/>
        </a:xfrm>
        <a:prstGeom prst="rect">
          <a:avLst/>
        </a:prstGeo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GB" sz="600" kern="1200">
              <a:solidFill>
                <a:sysClr val="window" lastClr="FFFFFF"/>
              </a:solidFill>
              <a:latin typeface="Calibri"/>
              <a:ea typeface="+mn-ea"/>
              <a:cs typeface="+mn-cs"/>
            </a:rPr>
            <a:t>Drejtori </a:t>
          </a:r>
        </a:p>
      </dsp:txBody>
      <dsp:txXfrm>
        <a:off x="3775908" y="803"/>
        <a:ext cx="846009" cy="423004"/>
      </dsp:txXfrm>
    </dsp:sp>
    <dsp:sp modelId="{8AD7CDBE-70E9-344D-BF36-1917CE49BA07}">
      <dsp:nvSpPr>
        <dsp:cNvPr id="0" name=""/>
        <dsp:cNvSpPr/>
      </dsp:nvSpPr>
      <dsp:spPr>
        <a:xfrm>
          <a:off x="349155" y="597828"/>
          <a:ext cx="846009" cy="423004"/>
        </a:xfrm>
        <a:prstGeom prst="rect">
          <a:avLst/>
        </a:prstGeo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GB" sz="600" kern="1200">
              <a:solidFill>
                <a:sysClr val="window" lastClr="FFFFFF"/>
              </a:solidFill>
              <a:latin typeface="Calibri"/>
              <a:ea typeface="+mn-ea"/>
              <a:cs typeface="+mn-cs"/>
            </a:rPr>
            <a:t>Përgjegjësi i administrimit të formimit profesional dhe njësisë së zhvillimit</a:t>
          </a:r>
        </a:p>
      </dsp:txBody>
      <dsp:txXfrm>
        <a:off x="349155" y="597828"/>
        <a:ext cx="846009" cy="423004"/>
      </dsp:txXfrm>
    </dsp:sp>
    <dsp:sp modelId="{5D88B332-F140-4542-8C5B-DB50C20369DC}">
      <dsp:nvSpPr>
        <dsp:cNvPr id="0" name=""/>
        <dsp:cNvSpPr/>
      </dsp:nvSpPr>
      <dsp:spPr>
        <a:xfrm>
          <a:off x="686434" y="1276666"/>
          <a:ext cx="846009" cy="423004"/>
        </a:xfrm>
        <a:prstGeom prst="rect">
          <a:avLst/>
        </a:prstGeo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GB" sz="600" kern="1200">
              <a:solidFill>
                <a:sysClr val="window" lastClr="FFFFFF"/>
              </a:solidFill>
              <a:latin typeface="Calibri"/>
              <a:ea typeface="+mn-ea"/>
              <a:cs typeface="+mn-cs"/>
            </a:rPr>
            <a:t>Koordinator i zhvillimit të azhduar profesional të mësimdhënësve</a:t>
          </a:r>
        </a:p>
      </dsp:txBody>
      <dsp:txXfrm>
        <a:off x="686434" y="1276666"/>
        <a:ext cx="846009" cy="423004"/>
      </dsp:txXfrm>
    </dsp:sp>
    <dsp:sp modelId="{F42CB3FB-3D99-134D-ABE6-7ED992EF3AF2}">
      <dsp:nvSpPr>
        <dsp:cNvPr id="0" name=""/>
        <dsp:cNvSpPr/>
      </dsp:nvSpPr>
      <dsp:spPr>
        <a:xfrm>
          <a:off x="701916" y="1891279"/>
          <a:ext cx="846009" cy="423004"/>
        </a:xfrm>
        <a:prstGeom prst="rect">
          <a:avLst/>
        </a:prstGeo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GB" sz="600" kern="1200">
              <a:solidFill>
                <a:sysClr val="window" lastClr="FFFFFF"/>
              </a:solidFill>
              <a:latin typeface="Calibri"/>
              <a:ea typeface="+mn-ea"/>
              <a:cs typeface="+mn-cs"/>
            </a:rPr>
            <a:t>Koordinator i zhvillimit të kurrikulave në nivel ofruesi</a:t>
          </a:r>
        </a:p>
      </dsp:txBody>
      <dsp:txXfrm>
        <a:off x="701916" y="1891279"/>
        <a:ext cx="846009" cy="423004"/>
      </dsp:txXfrm>
    </dsp:sp>
    <dsp:sp modelId="{B4CB8889-98CB-294B-9B21-2C6FE40C495B}">
      <dsp:nvSpPr>
        <dsp:cNvPr id="0" name=""/>
        <dsp:cNvSpPr/>
      </dsp:nvSpPr>
      <dsp:spPr>
        <a:xfrm>
          <a:off x="701916" y="2479214"/>
          <a:ext cx="846009" cy="423004"/>
        </a:xfrm>
        <a:prstGeom prst="rect">
          <a:avLst/>
        </a:prstGeo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GB" sz="600" kern="1200">
              <a:solidFill>
                <a:sysClr val="window" lastClr="FFFFFF"/>
              </a:solidFill>
              <a:latin typeface="Calibri"/>
              <a:ea typeface="+mn-ea"/>
              <a:cs typeface="+mn-cs"/>
            </a:rPr>
            <a:t>Koordinator i marrëdhënieve me biznesin</a:t>
          </a:r>
        </a:p>
      </dsp:txBody>
      <dsp:txXfrm>
        <a:off x="701916" y="2479214"/>
        <a:ext cx="846009" cy="423004"/>
      </dsp:txXfrm>
    </dsp:sp>
    <dsp:sp modelId="{B9D4D339-00AD-BA46-9590-01B3FBA1BADF}">
      <dsp:nvSpPr>
        <dsp:cNvPr id="0" name=""/>
        <dsp:cNvSpPr/>
      </dsp:nvSpPr>
      <dsp:spPr>
        <a:xfrm>
          <a:off x="701916" y="3067144"/>
          <a:ext cx="846009" cy="423004"/>
        </a:xfrm>
        <a:prstGeom prst="rect">
          <a:avLst/>
        </a:prstGeo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GB" sz="600" kern="1200">
              <a:solidFill>
                <a:sysClr val="window" lastClr="FFFFFF"/>
              </a:solidFill>
              <a:latin typeface="Calibri"/>
              <a:ea typeface="+mn-ea"/>
              <a:cs typeface="+mn-cs"/>
            </a:rPr>
            <a:t>Koordinator i këshillimit oër karrierë</a:t>
          </a:r>
        </a:p>
      </dsp:txBody>
      <dsp:txXfrm>
        <a:off x="701916" y="3067144"/>
        <a:ext cx="846009" cy="423004"/>
      </dsp:txXfrm>
    </dsp:sp>
    <dsp:sp modelId="{6A9E83A0-0A70-2349-A51E-A3E30A1C9ABE}">
      <dsp:nvSpPr>
        <dsp:cNvPr id="0" name=""/>
        <dsp:cNvSpPr/>
      </dsp:nvSpPr>
      <dsp:spPr>
        <a:xfrm>
          <a:off x="701916" y="3655078"/>
          <a:ext cx="846009" cy="423004"/>
        </a:xfrm>
        <a:prstGeom prst="rect">
          <a:avLst/>
        </a:prstGeo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GB" sz="600" kern="1200">
              <a:solidFill>
                <a:sysClr val="window" lastClr="FFFFFF"/>
              </a:solidFill>
              <a:latin typeface="Calibri"/>
              <a:ea typeface="+mn-ea"/>
              <a:cs typeface="+mn-cs"/>
            </a:rPr>
            <a:t>Koordinator i hartimit të projekteve</a:t>
          </a:r>
        </a:p>
      </dsp:txBody>
      <dsp:txXfrm>
        <a:off x="701916" y="3655078"/>
        <a:ext cx="846009" cy="423004"/>
      </dsp:txXfrm>
    </dsp:sp>
    <dsp:sp modelId="{AE76CC6F-8A85-3743-8F23-0775D7D68376}">
      <dsp:nvSpPr>
        <dsp:cNvPr id="0" name=""/>
        <dsp:cNvSpPr/>
      </dsp:nvSpPr>
      <dsp:spPr>
        <a:xfrm>
          <a:off x="701916" y="4243012"/>
          <a:ext cx="846009" cy="423004"/>
        </a:xfrm>
        <a:prstGeom prst="rect">
          <a:avLst/>
        </a:prstGeo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GB" sz="600" kern="1200">
              <a:solidFill>
                <a:sysClr val="window" lastClr="FFFFFF"/>
              </a:solidFill>
              <a:latin typeface="Calibri"/>
              <a:ea typeface="+mn-ea"/>
              <a:cs typeface="+mn-cs"/>
            </a:rPr>
            <a:t>Koordinatori i marketingut</a:t>
          </a:r>
        </a:p>
      </dsp:txBody>
      <dsp:txXfrm>
        <a:off x="701916" y="4243012"/>
        <a:ext cx="846009" cy="423004"/>
      </dsp:txXfrm>
    </dsp:sp>
    <dsp:sp modelId="{12EA5B8D-35EE-7449-AF92-31F2BDE13564}">
      <dsp:nvSpPr>
        <dsp:cNvPr id="0" name=""/>
        <dsp:cNvSpPr/>
      </dsp:nvSpPr>
      <dsp:spPr>
        <a:xfrm>
          <a:off x="701916" y="4830943"/>
          <a:ext cx="846009" cy="423004"/>
        </a:xfrm>
        <a:prstGeom prst="rect">
          <a:avLst/>
        </a:prstGeo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GB" sz="600" kern="1200">
              <a:solidFill>
                <a:sysClr val="window" lastClr="FFFFFF"/>
              </a:solidFill>
              <a:latin typeface="Calibri"/>
              <a:ea typeface="+mn-ea"/>
              <a:cs typeface="+mn-cs"/>
            </a:rPr>
            <a:t>Koordinator i gjurmimit në nivel ofruesi</a:t>
          </a:r>
        </a:p>
      </dsp:txBody>
      <dsp:txXfrm>
        <a:off x="701916" y="4830943"/>
        <a:ext cx="846009" cy="423004"/>
      </dsp:txXfrm>
    </dsp:sp>
    <dsp:sp modelId="{E7AAB357-8C86-8A49-97A3-0D004B15F8EA}">
      <dsp:nvSpPr>
        <dsp:cNvPr id="0" name=""/>
        <dsp:cNvSpPr/>
      </dsp:nvSpPr>
      <dsp:spPr>
        <a:xfrm>
          <a:off x="1725350" y="1290621"/>
          <a:ext cx="846009" cy="423004"/>
        </a:xfrm>
        <a:prstGeom prst="rect">
          <a:avLst/>
        </a:prstGeo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GB" sz="600" kern="1200">
              <a:solidFill>
                <a:sysClr val="window" lastClr="FFFFFF"/>
              </a:solidFill>
              <a:latin typeface="Calibri"/>
              <a:ea typeface="+mn-ea"/>
              <a:cs typeface="+mn-cs"/>
            </a:rPr>
            <a:t>Mësimdhënës të formimit teoriko-praktik</a:t>
          </a:r>
        </a:p>
      </dsp:txBody>
      <dsp:txXfrm>
        <a:off x="1725350" y="1290621"/>
        <a:ext cx="846009" cy="423004"/>
      </dsp:txXfrm>
    </dsp:sp>
    <dsp:sp modelId="{1C3C28F2-257D-5B4B-8E46-9B4611E0C09E}">
      <dsp:nvSpPr>
        <dsp:cNvPr id="0" name=""/>
        <dsp:cNvSpPr/>
      </dsp:nvSpPr>
      <dsp:spPr>
        <a:xfrm>
          <a:off x="698912" y="5424109"/>
          <a:ext cx="846009" cy="423004"/>
        </a:xfrm>
        <a:prstGeom prst="rect">
          <a:avLst/>
        </a:prstGeo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GB" sz="600" kern="1200">
              <a:solidFill>
                <a:sysClr val="window" lastClr="FFFFFF"/>
              </a:solidFill>
              <a:latin typeface="Calibri"/>
              <a:ea typeface="+mn-ea"/>
              <a:cs typeface="+mn-cs"/>
            </a:rPr>
            <a:t>Koordinator i SC</a:t>
          </a:r>
        </a:p>
      </dsp:txBody>
      <dsp:txXfrm>
        <a:off x="698912" y="5424109"/>
        <a:ext cx="846009" cy="423004"/>
      </dsp:txXfrm>
    </dsp:sp>
    <dsp:sp modelId="{44B033F7-A4EC-8A46-BB15-25B04908FE6B}">
      <dsp:nvSpPr>
        <dsp:cNvPr id="0" name=""/>
        <dsp:cNvSpPr/>
      </dsp:nvSpPr>
      <dsp:spPr>
        <a:xfrm>
          <a:off x="3641621" y="613678"/>
          <a:ext cx="846009" cy="423004"/>
        </a:xfrm>
        <a:prstGeom prst="rect">
          <a:avLst/>
        </a:prstGeo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GB" sz="600" kern="1200">
              <a:solidFill>
                <a:sysClr val="window" lastClr="FFFFFF"/>
              </a:solidFill>
              <a:latin typeface="Calibri"/>
              <a:ea typeface="+mn-ea"/>
              <a:cs typeface="+mn-cs"/>
            </a:rPr>
            <a:t>Përgjegjës i shërbimeve mbështetëse &amp; sekretaria</a:t>
          </a:r>
        </a:p>
      </dsp:txBody>
      <dsp:txXfrm>
        <a:off x="3641621" y="613678"/>
        <a:ext cx="846009" cy="423004"/>
      </dsp:txXfrm>
    </dsp:sp>
    <dsp:sp modelId="{9E818962-E8CE-C544-9745-503590D01799}">
      <dsp:nvSpPr>
        <dsp:cNvPr id="0" name=""/>
        <dsp:cNvSpPr/>
      </dsp:nvSpPr>
      <dsp:spPr>
        <a:xfrm>
          <a:off x="3987411" y="1202137"/>
          <a:ext cx="846009" cy="423004"/>
        </a:xfrm>
        <a:prstGeom prst="rect">
          <a:avLst/>
        </a:prstGeo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GB" sz="600" kern="1200">
              <a:solidFill>
                <a:sysClr val="window" lastClr="FFFFFF"/>
              </a:solidFill>
              <a:latin typeface="Calibri"/>
              <a:ea typeface="+mn-ea"/>
              <a:cs typeface="+mn-cs"/>
            </a:rPr>
            <a:t>Soecialist i burimeve njerëzore/jurist</a:t>
          </a:r>
        </a:p>
      </dsp:txBody>
      <dsp:txXfrm>
        <a:off x="3987411" y="1202137"/>
        <a:ext cx="846009" cy="423004"/>
      </dsp:txXfrm>
    </dsp:sp>
    <dsp:sp modelId="{CCC14FBA-29BB-5844-9A73-4446A99A34F8}">
      <dsp:nvSpPr>
        <dsp:cNvPr id="0" name=""/>
        <dsp:cNvSpPr/>
      </dsp:nvSpPr>
      <dsp:spPr>
        <a:xfrm>
          <a:off x="3987411" y="1802803"/>
          <a:ext cx="846009" cy="423004"/>
        </a:xfrm>
        <a:prstGeom prst="rect">
          <a:avLst/>
        </a:prstGeo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GB" sz="600" kern="1200">
              <a:solidFill>
                <a:sysClr val="window" lastClr="FFFFFF"/>
              </a:solidFill>
              <a:latin typeface="Calibri"/>
              <a:ea typeface="+mn-ea"/>
              <a:cs typeface="+mn-cs"/>
            </a:rPr>
            <a:t>Specialist i të dhënave statistikore</a:t>
          </a:r>
        </a:p>
      </dsp:txBody>
      <dsp:txXfrm>
        <a:off x="3987411" y="1802803"/>
        <a:ext cx="846009" cy="423004"/>
      </dsp:txXfrm>
    </dsp:sp>
    <dsp:sp modelId="{9434CF25-ECDE-7A46-987D-D76BA8494B9E}">
      <dsp:nvSpPr>
        <dsp:cNvPr id="0" name=""/>
        <dsp:cNvSpPr/>
      </dsp:nvSpPr>
      <dsp:spPr>
        <a:xfrm>
          <a:off x="3987411" y="2403470"/>
          <a:ext cx="846009" cy="423004"/>
        </a:xfrm>
        <a:prstGeom prst="rect">
          <a:avLst/>
        </a:prstGeo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GB" sz="600" kern="1200">
              <a:solidFill>
                <a:sysClr val="window" lastClr="FFFFFF"/>
              </a:solidFill>
              <a:latin typeface="Calibri"/>
              <a:ea typeface="+mn-ea"/>
              <a:cs typeface="+mn-cs"/>
            </a:rPr>
            <a:t>Magazinier</a:t>
          </a:r>
        </a:p>
      </dsp:txBody>
      <dsp:txXfrm>
        <a:off x="3987411" y="2403470"/>
        <a:ext cx="846009" cy="423004"/>
      </dsp:txXfrm>
    </dsp:sp>
    <dsp:sp modelId="{F9A5434B-4144-194B-B758-CC1F117DD5C5}">
      <dsp:nvSpPr>
        <dsp:cNvPr id="0" name=""/>
        <dsp:cNvSpPr/>
      </dsp:nvSpPr>
      <dsp:spPr>
        <a:xfrm>
          <a:off x="3987411" y="3004137"/>
          <a:ext cx="846009" cy="423004"/>
        </a:xfrm>
        <a:prstGeom prst="rect">
          <a:avLst/>
        </a:prstGeo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GB" sz="600" kern="1200">
              <a:solidFill>
                <a:sysClr val="window" lastClr="FFFFFF"/>
              </a:solidFill>
              <a:latin typeface="Calibri"/>
              <a:ea typeface="+mn-ea"/>
              <a:cs typeface="+mn-cs"/>
            </a:rPr>
            <a:t>Specialist TIK</a:t>
          </a:r>
        </a:p>
      </dsp:txBody>
      <dsp:txXfrm>
        <a:off x="3987411" y="3004137"/>
        <a:ext cx="846009" cy="423004"/>
      </dsp:txXfrm>
    </dsp:sp>
    <dsp:sp modelId="{0F58EA62-B414-794A-8947-189A34AAEFDB}">
      <dsp:nvSpPr>
        <dsp:cNvPr id="0" name=""/>
        <dsp:cNvSpPr/>
      </dsp:nvSpPr>
      <dsp:spPr>
        <a:xfrm>
          <a:off x="6294048" y="588128"/>
          <a:ext cx="846009" cy="423004"/>
        </a:xfrm>
        <a:prstGeom prst="rect">
          <a:avLst/>
        </a:prstGeo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GB" sz="600" kern="1200">
              <a:solidFill>
                <a:sysClr val="window" lastClr="FFFFFF"/>
              </a:solidFill>
              <a:latin typeface="Calibri"/>
              <a:ea typeface="+mn-ea"/>
              <a:cs typeface="+mn-cs"/>
            </a:rPr>
            <a:t>Përgjegjës i financës/NZ</a:t>
          </a:r>
        </a:p>
      </dsp:txBody>
      <dsp:txXfrm>
        <a:off x="6294048" y="588128"/>
        <a:ext cx="846009" cy="423004"/>
      </dsp:txXfrm>
    </dsp:sp>
    <dsp:sp modelId="{F6279CA7-76EC-BD4C-AA47-114078AF5FE7}">
      <dsp:nvSpPr>
        <dsp:cNvPr id="0" name=""/>
        <dsp:cNvSpPr/>
      </dsp:nvSpPr>
      <dsp:spPr>
        <a:xfrm>
          <a:off x="6474417" y="1135420"/>
          <a:ext cx="846009" cy="423004"/>
        </a:xfrm>
        <a:prstGeom prst="rect">
          <a:avLst/>
        </a:prstGeo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GB" sz="600" kern="1200">
              <a:solidFill>
                <a:sysClr val="window" lastClr="FFFFFF"/>
              </a:solidFill>
              <a:latin typeface="Calibri"/>
              <a:ea typeface="+mn-ea"/>
              <a:cs typeface="+mn-cs"/>
            </a:rPr>
            <a:t>Specialist i financës (nëse ka)</a:t>
          </a:r>
        </a:p>
      </dsp:txBody>
      <dsp:txXfrm>
        <a:off x="6474417" y="1135420"/>
        <a:ext cx="846009" cy="423004"/>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2023-04-13T09:10:35Z</Data_x0020_e_x0020_Krijimit>
    <Modifikuesi xmlns="0e656187-b300-4fb0-8bf4-3a50f872073c">sara.mborja</Modifikuesi>
    <Data_x0020_e_x0020_Modifikimit xmlns="0e656187-b300-4fb0-8bf4-3a50f872073c">2023-04-14T08:43:49Z</Data_x0020_e_x0020_Modifikimit>
    <P_x00eb_rshkrimi xmlns="0e656187-b300-4fb0-8bf4-3a50f872073c" xsi:nil="true"/>
    <Data_x0020_e_x0020_Aksesimit_x0020_t_x00eb__x0020_Fundit xmlns="0e656187-b300-4fb0-8bf4-3a50f872073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ërmbajtja" ma:contentTypeID="0x0101001383403ED0844CE7A42B74B04559A5B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Përmbajtja" ma:contentTypeID="0x0101001383403ED0844CE7A42B74B04559A5B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2F2E3C-69AF-48FF-825D-889C5BC2796E}">
  <ds:schemaRefs>
    <ds:schemaRef ds:uri="http://purl.org/dc/terms/"/>
    <ds:schemaRef ds:uri="http://schemas.microsoft.com/office/2006/metadata/properties"/>
    <ds:schemaRef ds:uri="http://schemas.microsoft.com/office/2006/documentManagement/types"/>
    <ds:schemaRef ds:uri="http://purl.org/dc/dcmitype/"/>
    <ds:schemaRef ds:uri="http://schemas.openxmlformats.org/package/2006/metadata/core-properties"/>
    <ds:schemaRef ds:uri="0e656187-b300-4fb0-8bf4-3a50f872073c"/>
    <ds:schemaRef ds:uri="http://www.w3.org/XML/1998/namespace"/>
    <ds:schemaRef ds:uri="http://purl.org/dc/elements/1.1/"/>
  </ds:schemaRefs>
</ds:datastoreItem>
</file>

<file path=customXml/itemProps2.xml><?xml version="1.0" encoding="utf-8"?>
<ds:datastoreItem xmlns:ds="http://schemas.openxmlformats.org/officeDocument/2006/customXml" ds:itemID="{0717F223-3AA7-4396-9484-92F97848D826}">
  <ds:schemaRefs>
    <ds:schemaRef ds:uri="http://schemas.microsoft.com/sharepoint/v3/contenttype/forms"/>
  </ds:schemaRefs>
</ds:datastoreItem>
</file>

<file path=customXml/itemProps3.xml><?xml version="1.0" encoding="utf-8"?>
<ds:datastoreItem xmlns:ds="http://schemas.openxmlformats.org/officeDocument/2006/customXml" ds:itemID="{EA3740A8-FB6B-4FA5-9BC0-3D60F6A4F0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B1BF7761-4689-4E13-BACD-6D7121541759}">
  <ds:schemaRefs>
    <ds:schemaRef ds:uri="http://schemas.microsoft.com/sharepoint/v3/contenttype/forms"/>
  </ds:schemaRefs>
</ds:datastoreItem>
</file>

<file path=customXml/itemProps5.xml><?xml version="1.0" encoding="utf-8"?>
<ds:datastoreItem xmlns:ds="http://schemas.openxmlformats.org/officeDocument/2006/customXml" ds:itemID="{63ED4439-26F8-4DB9-BB1A-5A9A3D311D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4F977B53-0176-416A-AB18-D60775A676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100</Pages>
  <Words>38164</Words>
  <Characters>217538</Characters>
  <Application>Microsoft Office Word</Application>
  <DocSecurity>0</DocSecurity>
  <Lines>1812</Lines>
  <Paragraphs>510</Paragraphs>
  <ScaleCrop>false</ScaleCrop>
  <HeadingPairs>
    <vt:vector size="2" baseType="variant">
      <vt:variant>
        <vt:lpstr>Title</vt:lpstr>
      </vt:variant>
      <vt:variant>
        <vt:i4>1</vt:i4>
      </vt:variant>
    </vt:vector>
  </HeadingPairs>
  <TitlesOfParts>
    <vt:vector size="1" baseType="lpstr">
      <vt:lpstr>Për mënyrën e organizimit dhe veprimtarisë së institucioneve të arsimit dhe formimit profesional, si dhe aspektet e menaxhimit të burimeve njerëzore, përbërjes së njësisë së zhvillimit të ofruesve të arsimit dhe formimit profesional dhe zhvillimit të vazh</vt:lpstr>
    </vt:vector>
  </TitlesOfParts>
  <Company/>
  <LinksUpToDate>false</LinksUpToDate>
  <CharactersWithSpaces>255192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mënyrën e organizimit dhe veprimtarisë së institucioneve të arsimit dhe formimit profesional, si dhe aspektet e menaxhimit të burimeve njerëzore, përbërjes së njësisë së zhvillimit të ofruesve të arsimit dhe formimit profesional dhe zhvillimit të vazhduar profesional të personelit</dc:title>
  <dc:creator>Sonila Limaj</dc:creator>
  <cp:lastModifiedBy>Sara Mborja</cp:lastModifiedBy>
  <cp:revision>3</cp:revision>
  <cp:lastPrinted>2021-03-31T16:31:00Z</cp:lastPrinted>
  <dcterms:created xsi:type="dcterms:W3CDTF">2023-04-14T08:47:00Z</dcterms:created>
  <dcterms:modified xsi:type="dcterms:W3CDTF">2023-04-14T09:29:00Z</dcterms:modified>
</cp:coreProperties>
</file>