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0A044" w14:textId="77777777" w:rsidR="00C573B7" w:rsidRPr="00EE5032" w:rsidRDefault="00C573B7" w:rsidP="00C573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5032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5DA6C9AA" w14:textId="04F75781" w:rsidR="003E17B3" w:rsidRPr="00EE5032" w:rsidRDefault="00C573B7" w:rsidP="00C573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5032">
        <w:rPr>
          <w:rFonts w:ascii="Garamond" w:hAnsi="Garamond"/>
          <w:b/>
          <w:sz w:val="24"/>
          <w:szCs w:val="24"/>
          <w:lang w:val="sq-AL"/>
        </w:rPr>
        <w:t>N</w:t>
      </w:r>
      <w:r w:rsidR="00225286" w:rsidRPr="00EE5032">
        <w:rPr>
          <w:rFonts w:ascii="Garamond" w:hAnsi="Garamond"/>
          <w:b/>
          <w:sz w:val="24"/>
          <w:szCs w:val="24"/>
          <w:lang w:val="sq-AL"/>
        </w:rPr>
        <w:t>r.</w:t>
      </w:r>
      <w:r w:rsidR="00EE50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14090" w:rsidRPr="00EE5032">
        <w:rPr>
          <w:rFonts w:ascii="Garamond" w:hAnsi="Garamond"/>
          <w:b/>
          <w:sz w:val="24"/>
          <w:szCs w:val="24"/>
          <w:lang w:val="sq-AL"/>
        </w:rPr>
        <w:t>3</w:t>
      </w:r>
      <w:r w:rsidR="00225286" w:rsidRPr="00EE503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14090" w:rsidRPr="00EE5032">
        <w:rPr>
          <w:rFonts w:ascii="Garamond" w:hAnsi="Garamond"/>
          <w:b/>
          <w:sz w:val="24"/>
          <w:szCs w:val="24"/>
          <w:lang w:val="sq-AL"/>
        </w:rPr>
        <w:t>3</w:t>
      </w:r>
      <w:r w:rsidR="005145CC" w:rsidRPr="00EE5032">
        <w:rPr>
          <w:rFonts w:ascii="Garamond" w:hAnsi="Garamond"/>
          <w:b/>
          <w:sz w:val="24"/>
          <w:szCs w:val="24"/>
          <w:lang w:val="sq-AL"/>
        </w:rPr>
        <w:t>1.1.2022</w:t>
      </w:r>
    </w:p>
    <w:p w14:paraId="6B4E0D69" w14:textId="77777777" w:rsidR="00C573B7" w:rsidRPr="00EE5032" w:rsidRDefault="00C573B7" w:rsidP="00C573B7">
      <w:pPr>
        <w:spacing w:after="0" w:line="240" w:lineRule="auto"/>
        <w:ind w:firstLine="284"/>
        <w:jc w:val="center"/>
        <w:rPr>
          <w:rFonts w:ascii="Garamond" w:hAnsi="Garamond"/>
          <w:b/>
          <w:sz w:val="16"/>
          <w:szCs w:val="24"/>
          <w:lang w:val="sq-AL"/>
        </w:rPr>
      </w:pPr>
    </w:p>
    <w:p w14:paraId="4AE66DFE" w14:textId="1EB790AC" w:rsidR="00C573B7" w:rsidRPr="00EE5032" w:rsidRDefault="00EE5032" w:rsidP="00C57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50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710ACC" w:rsidRPr="00EE50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C573B7" w:rsidRPr="00EE50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SHTESA DHE NDRYSHIME NË UDHËZIMIN NR. 26, DATË 4.9.2008, “PËR TAKSAT KOMBËTARE”, TË NDRYSHUAR</w:t>
      </w:r>
    </w:p>
    <w:p w14:paraId="05168CC8" w14:textId="77777777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16"/>
          <w:szCs w:val="24"/>
          <w:lang w:val="sq-AL"/>
        </w:rPr>
      </w:pPr>
    </w:p>
    <w:p w14:paraId="4D239086" w14:textId="408CE56C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5032">
        <w:rPr>
          <w:rFonts w:ascii="Garamond" w:hAnsi="Garamond" w:cs="Times New Roman"/>
          <w:sz w:val="24"/>
          <w:szCs w:val="24"/>
          <w:lang w:val="sq-AL"/>
        </w:rPr>
        <w:t>Në mbështetje të nenit 102, pika 4</w:t>
      </w:r>
      <w:r w:rsidR="00EE5032">
        <w:rPr>
          <w:rFonts w:ascii="Garamond" w:hAnsi="Garamond" w:cs="Times New Roman"/>
          <w:sz w:val="24"/>
          <w:szCs w:val="24"/>
          <w:lang w:val="sq-AL"/>
        </w:rPr>
        <w:t>,</w:t>
      </w:r>
      <w:r w:rsidRPr="00EE5032">
        <w:rPr>
          <w:rFonts w:ascii="Garamond" w:hAnsi="Garamond" w:cs="Times New Roman"/>
          <w:sz w:val="24"/>
          <w:szCs w:val="24"/>
          <w:lang w:val="sq-AL"/>
        </w:rPr>
        <w:t xml:space="preserve"> të Kushtetutës </w:t>
      </w: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Republikës së Shqipërisë dhe të </w:t>
      </w:r>
      <w:r w:rsidR="00EE5032">
        <w:rPr>
          <w:rFonts w:ascii="Garamond" w:hAnsi="Garamond" w:cs="Times New Roman"/>
          <w:color w:val="000000"/>
          <w:sz w:val="24"/>
          <w:szCs w:val="24"/>
          <w:lang w:val="sq-AL"/>
        </w:rPr>
        <w:t>li</w:t>
      </w:r>
      <w:r w:rsidR="00EE5032"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>gjit n</w:t>
      </w: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>r. 9975, datë 28.7.2008</w:t>
      </w:r>
      <w:r w:rsidR="00EE50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taksat kombëtare”, të ndryshuar, </w:t>
      </w:r>
      <w:r w:rsidR="00EE5032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>in</w:t>
      </w:r>
      <w:r w:rsidR="00EE5032">
        <w:rPr>
          <w:rFonts w:ascii="Garamond" w:hAnsi="Garamond" w:cs="Times New Roman"/>
          <w:color w:val="000000"/>
          <w:sz w:val="24"/>
          <w:szCs w:val="24"/>
          <w:lang w:val="sq-AL"/>
        </w:rPr>
        <w:t>istri i Financave dhe Ekonomisë</w:t>
      </w:r>
    </w:p>
    <w:p w14:paraId="686C4389" w14:textId="77777777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18"/>
          <w:szCs w:val="24"/>
          <w:lang w:val="sq-AL"/>
        </w:rPr>
      </w:pPr>
    </w:p>
    <w:p w14:paraId="1C67DD53" w14:textId="77777777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UDHËZON:</w:t>
      </w:r>
    </w:p>
    <w:p w14:paraId="57A28AF9" w14:textId="77777777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14"/>
          <w:szCs w:val="24"/>
          <w:lang w:val="sq-AL"/>
        </w:rPr>
      </w:pPr>
    </w:p>
    <w:p w14:paraId="11BA59C9" w14:textId="052FB9AB" w:rsidR="00C573B7" w:rsidRPr="00EE5032" w:rsidRDefault="00C573B7" w:rsidP="00EE50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EE5032"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>udhëzimin n</w:t>
      </w: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>r. 26, datë 4.9.2008</w:t>
      </w:r>
      <w:r w:rsidR="00EE50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taksat kombëtare”, të ndryshuar, bëhen këto shtesa dhe ndryshime:</w:t>
      </w:r>
    </w:p>
    <w:p w14:paraId="35133A01" w14:textId="18E57BA5" w:rsidR="00C573B7" w:rsidRPr="007E5ACC" w:rsidRDefault="00C573B7" w:rsidP="00EE50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5032">
        <w:rPr>
          <w:rFonts w:ascii="Garamond" w:hAnsi="Garamond" w:cs="Times New Roman"/>
          <w:sz w:val="24"/>
          <w:szCs w:val="24"/>
          <w:lang w:val="sq-AL"/>
        </w:rPr>
        <w:t xml:space="preserve">1. Në pikën 2 “Taksat </w:t>
      </w:r>
      <w:r w:rsidR="005C7591">
        <w:rPr>
          <w:rFonts w:ascii="Garamond" w:hAnsi="Garamond" w:cs="Times New Roman"/>
          <w:sz w:val="24"/>
          <w:szCs w:val="24"/>
          <w:lang w:val="sq-AL"/>
        </w:rPr>
        <w:t>k</w:t>
      </w:r>
      <w:r w:rsidRPr="00EE5032">
        <w:rPr>
          <w:rFonts w:ascii="Garamond" w:hAnsi="Garamond" w:cs="Times New Roman"/>
          <w:sz w:val="24"/>
          <w:szCs w:val="24"/>
          <w:lang w:val="sq-AL"/>
        </w:rPr>
        <w:t>ombëtare”</w:t>
      </w:r>
      <w:r w:rsidR="00EE5032">
        <w:rPr>
          <w:rFonts w:ascii="Garamond" w:hAnsi="Garamond" w:cs="Times New Roman"/>
          <w:sz w:val="24"/>
          <w:szCs w:val="24"/>
          <w:lang w:val="sq-AL"/>
        </w:rPr>
        <w:t>,</w:t>
      </w:r>
      <w:r w:rsidRPr="00EE5032">
        <w:rPr>
          <w:rFonts w:ascii="Garamond" w:hAnsi="Garamond" w:cs="Times New Roman"/>
          <w:sz w:val="24"/>
          <w:szCs w:val="24"/>
          <w:lang w:val="sq-AL"/>
        </w:rPr>
        <w:t xml:space="preserve"> pas</w:t>
      </w:r>
      <w:r w:rsidR="00EE50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E5032">
        <w:rPr>
          <w:rFonts w:ascii="Garamond" w:hAnsi="Garamond" w:cs="Times New Roman"/>
          <w:sz w:val="24"/>
          <w:szCs w:val="24"/>
          <w:lang w:val="sq-AL"/>
        </w:rPr>
        <w:t>paragrafit 2.11 shtohen paragrafët 2.12, 2.13, 2.14, 2.15, 2.16</w:t>
      </w:r>
      <w:r w:rsidR="00EE5032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EE5032">
        <w:rPr>
          <w:rFonts w:ascii="Garamond" w:hAnsi="Garamond" w:cs="Times New Roman"/>
          <w:sz w:val="24"/>
          <w:szCs w:val="24"/>
          <w:lang w:val="sq-AL"/>
        </w:rPr>
        <w:t>me këtë përmbajtje:</w:t>
      </w:r>
    </w:p>
    <w:p w14:paraId="3DA504DE" w14:textId="368B3EC4" w:rsidR="00C573B7" w:rsidRPr="00EE5032" w:rsidRDefault="00EE5032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23F27">
        <w:rPr>
          <w:rFonts w:ascii="Garamond" w:hAnsi="Garamond" w:cs="Times New Roman"/>
          <w:iCs/>
          <w:sz w:val="24"/>
          <w:szCs w:val="24"/>
          <w:lang w:val="sq-AL"/>
        </w:rPr>
        <w:t>“</w:t>
      </w:r>
      <w:r w:rsidRPr="00EE5032">
        <w:rPr>
          <w:rFonts w:ascii="Garamond" w:hAnsi="Garamond" w:cs="Times New Roman"/>
          <w:iCs/>
          <w:sz w:val="24"/>
          <w:szCs w:val="24"/>
          <w:lang w:val="sq-AL"/>
        </w:rPr>
        <w:t>2.12</w:t>
      </w:r>
      <w:r w:rsidR="00C573B7" w:rsidRPr="00EE5032">
        <w:rPr>
          <w:rFonts w:ascii="Garamond" w:hAnsi="Garamond" w:cs="Times New Roman"/>
          <w:b/>
          <w:bCs/>
          <w:iCs/>
          <w:sz w:val="24"/>
          <w:szCs w:val="24"/>
          <w:lang w:val="sq-AL"/>
        </w:rPr>
        <w:t xml:space="preserve"> </w:t>
      </w:r>
      <w:r w:rsidR="00C573B7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Taksa për importimin dhe prodhimin e qumështit pluhur është në vlerën 100 lekë/kg.</w:t>
      </w:r>
    </w:p>
    <w:p w14:paraId="7EB87D94" w14:textId="2F0D4161" w:rsidR="00C573B7" w:rsidRPr="00EE5032" w:rsidRDefault="00EE5032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2.13</w:t>
      </w:r>
      <w:r w:rsidR="00C573B7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Taksa për importimin dhe prodhimin e pijeve të </w:t>
      </w:r>
      <w:proofErr w:type="spellStart"/>
      <w:r w:rsidR="00C573B7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homogjenizuara</w:t>
      </w:r>
      <w:proofErr w:type="spellEnd"/>
      <w:r w:rsidR="00C573B7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është në vlerën</w:t>
      </w: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C573B7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16 lekë/litër.</w:t>
      </w:r>
    </w:p>
    <w:p w14:paraId="06B69B2B" w14:textId="664701DF" w:rsidR="00C573B7" w:rsidRPr="00EE5032" w:rsidRDefault="00EE5032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2.14</w:t>
      </w:r>
      <w:r w:rsidR="00C573B7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Taksa për importimin dhe prodhimin e hirrës së qumështit është në vlerën 150 lekë/litër. </w:t>
      </w:r>
    </w:p>
    <w:p w14:paraId="266B729A" w14:textId="3C3313E6" w:rsidR="00C573B7" w:rsidRPr="00EE5032" w:rsidRDefault="00EE5032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2.15</w:t>
      </w:r>
      <w:r w:rsidR="00C573B7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Taksa për importimin dhe prodhimin e krem qumështit </w:t>
      </w: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është në vlerën 150 lekë/litër.</w:t>
      </w:r>
    </w:p>
    <w:p w14:paraId="03183758" w14:textId="27C0E8E0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Taksat e përcaktuara në paragrafët 2.12 deri në 2.15</w:t>
      </w:r>
      <w:r w:rsidR="00EE5032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zbatohen si për sasitë e importuara nga personat e tatueshëm, ashtu edhe </w:t>
      </w:r>
      <w:r w:rsidR="00EE5032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sasitë e prodhuara në vend.</w:t>
      </w:r>
    </w:p>
    <w:p w14:paraId="530FE3B0" w14:textId="2EB29039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qumështin pluhur, pijet e </w:t>
      </w:r>
      <w:proofErr w:type="spellStart"/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homogjenizuara</w:t>
      </w:r>
      <w:proofErr w:type="spellEnd"/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hirrën e qumështit dhe kremin e qumështit të importuar, importuesi e paguan taksën pranë degëve doganore ku kryhen procedurat e çlirimit për qarkullim të lirë, në momentin e kryerjes së këtyre procedurave.</w:t>
      </w:r>
    </w:p>
    <w:p w14:paraId="239EC40A" w14:textId="0D08B31F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këto produkte të prodhuara në vend, deklarimi dhe pagesa e t</w:t>
      </w:r>
      <w:r w:rsid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aksës në administratën tatimore</w:t>
      </w: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bëhet nga çdo tatimpagues prodhues</w:t>
      </w:r>
      <w:r w:rsidR="00EE5032"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EE5032">
        <w:rPr>
          <w:rFonts w:ascii="Garamond" w:hAnsi="Garamond" w:cs="TimesNewRomanPSMT"/>
          <w:iCs/>
          <w:color w:val="000000" w:themeColor="text1"/>
          <w:sz w:val="24"/>
          <w:szCs w:val="24"/>
          <w:lang w:val="sq-AL"/>
        </w:rPr>
        <w:t>së</w:t>
      </w:r>
      <w:r w:rsidRPr="00EE5032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 </w:t>
      </w:r>
      <w:r w:rsidRPr="00EE5032">
        <w:rPr>
          <w:rFonts w:ascii="Garamond" w:hAnsi="Garamond" w:cs="TimesNewRomanPSMT"/>
          <w:iCs/>
          <w:color w:val="000000" w:themeColor="text1"/>
          <w:sz w:val="24"/>
          <w:szCs w:val="24"/>
          <w:lang w:val="sq-AL"/>
        </w:rPr>
        <w:t>bashku me dorëzimin e deklaratës së taksave kombëtare, brenda datës 15 të muajit pasardhës</w:t>
      </w:r>
      <w:r w:rsidRPr="00EE5032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 </w:t>
      </w:r>
      <w:r w:rsidRPr="00EE5032">
        <w:rPr>
          <w:rFonts w:ascii="Garamond" w:hAnsi="Garamond" w:cs="TimesNewRomanPSMT"/>
          <w:iCs/>
          <w:color w:val="000000" w:themeColor="text1"/>
          <w:sz w:val="24"/>
          <w:szCs w:val="24"/>
          <w:lang w:val="sq-AL"/>
        </w:rPr>
        <w:t>për muajin paraardhës.</w:t>
      </w:r>
    </w:p>
    <w:p w14:paraId="1874A809" w14:textId="076F7C85" w:rsidR="00C573B7" w:rsidRPr="00EE5032" w:rsidRDefault="00C573B7" w:rsidP="00EE50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</w:pPr>
      <w:r w:rsidRPr="00EE5032">
        <w:rPr>
          <w:rFonts w:ascii="Garamond" w:hAnsi="Garamond" w:cs="TimesNewRomanPSMT"/>
          <w:iCs/>
          <w:color w:val="000000" w:themeColor="text1"/>
          <w:sz w:val="24"/>
          <w:szCs w:val="24"/>
          <w:lang w:val="sq-AL"/>
        </w:rPr>
        <w:t>Transferimi nga Administrata Doganore i të ardhurave të arkëtuara nga taksa, në llogarinë e</w:t>
      </w:r>
      <w:r w:rsidR="00EE5032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 </w:t>
      </w:r>
      <w:r w:rsidRPr="00EE5032">
        <w:rPr>
          <w:rFonts w:ascii="Garamond" w:hAnsi="Garamond" w:cs="TimesNewRomanPSMT"/>
          <w:iCs/>
          <w:color w:val="000000" w:themeColor="text1"/>
          <w:sz w:val="24"/>
          <w:szCs w:val="24"/>
          <w:lang w:val="sq-AL"/>
        </w:rPr>
        <w:t>të ardhurave të Administratës Tatimore bëhet brenda datës 15 të muajit pasardhës për muajin</w:t>
      </w:r>
      <w:r w:rsidR="00EE5032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 </w:t>
      </w:r>
      <w:r w:rsidRPr="00EE5032">
        <w:rPr>
          <w:rFonts w:ascii="Garamond" w:hAnsi="Garamond" w:cs="TimesNewRomanPSMT"/>
          <w:iCs/>
          <w:color w:val="000000" w:themeColor="text1"/>
          <w:sz w:val="24"/>
          <w:szCs w:val="24"/>
          <w:lang w:val="sq-AL"/>
        </w:rPr>
        <w:t>paraardhës</w:t>
      </w:r>
      <w:r w:rsidR="00EE5032">
        <w:rPr>
          <w:rFonts w:ascii="Garamond" w:hAnsi="Garamond" w:cs="TimesNewRomanPSMT"/>
          <w:iCs/>
          <w:color w:val="000000" w:themeColor="text1"/>
          <w:sz w:val="24"/>
          <w:szCs w:val="24"/>
          <w:lang w:val="sq-AL"/>
        </w:rPr>
        <w:t>,</w:t>
      </w:r>
      <w:r w:rsidRPr="00EE5032">
        <w:rPr>
          <w:rFonts w:ascii="Garamond" w:hAnsi="Garamond" w:cs="TimesNewRomanPSMT"/>
          <w:iCs/>
          <w:color w:val="000000" w:themeColor="text1"/>
          <w:sz w:val="24"/>
          <w:szCs w:val="24"/>
          <w:lang w:val="sq-AL"/>
        </w:rPr>
        <w:t xml:space="preserve"> sipas deklaratës së taksave kombëtare</w:t>
      </w:r>
      <w:r w:rsidR="00EE5032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.</w:t>
      </w:r>
    </w:p>
    <w:p w14:paraId="4E5F163E" w14:textId="75764822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2.16 Taksa për lëndën djegëse të përdorur si karburant për mjetet lundruese për qëllime turistike dhe argëtimi, sipas përcaktimeve të legjislacionit në fuqi për aktivitetet e turizmit detar, me </w:t>
      </w:r>
      <w:proofErr w:type="spellStart"/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destinacion</w:t>
      </w:r>
      <w:proofErr w:type="spellEnd"/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përdorimi jashtë ujërave territoriale shqiptare, ë</w:t>
      </w:r>
      <w:r w:rsid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shtë në vlerën 40 lekë/litri.</w:t>
      </w:r>
    </w:p>
    <w:p w14:paraId="30E53279" w14:textId="63994CC9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Taksa për lëndën djegëse të përdorur si karburant për mjetet lundruese për qëllime turistike dhe argëtimi, sipas përcaktimeve të legjislacionit në fuqi paguhet nga personi i tatueshëm, pranë degëve doganore në momentin e regjistrimit të deklaratës doganore të eksportit os</w:t>
      </w:r>
      <w:r w:rsid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 </w:t>
      </w:r>
      <w:proofErr w:type="spellStart"/>
      <w:r w:rsid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rieksportit</w:t>
      </w:r>
      <w:proofErr w:type="spellEnd"/>
      <w:r w:rsid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këtë qellim.”.</w:t>
      </w:r>
    </w:p>
    <w:p w14:paraId="63CE1FA6" w14:textId="037D3187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>2. Në fund të pikës 3 “Përjashtime nga taksat kombëtare”, pas paragrafit 4.2, shtohet</w:t>
      </w:r>
      <w:r w:rsidR="007E5AC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paragrafi 5 me këtë përmbajtje:</w:t>
      </w:r>
    </w:p>
    <w:p w14:paraId="75A11F62" w14:textId="06BF2C55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“Përjashtohen nga pagimi i taksës për qumështin pluhur, taksës për hirrë qumështi dhe taksës për krem qumështi, fabrikat e prodhimit dhe përpunimit të qumështit dhe nënprodukteve të tij, të cilat në etiketën e miratuar nga Autoriteti Kombëtar i Ushqimit kanë të evidentuar sasinë në përqindje të këtyre produkteve që janë trupëzuar në produktin përfundimtar. Kriteret, kushtet dhe procedurat e përjashtimit sipas kësaj pike përcaktohen nga udhëzimi i përbashkët i ministrit përgjegjës për financat dhe ministrit përgjegjës për kontrollin ushqimor, referuar pikës 8</w:t>
      </w:r>
      <w:r w:rsid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nenit 9</w:t>
      </w:r>
      <w:r w:rsid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ligjit “Për </w:t>
      </w:r>
      <w:r w:rsidR="005C759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</w:t>
      </w:r>
      <w:r w:rsidRPr="00EE50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aksat kombëtare”, të ndryshuar.</w:t>
      </w:r>
      <w:r w:rsidR="00B23F2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413DEB03" w14:textId="77FF5EC9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Formulari i Deklarimit dhe Pagesave të Taksave Kombëtare, bashkëlidhur udhëzimit, </w:t>
      </w:r>
      <w:r w:rsidR="00EE5032"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>zëvendësohet</w:t>
      </w: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formularin bashkëlidhur këtij udhëzimi.</w:t>
      </w:r>
      <w:bookmarkStart w:id="0" w:name="_GoBack"/>
      <w:bookmarkEnd w:id="0"/>
    </w:p>
    <w:p w14:paraId="7F6DA807" w14:textId="77777777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pas botimit në Fletoren Zyrtare.</w:t>
      </w:r>
    </w:p>
    <w:p w14:paraId="2CD421DC" w14:textId="77777777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123BE93" w14:textId="39C9921E" w:rsidR="00C573B7" w:rsidRPr="00EE5032" w:rsidRDefault="00C573B7" w:rsidP="00C573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 w:rsidR="00EE503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FINANCAVE DHE EKONOMISË</w:t>
      </w:r>
    </w:p>
    <w:p w14:paraId="7BCD6FA7" w14:textId="1AE44BAB" w:rsidR="00710ACC" w:rsidRPr="00EE5032" w:rsidRDefault="00C573B7" w:rsidP="00EE503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EE50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Delina</w:t>
      </w:r>
      <w:proofErr w:type="spellEnd"/>
      <w:r w:rsidRPr="00EE50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EE50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Ibrahimaj</w:t>
      </w:r>
      <w:proofErr w:type="spellEnd"/>
    </w:p>
    <w:p w14:paraId="1341572D" w14:textId="1F26643E" w:rsidR="00710ACC" w:rsidRPr="00EE5032" w:rsidRDefault="00014BE4" w:rsidP="00014BE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5032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30CB1C8F" wp14:editId="2C846324">
            <wp:extent cx="5760085" cy="8142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Draft_Deklarata Taksa Kombetare -Final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5032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1D3A963F" wp14:editId="5E9457D8">
            <wp:extent cx="6505575" cy="965407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Draft_Deklarata Taksa Kombetare -Final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707" cy="96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5032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0C1AA8D5" wp14:editId="31C5C44C">
            <wp:extent cx="5760085" cy="81400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Draft_Deklarata Taksa Kombetare -Final_Pag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5032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1EE06FF9" wp14:editId="7074F1A7">
            <wp:extent cx="6140227" cy="8677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Draft_Deklarata Taksa Kombetare -Final_Page_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7521" cy="86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0ACC" w:rsidRPr="00EE5032" w:rsidSect="00710AC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286"/>
    <w:rsid w:val="00014BE4"/>
    <w:rsid w:val="001F143A"/>
    <w:rsid w:val="00225286"/>
    <w:rsid w:val="00314090"/>
    <w:rsid w:val="003E17B3"/>
    <w:rsid w:val="005145CC"/>
    <w:rsid w:val="005C7591"/>
    <w:rsid w:val="00710ACC"/>
    <w:rsid w:val="007E5ACC"/>
    <w:rsid w:val="00B23F27"/>
    <w:rsid w:val="00C573B7"/>
    <w:rsid w:val="00D16367"/>
    <w:rsid w:val="00EE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6C9AA"/>
  <w15:docId w15:val="{87839601-9B4D-4CF4-88FB-20355134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573B7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BB52462E294049B51F68697B4AF2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2022-02-01T12:36:36Z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2022-01-31T23:00:00Z</Date_x0020_protokolli>
    <Titulli xmlns="0e656187-b300-4fb0-8bf4-3a50f872073c">Për disa shtesa dhe ndryshime në udhëzimin nr. 26, datë 4.9.2008, "Për taksat kombëtare", të ndryshuar</Titulli>
    <Modifikuesi xmlns="0e656187-b300-4fb0-8bf4-3a50f872073c">nevila.samarxhi</Modifikuesi>
    <Nr_x002e__x0020_prot_x0020_QBZ xmlns="0e656187-b300-4fb0-8bf4-3a50f872073c">152/1</Nr_x002e__x0020_prot_x0020_QBZ>
    <Data_x0020_e_x0020_Modifikimit xmlns="0e656187-b300-4fb0-8bf4-3a50f872073c">2022-02-01T12:54:13Z</Data_x0020_e_x0020_Modifikimit>
    <Dekretuar xmlns="0e656187-b300-4fb0-8bf4-3a50f872073c">false</Dekretuar>
    <Data xmlns="0e656187-b300-4fb0-8bf4-3a50f872073c">2022-01-30T23:00:00Z</Data>
    <Nr_x002e__x0020_protokolli_x0020_i_x0020_aktit xmlns="0e656187-b300-4fb0-8bf4-3a50f872073c">1664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BB52462E294049B51F68697B4AF2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EEED8-D3FE-436E-8C87-1D321C88B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BE58FF-EF07-41C1-82F4-9D5E6E9E4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734E83-EFE2-4D28-9FBC-B19FC7B2A386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2742BBC-AA32-4F05-90A9-7F55FE6B5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AAA41F-11D0-44CF-A9B2-2329FB41AEB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1D7EF1-6AD1-43CD-BFC3-BAD844695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26, datë 4.9.2008, "Për taksat kombëtare", të ndryshuar</vt:lpstr>
    </vt:vector>
  </TitlesOfParts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26, datë 4.9.2008, "Për taksat kombëtare", të ndryshuar</dc:title>
  <dc:creator>Entela Suli</dc:creator>
  <cp:lastModifiedBy>Fjora Cahani</cp:lastModifiedBy>
  <cp:revision>9</cp:revision>
  <dcterms:created xsi:type="dcterms:W3CDTF">2022-02-01T12:32:00Z</dcterms:created>
  <dcterms:modified xsi:type="dcterms:W3CDTF">2022-02-01T14:30:00Z</dcterms:modified>
</cp:coreProperties>
</file>