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AF3D5" w14:textId="4E4C082C" w:rsidR="00E34566" w:rsidRPr="00A75EE0" w:rsidRDefault="00B2276B" w:rsidP="00E55FE0">
      <w:pPr>
        <w:jc w:val="center"/>
        <w:rPr>
          <w:rFonts w:ascii="Garamond" w:hAnsi="Garamond"/>
          <w:b/>
        </w:rPr>
      </w:pPr>
      <w:r w:rsidRPr="00A75EE0">
        <w:rPr>
          <w:rFonts w:ascii="Garamond" w:hAnsi="Garamond"/>
          <w:b/>
        </w:rPr>
        <w:t>UDHËZIM</w:t>
      </w:r>
    </w:p>
    <w:p w14:paraId="0D868BDE" w14:textId="41BEE910" w:rsidR="00E34566" w:rsidRPr="00A75EE0" w:rsidRDefault="00B2276B" w:rsidP="00E55FE0">
      <w:pPr>
        <w:jc w:val="center"/>
        <w:rPr>
          <w:rFonts w:ascii="Garamond" w:hAnsi="Garamond"/>
          <w:b/>
        </w:rPr>
      </w:pPr>
      <w:r w:rsidRPr="00A75EE0">
        <w:rPr>
          <w:rFonts w:ascii="Garamond" w:hAnsi="Garamond"/>
          <w:b/>
        </w:rPr>
        <w:t>Nr. 15</w:t>
      </w:r>
      <w:r w:rsidR="002C2EC6">
        <w:rPr>
          <w:rFonts w:ascii="Garamond" w:hAnsi="Garamond"/>
          <w:b/>
        </w:rPr>
        <w:t>,</w:t>
      </w:r>
      <w:r w:rsidR="0002310B">
        <w:rPr>
          <w:rFonts w:ascii="Garamond" w:hAnsi="Garamond"/>
          <w:b/>
        </w:rPr>
        <w:t xml:space="preserve"> datë 29</w:t>
      </w:r>
      <w:r w:rsidRPr="00A75EE0">
        <w:rPr>
          <w:rFonts w:ascii="Garamond" w:hAnsi="Garamond"/>
          <w:b/>
        </w:rPr>
        <w:t>.4.2022</w:t>
      </w:r>
    </w:p>
    <w:p w14:paraId="7DB08296" w14:textId="77777777" w:rsidR="00E34566" w:rsidRPr="00A75EE0" w:rsidRDefault="00E34566" w:rsidP="00E55FE0">
      <w:pPr>
        <w:ind w:firstLine="284"/>
        <w:jc w:val="center"/>
        <w:rPr>
          <w:rFonts w:ascii="Garamond" w:hAnsi="Garamond"/>
          <w:b/>
        </w:rPr>
      </w:pPr>
    </w:p>
    <w:p w14:paraId="4FAF5E32" w14:textId="5B49DDCE" w:rsidR="00E34566" w:rsidRPr="00A75EE0" w:rsidRDefault="002C2EC6" w:rsidP="002C2EC6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PËR </w:t>
      </w:r>
      <w:r w:rsidR="00B2276B" w:rsidRPr="00A75EE0">
        <w:rPr>
          <w:rFonts w:ascii="Garamond" w:hAnsi="Garamond"/>
          <w:b/>
        </w:rPr>
        <w:t>MËNYRËN E EMËRIMIT DHE</w:t>
      </w:r>
      <w:r>
        <w:rPr>
          <w:rFonts w:ascii="Garamond" w:hAnsi="Garamond"/>
          <w:b/>
        </w:rPr>
        <w:t xml:space="preserve"> TË </w:t>
      </w:r>
      <w:r w:rsidR="00B2276B" w:rsidRPr="00A75EE0">
        <w:rPr>
          <w:rFonts w:ascii="Garamond" w:hAnsi="Garamond"/>
          <w:b/>
        </w:rPr>
        <w:t>LIRIMIT NGA DETYRA TË PUNONJËSVE TË DREJTORIVE RAJONALE TË AGJENCISË KOMBËTARE TË PUNËSIMIT DHE AFTËSIV</w:t>
      </w:r>
      <w:r>
        <w:rPr>
          <w:rFonts w:ascii="Garamond" w:hAnsi="Garamond"/>
          <w:b/>
        </w:rPr>
        <w:t>E QË TRAJTOHEN ME KODIN E PUNËS</w:t>
      </w:r>
    </w:p>
    <w:p w14:paraId="15BD710B" w14:textId="77777777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  <w:caps/>
        </w:rPr>
      </w:pPr>
    </w:p>
    <w:p w14:paraId="1FA67469" w14:textId="58A4407B" w:rsidR="00E34566" w:rsidRPr="00A75EE0" w:rsidRDefault="00E34566" w:rsidP="002C2EC6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Në mbështetje të ligjit nr.</w:t>
      </w:r>
      <w:r w:rsidR="00E55F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7961, datë 12.7.1995</w:t>
      </w:r>
      <w:r w:rsidR="002C2EC6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“Kodi i Punës i Republikës së Shqipërisë”, </w:t>
      </w:r>
      <w:r w:rsidR="002C2EC6">
        <w:rPr>
          <w:rFonts w:ascii="Garamond" w:hAnsi="Garamond"/>
        </w:rPr>
        <w:t>të</w:t>
      </w:r>
      <w:r w:rsidRPr="00A75EE0">
        <w:rPr>
          <w:rFonts w:ascii="Garamond" w:hAnsi="Garamond"/>
        </w:rPr>
        <w:t xml:space="preserve"> </w:t>
      </w:r>
      <w:r w:rsidR="002C2EC6">
        <w:rPr>
          <w:rFonts w:ascii="Garamond" w:hAnsi="Garamond"/>
        </w:rPr>
        <w:t>ndryshuare;</w:t>
      </w:r>
      <w:r w:rsidRPr="00A75EE0">
        <w:rPr>
          <w:rFonts w:ascii="Garamond" w:hAnsi="Garamond"/>
        </w:rPr>
        <w:t xml:space="preserve"> </w:t>
      </w:r>
      <w:r w:rsidR="002C2EC6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ligjit nr.</w:t>
      </w:r>
      <w:r w:rsidR="00E55F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15/2019</w:t>
      </w:r>
      <w:r w:rsidR="002C2EC6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“Për nxitjen e punësimit”</w:t>
      </w:r>
      <w:r w:rsidR="002C2EC6">
        <w:rPr>
          <w:rFonts w:ascii="Garamond" w:hAnsi="Garamond"/>
        </w:rPr>
        <w:t>;</w:t>
      </w:r>
      <w:r w:rsidRPr="00A75EE0">
        <w:rPr>
          <w:rFonts w:ascii="Garamond" w:hAnsi="Garamond"/>
        </w:rPr>
        <w:t xml:space="preserve"> </w:t>
      </w:r>
      <w:r w:rsidR="002C2EC6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ligjit nr. 90/2012</w:t>
      </w:r>
      <w:r w:rsidR="00E55FE0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“P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>r organizimin dhe funksionimin e administratës shtetërore”</w:t>
      </w:r>
      <w:r w:rsidR="002C2EC6">
        <w:rPr>
          <w:rFonts w:ascii="Garamond" w:hAnsi="Garamond"/>
        </w:rPr>
        <w:t>; dhe të VKM-së nr. 554, datë 31.</w:t>
      </w:r>
      <w:r w:rsidRPr="00A75EE0">
        <w:rPr>
          <w:rFonts w:ascii="Garamond" w:hAnsi="Garamond"/>
        </w:rPr>
        <w:t xml:space="preserve">7.2019, “Për krijimin, mënyrën e organizimit dhe të funksionimit të Agjencisë Kombëtare të Punësimit dhe Aftësive”, </w:t>
      </w:r>
      <w:r w:rsidR="002C2EC6">
        <w:rPr>
          <w:rFonts w:ascii="Garamond" w:hAnsi="Garamond"/>
        </w:rPr>
        <w:t>të ndryshuar,</w:t>
      </w:r>
    </w:p>
    <w:p w14:paraId="1FCA1890" w14:textId="77777777" w:rsidR="00B2276B" w:rsidRPr="00A75EE0" w:rsidRDefault="00B2276B" w:rsidP="00E55FE0">
      <w:pPr>
        <w:ind w:firstLine="284"/>
        <w:jc w:val="center"/>
        <w:rPr>
          <w:rFonts w:ascii="Garamond" w:hAnsi="Garamond"/>
          <w:bCs/>
        </w:rPr>
      </w:pPr>
    </w:p>
    <w:p w14:paraId="7BA909AD" w14:textId="271D1226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UDHËZOJ:</w:t>
      </w:r>
    </w:p>
    <w:p w14:paraId="1EE52145" w14:textId="77777777" w:rsidR="00E34566" w:rsidRPr="00A75EE0" w:rsidRDefault="00E34566" w:rsidP="00E55FE0">
      <w:pPr>
        <w:ind w:firstLine="284"/>
        <w:jc w:val="center"/>
        <w:rPr>
          <w:rFonts w:ascii="Garamond" w:hAnsi="Garamond"/>
          <w:bCs/>
        </w:rPr>
      </w:pPr>
    </w:p>
    <w:p w14:paraId="573A0B70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KREU I</w:t>
      </w:r>
    </w:p>
    <w:p w14:paraId="68D5AA71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DISPOZITA TË PËRGJITHSHME</w:t>
      </w:r>
    </w:p>
    <w:p w14:paraId="67F89A53" w14:textId="77777777" w:rsidR="00E34566" w:rsidRPr="00A75EE0" w:rsidRDefault="00E34566" w:rsidP="00E55FE0">
      <w:pPr>
        <w:ind w:firstLine="284"/>
        <w:jc w:val="center"/>
        <w:rPr>
          <w:rFonts w:ascii="Garamond" w:hAnsi="Garamond"/>
          <w:bCs/>
        </w:rPr>
      </w:pPr>
    </w:p>
    <w:p w14:paraId="474543DC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</w:t>
      </w:r>
    </w:p>
    <w:p w14:paraId="4749235E" w14:textId="7777777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Objekti dhe fusha e zbatimit</w:t>
      </w:r>
    </w:p>
    <w:p w14:paraId="5BDE9BD2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060CBCDB" w14:textId="401017C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Objekt i këtij udhëzimi është rregullimi i marrëdhënieve të punës të punonjësve të Drejtorisë Rajonale të Agjencisë Komb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>tare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Punësimit dhe Aftësive, q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trajtohen me Kodin e Punës;</w:t>
      </w:r>
    </w:p>
    <w:p w14:paraId="27187855" w14:textId="2F06F451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i/>
          <w:iCs/>
          <w:u w:val="single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Ky udhëzim përcakton procedurat e emërimit dhe lirimit të punonjësve të </w:t>
      </w:r>
      <w:r w:rsidR="00BD3865" w:rsidRPr="00A75EE0">
        <w:rPr>
          <w:rFonts w:ascii="Garamond" w:hAnsi="Garamond"/>
        </w:rPr>
        <w:t>drejtorive rajonale të Agjencisë Kombëtare t</w:t>
      </w:r>
      <w:r w:rsidR="00BD3865">
        <w:rPr>
          <w:rFonts w:ascii="Garamond" w:hAnsi="Garamond"/>
        </w:rPr>
        <w:t>ë</w:t>
      </w:r>
      <w:r w:rsidR="00BD3865" w:rsidRPr="00A75EE0">
        <w:rPr>
          <w:rFonts w:ascii="Garamond" w:hAnsi="Garamond"/>
        </w:rPr>
        <w:t xml:space="preserve"> Punësimit dhe Aftësive, </w:t>
      </w:r>
      <w:r w:rsidRPr="00A75EE0">
        <w:rPr>
          <w:rFonts w:ascii="Garamond" w:hAnsi="Garamond"/>
        </w:rPr>
        <w:t>q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trajtohen me Kodin e Punës.</w:t>
      </w:r>
      <w:r w:rsidRPr="00A75EE0">
        <w:rPr>
          <w:rFonts w:ascii="Garamond" w:hAnsi="Garamond"/>
          <w:u w:val="single"/>
        </w:rPr>
        <w:t xml:space="preserve"> </w:t>
      </w:r>
    </w:p>
    <w:p w14:paraId="70CD1444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i/>
          <w:iCs/>
          <w:u w:val="single"/>
        </w:rPr>
      </w:pPr>
    </w:p>
    <w:p w14:paraId="068F682C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</w:t>
      </w:r>
    </w:p>
    <w:p w14:paraId="469C1003" w14:textId="7777777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Përkufizime</w:t>
      </w:r>
    </w:p>
    <w:p w14:paraId="6C1F2D7C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</w:p>
    <w:p w14:paraId="0320EB8E" w14:textId="4D4A3B5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Personel i AKPA-s do të quhen të gjithë punonjësit </w:t>
      </w:r>
      <w:r w:rsidR="00F9480E" w:rsidRPr="00A75EE0">
        <w:rPr>
          <w:rFonts w:ascii="Garamond" w:hAnsi="Garamond"/>
        </w:rPr>
        <w:t xml:space="preserve">e drejtorive rajonale </w:t>
      </w:r>
      <w:r w:rsidRPr="00A75EE0">
        <w:rPr>
          <w:rFonts w:ascii="Garamond" w:hAnsi="Garamond"/>
        </w:rPr>
        <w:t>të Agjencisë Kombëtare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Punësimit dhe Aftësive, marrëdhëniet e të cilëve rregullohen sipas dispozitave të Kodit të Punës. </w:t>
      </w:r>
    </w:p>
    <w:p w14:paraId="1A70D8F0" w14:textId="77777777" w:rsidR="00E34566" w:rsidRPr="00A75EE0" w:rsidRDefault="00E34566" w:rsidP="00B2276B">
      <w:pPr>
        <w:ind w:firstLine="284"/>
        <w:jc w:val="center"/>
        <w:rPr>
          <w:rFonts w:ascii="Garamond" w:hAnsi="Garamond"/>
        </w:rPr>
      </w:pPr>
    </w:p>
    <w:p w14:paraId="763F1C71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KREU II</w:t>
      </w:r>
    </w:p>
    <w:p w14:paraId="6E331029" w14:textId="77777777" w:rsidR="00E34566" w:rsidRPr="00A75EE0" w:rsidRDefault="00E34566" w:rsidP="00E55FE0">
      <w:pPr>
        <w:ind w:firstLine="284"/>
        <w:jc w:val="center"/>
        <w:rPr>
          <w:rFonts w:ascii="Garamond" w:hAnsi="Garamond"/>
        </w:rPr>
      </w:pPr>
    </w:p>
    <w:p w14:paraId="37FFF180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3</w:t>
      </w:r>
    </w:p>
    <w:p w14:paraId="70E09809" w14:textId="691BD205" w:rsidR="00E34566" w:rsidRPr="00A75EE0" w:rsidRDefault="00E34566" w:rsidP="00EA6F3B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Kuadri rregullator i marrëdhënieve të punës </w:t>
      </w:r>
      <w:r w:rsidR="00EA6F3B">
        <w:rPr>
          <w:rFonts w:ascii="Garamond" w:hAnsi="Garamond"/>
          <w:b/>
          <w:bCs/>
        </w:rPr>
        <w:t>s</w:t>
      </w:r>
      <w:r w:rsidRPr="00A75EE0">
        <w:rPr>
          <w:rFonts w:ascii="Garamond" w:hAnsi="Garamond"/>
          <w:b/>
          <w:bCs/>
        </w:rPr>
        <w:t>ë personelit 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Drejtorive Rajonale të AKPA</w:t>
      </w:r>
      <w:r w:rsidR="00A75EE0" w:rsidRPr="00A75EE0">
        <w:rPr>
          <w:rFonts w:ascii="Garamond" w:hAnsi="Garamond"/>
          <w:b/>
          <w:bCs/>
        </w:rPr>
        <w:t>-</w:t>
      </w:r>
      <w:r w:rsidRPr="00A75EE0">
        <w:rPr>
          <w:rFonts w:ascii="Garamond" w:hAnsi="Garamond"/>
          <w:b/>
          <w:bCs/>
        </w:rPr>
        <w:t>s</w:t>
      </w:r>
    </w:p>
    <w:p w14:paraId="7335779E" w14:textId="77777777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</w:p>
    <w:p w14:paraId="653AED65" w14:textId="63D2EF91" w:rsidR="00E34566" w:rsidRPr="00A75EE0" w:rsidRDefault="00E34566" w:rsidP="00D90E44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Marrëdhëniet e punës për të gjithë punonjësit </w:t>
      </w:r>
      <w:r w:rsidR="00D90E44">
        <w:rPr>
          <w:rFonts w:ascii="Garamond" w:hAnsi="Garamond"/>
        </w:rPr>
        <w:t>e Drejtorive Rajonale të AKPA-s</w:t>
      </w:r>
      <w:r w:rsidRPr="00A75EE0">
        <w:rPr>
          <w:rFonts w:ascii="Garamond" w:hAnsi="Garamond"/>
        </w:rPr>
        <w:t xml:space="preserve"> rregullohen sipas parashikimeve të Kodit të Punës dhe të legjislacionit në fuqi</w:t>
      </w:r>
      <w:r w:rsidR="00D90E44">
        <w:rPr>
          <w:rFonts w:ascii="Garamond" w:hAnsi="Garamond"/>
        </w:rPr>
        <w:t>:</w:t>
      </w:r>
    </w:p>
    <w:p w14:paraId="20B2256B" w14:textId="696CD67B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Agjencia Kombëtare e Punësimit dhe Aftësive (AKPA) është përgjegjëse për planifikimin dhe menaxhimin e burimeve njerëzore për të gjitha nivelet e saj. Planifikimi dhe menaxhimi i burimeve njerëzore të </w:t>
      </w:r>
      <w:r w:rsidR="005E0C34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>të AKPA</w:t>
      </w:r>
      <w:r w:rsidR="005E0C34">
        <w:rPr>
          <w:rFonts w:ascii="Garamond" w:hAnsi="Garamond"/>
        </w:rPr>
        <w:t>-s</w:t>
      </w:r>
      <w:r w:rsidRPr="00A75EE0">
        <w:rPr>
          <w:rFonts w:ascii="Garamond" w:hAnsi="Garamond"/>
        </w:rPr>
        <w:t xml:space="preserve">, organizohet nga </w:t>
      </w:r>
      <w:r w:rsidR="005E0C34" w:rsidRPr="00A75EE0">
        <w:rPr>
          <w:rFonts w:ascii="Garamond" w:hAnsi="Garamond"/>
        </w:rPr>
        <w:t xml:space="preserve">drejtoritë rajonale </w:t>
      </w:r>
      <w:r w:rsidRPr="00A75EE0">
        <w:rPr>
          <w:rFonts w:ascii="Garamond" w:hAnsi="Garamond"/>
        </w:rPr>
        <w:t>të AKPA-s pas miratimit nga Drejtoria Qendrore e AKPA-s;</w:t>
      </w:r>
    </w:p>
    <w:p w14:paraId="6D5238A9" w14:textId="61FAD920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Emërimi dhe lirimi i Drejtorit të Drejtorisë Rajonale të AKPA-s kryhet nga </w:t>
      </w:r>
      <w:r w:rsidR="005E0C34" w:rsidRPr="00A75EE0">
        <w:rPr>
          <w:rFonts w:ascii="Garamond" w:hAnsi="Garamond"/>
        </w:rPr>
        <w:t xml:space="preserve">ministri </w:t>
      </w:r>
      <w:r w:rsidRPr="00A75EE0">
        <w:rPr>
          <w:rFonts w:ascii="Garamond" w:hAnsi="Garamond"/>
        </w:rPr>
        <w:t xml:space="preserve">përgjegjës për çështjet e punësimit dhe aftësive, me propozimin e </w:t>
      </w:r>
      <w:r w:rsidR="005E0C34" w:rsidRPr="00A75EE0">
        <w:rPr>
          <w:rFonts w:ascii="Garamond" w:hAnsi="Garamond"/>
        </w:rPr>
        <w:t xml:space="preserve">drejtorit të përgjithshëm </w:t>
      </w:r>
      <w:r w:rsidRPr="00A75EE0">
        <w:rPr>
          <w:rFonts w:ascii="Garamond" w:hAnsi="Garamond"/>
        </w:rPr>
        <w:t xml:space="preserve">të AKPA-s, në përputhje me kriteret dhe procedurat e këtij </w:t>
      </w:r>
      <w:r w:rsidR="005E0C34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>;</w:t>
      </w:r>
    </w:p>
    <w:p w14:paraId="06548D7B" w14:textId="1E6CD830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Emërimi dhe lirimi i personelit të </w:t>
      </w:r>
      <w:r w:rsidR="005E0C34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 xml:space="preserve">të AKPA-s kryhet nga </w:t>
      </w:r>
      <w:r w:rsidR="001051AB" w:rsidRPr="00A75EE0">
        <w:rPr>
          <w:rFonts w:ascii="Garamond" w:hAnsi="Garamond"/>
        </w:rPr>
        <w:t>drejtori i përgjithshë</w:t>
      </w:r>
      <w:r w:rsidRPr="00A75EE0">
        <w:rPr>
          <w:rFonts w:ascii="Garamond" w:hAnsi="Garamond"/>
        </w:rPr>
        <w:t xml:space="preserve">m i AKPA-s, në përputhje me kriteret dhe procedurat e këtij </w:t>
      </w:r>
      <w:r w:rsidR="001051AB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 xml:space="preserve">. </w:t>
      </w:r>
    </w:p>
    <w:p w14:paraId="2A96D4D4" w14:textId="77777777" w:rsidR="00E34566" w:rsidRPr="00E55FE0" w:rsidRDefault="00E34566" w:rsidP="00E55FE0">
      <w:pPr>
        <w:jc w:val="center"/>
        <w:rPr>
          <w:rFonts w:ascii="Garamond" w:hAnsi="Garamond"/>
          <w:bCs/>
        </w:rPr>
      </w:pPr>
      <w:r w:rsidRPr="00E55FE0">
        <w:rPr>
          <w:rFonts w:ascii="Garamond" w:hAnsi="Garamond"/>
          <w:bCs/>
        </w:rPr>
        <w:lastRenderedPageBreak/>
        <w:t>KREU III</w:t>
      </w:r>
    </w:p>
    <w:p w14:paraId="776F95F7" w14:textId="77777777" w:rsidR="00E34566" w:rsidRPr="00A75EE0" w:rsidRDefault="00E34566" w:rsidP="00E55FE0">
      <w:pPr>
        <w:pStyle w:val="ListParagraph"/>
        <w:ind w:left="0"/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DETYRAT DHE PROCEDURAT E MARRJES NË PUNË TË PERSONELIT TË AKPA-s</w:t>
      </w:r>
    </w:p>
    <w:p w14:paraId="0ED9137A" w14:textId="77777777" w:rsidR="00E34566" w:rsidRPr="00A75EE0" w:rsidRDefault="00E34566" w:rsidP="00E55FE0">
      <w:pPr>
        <w:ind w:firstLine="284"/>
        <w:jc w:val="center"/>
        <w:rPr>
          <w:rFonts w:ascii="Garamond" w:hAnsi="Garamond"/>
          <w:b/>
          <w:bCs/>
        </w:rPr>
      </w:pPr>
    </w:p>
    <w:p w14:paraId="38CCF4C8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4</w:t>
      </w:r>
    </w:p>
    <w:p w14:paraId="29D75EBF" w14:textId="4E6E1D0E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Detyrat e drejtorit </w:t>
      </w:r>
      <w:r w:rsidR="001051AB" w:rsidRPr="00A75EE0">
        <w:rPr>
          <w:rFonts w:ascii="Garamond" w:hAnsi="Garamond"/>
          <w:b/>
          <w:bCs/>
        </w:rPr>
        <w:t xml:space="preserve">rajonal </w:t>
      </w:r>
      <w:r w:rsidRPr="00A75EE0">
        <w:rPr>
          <w:rFonts w:ascii="Garamond" w:hAnsi="Garamond"/>
          <w:b/>
          <w:bCs/>
        </w:rPr>
        <w:t>të AKPA-s</w:t>
      </w:r>
    </w:p>
    <w:p w14:paraId="465A80CE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190C3A40" w14:textId="0987E9BD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</w:t>
      </w:r>
      <w:r w:rsidR="001051AB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 është përfaqësuesi ligjor i drejtorisë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dhe drejton veprimtarinë e saj; </w:t>
      </w:r>
    </w:p>
    <w:p w14:paraId="052373CF" w14:textId="27C217B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</w:t>
      </w:r>
      <w:r w:rsidR="001051AB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 kryen çdo detyrë që lidhet me funksionin e tij sipas përcaktimeve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përshkrimeve të punës dhe rr</w:t>
      </w:r>
      <w:r w:rsidR="001051AB">
        <w:rPr>
          <w:rFonts w:ascii="Garamond" w:hAnsi="Garamond"/>
        </w:rPr>
        <w:t>egullores funksionale të AKPA-s</w:t>
      </w:r>
      <w:r w:rsidRPr="00A75EE0">
        <w:rPr>
          <w:rFonts w:ascii="Garamond" w:hAnsi="Garamond"/>
        </w:rPr>
        <w:t xml:space="preserve">. </w:t>
      </w:r>
    </w:p>
    <w:p w14:paraId="3C1E7569" w14:textId="77777777" w:rsidR="00E34566" w:rsidRPr="00A75EE0" w:rsidRDefault="00E34566" w:rsidP="00B2276B">
      <w:pPr>
        <w:ind w:firstLine="284"/>
        <w:jc w:val="both"/>
        <w:rPr>
          <w:rFonts w:ascii="Garamond" w:hAnsi="Garamond"/>
        </w:rPr>
      </w:pPr>
    </w:p>
    <w:p w14:paraId="778B133C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5</w:t>
      </w:r>
    </w:p>
    <w:p w14:paraId="2D6DD9B0" w14:textId="5B7B33CA" w:rsidR="00E34566" w:rsidRPr="00A75EE0" w:rsidRDefault="00F73BD9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Kriteret e marrjes në punë të </w:t>
      </w:r>
      <w:r w:rsidR="00E34566" w:rsidRPr="00A75EE0">
        <w:rPr>
          <w:rFonts w:ascii="Garamond" w:hAnsi="Garamond"/>
          <w:b/>
          <w:bCs/>
        </w:rPr>
        <w:t xml:space="preserve">drejtorit të </w:t>
      </w:r>
      <w:r w:rsidR="001051AB" w:rsidRPr="00A75EE0">
        <w:rPr>
          <w:rFonts w:ascii="Garamond" w:hAnsi="Garamond"/>
          <w:b/>
          <w:bCs/>
        </w:rPr>
        <w:t xml:space="preserve">drejtorisë rajonale </w:t>
      </w:r>
      <w:r w:rsidR="00E34566" w:rsidRPr="00A75EE0">
        <w:rPr>
          <w:rFonts w:ascii="Garamond" w:hAnsi="Garamond"/>
          <w:b/>
          <w:bCs/>
        </w:rPr>
        <w:t>të AKPA-s</w:t>
      </w:r>
    </w:p>
    <w:p w14:paraId="6A44F633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72A5E462" w14:textId="4D3B49DF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Kandidati aplikues për drejtor i </w:t>
      </w:r>
      <w:r w:rsidR="001051AB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 duhet të përmbushë kriteret</w:t>
      </w:r>
      <w:r w:rsidR="001051AB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 më poshtë: </w:t>
      </w:r>
    </w:p>
    <w:p w14:paraId="25503B0E" w14:textId="5A031BAD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  <w:bCs/>
        </w:rPr>
        <w:t xml:space="preserve">Kritere të përgjithshme: </w:t>
      </w:r>
    </w:p>
    <w:p w14:paraId="11F65F02" w14:textId="7D3A030D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ketë zotësi të plotë për të vepruar;</w:t>
      </w:r>
    </w:p>
    <w:p w14:paraId="33A777D0" w14:textId="099E6E3F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jetë në kushte shëndetësore që e lejojnë të kryejë detyrën;</w:t>
      </w:r>
    </w:p>
    <w:p w14:paraId="3AAC4738" w14:textId="53B900B4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jetë i dënuar me vendim të formës së prerë për kryerjen e veprave penale;</w:t>
      </w:r>
    </w:p>
    <w:p w14:paraId="7E351551" w14:textId="357ED4D2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ketë ndaj tij masa disiplinore që nuk janë shuar.</w:t>
      </w:r>
    </w:p>
    <w:p w14:paraId="22E07811" w14:textId="68C34BB4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  <w:bCs/>
        </w:rPr>
        <w:t>Kritere të posaçme:</w:t>
      </w:r>
    </w:p>
    <w:p w14:paraId="186AE25E" w14:textId="716C233C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051AB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diplomë të studimeve universitare “Master shkencor” (ose të barasvlershëm me të);</w:t>
      </w:r>
    </w:p>
    <w:p w14:paraId="577B00D8" w14:textId="6E54A98C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051AB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jo më pak se 3 (tre) vjet përvojë pune në menaxhim;</w:t>
      </w:r>
      <w:r w:rsidR="00A75EE0">
        <w:rPr>
          <w:rFonts w:ascii="Garamond" w:hAnsi="Garamond"/>
        </w:rPr>
        <w:t xml:space="preserve"> </w:t>
      </w:r>
    </w:p>
    <w:p w14:paraId="24DC505D" w14:textId="5BD2C303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051AB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 xml:space="preserve">ketë njohuri të </w:t>
      </w:r>
      <w:r w:rsidR="00E44D38" w:rsidRPr="00A75EE0">
        <w:rPr>
          <w:rFonts w:ascii="Garamond" w:hAnsi="Garamond"/>
        </w:rPr>
        <w:t>certifikuara</w:t>
      </w:r>
      <w:r w:rsidRPr="00A75EE0">
        <w:rPr>
          <w:rFonts w:ascii="Garamond" w:hAnsi="Garamond"/>
        </w:rPr>
        <w:t xml:space="preserve"> të përdorimit të teknologjisë së informacionit;</w:t>
      </w:r>
    </w:p>
    <w:p w14:paraId="3303B6DC" w14:textId="0396C291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051AB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</w:t>
      </w:r>
      <w:r w:rsidR="00E55FE0">
        <w:rPr>
          <w:rFonts w:ascii="Garamond" w:hAnsi="Garamond"/>
        </w:rPr>
        <w:t>ë njohuri të gjuhës angleze dhe</w:t>
      </w:r>
      <w:r w:rsidRPr="00A75EE0">
        <w:rPr>
          <w:rFonts w:ascii="Garamond" w:hAnsi="Garamond"/>
        </w:rPr>
        <w:t>/ose gjuhëve të tjera (preferohet).</w:t>
      </w:r>
    </w:p>
    <w:p w14:paraId="308ADCCE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5A459E3B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6</w:t>
      </w:r>
    </w:p>
    <w:p w14:paraId="3BD41DA4" w14:textId="31D7F2B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Shpallja e vendit të lirë për drejtor në </w:t>
      </w:r>
      <w:r w:rsidR="00E44D38" w:rsidRPr="00A75EE0">
        <w:rPr>
          <w:rFonts w:ascii="Garamond" w:hAnsi="Garamond"/>
          <w:b/>
          <w:bCs/>
        </w:rPr>
        <w:t xml:space="preserve">drejtoritë rajonale </w:t>
      </w:r>
      <w:r w:rsidRPr="00A75EE0">
        <w:rPr>
          <w:rFonts w:ascii="Garamond" w:hAnsi="Garamond"/>
          <w:b/>
          <w:bCs/>
        </w:rPr>
        <w:t>të AKPA-s</w:t>
      </w:r>
    </w:p>
    <w:p w14:paraId="5381FF1C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D24A98B" w14:textId="02540CF4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AKPA shpall vendin e lirë të punës për drejtor të </w:t>
      </w:r>
      <w:r w:rsidR="00E44D38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të AKPA-s, pasi pozicioni i punës së </w:t>
      </w:r>
      <w:r w:rsidR="00E44D38" w:rsidRPr="00A75EE0">
        <w:rPr>
          <w:rFonts w:ascii="Garamond" w:hAnsi="Garamond"/>
        </w:rPr>
        <w:t xml:space="preserve">drejtorit në një nga drejtoritë rajonale </w:t>
      </w:r>
      <w:r w:rsidRPr="00A75EE0">
        <w:rPr>
          <w:rFonts w:ascii="Garamond" w:hAnsi="Garamond"/>
        </w:rPr>
        <w:t>mbetet vakant;</w:t>
      </w:r>
    </w:p>
    <w:p w14:paraId="42890134" w14:textId="7CD40A65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Njoftimi bëhet në faqen elektronike zyrtare të AKPA-s, si dhe në një vend të dukshëm në hyrje të ambienteve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</w:t>
      </w:r>
      <w:r w:rsidR="00E44D38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të AKPA-s, që ka vendin vakant; </w:t>
      </w:r>
    </w:p>
    <w:p w14:paraId="1CFFFB37" w14:textId="3476E4A8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Shpallja përmban kriteret e përgjithshme dhe të veçanta për marrjen në punë të drejtorit të </w:t>
      </w:r>
      <w:r w:rsidR="00E44D38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të AKPA-s, dokumentet që duhet të paraqiten dhe afatin e aplikimit, që është jo më pak se 5 ditë pune dhe jo më shumë se 15 ditë pune nga data e shpalljes së vendit të lirë. </w:t>
      </w:r>
    </w:p>
    <w:p w14:paraId="23551FDC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13B3FB37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7</w:t>
      </w:r>
    </w:p>
    <w:p w14:paraId="7AB91A9C" w14:textId="7777777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Dokumentet e aplikimit</w:t>
      </w:r>
    </w:p>
    <w:p w14:paraId="2A3EC444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44FC2644" w14:textId="502ECAD6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1. Dosja e aplikimit, e cila përmban dokumentacionin e kërkuar</w:t>
      </w:r>
      <w:r w:rsidR="00E44D38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njoftimit të vendit të lirë, përfshin:</w:t>
      </w:r>
    </w:p>
    <w:p w14:paraId="1854D612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a) letër motivimi për pozicionin;</w:t>
      </w:r>
    </w:p>
    <w:p w14:paraId="09A54270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 xml:space="preserve">b) jetëshkrimin (CV-në), i cili plotësohet sipas formatit në shtojcën 1 të këtij udhëzimi; </w:t>
      </w:r>
    </w:p>
    <w:p w14:paraId="23F28A9F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c) kartën e identitetit;</w:t>
      </w:r>
    </w:p>
    <w:p w14:paraId="2ABCB7A0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d) diplomën;</w:t>
      </w:r>
    </w:p>
    <w:p w14:paraId="24DD4201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e) librezën e punës;</w:t>
      </w:r>
    </w:p>
    <w:p w14:paraId="5739E1C6" w14:textId="76F4E3A1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f) çdo dokumentacion tjetër që vërteton kualifikimet, trajnimet apo të tjera të përmendura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në jetëshkrim; </w:t>
      </w:r>
    </w:p>
    <w:p w14:paraId="629758B9" w14:textId="231FBB99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 xml:space="preserve">g) </w:t>
      </w:r>
      <w:r w:rsidR="00E55FE0" w:rsidRPr="00A75EE0">
        <w:rPr>
          <w:rFonts w:ascii="Garamond" w:hAnsi="Garamond"/>
        </w:rPr>
        <w:t>certifikatë</w:t>
      </w:r>
      <w:r w:rsidRPr="00A75EE0">
        <w:rPr>
          <w:rFonts w:ascii="Garamond" w:hAnsi="Garamond"/>
        </w:rPr>
        <w:t xml:space="preserve">/a ose dëshmi për nivelin e njohurive në teknologjinë e informacionit; </w:t>
      </w:r>
    </w:p>
    <w:p w14:paraId="63338B58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lastRenderedPageBreak/>
        <w:t>h) vërtetim të gjendjes shëndetësore;</w:t>
      </w:r>
    </w:p>
    <w:p w14:paraId="4B759C83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i) vërtetim të gjendjes gjyqësore;</w:t>
      </w:r>
    </w:p>
    <w:p w14:paraId="7A023CDB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j) vërtetim nga punëdhënësi i fundit, që nuk ka masë disiplinore në fuqi;</w:t>
      </w:r>
    </w:p>
    <w:p w14:paraId="42E593A5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k) të paktën një rekomandim ose vlerësim pune nga punëdhënësit e mëparshëm.</w:t>
      </w:r>
    </w:p>
    <w:p w14:paraId="3DF18ABE" w14:textId="18BDF6F9" w:rsidR="00E34566" w:rsidRPr="00A75EE0" w:rsidRDefault="00E34566" w:rsidP="00171990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E55F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gjitha dokumentet duhet të jenë origjinale ose kopje të noterizuara të tyre. Dokumentet në gjuhë të huaj duhet të jenë të përkthyera në gjuhën shqipe dhe noterizuara</w:t>
      </w:r>
      <w:r w:rsidR="00171990">
        <w:rPr>
          <w:rFonts w:ascii="Garamond" w:hAnsi="Garamond"/>
        </w:rPr>
        <w:t>.</w:t>
      </w:r>
    </w:p>
    <w:p w14:paraId="0357BCD4" w14:textId="77777777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3. Dokumentet e aplikimit dorëzohen në zyrën e protokollit të Drejtorisë Qendrore të AKPA-s, brenda afateve të aplikimit të përcaktuara në shpallje.</w:t>
      </w:r>
    </w:p>
    <w:p w14:paraId="57F3C218" w14:textId="77777777" w:rsidR="00E34566" w:rsidRPr="00A75EE0" w:rsidRDefault="00E34566" w:rsidP="00B2276B">
      <w:pPr>
        <w:ind w:firstLine="284"/>
        <w:rPr>
          <w:rFonts w:ascii="Garamond" w:hAnsi="Garamond"/>
        </w:rPr>
      </w:pPr>
    </w:p>
    <w:p w14:paraId="3D69EB96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8</w:t>
      </w:r>
    </w:p>
    <w:p w14:paraId="237F9D4E" w14:textId="7777777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Komisioni i vlerësimit</w:t>
      </w:r>
    </w:p>
    <w:p w14:paraId="71C27B92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4D0B7FC2" w14:textId="724EC3A4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Komisioni i vlerësimit ngrihet nga Drejtoria Qendrore e AKPA-s dhe përbëhet nga 3 (tre anëtarë):</w:t>
      </w:r>
    </w:p>
    <w:p w14:paraId="4D3108B9" w14:textId="6EECE6EA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 Programeve Aktive dhe Pasive të Tregut të Punës nga Drejtoria Qendrore e AKPA-s (anëtar i komisionit);</w:t>
      </w:r>
    </w:p>
    <w:p w14:paraId="6D28737A" w14:textId="3455DE28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 Shërbimeve Mbështetëse nga Drejtoria Qendrore e AKPA-s (anëtar i komisionit);</w:t>
      </w:r>
    </w:p>
    <w:p w14:paraId="43E2FA18" w14:textId="5BB96FA8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Punonjës i nivelit të mesëm drejtues nga Drejtoria Qendrore e AKPA-s (anëtar i komisionit). </w:t>
      </w:r>
    </w:p>
    <w:p w14:paraId="75A13E69" w14:textId="3B6B02B5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Përpara fillimit të procedurave, anëtarët e komisionit nënshkruajnë deklaratën e konfliktit të interesit dhe etikës profesionale, sipas modelit të përcaktuar në shtojcën 3 të këtij </w:t>
      </w:r>
      <w:r w:rsidR="000A5217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>;</w:t>
      </w:r>
    </w:p>
    <w:p w14:paraId="45E43E3A" w14:textId="5AEDFFF5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Detyra e komisionit të vlerësimit është të bëjë vlerësimin me pikë të kandidatëve</w:t>
      </w:r>
      <w:r w:rsidR="00CE42CF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kritereve të përgjithshme dhe të posaçme dhe t’i përcjellë </w:t>
      </w:r>
      <w:r w:rsidR="00CE42CF" w:rsidRPr="00A75EE0">
        <w:rPr>
          <w:rFonts w:ascii="Garamond" w:hAnsi="Garamond"/>
        </w:rPr>
        <w:t>drejtorit t</w:t>
      </w:r>
      <w:r w:rsidR="00CE42CF">
        <w:rPr>
          <w:rFonts w:ascii="Garamond" w:hAnsi="Garamond"/>
        </w:rPr>
        <w:t>ë</w:t>
      </w:r>
      <w:r w:rsidR="00CE42CF" w:rsidRPr="00A75EE0">
        <w:rPr>
          <w:rFonts w:ascii="Garamond" w:hAnsi="Garamond"/>
        </w:rPr>
        <w:t xml:space="preserve"> përgjithshëm </w:t>
      </w:r>
      <w:r w:rsidRPr="00A75EE0">
        <w:rPr>
          <w:rFonts w:ascii="Garamond" w:hAnsi="Garamond"/>
        </w:rPr>
        <w:t xml:space="preserve">të AKPA-s listën e kandidatëve të renditur </w:t>
      </w:r>
      <w:r w:rsidR="00CE42CF">
        <w:rPr>
          <w:rFonts w:ascii="Garamond" w:hAnsi="Garamond"/>
        </w:rPr>
        <w:t>sipas rezultateve të vlerësimit.</w:t>
      </w:r>
    </w:p>
    <w:p w14:paraId="6034091D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474E99C4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9</w:t>
      </w:r>
    </w:p>
    <w:p w14:paraId="2D6DD430" w14:textId="42AF0FA3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Procesi i përzgjedhjes së drejtorit të </w:t>
      </w:r>
      <w:r w:rsidR="009F0974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të AKPA-s</w:t>
      </w:r>
    </w:p>
    <w:p w14:paraId="69720310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 </w:t>
      </w:r>
    </w:p>
    <w:p w14:paraId="55EC5D8B" w14:textId="3B8D0CF0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Procesi i përzgjedhjes së drejtorit të </w:t>
      </w:r>
      <w:r w:rsidR="009F0974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të AKPA-s kalon në këto faza: </w:t>
      </w:r>
    </w:p>
    <w:p w14:paraId="5344EEEF" w14:textId="1B82D0B6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1.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>Faza e parë:</w:t>
      </w:r>
    </w:p>
    <w:p w14:paraId="168F3785" w14:textId="12D1B290" w:rsidR="00E34566" w:rsidRPr="00A75EE0" w:rsidRDefault="00E34566" w:rsidP="009F097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9F097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Njësia e burimeve njerëzore pranë AKPA-s verifikon paraprakisht dokumentacionin e dorëzuar nga çdo aplikant dhe miraton listën paraprake të kandidatëve të kualifikuar me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dokumentacion të plotë, në përputhje me kërkesat e aplikimit;</w:t>
      </w:r>
    </w:p>
    <w:p w14:paraId="0F51A3FD" w14:textId="48450F4E" w:rsidR="00E34566" w:rsidRPr="00A75EE0" w:rsidRDefault="00E34566" w:rsidP="009F097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9F097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Kandidatët që nuk janë kualifikuar, njoftohen nga njësia e burimeve njerëzore pranë AKPA-s, në adresën e tyre të </w:t>
      </w:r>
      <w:r w:rsidRPr="00F37B87">
        <w:rPr>
          <w:rFonts w:ascii="Garamond" w:hAnsi="Garamond"/>
          <w:i/>
          <w:iCs/>
        </w:rPr>
        <w:t>email-</w:t>
      </w:r>
      <w:r w:rsidRPr="00A75EE0">
        <w:rPr>
          <w:rFonts w:ascii="Garamond" w:hAnsi="Garamond"/>
        </w:rPr>
        <w:t>it</w:t>
      </w:r>
      <w:r w:rsidR="00F37B87">
        <w:rPr>
          <w:rFonts w:ascii="Garamond" w:hAnsi="Garamond"/>
        </w:rPr>
        <w:t>, duke sqaruar dhe arsyet e mos</w:t>
      </w:r>
      <w:r w:rsidRPr="00A75EE0">
        <w:rPr>
          <w:rFonts w:ascii="Garamond" w:hAnsi="Garamond"/>
        </w:rPr>
        <w:t xml:space="preserve">kualifikimit; </w:t>
      </w:r>
    </w:p>
    <w:p w14:paraId="4A0CDD01" w14:textId="1C6903B2" w:rsidR="00E34566" w:rsidRPr="00A75EE0" w:rsidRDefault="00E34566" w:rsidP="009F097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9F097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Brenda 3 (tri) ditëve kalendarike nga data e njoftimit, kandidatët që nuk janë kualifikuar kanë të drejtë të paraqesin ankesë pranë Drejtorisë Qendrore të AKPA-s. Ankesa shqyrtohet nga Njësia e Burimeve Njerëzore në AKPA. Ankuesi merr përgjigje brenda 5 (pesë) ditëve pune nga data e depozitimit të saj dhe</w:t>
      </w:r>
      <w:r w:rsidR="00F37B87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nëse kualifikohet, kalon në fazën e dytë; </w:t>
      </w:r>
    </w:p>
    <w:p w14:paraId="6A873CC3" w14:textId="03E69EC1" w:rsidR="00E34566" w:rsidRPr="00A75EE0" w:rsidRDefault="00E34566" w:rsidP="009F097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9F0974">
        <w:rPr>
          <w:rFonts w:ascii="Garamond" w:hAnsi="Garamond"/>
        </w:rPr>
        <w:t xml:space="preserve">) </w:t>
      </w:r>
      <w:r w:rsidRPr="00A75EE0">
        <w:rPr>
          <w:rFonts w:ascii="Garamond" w:hAnsi="Garamond"/>
        </w:rPr>
        <w:t>Pas përfundimit të afateve të ankimimit, lista përfundimtare e kandidatëve të kualifikuar, sipas rendit alfabetik, shpallet në faqen zyrtare të AKPA-s, si dhe në një vend të dukshëm të Drejtorisë Rajonale të AKPA-s, për të cilin zhvillohet konkurrimi.</w:t>
      </w:r>
    </w:p>
    <w:p w14:paraId="6132F707" w14:textId="10528F39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2.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 xml:space="preserve">Faza e dytë: </w:t>
      </w:r>
    </w:p>
    <w:p w14:paraId="7B3BC0D9" w14:textId="103934AB" w:rsidR="00E34566" w:rsidRPr="00A75EE0" w:rsidRDefault="00E34566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Struktura e vlerësimit të kandidatëve është si më poshtë:</w:t>
      </w:r>
    </w:p>
    <w:p w14:paraId="3E6247F5" w14:textId="2D38AE1E" w:rsidR="00E34566" w:rsidRPr="00A75EE0" w:rsidRDefault="00F73BD9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Vlerësimi për dokumentacionin e dorëzuar është 40 pikë i ndarë:</w:t>
      </w:r>
    </w:p>
    <w:p w14:paraId="5B6F570C" w14:textId="1FDC2FA3" w:rsidR="00E34566" w:rsidRPr="00A75EE0" w:rsidRDefault="00E34566" w:rsidP="00905C8D">
      <w:pPr>
        <w:pStyle w:val="ListParagraph"/>
        <w:ind w:left="0" w:firstLine="284"/>
        <w:rPr>
          <w:rFonts w:ascii="Garamond" w:hAnsi="Garamond"/>
        </w:rPr>
      </w:pPr>
      <w:r w:rsidRPr="0002310B">
        <w:rPr>
          <w:rFonts w:ascii="Garamond" w:hAnsi="Garamond"/>
        </w:rPr>
        <w:t>i.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>arsimimi</w:t>
      </w:r>
      <w:r w:rsidRPr="00A75EE0">
        <w:rPr>
          <w:rFonts w:ascii="Garamond" w:hAnsi="Garamond"/>
        </w:rPr>
        <w:t>:</w:t>
      </w:r>
      <w:r w:rsidR="00905C8D">
        <w:rPr>
          <w:rFonts w:ascii="Garamond" w:hAnsi="Garamond"/>
        </w:rPr>
        <w:t xml:space="preserve"> </w:t>
      </w:r>
      <w:r w:rsidR="00905C8D">
        <w:rPr>
          <w:rFonts w:ascii="Garamond" w:hAnsi="Garamond"/>
        </w:rPr>
        <w:tab/>
      </w:r>
      <w:r w:rsidR="00905C8D">
        <w:rPr>
          <w:rFonts w:ascii="Garamond" w:hAnsi="Garamond"/>
        </w:rPr>
        <w:tab/>
      </w:r>
      <w:r w:rsidR="00905C8D">
        <w:rPr>
          <w:rFonts w:ascii="Garamond" w:hAnsi="Garamond"/>
        </w:rPr>
        <w:tab/>
      </w:r>
      <w:r w:rsidR="00905C8D">
        <w:rPr>
          <w:rFonts w:ascii="Garamond" w:hAnsi="Garamond"/>
        </w:rPr>
        <w:tab/>
      </w:r>
      <w:r w:rsidRPr="00A75EE0">
        <w:rPr>
          <w:rFonts w:ascii="Garamond" w:hAnsi="Garamond"/>
        </w:rPr>
        <w:t>15 pikë</w:t>
      </w:r>
      <w:r w:rsidR="00F37B87">
        <w:rPr>
          <w:rFonts w:ascii="Garamond" w:hAnsi="Garamond"/>
        </w:rPr>
        <w:t>;</w:t>
      </w:r>
    </w:p>
    <w:p w14:paraId="596B476B" w14:textId="44E7934B" w:rsidR="00E34566" w:rsidRPr="00A75EE0" w:rsidRDefault="00E34566" w:rsidP="00905C8D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 xml:space="preserve">përvoja </w:t>
      </w:r>
      <w:r w:rsidRPr="00A75EE0">
        <w:rPr>
          <w:rFonts w:ascii="Garamond" w:hAnsi="Garamond"/>
        </w:rPr>
        <w:t>në menaxhim:</w:t>
      </w:r>
      <w:r w:rsidR="00905C8D">
        <w:rPr>
          <w:rFonts w:ascii="Garamond" w:hAnsi="Garamond"/>
        </w:rPr>
        <w:tab/>
      </w:r>
      <w:r w:rsidR="00905C8D">
        <w:rPr>
          <w:rFonts w:ascii="Garamond" w:hAnsi="Garamond"/>
        </w:rPr>
        <w:tab/>
      </w:r>
      <w:r w:rsidRPr="00A75EE0">
        <w:rPr>
          <w:rFonts w:ascii="Garamond" w:hAnsi="Garamond"/>
        </w:rPr>
        <w:t>15 pikë</w:t>
      </w:r>
      <w:r w:rsidR="00F37B87">
        <w:rPr>
          <w:rFonts w:ascii="Garamond" w:hAnsi="Garamond"/>
        </w:rPr>
        <w:t>;</w:t>
      </w:r>
    </w:p>
    <w:p w14:paraId="039FA878" w14:textId="41E4E293" w:rsidR="00E34566" w:rsidRPr="00A75EE0" w:rsidRDefault="00E34566" w:rsidP="00905C8D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iii.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 xml:space="preserve">njohuritë </w:t>
      </w:r>
      <w:r w:rsidRPr="00A75EE0">
        <w:rPr>
          <w:rFonts w:ascii="Garamond" w:hAnsi="Garamond"/>
        </w:rPr>
        <w:t>në fushën e TIK-ut:</w:t>
      </w:r>
      <w:r w:rsidR="00905C8D">
        <w:rPr>
          <w:rFonts w:ascii="Garamond" w:hAnsi="Garamond"/>
        </w:rPr>
        <w:tab/>
      </w:r>
      <w:r w:rsidRPr="00A75EE0">
        <w:rPr>
          <w:rFonts w:ascii="Garamond" w:hAnsi="Garamond"/>
        </w:rPr>
        <w:t>10 pikë</w:t>
      </w:r>
      <w:r w:rsidR="00F37B87">
        <w:rPr>
          <w:rFonts w:ascii="Garamond" w:hAnsi="Garamond"/>
        </w:rPr>
        <w:t>;</w:t>
      </w:r>
    </w:p>
    <w:p w14:paraId="1F0EB9D8" w14:textId="53BAED11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Vlerësimi për kriteret e tjera nëpërmjet intervistës me gojë është 60 pikë;</w:t>
      </w:r>
    </w:p>
    <w:p w14:paraId="12FC5A6E" w14:textId="530D4078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lastRenderedPageBreak/>
        <w:t xml:space="preserve">- </w:t>
      </w:r>
      <w:r w:rsidR="00E34566" w:rsidRPr="00A75EE0">
        <w:rPr>
          <w:rFonts w:ascii="Garamond" w:hAnsi="Garamond"/>
        </w:rPr>
        <w:t xml:space="preserve">Komisioni për intervistën e strukturuar me gojë zgjedh një grup të njëjtë pyetjesh të bazuara në kompetenca, për të gjithë kandidatët; </w:t>
      </w:r>
    </w:p>
    <w:p w14:paraId="7625E1F5" w14:textId="78369F13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Në intervistë, ndër të tjera, kandidati vlerësohet</w:t>
      </w:r>
      <w:r w:rsidR="00F37B87">
        <w:rPr>
          <w:rFonts w:ascii="Garamond" w:hAnsi="Garamond"/>
        </w:rPr>
        <w:t>,</w:t>
      </w:r>
      <w:r w:rsidR="00E34566" w:rsidRPr="00A75EE0">
        <w:rPr>
          <w:rFonts w:ascii="Garamond" w:hAnsi="Garamond"/>
        </w:rPr>
        <w:t xml:space="preserve"> për:</w:t>
      </w:r>
    </w:p>
    <w:p w14:paraId="265A7675" w14:textId="6A7682B7" w:rsidR="00E34566" w:rsidRPr="00A75EE0" w:rsidRDefault="00E34566" w:rsidP="009F097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</w:t>
      </w:r>
      <w:r w:rsidR="009F0974">
        <w:rPr>
          <w:rFonts w:ascii="Garamond" w:hAnsi="Garamond"/>
        </w:rPr>
        <w:t>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 xml:space="preserve">njohuritë </w:t>
      </w:r>
      <w:r w:rsidRPr="00A75EE0">
        <w:rPr>
          <w:rFonts w:ascii="Garamond" w:hAnsi="Garamond"/>
        </w:rPr>
        <w:t>e përgjithshme mbi kuadrin ligjor në fushën e punësimit, mbi të cilin rregullohet dhe organizohet fusha e veprimtarisë së Agjencisë Kombëtare të Punësimit dhe Aftësive;</w:t>
      </w:r>
    </w:p>
    <w:p w14:paraId="777F231E" w14:textId="3B1EBF8B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ii</w:t>
      </w:r>
      <w:r w:rsidR="00E55FE0">
        <w:rPr>
          <w:rFonts w:ascii="Garamond" w:hAnsi="Garamond"/>
        </w:rPr>
        <w:t>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 xml:space="preserve">perspektivën </w:t>
      </w:r>
      <w:r w:rsidRPr="00A75EE0">
        <w:rPr>
          <w:rFonts w:ascii="Garamond" w:hAnsi="Garamond"/>
        </w:rPr>
        <w:t>e tij për zhvillimin dhe mirë administrimin e Drejtorisë Rajonale të AKPA-s;</w:t>
      </w:r>
    </w:p>
    <w:p w14:paraId="63733413" w14:textId="1C53E466" w:rsidR="00E34566" w:rsidRPr="00A75EE0" w:rsidRDefault="00E34566" w:rsidP="00CB0A52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iii</w:t>
      </w:r>
      <w:r w:rsidR="00E55FE0">
        <w:rPr>
          <w:rFonts w:ascii="Garamond" w:hAnsi="Garamond"/>
        </w:rPr>
        <w:t>.</w:t>
      </w:r>
      <w:r w:rsidR="00B2276B" w:rsidRPr="00A75EE0">
        <w:rPr>
          <w:rFonts w:ascii="Garamond" w:hAnsi="Garamond"/>
        </w:rPr>
        <w:t xml:space="preserve"> </w:t>
      </w:r>
      <w:r w:rsidR="00F37B87" w:rsidRPr="00A75EE0">
        <w:rPr>
          <w:rFonts w:ascii="Garamond" w:hAnsi="Garamond"/>
        </w:rPr>
        <w:t>motivimin</w:t>
      </w:r>
      <w:r w:rsidRPr="00A75EE0">
        <w:rPr>
          <w:rFonts w:ascii="Garamond" w:hAnsi="Garamond"/>
        </w:rPr>
        <w:t>, aspiratat dhe pritshmëritë e tyr</w:t>
      </w:r>
      <w:r w:rsidR="00CB0A52">
        <w:rPr>
          <w:rFonts w:ascii="Garamond" w:hAnsi="Garamond"/>
        </w:rPr>
        <w:t>e</w:t>
      </w:r>
      <w:r w:rsidRPr="00A75EE0">
        <w:rPr>
          <w:rFonts w:ascii="Garamond" w:hAnsi="Garamond"/>
        </w:rPr>
        <w:t xml:space="preserve"> për karrierën</w:t>
      </w:r>
      <w:r w:rsidR="00F37B87">
        <w:rPr>
          <w:rFonts w:ascii="Garamond" w:hAnsi="Garamond"/>
        </w:rPr>
        <w:t>;</w:t>
      </w:r>
    </w:p>
    <w:p w14:paraId="38340E3E" w14:textId="46C429EE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Komisioni mbledh pikët dhe liston kandidatët sipas pikëve;</w:t>
      </w:r>
    </w:p>
    <w:p w14:paraId="401324A2" w14:textId="0382FD36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 xml:space="preserve">Minimumi i pikëve për t’u kualifikuar është 70 pikë; </w:t>
      </w:r>
    </w:p>
    <w:p w14:paraId="397138F6" w14:textId="5338B118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 xml:space="preserve">Nëse asnjëri nga kandidatët nuk merr në total të paktën 70 pikë, komisioni vendos përfundimin e fazës së vlerësimit pa asnjë kandidat fitues; </w:t>
      </w:r>
    </w:p>
    <w:p w14:paraId="47A3149A" w14:textId="40EED390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Në rast se ka dy ose me shumë kandidatë me numër të njëjtë pikësh, ka prioritet kandidati i cili ka më shumë përvojë pune;</w:t>
      </w:r>
    </w:p>
    <w:p w14:paraId="565A2C9D" w14:textId="25372018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 xml:space="preserve">- </w:t>
      </w:r>
      <w:r w:rsidR="00E34566" w:rsidRPr="00A75EE0">
        <w:rPr>
          <w:rFonts w:ascii="Garamond" w:hAnsi="Garamond"/>
        </w:rPr>
        <w:t>Në rast se ka dy ose më shumë kandidatë me më shumë se 70 pikë, fitues shpallet kandidati numrin më të lartë të pikëve;</w:t>
      </w:r>
    </w:p>
    <w:p w14:paraId="5C6E669D" w14:textId="5A71C217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Vendimi paraprak i komisionit i njoftohet zyrtarisht </w:t>
      </w:r>
      <w:r w:rsidR="00CB0A52" w:rsidRPr="00A75EE0">
        <w:rPr>
          <w:rFonts w:ascii="Garamond" w:hAnsi="Garamond"/>
        </w:rPr>
        <w:t xml:space="preserve">drejtorit të përgjithshëm </w:t>
      </w:r>
      <w:r w:rsidR="00E34566" w:rsidRPr="00A75EE0">
        <w:rPr>
          <w:rFonts w:ascii="Garamond" w:hAnsi="Garamond"/>
        </w:rPr>
        <w:t xml:space="preserve">të AKPA-së, së bashku me listën e kandidatëve të renditur sipas pikëve; </w:t>
      </w:r>
    </w:p>
    <w:p w14:paraId="12637E3D" w14:textId="544A389F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Njësia e burimeve </w:t>
      </w:r>
      <w:r w:rsidR="00E55FE0" w:rsidRPr="00A75EE0">
        <w:rPr>
          <w:rFonts w:ascii="Garamond" w:hAnsi="Garamond"/>
        </w:rPr>
        <w:t>njerëzore</w:t>
      </w:r>
      <w:r w:rsidR="00E34566" w:rsidRPr="00A75EE0">
        <w:rPr>
          <w:rFonts w:ascii="Garamond" w:hAnsi="Garamond"/>
        </w:rPr>
        <w:t xml:space="preserve"> të AKPA-s njofton individualisht kandidatët që kanë konkurruar për rezultatin e tyre, brenda 1 (një) dite pune nga dita e marrjes dijeni të vendimit të komisionit; </w:t>
      </w:r>
    </w:p>
    <w:p w14:paraId="0DEE9E8A" w14:textId="76DA6E20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Kandidatët kanë të drejtë të bëjnë ankim, për rezultatin e pikëve pranë Drejtorisë Qendrore të AKPA-s, brenda 3 (tri) ditëve kalendarike nga data e marrjes së rezultateve të vlerësimit;</w:t>
      </w:r>
    </w:p>
    <w:p w14:paraId="1644C656" w14:textId="03F88B43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Komisioni i vlerësimit shqyrton ankesat brenda 3 (tre) ditëve kalendarike nga data e njoftimit të marrë nga njësia e burimeve njerëzore. Ankuesi merr përgjigje brenda 5 (pesë) ditëve pune nga data e depozitimit të ankesës; </w:t>
      </w:r>
    </w:p>
    <w:p w14:paraId="67799F8A" w14:textId="206D7FF9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 përfundim të procesit të përzgjedhjes, komisioni i vlerësimit nxjerr vendimin përfundimtar mbi procesin e vlerësimit të kandidatëve dhe vë në dijeni </w:t>
      </w:r>
      <w:r w:rsidR="00C4079F" w:rsidRPr="00A75EE0">
        <w:rPr>
          <w:rFonts w:ascii="Garamond" w:hAnsi="Garamond"/>
        </w:rPr>
        <w:t xml:space="preserve">drejtorin e përgjithshëm </w:t>
      </w:r>
      <w:r w:rsidR="00E34566" w:rsidRPr="00A75EE0">
        <w:rPr>
          <w:rFonts w:ascii="Garamond" w:hAnsi="Garamond"/>
        </w:rPr>
        <w:t xml:space="preserve">të AKPA-s mbi procedurën e vlerësimit; </w:t>
      </w:r>
    </w:p>
    <w:p w14:paraId="3FEA6A38" w14:textId="2A9D584D" w:rsidR="00E34566" w:rsidRPr="00A75EE0" w:rsidRDefault="00E55FE0" w:rsidP="00B2276B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 w:cs="Symbol"/>
        </w:rPr>
        <w:t>-</w:t>
      </w:r>
      <w:r w:rsidR="00B2276B" w:rsidRPr="00A75EE0">
        <w:rPr>
          <w:rFonts w:ascii="Garamond" w:hAnsi="Garamond" w:cs="Symbol"/>
        </w:rPr>
        <w:t xml:space="preserve"> </w:t>
      </w:r>
      <w:r w:rsidR="00E34566" w:rsidRPr="00A75EE0">
        <w:rPr>
          <w:rFonts w:ascii="Garamond" w:hAnsi="Garamond"/>
        </w:rPr>
        <w:t xml:space="preserve">Në kushtet e rezultatit pa asnjë fitues, AKPA rishpall procedurën. </w:t>
      </w:r>
    </w:p>
    <w:p w14:paraId="1EF9AE34" w14:textId="77777777" w:rsidR="00E34566" w:rsidRPr="00A75EE0" w:rsidRDefault="00E34566" w:rsidP="00B2276B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6B9CBBC8" w14:textId="77777777" w:rsidR="00E34566" w:rsidRPr="00E55FE0" w:rsidRDefault="00E34566" w:rsidP="00E55FE0">
      <w:pPr>
        <w:jc w:val="center"/>
        <w:rPr>
          <w:rFonts w:ascii="Garamond" w:hAnsi="Garamond"/>
        </w:rPr>
      </w:pPr>
      <w:r w:rsidRPr="00E55FE0">
        <w:rPr>
          <w:rFonts w:ascii="Garamond" w:hAnsi="Garamond"/>
          <w:bCs/>
        </w:rPr>
        <w:t>Neni 10</w:t>
      </w:r>
    </w:p>
    <w:p w14:paraId="76DCDF04" w14:textId="18CE04B6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Emërimi i kandidatit për </w:t>
      </w:r>
      <w:r w:rsidR="00C4079F" w:rsidRPr="00A75EE0">
        <w:rPr>
          <w:rFonts w:ascii="Garamond" w:hAnsi="Garamond"/>
          <w:b/>
          <w:bCs/>
        </w:rPr>
        <w:t xml:space="preserve">drejtor të drejtorisë rajonale </w:t>
      </w:r>
      <w:r w:rsidRPr="00A75EE0">
        <w:rPr>
          <w:rFonts w:ascii="Garamond" w:hAnsi="Garamond"/>
          <w:b/>
          <w:bCs/>
        </w:rPr>
        <w:t>të AKPA-s</w:t>
      </w:r>
    </w:p>
    <w:p w14:paraId="126483EF" w14:textId="77777777" w:rsidR="00E34566" w:rsidRPr="00A75EE0" w:rsidRDefault="00E34566" w:rsidP="00B2276B">
      <w:pPr>
        <w:ind w:firstLine="284"/>
        <w:jc w:val="center"/>
        <w:rPr>
          <w:rFonts w:ascii="Garamond" w:hAnsi="Garamond"/>
        </w:rPr>
      </w:pPr>
    </w:p>
    <w:p w14:paraId="35261575" w14:textId="11942118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Përgjithshëm i AKPA-s, pasi shqyrton </w:t>
      </w:r>
      <w:r w:rsidR="00C4079F" w:rsidRPr="00A75EE0">
        <w:rPr>
          <w:rFonts w:ascii="Garamond" w:hAnsi="Garamond"/>
        </w:rPr>
        <w:t xml:space="preserve">vendimit </w:t>
      </w:r>
      <w:r w:rsidRPr="00A75EE0">
        <w:rPr>
          <w:rFonts w:ascii="Garamond" w:hAnsi="Garamond"/>
        </w:rPr>
        <w:t xml:space="preserve">e Komisionit të Vlerësimit, i propozon </w:t>
      </w:r>
      <w:r w:rsidR="00C4079F" w:rsidRPr="00A75EE0">
        <w:rPr>
          <w:rFonts w:ascii="Garamond" w:hAnsi="Garamond"/>
        </w:rPr>
        <w:t xml:space="preserve">ministrit </w:t>
      </w:r>
      <w:r w:rsidRPr="00A75EE0">
        <w:rPr>
          <w:rFonts w:ascii="Garamond" w:hAnsi="Garamond"/>
        </w:rPr>
        <w:t>përgjegjës për çështjet e punësimit dhe aftësive kandidatin e renditur i pari ose kandidatin e vetëm të kualifikuar;</w:t>
      </w:r>
    </w:p>
    <w:p w14:paraId="1111F4BC" w14:textId="2394CECF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Emërimi i drejtorit të </w:t>
      </w:r>
      <w:r w:rsidR="00C4079F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bëhet nga </w:t>
      </w:r>
      <w:r w:rsidR="00C4079F" w:rsidRPr="00A75EE0">
        <w:rPr>
          <w:rFonts w:ascii="Garamond" w:hAnsi="Garamond"/>
        </w:rPr>
        <w:t xml:space="preserve">ministri </w:t>
      </w:r>
      <w:r w:rsidRPr="00A75EE0">
        <w:rPr>
          <w:rFonts w:ascii="Garamond" w:hAnsi="Garamond"/>
        </w:rPr>
        <w:t>përgjegjës për çështjet e punësimit dhe aftësive;</w:t>
      </w:r>
    </w:p>
    <w:p w14:paraId="78E691DB" w14:textId="51D4D0C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Njoftimi për emërimin bëhet në faqen zyrtare të AKPA-s, si dhe në një vend të dukshëm në hyrje të </w:t>
      </w:r>
      <w:r w:rsidR="00C4079F" w:rsidRPr="00A75EE0">
        <w:rPr>
          <w:rFonts w:ascii="Garamond" w:hAnsi="Garamond"/>
        </w:rPr>
        <w:t>drejtorisë rajonale</w:t>
      </w:r>
      <w:r w:rsidRPr="00A75EE0">
        <w:rPr>
          <w:rFonts w:ascii="Garamond" w:hAnsi="Garamond"/>
        </w:rPr>
        <w:t>, që ka vendin e lirë.</w:t>
      </w:r>
    </w:p>
    <w:p w14:paraId="40767C4A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</w:p>
    <w:p w14:paraId="19E32455" w14:textId="154E7489" w:rsidR="00E34566" w:rsidRPr="00E55FE0" w:rsidRDefault="00E34566" w:rsidP="00E55FE0">
      <w:pPr>
        <w:jc w:val="center"/>
        <w:rPr>
          <w:rFonts w:ascii="Garamond" w:hAnsi="Garamond"/>
        </w:rPr>
      </w:pPr>
      <w:r w:rsidRPr="00E55FE0">
        <w:rPr>
          <w:rFonts w:ascii="Garamond" w:hAnsi="Garamond"/>
          <w:bCs/>
        </w:rPr>
        <w:t>Neni 11</w:t>
      </w:r>
    </w:p>
    <w:p w14:paraId="39F58A80" w14:textId="1F809828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Mbarimi i marrëdhënies së punës dhe largimi i </w:t>
      </w:r>
      <w:r w:rsidR="00C4079F" w:rsidRPr="00A75EE0">
        <w:rPr>
          <w:rFonts w:ascii="Garamond" w:hAnsi="Garamond"/>
          <w:b/>
          <w:bCs/>
        </w:rPr>
        <w:t xml:space="preserve">drejtorit të drejtorisë rajonale </w:t>
      </w:r>
      <w:r w:rsidRPr="00A75EE0">
        <w:rPr>
          <w:rFonts w:ascii="Garamond" w:hAnsi="Garamond"/>
          <w:b/>
          <w:bCs/>
        </w:rPr>
        <w:t>të AKPA-s</w:t>
      </w:r>
    </w:p>
    <w:p w14:paraId="1BCF1E21" w14:textId="77777777" w:rsidR="00E34566" w:rsidRPr="00A75EE0" w:rsidRDefault="00E34566" w:rsidP="007B2C54">
      <w:pPr>
        <w:ind w:firstLine="284"/>
        <w:jc w:val="center"/>
        <w:rPr>
          <w:rFonts w:ascii="Garamond" w:hAnsi="Garamond"/>
          <w:b/>
          <w:bCs/>
        </w:rPr>
      </w:pPr>
    </w:p>
    <w:p w14:paraId="73C3925B" w14:textId="3B18EFFE" w:rsidR="00E34566" w:rsidRPr="00A75EE0" w:rsidRDefault="00E34566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Mbarimi i marrëdhënies së punës së </w:t>
      </w:r>
      <w:r w:rsidR="00C4079F" w:rsidRPr="00A75EE0">
        <w:rPr>
          <w:rFonts w:ascii="Garamond" w:hAnsi="Garamond"/>
        </w:rPr>
        <w:t>drejtorit të drejtorisë rajonale</w:t>
      </w:r>
      <w:r w:rsidRPr="00A75EE0">
        <w:rPr>
          <w:rFonts w:ascii="Garamond" w:hAnsi="Garamond"/>
        </w:rPr>
        <w:t>, bëhet</w:t>
      </w:r>
      <w:r w:rsidR="00C4079F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kur:</w:t>
      </w:r>
    </w:p>
    <w:p w14:paraId="30D29A01" w14:textId="72884B60" w:rsidR="00E34566" w:rsidRPr="00A75EE0" w:rsidRDefault="00E34566" w:rsidP="00A75E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C4079F" w:rsidRPr="00A75EE0">
        <w:rPr>
          <w:rFonts w:ascii="Garamond" w:hAnsi="Garamond"/>
        </w:rPr>
        <w:t xml:space="preserve">jep </w:t>
      </w:r>
      <w:r w:rsidRPr="00A75EE0">
        <w:rPr>
          <w:rFonts w:ascii="Garamond" w:hAnsi="Garamond"/>
        </w:rPr>
        <w:t xml:space="preserve">dorëheqjen; </w:t>
      </w:r>
    </w:p>
    <w:p w14:paraId="1A6AF667" w14:textId="164ED45B" w:rsidR="00E34566" w:rsidRPr="00A75EE0" w:rsidRDefault="00E34566" w:rsidP="00A75E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C4079F" w:rsidRPr="00A75EE0">
        <w:rPr>
          <w:rFonts w:ascii="Garamond" w:hAnsi="Garamond"/>
        </w:rPr>
        <w:t xml:space="preserve">mbush </w:t>
      </w:r>
      <w:r w:rsidRPr="00A75EE0">
        <w:rPr>
          <w:rFonts w:ascii="Garamond" w:hAnsi="Garamond"/>
        </w:rPr>
        <w:t xml:space="preserve">moshën e pensionit; </w:t>
      </w:r>
    </w:p>
    <w:p w14:paraId="147B7F53" w14:textId="5A7C1BBD" w:rsidR="00E34566" w:rsidRPr="00A75EE0" w:rsidRDefault="00E34566" w:rsidP="00A75E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C4079F" w:rsidRPr="00A75EE0">
        <w:rPr>
          <w:rFonts w:ascii="Garamond" w:hAnsi="Garamond"/>
        </w:rPr>
        <w:t xml:space="preserve">bëhet </w:t>
      </w:r>
      <w:r w:rsidRPr="00A75EE0">
        <w:rPr>
          <w:rFonts w:ascii="Garamond" w:hAnsi="Garamond"/>
        </w:rPr>
        <w:t xml:space="preserve">i paaftë për kryerjen e detyrave për arsye shëndetësore; </w:t>
      </w:r>
    </w:p>
    <w:p w14:paraId="60D04594" w14:textId="4DA1BA43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C4079F" w:rsidRPr="00A75EE0">
        <w:rPr>
          <w:rFonts w:ascii="Garamond" w:hAnsi="Garamond"/>
        </w:rPr>
        <w:t xml:space="preserve">dënohet </w:t>
      </w:r>
      <w:r w:rsidRPr="00A75EE0">
        <w:rPr>
          <w:rFonts w:ascii="Garamond" w:hAnsi="Garamond"/>
        </w:rPr>
        <w:t xml:space="preserve">me vendim të formës së prerë të gjykatës; </w:t>
      </w:r>
    </w:p>
    <w:p w14:paraId="310A21F9" w14:textId="4AF7CD58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e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C4079F" w:rsidRPr="00A75EE0">
        <w:rPr>
          <w:rFonts w:ascii="Garamond" w:hAnsi="Garamond"/>
        </w:rPr>
        <w:t>merret</w:t>
      </w:r>
      <w:r w:rsidR="00C4079F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masa disiplinore e largimit nga puna sipas legjislacionit n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fuqi. </w:t>
      </w:r>
    </w:p>
    <w:p w14:paraId="05F301E9" w14:textId="4D7F9EB7" w:rsidR="00E34566" w:rsidRPr="00A75EE0" w:rsidRDefault="00E34566" w:rsidP="00B2276B">
      <w:pPr>
        <w:pStyle w:val="ListBullet"/>
        <w:tabs>
          <w:tab w:val="left" w:pos="720"/>
        </w:tabs>
        <w:ind w:left="0" w:firstLine="284"/>
        <w:jc w:val="both"/>
        <w:rPr>
          <w:rFonts w:ascii="Garamond" w:hAnsi="Garamond"/>
          <w:lang w:val="sq-AL"/>
        </w:rPr>
      </w:pPr>
      <w:r w:rsidRPr="00A75EE0">
        <w:rPr>
          <w:rFonts w:ascii="Garamond" w:hAnsi="Garamond"/>
          <w:lang w:val="sq-AL"/>
        </w:rPr>
        <w:lastRenderedPageBreak/>
        <w:t>2.</w:t>
      </w:r>
      <w:r w:rsidR="00B2276B" w:rsidRPr="00A75EE0">
        <w:rPr>
          <w:rFonts w:ascii="Garamond" w:hAnsi="Garamond"/>
          <w:lang w:val="sq-AL"/>
        </w:rPr>
        <w:t xml:space="preserve"> </w:t>
      </w:r>
      <w:r w:rsidRPr="00A75EE0">
        <w:rPr>
          <w:rFonts w:ascii="Garamond" w:hAnsi="Garamond"/>
          <w:lang w:val="sq-AL"/>
        </w:rPr>
        <w:t xml:space="preserve">Drejtori i </w:t>
      </w:r>
      <w:r w:rsidR="00315DEA" w:rsidRPr="00A75EE0">
        <w:rPr>
          <w:rFonts w:ascii="Garamond" w:hAnsi="Garamond"/>
          <w:lang w:val="sq-AL"/>
        </w:rPr>
        <w:t xml:space="preserve">përgjithshëm </w:t>
      </w:r>
      <w:r w:rsidRPr="00A75EE0">
        <w:rPr>
          <w:rFonts w:ascii="Garamond" w:hAnsi="Garamond"/>
          <w:lang w:val="sq-AL"/>
        </w:rPr>
        <w:t>i AKPA-s i paraqet ministrit përgjegjës për ç</w:t>
      </w:r>
      <w:r w:rsidR="00E55FE0">
        <w:rPr>
          <w:rFonts w:ascii="Garamond" w:hAnsi="Garamond"/>
          <w:lang w:val="sq-AL"/>
        </w:rPr>
        <w:t>ë</w:t>
      </w:r>
      <w:r w:rsidRPr="00A75EE0">
        <w:rPr>
          <w:rFonts w:ascii="Garamond" w:hAnsi="Garamond"/>
          <w:lang w:val="sq-AL"/>
        </w:rPr>
        <w:t>shtjet e pun</w:t>
      </w:r>
      <w:r w:rsidR="00E55FE0">
        <w:rPr>
          <w:rFonts w:ascii="Garamond" w:hAnsi="Garamond"/>
          <w:lang w:val="sq-AL"/>
        </w:rPr>
        <w:t>ë</w:t>
      </w:r>
      <w:r w:rsidRPr="00A75EE0">
        <w:rPr>
          <w:rFonts w:ascii="Garamond" w:hAnsi="Garamond"/>
          <w:lang w:val="sq-AL"/>
        </w:rPr>
        <w:t xml:space="preserve">simit dhe </w:t>
      </w:r>
      <w:r w:rsidR="00E55FE0" w:rsidRPr="00A75EE0">
        <w:rPr>
          <w:rFonts w:ascii="Garamond" w:hAnsi="Garamond"/>
          <w:lang w:val="sq-AL"/>
        </w:rPr>
        <w:t>aftësive</w:t>
      </w:r>
      <w:r w:rsidRPr="00A75EE0">
        <w:rPr>
          <w:rFonts w:ascii="Garamond" w:hAnsi="Garamond"/>
          <w:lang w:val="sq-AL"/>
        </w:rPr>
        <w:t xml:space="preserve"> propozimin për lirimin nga detyra; </w:t>
      </w:r>
    </w:p>
    <w:p w14:paraId="5EE7AB1B" w14:textId="6633EBB5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</w:t>
      </w:r>
      <w:r w:rsidR="004D0A23" w:rsidRPr="00A75EE0">
        <w:rPr>
          <w:rFonts w:ascii="Garamond" w:hAnsi="Garamond"/>
        </w:rPr>
        <w:t xml:space="preserve">përgjithshëm </w:t>
      </w:r>
      <w:r w:rsidRPr="00A75EE0">
        <w:rPr>
          <w:rFonts w:ascii="Garamond" w:hAnsi="Garamond"/>
        </w:rPr>
        <w:t xml:space="preserve">i AKPA-s i propozon </w:t>
      </w:r>
      <w:r w:rsidR="004D0A23" w:rsidRPr="00A75EE0">
        <w:rPr>
          <w:rFonts w:ascii="Garamond" w:hAnsi="Garamond"/>
        </w:rPr>
        <w:t xml:space="preserve">ministrit </w:t>
      </w:r>
      <w:r w:rsidRPr="00A75EE0">
        <w:rPr>
          <w:rFonts w:ascii="Garamond" w:hAnsi="Garamond"/>
        </w:rPr>
        <w:t xml:space="preserve">përgjegjës për çështjet e punësimit dhe aftësive masën disiplinore të largimit nga puna të drejtorit të </w:t>
      </w:r>
      <w:r w:rsidR="004D0A23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</w:t>
      </w:r>
      <w:r w:rsidR="004D0A23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në rast se drejtori: </w:t>
      </w:r>
    </w:p>
    <w:p w14:paraId="789C0F96" w14:textId="55A9EE49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shkel në mënyrë të përsëritur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ose kryen shkelje të rënda të dispozitave të Kodit të </w:t>
      </w:r>
      <w:r w:rsidR="004D0A23" w:rsidRPr="00A75EE0">
        <w:rPr>
          <w:rFonts w:ascii="Garamond" w:hAnsi="Garamond"/>
        </w:rPr>
        <w:t xml:space="preserve">Punës </w:t>
      </w:r>
      <w:r w:rsidRPr="00A75EE0">
        <w:rPr>
          <w:rFonts w:ascii="Garamond" w:hAnsi="Garamond"/>
        </w:rPr>
        <w:t>dhe legjislacionit në fuqi;</w:t>
      </w:r>
    </w:p>
    <w:p w14:paraId="160ED319" w14:textId="5B577DC6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shkel në mënyrë te përsëritur ose kryen shkelje të rëndë të etikës dhe sjelljes në punë;</w:t>
      </w:r>
    </w:p>
    <w:p w14:paraId="51C5253F" w14:textId="5B604CB8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 bërë deklaratë të rreme në procesin e aplikimit;</w:t>
      </w:r>
    </w:p>
    <w:p w14:paraId="1332C073" w14:textId="06CC0E43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kur provohet që ka falsifikuar dokumente zyrtare;</w:t>
      </w:r>
    </w:p>
    <w:p w14:paraId="1D0DB819" w14:textId="4290B902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e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kur provohet ka nxitur vartësit e tij të falsifikojnë dokumente zyrtare;</w:t>
      </w:r>
    </w:p>
    <w:p w14:paraId="325C5307" w14:textId="040082BF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f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ka ushtruar dhunë fizike ose psikologjike ndaj punonjësve të </w:t>
      </w:r>
      <w:r w:rsidR="004D0A23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AKPA-s;</w:t>
      </w:r>
    </w:p>
    <w:p w14:paraId="1AE9F303" w14:textId="6B7E14C4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g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 përvetësuar fonde financiare ose materiale të provuara;</w:t>
      </w:r>
    </w:p>
    <w:p w14:paraId="1C1C67CC" w14:textId="653ACED9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h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 marrë ose dhënë mit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>marrje;</w:t>
      </w:r>
    </w:p>
    <w:p w14:paraId="08C6CF4F" w14:textId="1878F790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vërtetohet se ka përgjegjësi për mosreali</w:t>
      </w:r>
      <w:r w:rsidR="001E231C">
        <w:rPr>
          <w:rFonts w:ascii="Garamond" w:hAnsi="Garamond"/>
        </w:rPr>
        <w:t>zimin e objektivave të vendosur</w:t>
      </w:r>
      <w:r w:rsidRPr="00A75EE0">
        <w:rPr>
          <w:rFonts w:ascii="Garamond" w:hAnsi="Garamond"/>
        </w:rPr>
        <w:t xml:space="preserve"> për AKPA-në;</w:t>
      </w:r>
      <w:r w:rsidR="00A75EE0">
        <w:rPr>
          <w:rFonts w:ascii="Garamond" w:hAnsi="Garamond"/>
        </w:rPr>
        <w:t xml:space="preserve"> </w:t>
      </w:r>
    </w:p>
    <w:p w14:paraId="4E0BC724" w14:textId="4896CDF2" w:rsidR="00E34566" w:rsidRPr="00A75EE0" w:rsidRDefault="00E34566" w:rsidP="00E55FE0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j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për moszbatim të detyrave funksionale.</w:t>
      </w:r>
    </w:p>
    <w:p w14:paraId="17DE51AB" w14:textId="0FF6162B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4.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</w:t>
      </w:r>
      <w:r w:rsidR="001E231C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ka të drejtë të dëgjohet nga </w:t>
      </w:r>
      <w:r w:rsidR="001E231C" w:rsidRPr="00A75EE0">
        <w:rPr>
          <w:rFonts w:ascii="Garamond" w:hAnsi="Garamond"/>
        </w:rPr>
        <w:t xml:space="preserve">drejtori i përgjithshëm </w:t>
      </w:r>
      <w:r w:rsidRPr="00A75EE0">
        <w:rPr>
          <w:rFonts w:ascii="Garamond" w:hAnsi="Garamond"/>
        </w:rPr>
        <w:t>i AKPA-s, para se ky i fundit t</w:t>
      </w:r>
      <w:r w:rsidR="001E231C">
        <w:rPr>
          <w:rFonts w:ascii="Garamond" w:hAnsi="Garamond"/>
        </w:rPr>
        <w:t>’</w:t>
      </w:r>
      <w:r w:rsidRPr="00A75EE0">
        <w:rPr>
          <w:rFonts w:ascii="Garamond" w:hAnsi="Garamond"/>
        </w:rPr>
        <w:t>i dërgojë propozimin ministrit përgjegjës për çështjet e punësimit dhe aftësive propozimin për lirimin ose largimin e tij</w:t>
      </w:r>
      <w:r w:rsidR="001E231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procedurave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>rcaktuara n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Kodin e Punës. </w:t>
      </w:r>
    </w:p>
    <w:p w14:paraId="46EFC072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76B6BF82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12</w:t>
      </w:r>
    </w:p>
    <w:p w14:paraId="5BDDE638" w14:textId="49937110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Detyrat dhe përgjegjësitë e përgjegjësit të sektorit dhe specialistit të </w:t>
      </w:r>
      <w:r w:rsidR="001E231C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të AKPA-s</w:t>
      </w:r>
    </w:p>
    <w:p w14:paraId="6AD5E641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2AEF4BBE" w14:textId="1A9A5419" w:rsidR="00E34566" w:rsidRPr="00A75EE0" w:rsidRDefault="00E34566" w:rsidP="001E231C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Përgjegjësi i sektorit dhe specialisti i </w:t>
      </w:r>
      <w:r w:rsidR="001E231C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>të AKPA-s që trajtohen në zbatim të Kodit të Punës kryejnë çdo detyrë që lidhet me funksionin e tij</w:t>
      </w:r>
      <w:r w:rsidR="001E231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përcaktimeve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përshkrimeve të punës dhe rregullores funksionale të AKPA-s</w:t>
      </w:r>
      <w:r w:rsidR="001E231C">
        <w:rPr>
          <w:rFonts w:ascii="Garamond" w:hAnsi="Garamond"/>
        </w:rPr>
        <w:t>.</w:t>
      </w:r>
    </w:p>
    <w:p w14:paraId="6E5EB6D2" w14:textId="029B029C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Përgjegjësi i sektorit dhe specialisti i </w:t>
      </w:r>
      <w:r w:rsidR="001E231C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 xml:space="preserve">të AKPA-s përgjigjen para </w:t>
      </w:r>
      <w:r w:rsidR="001E231C" w:rsidRPr="00A75EE0">
        <w:rPr>
          <w:rFonts w:ascii="Garamond" w:hAnsi="Garamond"/>
        </w:rPr>
        <w:t>drejtorit të drejtorisë rajonale</w:t>
      </w:r>
      <w:r w:rsidRPr="00A75EE0">
        <w:rPr>
          <w:rFonts w:ascii="Garamond" w:hAnsi="Garamond"/>
        </w:rPr>
        <w:t xml:space="preserve"> përkatëse.</w:t>
      </w:r>
    </w:p>
    <w:p w14:paraId="42988243" w14:textId="77777777" w:rsidR="00E34566" w:rsidRPr="00A75EE0" w:rsidRDefault="00E34566" w:rsidP="00B2276B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367EED32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13</w:t>
      </w:r>
    </w:p>
    <w:p w14:paraId="3E5E6F35" w14:textId="208A3198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Kriteret e marrjes në punë të përgjegjësit të sektorit të </w:t>
      </w:r>
      <w:r w:rsidR="004D0672" w:rsidRPr="00A75EE0">
        <w:rPr>
          <w:rFonts w:ascii="Garamond" w:hAnsi="Garamond"/>
          <w:b/>
          <w:bCs/>
        </w:rPr>
        <w:t xml:space="preserve">drejtorive rajonale </w:t>
      </w:r>
      <w:r w:rsidRPr="00A75EE0">
        <w:rPr>
          <w:rFonts w:ascii="Garamond" w:hAnsi="Garamond"/>
          <w:b/>
          <w:bCs/>
        </w:rPr>
        <w:t>të AKPA-s</w:t>
      </w:r>
    </w:p>
    <w:p w14:paraId="47DD0824" w14:textId="77777777" w:rsidR="00E34566" w:rsidRPr="00A75EE0" w:rsidRDefault="00E34566" w:rsidP="00B2276B">
      <w:pPr>
        <w:ind w:firstLine="284"/>
        <w:jc w:val="center"/>
        <w:rPr>
          <w:rFonts w:ascii="Garamond" w:hAnsi="Garamond"/>
        </w:rPr>
      </w:pPr>
    </w:p>
    <w:p w14:paraId="058E1649" w14:textId="6127F3CB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Kandidati aplikues për përgjegjës sektori në </w:t>
      </w:r>
      <w:r w:rsidR="004D0672" w:rsidRPr="00A75EE0">
        <w:rPr>
          <w:rFonts w:ascii="Garamond" w:hAnsi="Garamond"/>
        </w:rPr>
        <w:t xml:space="preserve">drejtorinë rajonale </w:t>
      </w:r>
      <w:r w:rsidRPr="00A75EE0">
        <w:rPr>
          <w:rFonts w:ascii="Garamond" w:hAnsi="Garamond"/>
        </w:rPr>
        <w:t>të AKPA-s duhet të përmbushë kriteret</w:t>
      </w:r>
      <w:r w:rsidR="004D0672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 më poshtë: </w:t>
      </w:r>
    </w:p>
    <w:p w14:paraId="2471C6A9" w14:textId="0B86FFC2" w:rsidR="00E34566" w:rsidRPr="00A75EE0" w:rsidRDefault="00E34566" w:rsidP="00B2276B">
      <w:pPr>
        <w:ind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1.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 xml:space="preserve">Kritere të përgjithshme: </w:t>
      </w:r>
    </w:p>
    <w:p w14:paraId="766FDDA2" w14:textId="4F5B8AB2" w:rsidR="00E34566" w:rsidRPr="00A75EE0" w:rsidRDefault="00E34566" w:rsidP="00E55FE0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ketë zotësi të plotë për të vepruar;</w:t>
      </w:r>
    </w:p>
    <w:p w14:paraId="3C968B55" w14:textId="32ECEE56" w:rsidR="00E34566" w:rsidRPr="00A75EE0" w:rsidRDefault="00E34566" w:rsidP="00E55FE0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jetë në kushte shëndetësore që e lejojnë të kryejë detyrën;</w:t>
      </w:r>
    </w:p>
    <w:p w14:paraId="766C22E7" w14:textId="3AD6509C" w:rsidR="00E34566" w:rsidRPr="00A75EE0" w:rsidRDefault="00E34566" w:rsidP="00E55FE0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jetë i dënuar me vendim të formës së prerë për kryerjen e veprave penale;</w:t>
      </w:r>
    </w:p>
    <w:p w14:paraId="2D83EEC1" w14:textId="7CFD4435" w:rsidR="00E34566" w:rsidRPr="00A75EE0" w:rsidRDefault="00E34566" w:rsidP="004D0672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E55F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ketë ndaj tij masa disiplinore që nuk janë shuar</w:t>
      </w:r>
      <w:r w:rsidR="004D0672">
        <w:rPr>
          <w:rFonts w:ascii="Garamond" w:hAnsi="Garamond"/>
        </w:rPr>
        <w:t>.</w:t>
      </w:r>
    </w:p>
    <w:p w14:paraId="62664B9F" w14:textId="470BB2B4" w:rsidR="00E34566" w:rsidRPr="00A75EE0" w:rsidRDefault="00E34566" w:rsidP="00B2276B">
      <w:pPr>
        <w:ind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2.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>Kritere të posaçme për përgjegjësin e sektorit:</w:t>
      </w:r>
    </w:p>
    <w:p w14:paraId="2755D04A" w14:textId="3052D63D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a)</w:t>
      </w:r>
      <w:r w:rsidR="00B2276B" w:rsidRPr="00A75EE0">
        <w:rPr>
          <w:rFonts w:ascii="Garamond" w:hAnsi="Garamond"/>
        </w:rPr>
        <w:t xml:space="preserve"> </w:t>
      </w:r>
      <w:r w:rsidR="00836C22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 xml:space="preserve">ketë diplomë të studimeve universitare “Master shkencor” (ose të </w:t>
      </w:r>
      <w:r w:rsidR="00E55FE0" w:rsidRPr="00A75EE0">
        <w:rPr>
          <w:rFonts w:ascii="Garamond" w:hAnsi="Garamond"/>
        </w:rPr>
        <w:t>barasvlershëm</w:t>
      </w:r>
      <w:r w:rsidRPr="00A75EE0">
        <w:rPr>
          <w:rFonts w:ascii="Garamond" w:hAnsi="Garamond"/>
        </w:rPr>
        <w:t xml:space="preserve"> me të);</w:t>
      </w:r>
    </w:p>
    <w:p w14:paraId="22247124" w14:textId="046719DB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b)</w:t>
      </w:r>
      <w:r w:rsidR="00B2276B" w:rsidRPr="00A75EE0">
        <w:rPr>
          <w:rFonts w:ascii="Garamond" w:hAnsi="Garamond"/>
        </w:rPr>
        <w:t xml:space="preserve"> </w:t>
      </w:r>
      <w:r w:rsidR="00836C22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jo më pak se 3 (tre) vjet përvojë pune;</w:t>
      </w:r>
    </w:p>
    <w:p w14:paraId="6B1525C7" w14:textId="4D92DF3B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c)</w:t>
      </w:r>
      <w:r w:rsidR="00B2276B" w:rsidRPr="00A75EE0">
        <w:rPr>
          <w:rFonts w:ascii="Garamond" w:hAnsi="Garamond"/>
        </w:rPr>
        <w:t xml:space="preserve"> </w:t>
      </w:r>
      <w:r w:rsidR="00836C22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njohuri të përditësuara të teknologjisë së informacionit;</w:t>
      </w:r>
    </w:p>
    <w:p w14:paraId="255729DF" w14:textId="0D455BAE" w:rsidR="00E34566" w:rsidRPr="00A75EE0" w:rsidRDefault="00E34566" w:rsidP="00836C22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d)</w:t>
      </w:r>
      <w:r w:rsidR="00B2276B" w:rsidRPr="00A75EE0">
        <w:rPr>
          <w:rFonts w:ascii="Garamond" w:hAnsi="Garamond"/>
        </w:rPr>
        <w:t xml:space="preserve"> </w:t>
      </w:r>
      <w:r w:rsidR="00836C22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njohuri shumë të mira të gjuhës angleze dhe/ose të gjuhëve të tjera (preferohet)</w:t>
      </w:r>
      <w:r w:rsidR="00836C22">
        <w:rPr>
          <w:rFonts w:ascii="Garamond" w:hAnsi="Garamond"/>
        </w:rPr>
        <w:t>.</w:t>
      </w:r>
      <w:r w:rsidR="00A75EE0">
        <w:rPr>
          <w:rFonts w:ascii="Garamond" w:hAnsi="Garamond"/>
          <w:b/>
          <w:bCs/>
        </w:rPr>
        <w:t xml:space="preserve"> </w:t>
      </w:r>
    </w:p>
    <w:p w14:paraId="1BEE1D1E" w14:textId="77777777" w:rsidR="00E34566" w:rsidRPr="00A75EE0" w:rsidRDefault="00E34566" w:rsidP="00B2276B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18DFB7DB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14</w:t>
      </w:r>
    </w:p>
    <w:p w14:paraId="599D09A0" w14:textId="32A5FE13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Shpallja e vendit të lirë për pozicionin e përgjegjësit të sektorit të </w:t>
      </w:r>
      <w:r w:rsidR="00E53F8F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78871A62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720C2AF1" w14:textId="1F94089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lastRenderedPageBreak/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AKPA shpall vendin e lirë për përgjegjësin e sektorit të </w:t>
      </w:r>
      <w:r w:rsidR="00E53F8F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brenda 10 ditëve pune, pasi pozicioni i punës së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përgjegjësit të sektorit në një nga </w:t>
      </w:r>
      <w:r w:rsidR="00E53F8F" w:rsidRPr="00A75EE0">
        <w:rPr>
          <w:rFonts w:ascii="Garamond" w:hAnsi="Garamond"/>
        </w:rPr>
        <w:t xml:space="preserve">drejtoritë rajonale </w:t>
      </w:r>
      <w:r w:rsidR="00E53F8F">
        <w:rPr>
          <w:rFonts w:ascii="Garamond" w:hAnsi="Garamond"/>
        </w:rPr>
        <w:t>të AKPA-s mbetet vakant</w:t>
      </w:r>
      <w:r w:rsidRPr="00A75EE0">
        <w:rPr>
          <w:rFonts w:ascii="Garamond" w:hAnsi="Garamond"/>
        </w:rPr>
        <w:t xml:space="preserve">; </w:t>
      </w:r>
    </w:p>
    <w:p w14:paraId="57D85DCE" w14:textId="77B538D3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Njoftimi bëhet në faqen elektronike të AKPA-s, si dhe në një vend të dukshëm në hyrje të ambienteve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</w:t>
      </w:r>
      <w:r w:rsidR="00C7447F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që ka vendin vakant;</w:t>
      </w:r>
    </w:p>
    <w:p w14:paraId="2293843A" w14:textId="2873A76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Shpallja përmban kriteret e përgjithshme dhe të veçanta për marrjen në punë të personelit të </w:t>
      </w:r>
      <w:r w:rsidR="005E482A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 xml:space="preserve">të AKPA-s, dokumentet që duhet të paraqiten dhe afatin e aplikimit, që është jo më pak se 5 ditë pune dhe jo më shumë se 15 ditë pune nga data e shpalljes së vendit të lirë. </w:t>
      </w:r>
    </w:p>
    <w:p w14:paraId="10445720" w14:textId="77777777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</w:p>
    <w:p w14:paraId="28CF26FD" w14:textId="77777777" w:rsidR="00E34566" w:rsidRPr="00A75EE0" w:rsidRDefault="00E34566" w:rsidP="00E55F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15</w:t>
      </w:r>
    </w:p>
    <w:p w14:paraId="2E1792E0" w14:textId="3810A9D7" w:rsidR="00E34566" w:rsidRPr="00A75EE0" w:rsidRDefault="00E34566" w:rsidP="00E55FE0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Dokumentet e aplikimit për përgjegjësin e sektorit të </w:t>
      </w:r>
      <w:r w:rsidR="00D546B8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596A627B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6150F0FB" w14:textId="31F1A8FA" w:rsidR="00E34566" w:rsidRPr="00A75EE0" w:rsidRDefault="00E34566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1. Dosja e aplikimit, e cila përmban dokumentacionin e kërkuar sipas njoftimit të vendit të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lirë, përfshin:</w:t>
      </w:r>
    </w:p>
    <w:p w14:paraId="7939C763" w14:textId="11CABCA7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letër motivimi për pozicionin;</w:t>
      </w:r>
    </w:p>
    <w:p w14:paraId="38A32AFC" w14:textId="725065B5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jetëshkrimin (CV-në), i cili plotësohet sipas formatit në shtojcën 1</w:t>
      </w:r>
      <w:r w:rsidR="00D546B8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të këtij udhëzimi; </w:t>
      </w:r>
    </w:p>
    <w:p w14:paraId="66B4CF80" w14:textId="6BE9DEE0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A75EE0" w:rsidRPr="00A75EE0">
        <w:rPr>
          <w:rFonts w:ascii="Garamond" w:hAnsi="Garamond"/>
        </w:rPr>
        <w:t>)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kartën e identitetit;</w:t>
      </w:r>
    </w:p>
    <w:p w14:paraId="4189460E" w14:textId="58527B1F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diplomën;</w:t>
      </w:r>
    </w:p>
    <w:p w14:paraId="4A5157C9" w14:textId="10525985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e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librezën e punës;</w:t>
      </w:r>
    </w:p>
    <w:p w14:paraId="2DA1858C" w14:textId="33D2E6AA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f</w:t>
      </w:r>
      <w:r w:rsidR="00A75EE0" w:rsidRPr="00A75EE0">
        <w:rPr>
          <w:rFonts w:ascii="Garamond" w:hAnsi="Garamond"/>
        </w:rPr>
        <w:t>)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çdo dokumentacion tjetër që vërteton kualifikimet, trajnimet apo të tjera të përmendura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në jetëshkrim; </w:t>
      </w:r>
    </w:p>
    <w:p w14:paraId="288D294C" w14:textId="5700FDC8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g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certifikatë/a ose dëshmi për nivelin e njohurive në teknologjinë e informacionit; </w:t>
      </w:r>
    </w:p>
    <w:p w14:paraId="4A760F7E" w14:textId="23809C44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h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të gjendjes shëndetësore;</w:t>
      </w:r>
    </w:p>
    <w:p w14:paraId="2E3D282C" w14:textId="12A780C1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të gjendjes gjyqësore;</w:t>
      </w:r>
    </w:p>
    <w:p w14:paraId="7B3AD9D3" w14:textId="74502780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j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nga punëdhënësi i fundit, që nuk ka masë disiplinore në fuqi;</w:t>
      </w:r>
    </w:p>
    <w:p w14:paraId="1BC37C8D" w14:textId="54F04584" w:rsidR="00E34566" w:rsidRPr="00A75EE0" w:rsidRDefault="00E34566" w:rsidP="00A75EE0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k</w:t>
      </w:r>
      <w:r w:rsidR="00A75EE0" w:rsidRPr="00A75EE0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paktën një rekomandim ose vlerësim pune nga punëdhënësit e mëparshëm;</w:t>
      </w:r>
    </w:p>
    <w:p w14:paraId="1E230E03" w14:textId="641D7807" w:rsidR="00E34566" w:rsidRPr="00A75EE0" w:rsidRDefault="00E34566" w:rsidP="00D546B8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 Të gjitha dokumentet duhet të jenë origjinale ose kopje të noterizuara të tyre. Dokumentet në gjuhë të huaj duhet të jenë të përkthyera në gjuhën shqipe dhe të noterizuara</w:t>
      </w:r>
      <w:r w:rsidR="00D546B8">
        <w:rPr>
          <w:rFonts w:ascii="Garamond" w:hAnsi="Garamond"/>
        </w:rPr>
        <w:t>.</w:t>
      </w:r>
    </w:p>
    <w:p w14:paraId="6390E87F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 Dokumentet e aplikimit dorëzohen në zyrën e protokollit të Drejtorisë Qendrore të AKPA-së, brenda afateve të aplikimit të përcaktuara në shpallje.</w:t>
      </w:r>
    </w:p>
    <w:p w14:paraId="49343344" w14:textId="77777777" w:rsidR="00E34566" w:rsidRPr="00A75EE0" w:rsidRDefault="00E34566" w:rsidP="00B2276B">
      <w:pPr>
        <w:ind w:firstLine="284"/>
        <w:rPr>
          <w:rFonts w:ascii="Garamond" w:hAnsi="Garamond"/>
        </w:rPr>
      </w:pPr>
    </w:p>
    <w:p w14:paraId="729F9D74" w14:textId="77777777" w:rsidR="00E34566" w:rsidRPr="00A75EE0" w:rsidRDefault="00E34566" w:rsidP="00A42A16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16</w:t>
      </w:r>
    </w:p>
    <w:p w14:paraId="70685E9A" w14:textId="77777777" w:rsidR="00E34566" w:rsidRPr="00A75EE0" w:rsidRDefault="00E34566" w:rsidP="00A42A16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Komisioni i vlerësimit</w:t>
      </w:r>
    </w:p>
    <w:p w14:paraId="6F0236B3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42F95B80" w14:textId="6CC7107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Komisioni i vlerësimit ngrihet nga Drejtoria Qendrore e AKPA-s dhe përbëhet nga 3 (tre anëtarë):</w:t>
      </w:r>
    </w:p>
    <w:p w14:paraId="73381BAF" w14:textId="11966A5A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 Programeve Aktive dhe Pasive të Tregut të Punës nga Drejtoria Qendrore e AKPA-s (anëtar komisioni);</w:t>
      </w:r>
    </w:p>
    <w:p w14:paraId="4A8AEEC7" w14:textId="4859F06C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Shërbimeve Mbështetëse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nga Drejtoria Qendrore e AKPA-s (anëtar komisioni);</w:t>
      </w:r>
    </w:p>
    <w:p w14:paraId="4EF718D7" w14:textId="669F4966" w:rsidR="00E34566" w:rsidRPr="00A75EE0" w:rsidRDefault="00E34566" w:rsidP="00D546B8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Rajonale përkatëse (anëtar komisioni)</w:t>
      </w:r>
      <w:r w:rsidR="00D546B8">
        <w:rPr>
          <w:rFonts w:ascii="Garamond" w:hAnsi="Garamond"/>
        </w:rPr>
        <w:t>.</w:t>
      </w:r>
      <w:r w:rsidRPr="00A75EE0">
        <w:rPr>
          <w:rFonts w:ascii="Garamond" w:hAnsi="Garamond"/>
        </w:rPr>
        <w:t xml:space="preserve"> </w:t>
      </w:r>
    </w:p>
    <w:p w14:paraId="7880D40F" w14:textId="7BAD4D1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Përpara fillimit të procedurave, anëtarët e komisionit nënshkruajnë deklaratën e konfliktit të interesit dhe etikës profesionale, sipas modelit të përcaktuar në shtojcën 3 të këtij </w:t>
      </w:r>
      <w:r w:rsidR="00D546B8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>;</w:t>
      </w:r>
    </w:p>
    <w:p w14:paraId="01542922" w14:textId="1B6DE69B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Detyra e komisionit të vlerësimit është të bëjë vlerësimin me pikë të kandidatëve</w:t>
      </w:r>
      <w:r w:rsidR="00D546B8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kritereve të përgjithshme dhe të posaçme dhe t’i përcjellë </w:t>
      </w:r>
      <w:r w:rsidR="00D546B8" w:rsidRPr="00A75EE0">
        <w:rPr>
          <w:rFonts w:ascii="Garamond" w:hAnsi="Garamond"/>
        </w:rPr>
        <w:t>drejtorit t</w:t>
      </w:r>
      <w:r w:rsidR="00D546B8">
        <w:rPr>
          <w:rFonts w:ascii="Garamond" w:hAnsi="Garamond"/>
        </w:rPr>
        <w:t>ë</w:t>
      </w:r>
      <w:r w:rsidR="00D546B8" w:rsidRPr="00A75EE0">
        <w:rPr>
          <w:rFonts w:ascii="Garamond" w:hAnsi="Garamond"/>
        </w:rPr>
        <w:t xml:space="preserve"> përgjithshëm</w:t>
      </w:r>
      <w:r w:rsidR="00D546B8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AKPA-s listën e kandidatëve të renditur</w:t>
      </w:r>
      <w:r w:rsidR="00D546B8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rezultateve të vlerësimit.</w:t>
      </w:r>
    </w:p>
    <w:p w14:paraId="14BA9D33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562D6892" w14:textId="77777777" w:rsidR="00E34566" w:rsidRPr="00A75EE0" w:rsidRDefault="00E34566" w:rsidP="00A42A16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17</w:t>
      </w:r>
    </w:p>
    <w:p w14:paraId="2711937A" w14:textId="405946DC" w:rsidR="00E34566" w:rsidRPr="00A75EE0" w:rsidRDefault="00E34566" w:rsidP="00A42A16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Procesi i përzgjedhjes së përgjegjësit të sektorit </w:t>
      </w:r>
      <w:r w:rsidR="00D546B8" w:rsidRPr="00A75EE0">
        <w:rPr>
          <w:rFonts w:ascii="Garamond" w:hAnsi="Garamond"/>
          <w:b/>
          <w:bCs/>
        </w:rPr>
        <w:t xml:space="preserve">të 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1AD6C71E" w14:textId="77777777" w:rsidR="007B2C54" w:rsidRPr="00A75EE0" w:rsidRDefault="007B2C54" w:rsidP="007B2C54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685376CD" w14:textId="77777777" w:rsidR="00E34566" w:rsidRPr="00A75EE0" w:rsidRDefault="00E34566" w:rsidP="007B2C54">
      <w:pPr>
        <w:pStyle w:val="ListParagraph"/>
        <w:ind w:left="0" w:firstLine="284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lastRenderedPageBreak/>
        <w:t>Faza e parë:</w:t>
      </w:r>
    </w:p>
    <w:p w14:paraId="04E22BDB" w14:textId="2BAFC067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Njësia e burimeve njerëzore pranë AKPA-s verifikon paraprakisht dokumentacionin e dorëzuar nga çdo aplikant dhe miraton listën paraprake të kandidatëve të kualifikuar me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dokumentacion të plotë, në përputhje me kërkesat e aplikimit;</w:t>
      </w:r>
    </w:p>
    <w:p w14:paraId="73B92FB8" w14:textId="44EDCD72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Kandidatët që nuk janë kualifikuar njoftohen nga njësia e burimeve njerëzore pranë AKPA-s në adresën e tyre të </w:t>
      </w:r>
      <w:r w:rsidRPr="00AD5F49">
        <w:rPr>
          <w:rFonts w:ascii="Garamond" w:hAnsi="Garamond"/>
          <w:i/>
          <w:iCs/>
        </w:rPr>
        <w:t>e-mail</w:t>
      </w:r>
      <w:r w:rsidR="00AD5F49">
        <w:rPr>
          <w:rFonts w:ascii="Garamond" w:hAnsi="Garamond"/>
        </w:rPr>
        <w:t>-</w:t>
      </w:r>
      <w:r w:rsidRPr="00A75EE0">
        <w:rPr>
          <w:rFonts w:ascii="Garamond" w:hAnsi="Garamond"/>
        </w:rPr>
        <w:t>it, duke sqaruar dhe arsyet e mos kualifikimit;</w:t>
      </w:r>
    </w:p>
    <w:p w14:paraId="2268AAC5" w14:textId="7A8A9B00" w:rsidR="00E34566" w:rsidRPr="00A75EE0" w:rsidRDefault="00E34566" w:rsidP="00EC250A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Brenda </w:t>
      </w:r>
      <w:r w:rsidR="00A42A16" w:rsidRPr="00A75EE0">
        <w:rPr>
          <w:rFonts w:ascii="Garamond" w:hAnsi="Garamond"/>
        </w:rPr>
        <w:t>3</w:t>
      </w:r>
      <w:r w:rsidRPr="00A75EE0">
        <w:rPr>
          <w:rFonts w:ascii="Garamond" w:hAnsi="Garamond"/>
        </w:rPr>
        <w:t xml:space="preserve"> (</w:t>
      </w:r>
      <w:r w:rsidR="00A42A16" w:rsidRPr="00A75EE0">
        <w:rPr>
          <w:rFonts w:ascii="Garamond" w:hAnsi="Garamond"/>
        </w:rPr>
        <w:t>tr</w:t>
      </w:r>
      <w:r w:rsidR="00AD5F49">
        <w:rPr>
          <w:rFonts w:ascii="Garamond" w:hAnsi="Garamond"/>
        </w:rPr>
        <w:t>i</w:t>
      </w:r>
      <w:r w:rsidRPr="00A75EE0">
        <w:rPr>
          <w:rFonts w:ascii="Garamond" w:hAnsi="Garamond"/>
        </w:rPr>
        <w:t xml:space="preserve">) ditëve kalendarike nga data e njoftimit, kandidatët që nuk janë kualifikuar, kanë të drejtë të paraqesin ankesë pranë Drejtorisë </w:t>
      </w:r>
      <w:r w:rsidR="00AD5F49" w:rsidRPr="00A75EE0">
        <w:rPr>
          <w:rFonts w:ascii="Garamond" w:hAnsi="Garamond"/>
        </w:rPr>
        <w:t>Qendrore</w:t>
      </w:r>
      <w:r w:rsidRPr="00A75EE0">
        <w:rPr>
          <w:rFonts w:ascii="Garamond" w:hAnsi="Garamond"/>
        </w:rPr>
        <w:t xml:space="preserve"> të AKPA-s</w:t>
      </w:r>
      <w:r w:rsidR="00AD5F49">
        <w:rPr>
          <w:rFonts w:ascii="Garamond" w:hAnsi="Garamond"/>
        </w:rPr>
        <w:t>.</w:t>
      </w:r>
      <w:r w:rsidRPr="00A75EE0">
        <w:rPr>
          <w:rFonts w:ascii="Garamond" w:hAnsi="Garamond"/>
        </w:rPr>
        <w:t xml:space="preserve"> Ankesa shqyrtohet nga Njësia e Burimeve Njerëzore në AKPA. Ankuesi merr përgjigje brenda </w:t>
      </w:r>
      <w:r w:rsidR="00EC250A" w:rsidRPr="00A75EE0">
        <w:rPr>
          <w:rFonts w:ascii="Garamond" w:hAnsi="Garamond"/>
        </w:rPr>
        <w:t>5</w:t>
      </w:r>
      <w:r w:rsidRPr="00A75EE0">
        <w:rPr>
          <w:rFonts w:ascii="Garamond" w:hAnsi="Garamond"/>
        </w:rPr>
        <w:t xml:space="preserve"> (</w:t>
      </w:r>
      <w:r w:rsidR="00EC250A" w:rsidRPr="00A75EE0">
        <w:rPr>
          <w:rFonts w:ascii="Garamond" w:hAnsi="Garamond"/>
        </w:rPr>
        <w:t>pesë</w:t>
      </w:r>
      <w:r w:rsidRPr="00A75EE0">
        <w:rPr>
          <w:rFonts w:ascii="Garamond" w:hAnsi="Garamond"/>
        </w:rPr>
        <w:t>) ditëve pune nga data e depozitimit të saj dhe nëse kualifikohet kalon në fazën e dytë;</w:t>
      </w:r>
    </w:p>
    <w:p w14:paraId="246C0409" w14:textId="5B4D6B6C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Pas përfundimit të afateve të ankimimit, lista përfundimtare e kandidatëve të kualifikuar, sipas rendit alfabetik, shpallet në faqen zyrtare të AKPA-s, si dhe në një vend të dukshëm të </w:t>
      </w:r>
      <w:r w:rsidR="00EC250A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për të cilin zhvillohet konkurrimi.</w:t>
      </w:r>
    </w:p>
    <w:p w14:paraId="5C2A6A64" w14:textId="3CA183BF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Faza e dytë:</w:t>
      </w:r>
    </w:p>
    <w:p w14:paraId="62405325" w14:textId="425A331E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Struktura e vlerësimit të kandidatëve për përgjegjës sektori të </w:t>
      </w:r>
      <w:r w:rsidR="00EC250A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të AKPA-s është</w:t>
      </w:r>
      <w:r w:rsidR="00EC250A">
        <w:rPr>
          <w:rFonts w:ascii="Garamond" w:hAnsi="Garamond"/>
          <w:b/>
          <w:bCs/>
        </w:rPr>
        <w:t>,</w:t>
      </w:r>
      <w:r w:rsidRPr="00A75EE0">
        <w:rPr>
          <w:rFonts w:ascii="Garamond" w:hAnsi="Garamond"/>
          <w:b/>
          <w:bCs/>
        </w:rPr>
        <w:t xml:space="preserve"> si më poshtë:</w:t>
      </w:r>
    </w:p>
    <w:p w14:paraId="58C2A3F5" w14:textId="1967D09B" w:rsidR="00E34566" w:rsidRPr="00A75EE0" w:rsidRDefault="007B2C54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Vlerësimi për dokumentacionin e dorëzuar është 40 pikë</w:t>
      </w:r>
      <w:r w:rsidR="00EC250A">
        <w:rPr>
          <w:rFonts w:ascii="Garamond" w:hAnsi="Garamond"/>
        </w:rPr>
        <w:t>,</w:t>
      </w:r>
      <w:r w:rsidR="00E34566" w:rsidRPr="00A75EE0">
        <w:rPr>
          <w:rFonts w:ascii="Garamond" w:hAnsi="Garamond"/>
        </w:rPr>
        <w:t xml:space="preserve"> i ndarë:</w:t>
      </w:r>
    </w:p>
    <w:p w14:paraId="3E18CEF6" w14:textId="66523B1D" w:rsidR="00E34566" w:rsidRPr="00A75EE0" w:rsidRDefault="00E34566" w:rsidP="00EC250A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Arsimimi: </w:t>
      </w:r>
      <w:r w:rsidR="00EC250A">
        <w:rPr>
          <w:rFonts w:ascii="Garamond" w:hAnsi="Garamond"/>
        </w:rPr>
        <w:tab/>
      </w:r>
      <w:r w:rsidR="00EC250A">
        <w:rPr>
          <w:rFonts w:ascii="Garamond" w:hAnsi="Garamond"/>
        </w:rPr>
        <w:tab/>
      </w:r>
      <w:r w:rsidR="00EC250A">
        <w:rPr>
          <w:rFonts w:ascii="Garamond" w:hAnsi="Garamond"/>
        </w:rPr>
        <w:tab/>
      </w:r>
      <w:r w:rsidRPr="00A75EE0">
        <w:rPr>
          <w:rFonts w:ascii="Garamond" w:hAnsi="Garamond"/>
        </w:rPr>
        <w:t>15 pikë</w:t>
      </w:r>
      <w:r w:rsidR="00EC250A">
        <w:rPr>
          <w:rFonts w:ascii="Garamond" w:hAnsi="Garamond"/>
        </w:rPr>
        <w:t>;</w:t>
      </w:r>
    </w:p>
    <w:p w14:paraId="58C88EDA" w14:textId="7BB2B6A7" w:rsidR="00E34566" w:rsidRPr="00A75EE0" w:rsidRDefault="00E34566" w:rsidP="00EC250A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Përvoja në punë:</w:t>
      </w:r>
      <w:r w:rsidR="00EC250A">
        <w:rPr>
          <w:rFonts w:ascii="Garamond" w:hAnsi="Garamond"/>
        </w:rPr>
        <w:tab/>
      </w:r>
      <w:r w:rsidR="00EC250A">
        <w:rPr>
          <w:rFonts w:ascii="Garamond" w:hAnsi="Garamond"/>
        </w:rPr>
        <w:tab/>
      </w:r>
      <w:r w:rsidR="00EC250A">
        <w:rPr>
          <w:rFonts w:ascii="Garamond" w:hAnsi="Garamond"/>
        </w:rPr>
        <w:tab/>
      </w:r>
      <w:r w:rsidRPr="00A75EE0">
        <w:rPr>
          <w:rFonts w:ascii="Garamond" w:hAnsi="Garamond"/>
        </w:rPr>
        <w:t>15 pikë</w:t>
      </w:r>
      <w:r w:rsidR="00EC250A">
        <w:rPr>
          <w:rFonts w:ascii="Garamond" w:hAnsi="Garamond"/>
        </w:rPr>
        <w:t>;</w:t>
      </w:r>
    </w:p>
    <w:p w14:paraId="211D3915" w14:textId="12160CD2" w:rsidR="00E34566" w:rsidRPr="00A75EE0" w:rsidRDefault="00E34566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Njohuritë në fushën e TIK-ut:</w:t>
      </w:r>
      <w:r w:rsidR="00B2276B" w:rsidRPr="00A75EE0">
        <w:rPr>
          <w:rFonts w:ascii="Garamond" w:hAnsi="Garamond"/>
        </w:rPr>
        <w:t xml:space="preserve"> </w:t>
      </w:r>
      <w:r w:rsidR="00EC250A">
        <w:rPr>
          <w:rFonts w:ascii="Garamond" w:hAnsi="Garamond"/>
        </w:rPr>
        <w:tab/>
      </w:r>
      <w:r w:rsidRPr="00A75EE0">
        <w:rPr>
          <w:rFonts w:ascii="Garamond" w:hAnsi="Garamond"/>
        </w:rPr>
        <w:t>10 pikë</w:t>
      </w:r>
      <w:r w:rsidR="00EC250A">
        <w:rPr>
          <w:rFonts w:ascii="Garamond" w:hAnsi="Garamond"/>
        </w:rPr>
        <w:t>.</w:t>
      </w:r>
    </w:p>
    <w:p w14:paraId="7923A614" w14:textId="528DBAB8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Vlerësimi për kriteret e tjera nëpërmjet intervistës me gojë është 60 pikë;</w:t>
      </w:r>
    </w:p>
    <w:p w14:paraId="67A74A18" w14:textId="2618A80D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Komisioni për intervistën e strukturuar me gojë zgjedh një grup të njëjtë pyetjesh të bazuara në kompetenca, për të gjithë kandidatët; </w:t>
      </w:r>
    </w:p>
    <w:p w14:paraId="17D26C3D" w14:textId="39B76F60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Në intervistë, ndër të tjera, kandidati vlerësohet</w:t>
      </w:r>
      <w:r w:rsidR="00187A72">
        <w:rPr>
          <w:rFonts w:ascii="Garamond" w:hAnsi="Garamond"/>
        </w:rPr>
        <w:t>,</w:t>
      </w:r>
      <w:r w:rsidR="00E34566" w:rsidRPr="00A75EE0">
        <w:rPr>
          <w:rFonts w:ascii="Garamond" w:hAnsi="Garamond"/>
        </w:rPr>
        <w:t xml:space="preserve"> për:</w:t>
      </w:r>
    </w:p>
    <w:p w14:paraId="7E8F1AC0" w14:textId="0611955D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i.</w:t>
      </w:r>
      <w:r w:rsidR="00B2276B" w:rsidRPr="00A75EE0">
        <w:rPr>
          <w:rFonts w:ascii="Garamond" w:hAnsi="Garamond"/>
        </w:rPr>
        <w:t xml:space="preserve"> </w:t>
      </w:r>
      <w:r w:rsidR="00187A72" w:rsidRPr="00A75EE0">
        <w:rPr>
          <w:rFonts w:ascii="Garamond" w:hAnsi="Garamond"/>
        </w:rPr>
        <w:t xml:space="preserve">Njohuritë </w:t>
      </w:r>
      <w:r w:rsidRPr="00A75EE0">
        <w:rPr>
          <w:rFonts w:ascii="Garamond" w:hAnsi="Garamond"/>
        </w:rPr>
        <w:t>e përgjithshme mbi kuadrin ligjor të punësimit, mbi të cilin rregullohet dhe organizohet fusha e veprimtarisë së Agjencisë Kombëtare të Punësimit dhe Aftësive;</w:t>
      </w:r>
    </w:p>
    <w:p w14:paraId="5302399A" w14:textId="710EFF94" w:rsidR="00E34566" w:rsidRPr="00A75EE0" w:rsidRDefault="00E34566" w:rsidP="00187A72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ii.</w:t>
      </w:r>
      <w:r w:rsidR="00B2276B" w:rsidRPr="00A75EE0">
        <w:rPr>
          <w:rFonts w:ascii="Garamond" w:hAnsi="Garamond"/>
        </w:rPr>
        <w:t xml:space="preserve"> </w:t>
      </w:r>
      <w:r w:rsidR="00187A72" w:rsidRPr="00A75EE0">
        <w:rPr>
          <w:rFonts w:ascii="Garamond" w:hAnsi="Garamond"/>
        </w:rPr>
        <w:t>Motivimin</w:t>
      </w:r>
      <w:r w:rsidRPr="00A75EE0">
        <w:rPr>
          <w:rFonts w:ascii="Garamond" w:hAnsi="Garamond"/>
        </w:rPr>
        <w:t>, aspiratat dhe pritshmëritë e tyre për karrierën</w:t>
      </w:r>
      <w:r w:rsidR="00187A72">
        <w:rPr>
          <w:rFonts w:ascii="Garamond" w:hAnsi="Garamond"/>
        </w:rPr>
        <w:t>:</w:t>
      </w:r>
    </w:p>
    <w:p w14:paraId="17689A8C" w14:textId="73BA4E21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Komisioni mbledh pikët dhe liston kandidatët sipas pikëve; </w:t>
      </w:r>
    </w:p>
    <w:p w14:paraId="22FD98EB" w14:textId="588D8EB9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Minimumi i pikëve për t’u kualifikuar është 70 pikë; </w:t>
      </w:r>
    </w:p>
    <w:p w14:paraId="75E041B7" w14:textId="7C05A7DE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Nëse asnjëri nga kandidatët nuk merr në total të paktën 70 pikë, komisioni vendos përfundimin e fazës së vlerësimit pa asnjë kandidat fitues; </w:t>
      </w:r>
    </w:p>
    <w:p w14:paraId="3745FB39" w14:textId="77BD19B2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Në rast se ka dy ose me shumë kandidatë me numër të njëjtë pikësh, ka prioritet kandidati i cili ka më shumë përvojë pune;</w:t>
      </w:r>
    </w:p>
    <w:p w14:paraId="12C3895C" w14:textId="0D3D4B55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Vendimi paraprak i komisionit i njoftohet zyrtarisht </w:t>
      </w:r>
      <w:r w:rsidR="00187A72" w:rsidRPr="00A75EE0">
        <w:rPr>
          <w:rFonts w:ascii="Garamond" w:hAnsi="Garamond"/>
        </w:rPr>
        <w:t xml:space="preserve">drejtorit të përgjithshëm </w:t>
      </w:r>
      <w:r w:rsidR="00E34566" w:rsidRPr="00A75EE0">
        <w:rPr>
          <w:rFonts w:ascii="Garamond" w:hAnsi="Garamond"/>
        </w:rPr>
        <w:t xml:space="preserve">të AKPA-s, së bashku me listën e kandidatëve të renditur sipas pikëve; </w:t>
      </w:r>
    </w:p>
    <w:p w14:paraId="7279451E" w14:textId="1237B9A7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Njësia e burimeve </w:t>
      </w:r>
      <w:r w:rsidR="00A42A16" w:rsidRPr="00A75EE0">
        <w:rPr>
          <w:rFonts w:ascii="Garamond" w:hAnsi="Garamond"/>
        </w:rPr>
        <w:t>njerëzore</w:t>
      </w:r>
      <w:r w:rsidR="00E34566" w:rsidRPr="00A75EE0">
        <w:rPr>
          <w:rFonts w:ascii="Garamond" w:hAnsi="Garamond"/>
        </w:rPr>
        <w:t xml:space="preserve"> të AKPA-s njofton individualisht kandidatët që kanë konkurruar për rezultatin e tyre, brenda 1 (një) dite pune nga dita e marrjes dijeni të vendimit të komisionit; </w:t>
      </w:r>
    </w:p>
    <w:p w14:paraId="315D80AB" w14:textId="5916011F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Kandidatët kanë të drejtë të bëjnë ankim, për rezultatin e pikëve pranë Drejtorisë Qendrore të AKPA-së, brenda 3 (tri) ditëve kalendarike nga data e marrjes së rezultateve të vlerësimit;</w:t>
      </w:r>
    </w:p>
    <w:p w14:paraId="6B1DE1D5" w14:textId="03ACAB4C" w:rsidR="00E34566" w:rsidRPr="00A75EE0" w:rsidRDefault="007B2C54" w:rsidP="000C577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Komisioni i vlerësimit shqyrton ankesat brenda 3 (tr</w:t>
      </w:r>
      <w:r w:rsidR="000C5771">
        <w:rPr>
          <w:rFonts w:ascii="Garamond" w:hAnsi="Garamond"/>
        </w:rPr>
        <w:t>i</w:t>
      </w:r>
      <w:r w:rsidR="00E34566" w:rsidRPr="00A75EE0">
        <w:rPr>
          <w:rFonts w:ascii="Garamond" w:hAnsi="Garamond"/>
        </w:rPr>
        <w:t xml:space="preserve">) ditëve kalendarike nga data e njoftimit të marrë nga njësia e burimeve njerëzore. Ankuesi merr përgjigje brenda 5 (pesë) ditëve pune nga data e depozitimit të ankesës; </w:t>
      </w:r>
    </w:p>
    <w:p w14:paraId="746D8DAE" w14:textId="3A58FFAF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 përfundim të procesit të përzgjedhjes, komisioni i vlerësimit nxjerr vendimin përfundimtar mbi procesin e vlerësimit të kandidatëve dhe vë në dijeni </w:t>
      </w:r>
      <w:r w:rsidR="00386410" w:rsidRPr="00A75EE0">
        <w:rPr>
          <w:rFonts w:ascii="Garamond" w:hAnsi="Garamond"/>
        </w:rPr>
        <w:t xml:space="preserve">drejtorin e përgjithshëm </w:t>
      </w:r>
      <w:r w:rsidR="00E34566" w:rsidRPr="00A75EE0">
        <w:rPr>
          <w:rFonts w:ascii="Garamond" w:hAnsi="Garamond"/>
        </w:rPr>
        <w:t xml:space="preserve">të AKPA-s mbi procedurën e vlerësimit; </w:t>
      </w:r>
    </w:p>
    <w:p w14:paraId="29E13C3B" w14:textId="78F1C455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 kushtet e rezultatit pa asnjë fitues, AKPA rishpall procedurën. </w:t>
      </w:r>
    </w:p>
    <w:p w14:paraId="16D35597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</w:p>
    <w:p w14:paraId="448747C3" w14:textId="77777777" w:rsidR="00E34566" w:rsidRPr="00A75EE0" w:rsidRDefault="00E34566" w:rsidP="00A42A16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18</w:t>
      </w:r>
    </w:p>
    <w:p w14:paraId="14D8EFBD" w14:textId="7B6140E7" w:rsidR="00E34566" w:rsidRPr="00A75EE0" w:rsidRDefault="00E34566" w:rsidP="00A42A16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Kriteret e marrjes në punë të specialistit të </w:t>
      </w:r>
      <w:r w:rsidR="00386410" w:rsidRPr="00A75EE0">
        <w:rPr>
          <w:rFonts w:ascii="Garamond" w:hAnsi="Garamond"/>
          <w:b/>
          <w:bCs/>
        </w:rPr>
        <w:t xml:space="preserve">drejtorive rajonale </w:t>
      </w:r>
      <w:r w:rsidRPr="00A75EE0">
        <w:rPr>
          <w:rFonts w:ascii="Garamond" w:hAnsi="Garamond"/>
          <w:b/>
          <w:bCs/>
        </w:rPr>
        <w:t>të AKPA-s</w:t>
      </w:r>
    </w:p>
    <w:p w14:paraId="6171EEB7" w14:textId="77777777" w:rsidR="00E34566" w:rsidRPr="00A75EE0" w:rsidRDefault="00E34566" w:rsidP="00B2276B">
      <w:pPr>
        <w:ind w:firstLine="284"/>
        <w:jc w:val="center"/>
        <w:rPr>
          <w:rFonts w:ascii="Garamond" w:hAnsi="Garamond"/>
        </w:rPr>
      </w:pPr>
    </w:p>
    <w:p w14:paraId="6ADFC023" w14:textId="7C741A4A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lastRenderedPageBreak/>
        <w:t xml:space="preserve">Kandidati aplikues për specialist në </w:t>
      </w:r>
      <w:r w:rsidR="00386410" w:rsidRPr="00A75EE0">
        <w:rPr>
          <w:rFonts w:ascii="Garamond" w:hAnsi="Garamond"/>
        </w:rPr>
        <w:t xml:space="preserve">drejtorinë rajonale </w:t>
      </w:r>
      <w:r w:rsidRPr="00A75EE0">
        <w:rPr>
          <w:rFonts w:ascii="Garamond" w:hAnsi="Garamond"/>
        </w:rPr>
        <w:t xml:space="preserve">të AKPA-s duhet të përmbushë kriteret si më poshtë: </w:t>
      </w:r>
    </w:p>
    <w:p w14:paraId="00BD0BC2" w14:textId="29D38E7E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Cs/>
        </w:rPr>
        <w:t>1.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>Kritere të përgjithshme:</w:t>
      </w:r>
      <w:r w:rsidRPr="00A75EE0">
        <w:rPr>
          <w:rFonts w:ascii="Garamond" w:hAnsi="Garamond"/>
          <w:b/>
          <w:bCs/>
        </w:rPr>
        <w:t xml:space="preserve"> </w:t>
      </w:r>
    </w:p>
    <w:p w14:paraId="6F78D369" w14:textId="0C058C9C" w:rsidR="00E34566" w:rsidRPr="00A75EE0" w:rsidRDefault="00E34566" w:rsidP="00A42A1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a</w:t>
      </w:r>
      <w:r w:rsidR="00A42A16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ketë zotësi të plotë për të vepruar;</w:t>
      </w:r>
    </w:p>
    <w:p w14:paraId="09535D5B" w14:textId="4859A4E8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b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jetë në kushte shëndetësore që e lejojnë të kryejë detyrën;</w:t>
      </w:r>
    </w:p>
    <w:p w14:paraId="5E3134F6" w14:textId="6866BCFB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c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jetë i dënuar me vendim të formës së prerë për kryerjen e veprave penale;</w:t>
      </w:r>
    </w:p>
    <w:p w14:paraId="20C9B775" w14:textId="592D92FA" w:rsidR="00E34566" w:rsidRPr="00A75EE0" w:rsidRDefault="00E34566" w:rsidP="00386410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d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mos ketë ndaj tij masa disiplinore që nuk janë shuar</w:t>
      </w:r>
      <w:r w:rsidR="00386410">
        <w:rPr>
          <w:rFonts w:ascii="Garamond" w:hAnsi="Garamond"/>
        </w:rPr>
        <w:t>.</w:t>
      </w:r>
    </w:p>
    <w:p w14:paraId="26F27B45" w14:textId="0BEC1FC0" w:rsidR="00E34566" w:rsidRPr="00A75EE0" w:rsidRDefault="00E34566" w:rsidP="00B2276B">
      <w:pPr>
        <w:ind w:firstLine="284"/>
        <w:jc w:val="both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2.</w:t>
      </w:r>
      <w:r w:rsidR="00B2276B" w:rsidRPr="00A75EE0">
        <w:rPr>
          <w:rFonts w:ascii="Garamond" w:hAnsi="Garamond"/>
          <w:bCs/>
        </w:rPr>
        <w:t xml:space="preserve"> </w:t>
      </w:r>
      <w:r w:rsidRPr="00A75EE0">
        <w:rPr>
          <w:rFonts w:ascii="Garamond" w:hAnsi="Garamond"/>
          <w:bCs/>
        </w:rPr>
        <w:t>Kritere të posaçme për specialistin:</w:t>
      </w:r>
    </w:p>
    <w:p w14:paraId="3F6FC83A" w14:textId="0D4037BA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a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753C41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 xml:space="preserve">ketë diplomë të studimeve universitare të nivelit </w:t>
      </w:r>
      <w:r w:rsidRPr="00753C41">
        <w:rPr>
          <w:rFonts w:ascii="Garamond" w:hAnsi="Garamond"/>
          <w:i/>
          <w:iCs/>
        </w:rPr>
        <w:t>Bachelor;</w:t>
      </w:r>
    </w:p>
    <w:p w14:paraId="3E6141D2" w14:textId="7B0BD3C9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b</w:t>
      </w:r>
      <w:r w:rsidR="00753C41">
        <w:rPr>
          <w:rFonts w:ascii="Garamond" w:hAnsi="Garamond"/>
        </w:rPr>
        <w:t xml:space="preserve">) </w:t>
      </w:r>
      <w:r w:rsidR="00753C41" w:rsidRPr="00A75EE0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>ketë njohuri të përditësuara të teknologjisë së informacionit;</w:t>
      </w:r>
    </w:p>
    <w:p w14:paraId="3426EC95" w14:textId="3D588953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c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753C41" w:rsidRPr="00A75EE0">
        <w:rPr>
          <w:rFonts w:ascii="Garamond" w:hAnsi="Garamond"/>
        </w:rPr>
        <w:t xml:space="preserve">njohja </w:t>
      </w:r>
      <w:r w:rsidRPr="00A75EE0">
        <w:rPr>
          <w:rFonts w:ascii="Garamond" w:hAnsi="Garamond"/>
        </w:rPr>
        <w:t>e një gjuhe të huaj përbën avantazh;</w:t>
      </w:r>
    </w:p>
    <w:p w14:paraId="544EDB0E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</w:p>
    <w:p w14:paraId="70369A80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19</w:t>
      </w:r>
    </w:p>
    <w:p w14:paraId="79D20859" w14:textId="49BF2875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Shpallja e vendit të lirë për pozicionin e specialistit të </w:t>
      </w:r>
      <w:r w:rsidR="00AB1C5A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0997353F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08E26F8E" w14:textId="5D07A5BE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AKPA shpall vendin e lirë për specialistin e </w:t>
      </w:r>
      <w:r w:rsidR="00230D71" w:rsidRPr="00A75EE0">
        <w:rPr>
          <w:rFonts w:ascii="Garamond" w:hAnsi="Garamond"/>
        </w:rPr>
        <w:t xml:space="preserve">drejtorisë rajonale </w:t>
      </w:r>
      <w:r w:rsidR="00230D71">
        <w:rPr>
          <w:rFonts w:ascii="Garamond" w:hAnsi="Garamond"/>
        </w:rPr>
        <w:t>të AKPA-s</w:t>
      </w:r>
      <w:r w:rsidRPr="00A75EE0">
        <w:rPr>
          <w:rFonts w:ascii="Garamond" w:hAnsi="Garamond"/>
        </w:rPr>
        <w:t xml:space="preserve">, brenda 10 ditëve pune, pasi pozicioni i punës së personelit në një nga </w:t>
      </w:r>
      <w:r w:rsidR="00CE27A8" w:rsidRPr="00A75EE0">
        <w:rPr>
          <w:rFonts w:ascii="Garamond" w:hAnsi="Garamond"/>
        </w:rPr>
        <w:t xml:space="preserve">drejtoritë rajonale </w:t>
      </w:r>
      <w:r w:rsidRPr="00A75EE0">
        <w:rPr>
          <w:rFonts w:ascii="Garamond" w:hAnsi="Garamond"/>
        </w:rPr>
        <w:t>të AKPA-s mbetet va</w:t>
      </w:r>
      <w:r w:rsidR="00CE27A8">
        <w:rPr>
          <w:rFonts w:ascii="Garamond" w:hAnsi="Garamond"/>
        </w:rPr>
        <w:t>kant.</w:t>
      </w:r>
    </w:p>
    <w:p w14:paraId="71DE60DE" w14:textId="7E6275D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Njoftimi bëhet në faqen elektronike të AKPA-s, si dhe në një vend të dukshëm në hyrje të ambienteve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</w:t>
      </w:r>
      <w:r w:rsidR="00B73D6E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që ka vendin vakant;</w:t>
      </w:r>
    </w:p>
    <w:p w14:paraId="7B370D05" w14:textId="210BEBD1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Shpallja përmban kriteret e përgjithshme dhe të veçanta për marrjen në punë të personelit të </w:t>
      </w:r>
      <w:r w:rsidR="00B73D6E" w:rsidRPr="00A75EE0">
        <w:rPr>
          <w:rFonts w:ascii="Garamond" w:hAnsi="Garamond"/>
        </w:rPr>
        <w:t xml:space="preserve">drejtorive rajonale </w:t>
      </w:r>
      <w:r w:rsidRPr="00A75EE0">
        <w:rPr>
          <w:rFonts w:ascii="Garamond" w:hAnsi="Garamond"/>
        </w:rPr>
        <w:t xml:space="preserve">të AKPA-s, dokumentet që duhet të paraqiten dhe afatin e aplikimit, që është jo më pak se 5 ditë pune dhe jo më shumë se 15 ditë pune nga data e shpalljes së vendit të lirë. </w:t>
      </w:r>
    </w:p>
    <w:p w14:paraId="09FB7A12" w14:textId="77777777" w:rsidR="00E34566" w:rsidRPr="00A75EE0" w:rsidRDefault="00E34566" w:rsidP="00B2276B">
      <w:pPr>
        <w:ind w:firstLine="284"/>
        <w:rPr>
          <w:rFonts w:ascii="Garamond" w:hAnsi="Garamond"/>
        </w:rPr>
      </w:pPr>
    </w:p>
    <w:p w14:paraId="4036ED24" w14:textId="77777777" w:rsidR="00E34566" w:rsidRPr="00A75EE0" w:rsidRDefault="00E34566" w:rsidP="00753C41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20</w:t>
      </w:r>
    </w:p>
    <w:p w14:paraId="16344D6E" w14:textId="4A9601E1" w:rsidR="00E34566" w:rsidRPr="00A75EE0" w:rsidRDefault="00E34566" w:rsidP="00753C41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Dokumentet e aplikimit për specialistin e </w:t>
      </w:r>
      <w:r w:rsidR="00671CA4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6F8B3625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4AA92AB1" w14:textId="77D2E223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 Dosja e aplikimit, e cila përmban dokumentacionin e kërkuar</w:t>
      </w:r>
      <w:r w:rsidR="00671CA4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njoftimit të vendit të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lirë, përfshin:</w:t>
      </w:r>
    </w:p>
    <w:p w14:paraId="2B5CBAC4" w14:textId="70AAC86C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letër motivimi për pozicionin;</w:t>
      </w:r>
    </w:p>
    <w:p w14:paraId="1F75C08E" w14:textId="0CF23B21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753C41">
        <w:rPr>
          <w:rFonts w:ascii="Garamond" w:hAnsi="Garamond"/>
        </w:rPr>
        <w:t>)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jetëshkrimin (CV-në), i cili plotësohet sipas formatit në shtojcën 1 të këtij udhëzimi;</w:t>
      </w:r>
    </w:p>
    <w:p w14:paraId="0368C8C7" w14:textId="132C91C2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kartën e identitetit;</w:t>
      </w:r>
    </w:p>
    <w:p w14:paraId="65EB2ED1" w14:textId="5491FF2D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diplomën dhe listën e notave;</w:t>
      </w:r>
    </w:p>
    <w:p w14:paraId="0A6FEE6E" w14:textId="4D837121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e</w:t>
      </w:r>
      <w:r w:rsidR="00753C41">
        <w:rPr>
          <w:rFonts w:ascii="Garamond" w:hAnsi="Garamond"/>
        </w:rPr>
        <w:t>)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librezën e punës (nëse ka eksperiencë pune);</w:t>
      </w:r>
    </w:p>
    <w:p w14:paraId="031AB806" w14:textId="703A594A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f</w:t>
      </w:r>
      <w:r w:rsidR="00753C41">
        <w:rPr>
          <w:rFonts w:ascii="Garamond" w:hAnsi="Garamond"/>
        </w:rPr>
        <w:t>)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çdo dokumentacion tjetër</w:t>
      </w:r>
      <w:r w:rsidR="00671CA4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që vërteton kualifikimet, trajnimet apo të tjera të përmendura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në jetëshkrim (nëse ka); </w:t>
      </w:r>
    </w:p>
    <w:p w14:paraId="33126B4A" w14:textId="707DF5C9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g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certifikatë/a ose dëshmi për nivelin e njohurive në teknologjinë e informacionit; </w:t>
      </w:r>
    </w:p>
    <w:p w14:paraId="64AAB6B2" w14:textId="797F5AB6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h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të gjendjes shëndetësore;</w:t>
      </w:r>
    </w:p>
    <w:p w14:paraId="042FC015" w14:textId="05517F29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të gjendjes gjyqësore;</w:t>
      </w:r>
    </w:p>
    <w:p w14:paraId="36E88AF2" w14:textId="56785509" w:rsidR="00E34566" w:rsidRPr="00A75EE0" w:rsidRDefault="00E34566" w:rsidP="00753C41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j</w:t>
      </w:r>
      <w:r w:rsidR="00753C41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vërtetim nga punëdhënësi i fundit, që nuk ka masë disiplinore në fuqi (nëse ka eksperiencë pune);</w:t>
      </w:r>
    </w:p>
    <w:p w14:paraId="12272AED" w14:textId="1CFEEDEB" w:rsidR="00E34566" w:rsidRPr="00A75EE0" w:rsidRDefault="00E34566" w:rsidP="00671CA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k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paktën një rekomandim ose vlerësim pune nga punëdhënësit e mëparshëm (nëse ka eksperiencë pune)</w:t>
      </w:r>
      <w:r w:rsidR="00671CA4">
        <w:rPr>
          <w:rFonts w:ascii="Garamond" w:hAnsi="Garamond"/>
        </w:rPr>
        <w:t>.</w:t>
      </w:r>
    </w:p>
    <w:p w14:paraId="263F1ACE" w14:textId="79BEA9F5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707C94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gjitha dokumentet duhet të jenë origjinale ose kopje të noterizuara të tyre. Dokumentet në gjuhë të huaj duhet të jenë të përkthyera në g</w:t>
      </w:r>
      <w:r w:rsidR="00B26DE6">
        <w:rPr>
          <w:rFonts w:ascii="Garamond" w:hAnsi="Garamond"/>
        </w:rPr>
        <w:t>juhën shqipe dhe të noterizuara.</w:t>
      </w:r>
    </w:p>
    <w:p w14:paraId="5DF42A00" w14:textId="77777777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 Dokumentet e aplikimit dorëzohen në zyrën e protokollit të Drejtorisë Qendrore të AKPA-së, brenda afateve të aplikimit të përcaktuara në shpallje.</w:t>
      </w:r>
    </w:p>
    <w:p w14:paraId="7AFC21AE" w14:textId="77777777" w:rsidR="00E34566" w:rsidRPr="00A75EE0" w:rsidRDefault="00E34566" w:rsidP="00B2276B">
      <w:pPr>
        <w:ind w:firstLine="284"/>
        <w:rPr>
          <w:rFonts w:ascii="Garamond" w:hAnsi="Garamond"/>
        </w:rPr>
      </w:pPr>
    </w:p>
    <w:p w14:paraId="35A50EB1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21</w:t>
      </w:r>
    </w:p>
    <w:p w14:paraId="18316728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Komisioni i vlerësimit</w:t>
      </w:r>
    </w:p>
    <w:p w14:paraId="3A4F2E9E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0ABC2903" w14:textId="1E67FCEA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Komisioni i vlerësimit ngrihet nga Drejtoria Qendrore e AKPA-s dhe përbëhet nga 3 (tre anëtarë):</w:t>
      </w:r>
    </w:p>
    <w:p w14:paraId="6F7E01BF" w14:textId="01417DE7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 Programeve Aktive dhe Pasive të Tregut të Punës nga Drejtoria Qendrore e AKPA-</w:t>
      </w:r>
      <w:r w:rsidR="007C2B4B" w:rsidRPr="00A75EE0">
        <w:rPr>
          <w:rFonts w:ascii="Garamond" w:hAnsi="Garamond"/>
        </w:rPr>
        <w:t>s</w:t>
      </w:r>
      <w:r w:rsidRPr="00A75EE0">
        <w:rPr>
          <w:rFonts w:ascii="Garamond" w:hAnsi="Garamond"/>
        </w:rPr>
        <w:t xml:space="preserve"> (anëtar i komisionit);</w:t>
      </w:r>
    </w:p>
    <w:p w14:paraId="5015FC4A" w14:textId="17E17F12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Drejtori i Drejtorisë së Shërbimeve Mbështetëse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nga Drejtoria Qendrore e AKPA-</w:t>
      </w:r>
      <w:r w:rsidR="007C2B4B" w:rsidRPr="00A75EE0">
        <w:rPr>
          <w:rFonts w:ascii="Garamond" w:hAnsi="Garamond"/>
        </w:rPr>
        <w:t>s</w:t>
      </w:r>
      <w:r w:rsidRPr="00A75EE0">
        <w:rPr>
          <w:rFonts w:ascii="Garamond" w:hAnsi="Garamond"/>
        </w:rPr>
        <w:t xml:space="preserve"> (anëtar i komisionit);</w:t>
      </w:r>
    </w:p>
    <w:p w14:paraId="767C7F1E" w14:textId="1C374A14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Drejtorisë Rajonale përkatëse (anëtar i komisionit); </w:t>
      </w:r>
    </w:p>
    <w:p w14:paraId="212592BE" w14:textId="03D16430" w:rsidR="00E34566" w:rsidRPr="00A75EE0" w:rsidRDefault="00E34566" w:rsidP="007C2B4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Përpara fillimit të procedurave, anëtarët e komisionit nënshkruajnë deklaratën e konfliktit të interesit dhe etikës profesionale, sipas modelit të përcaktuar në shtojcën 3 të këtij </w:t>
      </w:r>
      <w:r w:rsidR="007C2B4B" w:rsidRPr="00A75EE0">
        <w:rPr>
          <w:rFonts w:ascii="Garamond" w:hAnsi="Garamond"/>
        </w:rPr>
        <w:t>udhëzimi</w:t>
      </w:r>
      <w:r w:rsidR="007C2B4B">
        <w:rPr>
          <w:rFonts w:ascii="Garamond" w:hAnsi="Garamond"/>
        </w:rPr>
        <w:t>.</w:t>
      </w:r>
    </w:p>
    <w:p w14:paraId="397B4BC8" w14:textId="2E4D5A28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3.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Detyra e komisionit të vlerësimit është të bëjë vlerësimin me pikë të kandidatëve</w:t>
      </w:r>
      <w:r w:rsidR="00C23C1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sipas kritereve të përgjithshme dhe të posaçme dhe t’i përcjellë Drejtorit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Përgjithshëm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të AKPA-s listën e kandidatëve të renditur sipas rezultateve të vlerësimit.</w:t>
      </w:r>
    </w:p>
    <w:p w14:paraId="4A16F971" w14:textId="7777777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</w:p>
    <w:p w14:paraId="6E6C5052" w14:textId="6E05E624" w:rsidR="00E34566" w:rsidRPr="00A75EE0" w:rsidRDefault="00E34566" w:rsidP="007B2C54">
      <w:pPr>
        <w:ind w:firstLine="284"/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22</w:t>
      </w:r>
    </w:p>
    <w:p w14:paraId="4C5245AF" w14:textId="47FC9333" w:rsidR="00E34566" w:rsidRPr="00A75EE0" w:rsidRDefault="00E34566" w:rsidP="007B2C54">
      <w:pPr>
        <w:ind w:firstLine="284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Procesi i përzgjedhjes së specialistit të </w:t>
      </w:r>
      <w:r w:rsidR="00C23C1C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</w:t>
      </w:r>
      <w:r w:rsidR="00E55FE0">
        <w:rPr>
          <w:rFonts w:ascii="Garamond" w:hAnsi="Garamond"/>
          <w:b/>
          <w:bCs/>
        </w:rPr>
        <w:t>ë</w:t>
      </w:r>
      <w:r w:rsidRPr="00A75EE0">
        <w:rPr>
          <w:rFonts w:ascii="Garamond" w:hAnsi="Garamond"/>
          <w:b/>
          <w:bCs/>
        </w:rPr>
        <w:t xml:space="preserve"> AKPA-s</w:t>
      </w:r>
    </w:p>
    <w:p w14:paraId="735AD741" w14:textId="77777777" w:rsidR="007B2C54" w:rsidRPr="00A75EE0" w:rsidRDefault="007B2C54" w:rsidP="00B2276B">
      <w:pPr>
        <w:ind w:firstLine="284"/>
        <w:jc w:val="both"/>
        <w:rPr>
          <w:rFonts w:ascii="Garamond" w:hAnsi="Garamond"/>
          <w:b/>
          <w:bCs/>
        </w:rPr>
      </w:pPr>
    </w:p>
    <w:p w14:paraId="0B4839FF" w14:textId="77777777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Faza e parë:</w:t>
      </w:r>
    </w:p>
    <w:p w14:paraId="40A8869D" w14:textId="73D28901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Njësia e burimeve njerëzore pranë AKPA-s verifikon paraprakisht dokumentacionin e dorëzuar nga çdo aplikant dhe miraton listën paraprake të kandidatëve të kualifikuar me dokumentacion të plotë, në përputhje me kërkesat e aplikimit;</w:t>
      </w:r>
    </w:p>
    <w:p w14:paraId="1C40FC25" w14:textId="41F0BCCF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Kandidatët që nuk janë kualifikuar njoftohen nga njësia e burimeve njerëzore pranë AKPA-s</w:t>
      </w:r>
      <w:r w:rsidR="00113A3F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në adresën e tyre të </w:t>
      </w:r>
      <w:r w:rsidRPr="00113A3F">
        <w:rPr>
          <w:rFonts w:ascii="Garamond" w:hAnsi="Garamond"/>
          <w:i/>
          <w:iCs/>
        </w:rPr>
        <w:t>e-mail</w:t>
      </w:r>
      <w:r w:rsidR="00113A3F" w:rsidRPr="00113A3F">
        <w:rPr>
          <w:rFonts w:ascii="Garamond" w:hAnsi="Garamond"/>
          <w:i/>
          <w:iCs/>
        </w:rPr>
        <w:t>-</w:t>
      </w:r>
      <w:r w:rsidRPr="00A75EE0">
        <w:rPr>
          <w:rFonts w:ascii="Garamond" w:hAnsi="Garamond"/>
        </w:rPr>
        <w:t>it</w:t>
      </w:r>
      <w:r w:rsidR="00113A3F">
        <w:rPr>
          <w:rFonts w:ascii="Garamond" w:hAnsi="Garamond"/>
        </w:rPr>
        <w:t>, duke sqaruar dhe arsyet e mos</w:t>
      </w:r>
      <w:r w:rsidRPr="00A75EE0">
        <w:rPr>
          <w:rFonts w:ascii="Garamond" w:hAnsi="Garamond"/>
        </w:rPr>
        <w:t>kualifikimit;</w:t>
      </w:r>
    </w:p>
    <w:p w14:paraId="0415D962" w14:textId="781C2EDC" w:rsidR="00E34566" w:rsidRPr="00A75EE0" w:rsidRDefault="00E34566" w:rsidP="00AC50AE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Brenda </w:t>
      </w:r>
      <w:r w:rsidR="00113A3F" w:rsidRPr="00A75EE0">
        <w:rPr>
          <w:rFonts w:ascii="Garamond" w:hAnsi="Garamond"/>
        </w:rPr>
        <w:t>3</w:t>
      </w:r>
      <w:r w:rsidRPr="00A75EE0">
        <w:rPr>
          <w:rFonts w:ascii="Garamond" w:hAnsi="Garamond"/>
        </w:rPr>
        <w:t xml:space="preserve"> (</w:t>
      </w:r>
      <w:r w:rsidR="00113A3F" w:rsidRPr="00A75EE0">
        <w:rPr>
          <w:rFonts w:ascii="Garamond" w:hAnsi="Garamond"/>
        </w:rPr>
        <w:t>tre</w:t>
      </w:r>
      <w:r w:rsidRPr="00A75EE0">
        <w:rPr>
          <w:rFonts w:ascii="Garamond" w:hAnsi="Garamond"/>
        </w:rPr>
        <w:t xml:space="preserve">) ditëve kalendarike nga data e njoftimit, kandidatët që nuk janë kualifikuar, kanë të drejtë të paraqesin ankesë pranë Drejtorisë Qendrore të AKPA-s. Ankesa shqyrtohet nga Njësia e Burimeve Njerëzore në AKPA. Ankuesi merr përgjigje brenda </w:t>
      </w:r>
      <w:r w:rsidR="00AC50AE" w:rsidRPr="00A75EE0">
        <w:rPr>
          <w:rFonts w:ascii="Garamond" w:hAnsi="Garamond"/>
        </w:rPr>
        <w:t>5</w:t>
      </w:r>
      <w:r w:rsidRPr="00A75EE0">
        <w:rPr>
          <w:rFonts w:ascii="Garamond" w:hAnsi="Garamond"/>
        </w:rPr>
        <w:t xml:space="preserve"> (</w:t>
      </w:r>
      <w:r w:rsidR="00AC50AE" w:rsidRPr="00A75EE0">
        <w:rPr>
          <w:rFonts w:ascii="Garamond" w:hAnsi="Garamond"/>
        </w:rPr>
        <w:t>pesë</w:t>
      </w:r>
      <w:r w:rsidRPr="00A75EE0">
        <w:rPr>
          <w:rFonts w:ascii="Garamond" w:hAnsi="Garamond"/>
        </w:rPr>
        <w:t>) ditëve pune nga data e depozitimit të saj dhe nëse kualifikohet kalon në fazën e dytë;</w:t>
      </w:r>
    </w:p>
    <w:p w14:paraId="55413215" w14:textId="46DA7435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Pas përfundimit të afateve të ankimimit, lista përfundimtare e kandidatëve të kualifikuar, sipas rendit alfabetik, shpallet në faqen zyrtare të AKPA-s, si dhe në një vend të dukshëm të </w:t>
      </w:r>
      <w:r w:rsidR="00DE7B51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për të cilin zhvillohet konkurrimi.</w:t>
      </w:r>
    </w:p>
    <w:p w14:paraId="315B4153" w14:textId="3361C4CC" w:rsidR="00E34566" w:rsidRPr="00A75EE0" w:rsidRDefault="00707C94" w:rsidP="00B2276B">
      <w:pPr>
        <w:ind w:firstLine="284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Faza e dytë</w:t>
      </w:r>
      <w:r w:rsidR="00E34566" w:rsidRPr="00A75EE0">
        <w:rPr>
          <w:rFonts w:ascii="Garamond" w:hAnsi="Garamond"/>
          <w:b/>
          <w:bCs/>
        </w:rPr>
        <w:t xml:space="preserve">: </w:t>
      </w:r>
    </w:p>
    <w:p w14:paraId="14E5E3C6" w14:textId="60299F0F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Struktura e vlerësimit të kandidatëve për specialistin e </w:t>
      </w:r>
      <w:r w:rsidR="00DE7B51" w:rsidRPr="00A75EE0">
        <w:rPr>
          <w:rFonts w:ascii="Garamond" w:hAnsi="Garamond"/>
          <w:b/>
          <w:bCs/>
        </w:rPr>
        <w:t xml:space="preserve">drejtorisë rajonale </w:t>
      </w:r>
      <w:r w:rsidR="00DE7B51">
        <w:rPr>
          <w:rFonts w:ascii="Garamond" w:hAnsi="Garamond"/>
          <w:b/>
          <w:bCs/>
        </w:rPr>
        <w:t xml:space="preserve">të AKPA-s </w:t>
      </w:r>
      <w:r w:rsidRPr="00A75EE0">
        <w:rPr>
          <w:rFonts w:ascii="Garamond" w:hAnsi="Garamond"/>
          <w:b/>
          <w:bCs/>
        </w:rPr>
        <w:t>është si më poshtë:</w:t>
      </w:r>
    </w:p>
    <w:p w14:paraId="525FD581" w14:textId="26285A03" w:rsidR="00E34566" w:rsidRPr="00A75EE0" w:rsidRDefault="007B2C54" w:rsidP="00B2276B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Vlerësimi për dokumentacionin e dorëzuar është 40 pikë i ndarë:</w:t>
      </w:r>
    </w:p>
    <w:p w14:paraId="418EA701" w14:textId="4DFAAF06" w:rsidR="00E34566" w:rsidRPr="00A75EE0" w:rsidRDefault="00E34566" w:rsidP="00DE7B51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Arsimimi:</w:t>
      </w:r>
      <w:r w:rsidR="00A75EE0">
        <w:rPr>
          <w:rFonts w:ascii="Garamond" w:hAnsi="Garamond"/>
        </w:rPr>
        <w:t xml:space="preserve"> </w:t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Pr="00A75EE0">
        <w:rPr>
          <w:rFonts w:ascii="Garamond" w:hAnsi="Garamond"/>
        </w:rPr>
        <w:t>20 pikë</w:t>
      </w:r>
      <w:r w:rsidR="00DE7B51">
        <w:rPr>
          <w:rFonts w:ascii="Garamond" w:hAnsi="Garamond"/>
        </w:rPr>
        <w:t>;</w:t>
      </w:r>
    </w:p>
    <w:p w14:paraId="18A9B5D8" w14:textId="7E34E323" w:rsidR="00E34566" w:rsidRPr="00A75EE0" w:rsidRDefault="00E34566" w:rsidP="00DE7B51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II.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Njohuritë në fushën e TIK-ut:</w:t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="00DE7B51">
        <w:rPr>
          <w:rFonts w:ascii="Garamond" w:hAnsi="Garamond"/>
        </w:rPr>
        <w:tab/>
      </w:r>
      <w:r w:rsidRPr="00A75EE0">
        <w:rPr>
          <w:rFonts w:ascii="Garamond" w:hAnsi="Garamond"/>
        </w:rPr>
        <w:t>20 pikë</w:t>
      </w:r>
      <w:r w:rsidR="00DE7B51">
        <w:rPr>
          <w:rFonts w:ascii="Garamond" w:hAnsi="Garamond"/>
        </w:rPr>
        <w:t>;</w:t>
      </w:r>
    </w:p>
    <w:p w14:paraId="41B1E933" w14:textId="2B42B07F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Vlerësimi për kriteret e tjera nëpërmjet intervistës me gojë është</w:t>
      </w:r>
      <w:r w:rsidR="00396783">
        <w:rPr>
          <w:rFonts w:ascii="Garamond" w:hAnsi="Garamond"/>
        </w:rPr>
        <w:t>:</w:t>
      </w:r>
      <w:r w:rsidR="00E34566" w:rsidRPr="00A75EE0">
        <w:rPr>
          <w:rFonts w:ascii="Garamond" w:hAnsi="Garamond"/>
        </w:rPr>
        <w:t xml:space="preserve"> </w:t>
      </w:r>
      <w:r w:rsidR="00DE7B51">
        <w:rPr>
          <w:rFonts w:ascii="Garamond" w:hAnsi="Garamond"/>
        </w:rPr>
        <w:tab/>
      </w:r>
      <w:r w:rsidR="00E34566" w:rsidRPr="00A75EE0">
        <w:rPr>
          <w:rFonts w:ascii="Garamond" w:hAnsi="Garamond"/>
        </w:rPr>
        <w:t>60 pikë;</w:t>
      </w:r>
    </w:p>
    <w:p w14:paraId="614C192D" w14:textId="27489055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Komisioni për intervistën e strukturuar me gojë zgjedh një grup të njëjtë pyetjesh të bazuara në kompetenca, për të gjithë kandidatët; </w:t>
      </w:r>
    </w:p>
    <w:p w14:paraId="3F6EB069" w14:textId="6ECE5F8F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Në intervistë, ndër të tjera, kandidati vlerësohet</w:t>
      </w:r>
      <w:r w:rsidR="00DE7B51">
        <w:rPr>
          <w:rFonts w:ascii="Garamond" w:hAnsi="Garamond"/>
        </w:rPr>
        <w:t>,</w:t>
      </w:r>
      <w:r w:rsidR="00E34566" w:rsidRPr="00A75EE0">
        <w:rPr>
          <w:rFonts w:ascii="Garamond" w:hAnsi="Garamond"/>
        </w:rPr>
        <w:t xml:space="preserve"> për:</w:t>
      </w:r>
    </w:p>
    <w:p w14:paraId="1472768D" w14:textId="681C6618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Njohuritë e përgjithshme mbi legjislacionin në fushën e punësimit, mbi të cilin rregullohet dhe organizohet fusha e veprimtarisë së Agjencisë Kombëtare të Punësimit dhe Aftësive;</w:t>
      </w:r>
    </w:p>
    <w:p w14:paraId="063AC0DD" w14:textId="32792A6A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ii.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Motivimin, aspiratat dhe pritshmëritë e tyre për karrierën;</w:t>
      </w:r>
    </w:p>
    <w:p w14:paraId="17059642" w14:textId="0225CAC4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Komisioni mbledh pikët dhe liston kandidatët sipas pikëve;</w:t>
      </w:r>
    </w:p>
    <w:p w14:paraId="4C622FC0" w14:textId="4246837D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Minimumi i pikëve për t’u kualifikuar është 70 pikë; </w:t>
      </w:r>
    </w:p>
    <w:p w14:paraId="6DCEC76B" w14:textId="58389EDD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Nëse asnjëri nga kandidatët nuk merr në total të paktën 70 pikë, komisioni vendos përfundimin e fazës së vlerësimit pa asnjë kandidat fitues; </w:t>
      </w:r>
    </w:p>
    <w:p w14:paraId="30C53893" w14:textId="21A5795E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Në rast se ka dy ose më shumë kandidatë me më shumë se 70 pikë, fitues shpallet</w:t>
      </w:r>
      <w:r w:rsidR="00A75EE0">
        <w:rPr>
          <w:rFonts w:ascii="Garamond" w:hAnsi="Garamond"/>
        </w:rPr>
        <w:t xml:space="preserve"> </w:t>
      </w:r>
      <w:r w:rsidR="00E34566" w:rsidRPr="00A75EE0">
        <w:rPr>
          <w:rFonts w:ascii="Garamond" w:hAnsi="Garamond"/>
        </w:rPr>
        <w:t>kandidati numrin më të lartë të pikëve;</w:t>
      </w:r>
    </w:p>
    <w:p w14:paraId="19183E0A" w14:textId="45E580EA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 w:cs="Symbol"/>
        </w:rPr>
        <w:lastRenderedPageBreak/>
        <w:t xml:space="preserve">- </w:t>
      </w:r>
      <w:r w:rsidR="00E34566" w:rsidRPr="00A75EE0">
        <w:rPr>
          <w:rFonts w:ascii="Garamond" w:hAnsi="Garamond"/>
        </w:rPr>
        <w:t xml:space="preserve">Në rast se ka dy ose me shumë kandidatë me numër të njëjtë pikësh, ka prioritet kandidati i cili ka më shumë përvojë pune. Në rastin e kandidatëve të cilët nuk kanë përvojë pune, ka prioritet kandidati i cili ka përfunduar studimet universitare me mesatare më të lartë. </w:t>
      </w:r>
    </w:p>
    <w:p w14:paraId="5210C8EB" w14:textId="3F9B4C7B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Vendimi paraprak i komisionit i njoftohet zyrtarisht </w:t>
      </w:r>
      <w:r w:rsidR="00BC0593" w:rsidRPr="00A75EE0">
        <w:rPr>
          <w:rFonts w:ascii="Garamond" w:hAnsi="Garamond"/>
        </w:rPr>
        <w:t xml:space="preserve">drejtorit të përgjithshëm </w:t>
      </w:r>
      <w:r w:rsidR="00E34566" w:rsidRPr="00A75EE0">
        <w:rPr>
          <w:rFonts w:ascii="Garamond" w:hAnsi="Garamond"/>
        </w:rPr>
        <w:t xml:space="preserve">të AKPA-së, së bashku me listën e kandidatëve të renditur sipas pikëve; </w:t>
      </w:r>
    </w:p>
    <w:p w14:paraId="68F8BD8E" w14:textId="424B678E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Njësia e burimeve njerëzore të AKPA-s njofton individualisht kandidatët që kanë konkurruar për rezultatin e tyre, brenda 1 (një) dite pune nga dita e marrjes dijeni të vendimit të komisionit; </w:t>
      </w:r>
    </w:p>
    <w:p w14:paraId="298CD6CA" w14:textId="1C4AC651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>Kandidatët kanë të drejtë të bëjnë ankim, për rezultatin e pikëve pranë Drejtorisë Qendrore të AKPA-së, brenda 3 (tre) ditëve kalendarike nga data e marrjes së rezultateve të vlerësimit;</w:t>
      </w:r>
    </w:p>
    <w:p w14:paraId="1B18D3EF" w14:textId="4948D6A5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Komisioni i vlerësimit shqyrton ankesat brenda 3 (tre) ditëve kalendarike nga data e njoftimit të marrë nga njësia e burimeve njerëzore. Ankuesi merr përgjigje brenda 5 (pesë) ditëve pune nga data e depozitimit të ankesës; </w:t>
      </w:r>
    </w:p>
    <w:p w14:paraId="2287356B" w14:textId="73021C93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 përfundim të procesit të përzgjedhjes, komisioni i vlerësimit nxjerr vendimin përfundimtar mbi procesin e vlerësimit të kandidatëve dhe vë në dijeni </w:t>
      </w:r>
      <w:r w:rsidR="00BC0593" w:rsidRPr="00A75EE0">
        <w:rPr>
          <w:rFonts w:ascii="Garamond" w:hAnsi="Garamond"/>
        </w:rPr>
        <w:t xml:space="preserve">drejtorin e përgjithshëm </w:t>
      </w:r>
      <w:r w:rsidR="00E34566" w:rsidRPr="00A75EE0">
        <w:rPr>
          <w:rFonts w:ascii="Garamond" w:hAnsi="Garamond"/>
        </w:rPr>
        <w:t xml:space="preserve">të AKPA-s mbi procedurën e vlerësimit; </w:t>
      </w:r>
    </w:p>
    <w:p w14:paraId="38190930" w14:textId="3A1CEBB7" w:rsidR="00E34566" w:rsidRPr="00A75EE0" w:rsidRDefault="007B2C54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 w:cs="Symbol"/>
        </w:rPr>
        <w:t xml:space="preserve">- </w:t>
      </w:r>
      <w:r w:rsidR="00E34566" w:rsidRPr="00A75EE0">
        <w:rPr>
          <w:rFonts w:ascii="Garamond" w:hAnsi="Garamond"/>
        </w:rPr>
        <w:t xml:space="preserve">Në kushtet e rezultatit pa asnjë fitues, AKPA rishpall procedurën. </w:t>
      </w:r>
    </w:p>
    <w:p w14:paraId="33823C92" w14:textId="77777777" w:rsidR="00E34566" w:rsidRPr="00A75EE0" w:rsidRDefault="00E34566" w:rsidP="00B2276B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265A877B" w14:textId="028BA480" w:rsidR="00E34566" w:rsidRPr="00707C94" w:rsidRDefault="00E34566" w:rsidP="00707C94">
      <w:pPr>
        <w:jc w:val="center"/>
        <w:rPr>
          <w:rFonts w:ascii="Garamond" w:hAnsi="Garamond"/>
          <w:bCs/>
        </w:rPr>
      </w:pPr>
      <w:r w:rsidRPr="00707C94">
        <w:rPr>
          <w:rFonts w:ascii="Garamond" w:hAnsi="Garamond"/>
          <w:bCs/>
        </w:rPr>
        <w:t>Neni 23</w:t>
      </w:r>
    </w:p>
    <w:p w14:paraId="7A0C365F" w14:textId="0BCFCBE7" w:rsidR="00E34566" w:rsidRPr="00A75EE0" w:rsidRDefault="00E34566" w:rsidP="00707C94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Emërimi i kandidatit për përgjegjës sektori dhe specialist në </w:t>
      </w:r>
      <w:r w:rsidR="002874E8" w:rsidRPr="00A75EE0">
        <w:rPr>
          <w:rFonts w:ascii="Garamond" w:hAnsi="Garamond"/>
          <w:b/>
          <w:bCs/>
        </w:rPr>
        <w:t xml:space="preserve">drejtorinë rajonale </w:t>
      </w:r>
      <w:r w:rsidRPr="00A75EE0">
        <w:rPr>
          <w:rFonts w:ascii="Garamond" w:hAnsi="Garamond"/>
          <w:b/>
          <w:bCs/>
        </w:rPr>
        <w:t>të AKPA-s</w:t>
      </w:r>
    </w:p>
    <w:p w14:paraId="418EDFA9" w14:textId="77777777" w:rsidR="00E34566" w:rsidRPr="00A75EE0" w:rsidRDefault="00E34566" w:rsidP="007B2C54">
      <w:pPr>
        <w:ind w:firstLine="284"/>
        <w:jc w:val="center"/>
        <w:rPr>
          <w:rFonts w:ascii="Garamond" w:hAnsi="Garamond"/>
        </w:rPr>
      </w:pPr>
    </w:p>
    <w:p w14:paraId="212727B2" w14:textId="6002B44A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Drejtori i </w:t>
      </w:r>
      <w:r w:rsidR="002874E8" w:rsidRPr="00A75EE0">
        <w:rPr>
          <w:rFonts w:ascii="Garamond" w:hAnsi="Garamond"/>
        </w:rPr>
        <w:t xml:space="preserve">përgjithshëm </w:t>
      </w:r>
      <w:r w:rsidR="002874E8">
        <w:rPr>
          <w:rFonts w:ascii="Garamond" w:hAnsi="Garamond"/>
        </w:rPr>
        <w:t>i AKPA-s</w:t>
      </w:r>
      <w:r w:rsidRPr="00A75EE0">
        <w:rPr>
          <w:rFonts w:ascii="Garamond" w:hAnsi="Garamond"/>
        </w:rPr>
        <w:t xml:space="preserve"> shqyrton dhe miraton raportin e Komisionit të Vlerësimit; </w:t>
      </w:r>
    </w:p>
    <w:p w14:paraId="762A8E35" w14:textId="33BED697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Emërimi i përgjegjësit të sektorit dhe specialistit të </w:t>
      </w:r>
      <w:r w:rsidR="004C04B8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bëhet nga </w:t>
      </w:r>
      <w:r w:rsidR="004C04B8" w:rsidRPr="00A75EE0">
        <w:rPr>
          <w:rFonts w:ascii="Garamond" w:hAnsi="Garamond"/>
        </w:rPr>
        <w:t>drejtori i</w:t>
      </w:r>
      <w:r w:rsidR="004C04B8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>përgjiths</w:t>
      </w:r>
      <w:r w:rsidRPr="00A75EE0">
        <w:rPr>
          <w:rFonts w:ascii="Garamond" w:hAnsi="Garamond"/>
        </w:rPr>
        <w:t>hëm i AKPA-s.</w:t>
      </w:r>
    </w:p>
    <w:p w14:paraId="599E9072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31855BC" w14:textId="77777777" w:rsidR="00E34566" w:rsidRPr="00A75EE0" w:rsidRDefault="00E34566" w:rsidP="00707C94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24</w:t>
      </w:r>
    </w:p>
    <w:p w14:paraId="479DCB7D" w14:textId="5D378A48" w:rsidR="00E34566" w:rsidRPr="00A75EE0" w:rsidRDefault="00E34566" w:rsidP="00707C94">
      <w:pPr>
        <w:pStyle w:val="ListParagraph"/>
        <w:ind w:left="0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Mbarimi i marrëdhënies së punës dhe largimi i përgjegjësit të sektorit dhe </w:t>
      </w:r>
      <w:r w:rsidR="004C04B8">
        <w:rPr>
          <w:rFonts w:ascii="Garamond" w:hAnsi="Garamond"/>
          <w:b/>
          <w:bCs/>
        </w:rPr>
        <w:t xml:space="preserve">i </w:t>
      </w:r>
      <w:r w:rsidRPr="00A75EE0">
        <w:rPr>
          <w:rFonts w:ascii="Garamond" w:hAnsi="Garamond"/>
          <w:b/>
          <w:bCs/>
        </w:rPr>
        <w:t xml:space="preserve">specialistit të </w:t>
      </w:r>
      <w:r w:rsidR="004C04B8" w:rsidRPr="00A75EE0">
        <w:rPr>
          <w:rFonts w:ascii="Garamond" w:hAnsi="Garamond"/>
          <w:b/>
          <w:bCs/>
        </w:rPr>
        <w:t xml:space="preserve">drejtorisë rajonale </w:t>
      </w:r>
      <w:r w:rsidRPr="00A75EE0">
        <w:rPr>
          <w:rFonts w:ascii="Garamond" w:hAnsi="Garamond"/>
          <w:b/>
          <w:bCs/>
        </w:rPr>
        <w:t>të AKPA-s</w:t>
      </w:r>
    </w:p>
    <w:p w14:paraId="0B944B1D" w14:textId="77777777" w:rsidR="00E34566" w:rsidRPr="00A75EE0" w:rsidRDefault="00E34566" w:rsidP="00B2276B">
      <w:pPr>
        <w:ind w:firstLine="284"/>
        <w:rPr>
          <w:rFonts w:ascii="Garamond" w:hAnsi="Garamond"/>
          <w:b/>
          <w:bCs/>
        </w:rPr>
      </w:pPr>
    </w:p>
    <w:p w14:paraId="53123CB3" w14:textId="605DA219" w:rsidR="00E34566" w:rsidRPr="00A75EE0" w:rsidRDefault="00E34566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 xml:space="preserve">1. Mbarimi i marrëdhënies së punës së përgjegjësit të sektorit dhe </w:t>
      </w:r>
      <w:r w:rsidR="004C04B8">
        <w:rPr>
          <w:rFonts w:ascii="Garamond" w:hAnsi="Garamond"/>
        </w:rPr>
        <w:t xml:space="preserve">i </w:t>
      </w:r>
      <w:r w:rsidRPr="00A75EE0">
        <w:rPr>
          <w:rFonts w:ascii="Garamond" w:hAnsi="Garamond"/>
        </w:rPr>
        <w:t xml:space="preserve">specialistit të </w:t>
      </w:r>
      <w:r w:rsidR="004C04B8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>të AKPA-s, bëhet kur:</w:t>
      </w:r>
    </w:p>
    <w:p w14:paraId="7DAF7C76" w14:textId="72E66784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 xml:space="preserve">jep </w:t>
      </w:r>
      <w:r w:rsidRPr="00A75EE0">
        <w:rPr>
          <w:rFonts w:ascii="Garamond" w:hAnsi="Garamond"/>
        </w:rPr>
        <w:t xml:space="preserve">dorëheqjen; </w:t>
      </w:r>
    </w:p>
    <w:p w14:paraId="5046A81D" w14:textId="0641BCAF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 xml:space="preserve">mbush </w:t>
      </w:r>
      <w:r w:rsidRPr="00A75EE0">
        <w:rPr>
          <w:rFonts w:ascii="Garamond" w:hAnsi="Garamond"/>
        </w:rPr>
        <w:t xml:space="preserve">moshën e pensionit; </w:t>
      </w:r>
    </w:p>
    <w:p w14:paraId="41AC3415" w14:textId="295CA55F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 xml:space="preserve">bëhet </w:t>
      </w:r>
      <w:r w:rsidRPr="00A75EE0">
        <w:rPr>
          <w:rFonts w:ascii="Garamond" w:hAnsi="Garamond"/>
        </w:rPr>
        <w:t xml:space="preserve">i paaftë për kryerjen e detyrave për arsye shëndetësore; </w:t>
      </w:r>
    </w:p>
    <w:p w14:paraId="0656D16A" w14:textId="04D5BFB6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 xml:space="preserve">dënohet </w:t>
      </w:r>
      <w:r w:rsidRPr="00A75EE0">
        <w:rPr>
          <w:rFonts w:ascii="Garamond" w:hAnsi="Garamond"/>
        </w:rPr>
        <w:t>me vendim të formës së prerë të gjykatës;</w:t>
      </w:r>
    </w:p>
    <w:p w14:paraId="4BAC836F" w14:textId="4FD1DB84" w:rsidR="00E34566" w:rsidRPr="00A75EE0" w:rsidRDefault="00707C94" w:rsidP="004C04B8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B2276B" w:rsidRPr="00A75EE0">
        <w:rPr>
          <w:rFonts w:ascii="Garamond" w:hAnsi="Garamond"/>
        </w:rPr>
        <w:t xml:space="preserve"> </w:t>
      </w:r>
      <w:r w:rsidR="004C04B8" w:rsidRPr="00A75EE0">
        <w:rPr>
          <w:rFonts w:ascii="Garamond" w:hAnsi="Garamond"/>
        </w:rPr>
        <w:t xml:space="preserve">merret </w:t>
      </w:r>
      <w:r w:rsidR="00E34566" w:rsidRPr="00A75EE0">
        <w:rPr>
          <w:rFonts w:ascii="Garamond" w:hAnsi="Garamond"/>
        </w:rPr>
        <w:t>masa disiplinore e largimit nga puna sipas legjislacionit n</w:t>
      </w:r>
      <w:r w:rsidR="00E55FE0">
        <w:rPr>
          <w:rFonts w:ascii="Garamond" w:hAnsi="Garamond"/>
        </w:rPr>
        <w:t>ë</w:t>
      </w:r>
      <w:r w:rsidR="00E34566" w:rsidRPr="00A75EE0">
        <w:rPr>
          <w:rFonts w:ascii="Garamond" w:hAnsi="Garamond"/>
        </w:rPr>
        <w:t xml:space="preserve"> fuqi</w:t>
      </w:r>
      <w:r w:rsidR="004C04B8">
        <w:rPr>
          <w:rFonts w:ascii="Garamond" w:hAnsi="Garamond"/>
        </w:rPr>
        <w:t>.</w:t>
      </w:r>
    </w:p>
    <w:p w14:paraId="343B0E72" w14:textId="256E104C" w:rsidR="00E34566" w:rsidRPr="00A75EE0" w:rsidRDefault="00E34566" w:rsidP="00B2276B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2. </w:t>
      </w:r>
      <w:r w:rsidR="004C04B8" w:rsidRPr="00A75EE0">
        <w:rPr>
          <w:rFonts w:ascii="Garamond" w:hAnsi="Garamond"/>
        </w:rPr>
        <w:t xml:space="preserve">Drejtori rajonal </w:t>
      </w:r>
      <w:r w:rsidRPr="00A75EE0">
        <w:rPr>
          <w:rFonts w:ascii="Garamond" w:hAnsi="Garamond"/>
        </w:rPr>
        <w:t xml:space="preserve">i AKPA-s i propozon </w:t>
      </w:r>
      <w:r w:rsidR="001631C1" w:rsidRPr="00A75EE0">
        <w:rPr>
          <w:rFonts w:ascii="Garamond" w:hAnsi="Garamond"/>
        </w:rPr>
        <w:t xml:space="preserve">drejtorit të përgjithshëm </w:t>
      </w:r>
      <w:r w:rsidRPr="00A75EE0">
        <w:rPr>
          <w:rFonts w:ascii="Garamond" w:hAnsi="Garamond"/>
        </w:rPr>
        <w:t xml:space="preserve">të AKPA-s largimin e përgjegjësit të sektorit dhe specialistit të </w:t>
      </w:r>
      <w:r w:rsidR="001631C1" w:rsidRPr="00A75EE0">
        <w:rPr>
          <w:rFonts w:ascii="Garamond" w:hAnsi="Garamond"/>
        </w:rPr>
        <w:t xml:space="preserve">drejtorisë rajonale </w:t>
      </w:r>
      <w:r w:rsidRPr="00A75EE0">
        <w:rPr>
          <w:rFonts w:ascii="Garamond" w:hAnsi="Garamond"/>
        </w:rPr>
        <w:t xml:space="preserve">të AKPA-s, në rast se: </w:t>
      </w:r>
    </w:p>
    <w:p w14:paraId="58A5EC13" w14:textId="4C216217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a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shkel </w:t>
      </w:r>
      <w:r w:rsidRPr="00A75EE0">
        <w:rPr>
          <w:rFonts w:ascii="Garamond" w:hAnsi="Garamond"/>
        </w:rPr>
        <w:t xml:space="preserve">dispozitat e Kodit të Punës apo legjislacionin në fuqi; </w:t>
      </w:r>
    </w:p>
    <w:p w14:paraId="705E8BBC" w14:textId="211C0B64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b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shkel </w:t>
      </w:r>
      <w:r w:rsidRPr="00A75EE0">
        <w:rPr>
          <w:rFonts w:ascii="Garamond" w:hAnsi="Garamond"/>
        </w:rPr>
        <w:t>etikën dhe sjelljen në punë;</w:t>
      </w:r>
    </w:p>
    <w:p w14:paraId="7623AEA5" w14:textId="1DEE3F7C" w:rsidR="00E34566" w:rsidRPr="00A75EE0" w:rsidRDefault="00E34566" w:rsidP="00707C94">
      <w:pPr>
        <w:pStyle w:val="ListParagraph"/>
        <w:ind w:left="0" w:firstLine="284"/>
        <w:rPr>
          <w:rFonts w:ascii="Garamond" w:hAnsi="Garamond"/>
        </w:rPr>
      </w:pPr>
      <w:r w:rsidRPr="00A75EE0">
        <w:rPr>
          <w:rFonts w:ascii="Garamond" w:hAnsi="Garamond"/>
        </w:rPr>
        <w:t>c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 xml:space="preserve">bërë deklaratë të rreme në procesin e aplikimit; </w:t>
      </w:r>
    </w:p>
    <w:p w14:paraId="51EFD9D0" w14:textId="5EBF5A4E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d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 xml:space="preserve">falsifikuar dokumente zyrtare; </w:t>
      </w:r>
    </w:p>
    <w:p w14:paraId="7983F3B9" w14:textId="29DD284C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e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 xml:space="preserve">nxitur vartësit e tij të falsifikojnë dokumente zyrtare; </w:t>
      </w:r>
    </w:p>
    <w:p w14:paraId="562A0760" w14:textId="50D554DB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f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>ushtruar dhunë fizike ose psikologjike punonjësve</w:t>
      </w:r>
      <w:r w:rsid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të Drejtorisë Rajonale të AKPA-së; </w:t>
      </w:r>
    </w:p>
    <w:p w14:paraId="2569E1CA" w14:textId="334F4D3D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g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 xml:space="preserve">përvetësuar fonde financiare ose materiale të provuara; </w:t>
      </w:r>
    </w:p>
    <w:p w14:paraId="6A07DC25" w14:textId="33DC1365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h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ka </w:t>
      </w:r>
      <w:r w:rsidRPr="00A75EE0">
        <w:rPr>
          <w:rFonts w:ascii="Garamond" w:hAnsi="Garamond"/>
        </w:rPr>
        <w:t>marrë ose dhënë mit</w:t>
      </w:r>
      <w:r w:rsidR="001631C1">
        <w:rPr>
          <w:rFonts w:ascii="Garamond" w:hAnsi="Garamond"/>
        </w:rPr>
        <w:t>ë</w:t>
      </w:r>
      <w:r w:rsidRPr="00A75EE0">
        <w:rPr>
          <w:rFonts w:ascii="Garamond" w:hAnsi="Garamond"/>
        </w:rPr>
        <w:t>marrje;</w:t>
      </w:r>
    </w:p>
    <w:p w14:paraId="4A956882" w14:textId="527DECB2" w:rsidR="00E34566" w:rsidRPr="00A75EE0" w:rsidRDefault="00E34566" w:rsidP="00707C94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i</w:t>
      </w:r>
      <w:r w:rsidR="00707C94">
        <w:rPr>
          <w:rFonts w:ascii="Garamond" w:hAnsi="Garamond"/>
        </w:rPr>
        <w:t>)</w:t>
      </w:r>
      <w:r w:rsidR="00B2276B" w:rsidRPr="00A75EE0">
        <w:rPr>
          <w:rFonts w:ascii="Garamond" w:hAnsi="Garamond"/>
        </w:rPr>
        <w:t xml:space="preserve"> </w:t>
      </w:r>
      <w:r w:rsidR="001631C1" w:rsidRPr="00A75EE0">
        <w:rPr>
          <w:rFonts w:ascii="Garamond" w:hAnsi="Garamond"/>
        </w:rPr>
        <w:t xml:space="preserve">për </w:t>
      </w:r>
      <w:r w:rsidRPr="00A75EE0">
        <w:rPr>
          <w:rFonts w:ascii="Garamond" w:hAnsi="Garamond"/>
        </w:rPr>
        <w:t>moszbatim të detyrave funksionale.</w:t>
      </w:r>
    </w:p>
    <w:p w14:paraId="380FC083" w14:textId="2C7EC008" w:rsidR="00E34566" w:rsidRPr="00A75EE0" w:rsidRDefault="00E34566" w:rsidP="00B2276B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lastRenderedPageBreak/>
        <w:t>3.</w:t>
      </w:r>
      <w:r w:rsidR="00707C94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Personeli ka të drejtë të dëgjohet nga </w:t>
      </w:r>
      <w:r w:rsidR="00B50DCC" w:rsidRPr="00A75EE0">
        <w:rPr>
          <w:rFonts w:ascii="Garamond" w:hAnsi="Garamond"/>
        </w:rPr>
        <w:t xml:space="preserve">drejtori i përgjithshëm </w:t>
      </w:r>
      <w:r w:rsidRPr="00A75EE0">
        <w:rPr>
          <w:rFonts w:ascii="Garamond" w:hAnsi="Garamond"/>
        </w:rPr>
        <w:t>i AKPA-s, para se ky i fundit të fillojë procedurat për largimin e tij sipas procedurave t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përcaktuara n</w:t>
      </w:r>
      <w:r w:rsidR="00E55FE0">
        <w:rPr>
          <w:rFonts w:ascii="Garamond" w:hAnsi="Garamond"/>
        </w:rPr>
        <w:t>ë</w:t>
      </w:r>
      <w:r w:rsidRPr="00A75EE0">
        <w:rPr>
          <w:rFonts w:ascii="Garamond" w:hAnsi="Garamond"/>
        </w:rPr>
        <w:t xml:space="preserve"> Kodin e Punës dhe </w:t>
      </w:r>
      <w:r w:rsidR="00B50DCC">
        <w:rPr>
          <w:rFonts w:ascii="Garamond" w:hAnsi="Garamond"/>
        </w:rPr>
        <w:t xml:space="preserve">në </w:t>
      </w:r>
      <w:r w:rsidRPr="00A75EE0">
        <w:rPr>
          <w:rFonts w:ascii="Garamond" w:hAnsi="Garamond"/>
        </w:rPr>
        <w:t xml:space="preserve">legjislacionin në fuqi. </w:t>
      </w:r>
    </w:p>
    <w:p w14:paraId="4F5930DD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2BB46EDF" w14:textId="46F1CD9C" w:rsidR="00E34566" w:rsidRPr="00A75EE0" w:rsidRDefault="00E34566" w:rsidP="00707C94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25</w:t>
      </w:r>
    </w:p>
    <w:p w14:paraId="440E19A8" w14:textId="07957876" w:rsidR="00E34566" w:rsidRPr="00A75EE0" w:rsidRDefault="00E34566" w:rsidP="00707C94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Rregullimi i marrëdhënieve të punës për personelin mbështetës në </w:t>
      </w:r>
      <w:r w:rsidR="006361B1" w:rsidRPr="00A75EE0">
        <w:rPr>
          <w:rFonts w:ascii="Garamond" w:hAnsi="Garamond"/>
          <w:b/>
          <w:bCs/>
        </w:rPr>
        <w:t xml:space="preserve">drejtoritë rajonale </w:t>
      </w:r>
      <w:r w:rsidRPr="00A75EE0">
        <w:rPr>
          <w:rFonts w:ascii="Garamond" w:hAnsi="Garamond"/>
          <w:b/>
          <w:bCs/>
        </w:rPr>
        <w:t>të AKPA-s</w:t>
      </w:r>
    </w:p>
    <w:p w14:paraId="6BFB2828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1D40767A" w14:textId="37332909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Marrëdhëniet e punës së personelit mbështetës në </w:t>
      </w:r>
      <w:r w:rsidR="006361B1" w:rsidRPr="00A75EE0">
        <w:rPr>
          <w:rFonts w:ascii="Garamond" w:hAnsi="Garamond"/>
        </w:rPr>
        <w:t xml:space="preserve">drejtoritë rajonale </w:t>
      </w:r>
      <w:r w:rsidRPr="00A75EE0">
        <w:rPr>
          <w:rFonts w:ascii="Garamond" w:hAnsi="Garamond"/>
        </w:rPr>
        <w:t>të AKPA-s rregullohen sipas dispozitave të Kodit të Punës;</w:t>
      </w:r>
    </w:p>
    <w:p w14:paraId="4D0DE82F" w14:textId="3B21EE02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 xml:space="preserve">Emërimi dhe lirimi nga detyra bëhet nga </w:t>
      </w:r>
      <w:r w:rsidR="006361B1" w:rsidRPr="00A75EE0">
        <w:rPr>
          <w:rFonts w:ascii="Garamond" w:hAnsi="Garamond"/>
        </w:rPr>
        <w:t xml:space="preserve">drejtori i përgjithshëm </w:t>
      </w:r>
      <w:r w:rsidRPr="00A75EE0">
        <w:rPr>
          <w:rFonts w:ascii="Garamond" w:hAnsi="Garamond"/>
        </w:rPr>
        <w:t>i AKPA-s.</w:t>
      </w:r>
    </w:p>
    <w:p w14:paraId="29911FF4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F83950E" w14:textId="77777777" w:rsidR="00E34566" w:rsidRPr="00A75EE0" w:rsidRDefault="00E34566" w:rsidP="00707C94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26</w:t>
      </w:r>
    </w:p>
    <w:p w14:paraId="35FA0384" w14:textId="77777777" w:rsidR="00E34566" w:rsidRPr="00A75EE0" w:rsidRDefault="00E34566" w:rsidP="00707C94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Dispozitë kalimtare</w:t>
      </w:r>
    </w:p>
    <w:p w14:paraId="5365B917" w14:textId="77777777" w:rsidR="00E34566" w:rsidRPr="00A75EE0" w:rsidRDefault="00E34566" w:rsidP="00B2276B">
      <w:pPr>
        <w:ind w:firstLine="284"/>
        <w:jc w:val="both"/>
        <w:rPr>
          <w:rFonts w:ascii="Garamond" w:hAnsi="Garamond"/>
        </w:rPr>
      </w:pPr>
    </w:p>
    <w:p w14:paraId="007A94E8" w14:textId="130D93A4" w:rsidR="00E34566" w:rsidRPr="00A75EE0" w:rsidRDefault="00E34566" w:rsidP="003F260C">
      <w:pPr>
        <w:ind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 xml:space="preserve">Për procedurat e rekrutimit, që kanë filluar para hyrjes në fuqi të këtij </w:t>
      </w:r>
      <w:r w:rsidR="006361B1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 xml:space="preserve">, zbatohen dispozitat e </w:t>
      </w:r>
      <w:r w:rsidR="006361B1" w:rsidRPr="00A75EE0">
        <w:rPr>
          <w:rFonts w:ascii="Garamond" w:hAnsi="Garamond"/>
        </w:rPr>
        <w:t xml:space="preserve">udhëzimit </w:t>
      </w:r>
      <w:r w:rsidRPr="00A75EE0">
        <w:rPr>
          <w:rFonts w:ascii="Garamond" w:hAnsi="Garamond"/>
        </w:rPr>
        <w:t xml:space="preserve">të </w:t>
      </w:r>
      <w:r w:rsidR="006361B1" w:rsidRPr="00A75EE0">
        <w:rPr>
          <w:rFonts w:ascii="Garamond" w:hAnsi="Garamond"/>
        </w:rPr>
        <w:t xml:space="preserve">ministrit </w:t>
      </w:r>
      <w:r w:rsidRPr="00A75EE0">
        <w:rPr>
          <w:rFonts w:ascii="Garamond" w:hAnsi="Garamond"/>
        </w:rPr>
        <w:t>të Financave</w:t>
      </w:r>
      <w:r w:rsidR="006361B1">
        <w:rPr>
          <w:rFonts w:ascii="Garamond" w:hAnsi="Garamond"/>
        </w:rPr>
        <w:t xml:space="preserve"> dhe Ekonomisë nr. 34, datë 14.</w:t>
      </w:r>
      <w:r w:rsidRPr="00A75EE0">
        <w:rPr>
          <w:rFonts w:ascii="Garamond" w:hAnsi="Garamond"/>
        </w:rPr>
        <w:t>9.2020</w:t>
      </w:r>
      <w:r w:rsidR="006361B1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“Për mënyrën e emërimit dhe të lirimit nga detyra të punonjësve të Agjencisë Kombëtare të Punësimit dhe Aftësive që trajtohen me Kodin e Punës”</w:t>
      </w:r>
      <w:r w:rsidR="003F260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</w:t>
      </w:r>
      <w:r w:rsidR="003F260C">
        <w:rPr>
          <w:rFonts w:ascii="Garamond" w:hAnsi="Garamond"/>
        </w:rPr>
        <w:t xml:space="preserve">të </w:t>
      </w:r>
      <w:r w:rsidRPr="00A75EE0">
        <w:rPr>
          <w:rFonts w:ascii="Garamond" w:hAnsi="Garamond"/>
        </w:rPr>
        <w:t xml:space="preserve">ndryshuar. </w:t>
      </w:r>
    </w:p>
    <w:p w14:paraId="79AF2AD2" w14:textId="77777777" w:rsidR="00E34566" w:rsidRPr="00A75EE0" w:rsidRDefault="00E34566" w:rsidP="00B2276B">
      <w:pPr>
        <w:ind w:firstLine="284"/>
        <w:jc w:val="both"/>
        <w:rPr>
          <w:rFonts w:ascii="Garamond" w:hAnsi="Garamond"/>
        </w:rPr>
      </w:pPr>
    </w:p>
    <w:p w14:paraId="500AB060" w14:textId="19E54D27" w:rsidR="00E34566" w:rsidRPr="00A75EE0" w:rsidRDefault="00E34566" w:rsidP="00707C94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27</w:t>
      </w:r>
    </w:p>
    <w:p w14:paraId="451D4271" w14:textId="480599AD" w:rsidR="00E34566" w:rsidRPr="00A75EE0" w:rsidRDefault="00E34566" w:rsidP="00707C94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Shfuqizime</w:t>
      </w:r>
    </w:p>
    <w:p w14:paraId="0E8AD4A7" w14:textId="77777777" w:rsidR="00E34566" w:rsidRPr="00A75EE0" w:rsidRDefault="00E34566" w:rsidP="00707C94">
      <w:pPr>
        <w:ind w:firstLine="284"/>
        <w:jc w:val="center"/>
        <w:rPr>
          <w:rFonts w:ascii="Garamond" w:hAnsi="Garamond"/>
        </w:rPr>
      </w:pPr>
    </w:p>
    <w:p w14:paraId="7F0CB7D9" w14:textId="487C88F8" w:rsidR="00E34566" w:rsidRPr="00A75EE0" w:rsidRDefault="00E34566" w:rsidP="003F260C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 xml:space="preserve">Me hyrjen në fuqi të këtij </w:t>
      </w:r>
      <w:r w:rsidR="003F260C" w:rsidRPr="00A75EE0">
        <w:rPr>
          <w:rFonts w:ascii="Garamond" w:hAnsi="Garamond"/>
        </w:rPr>
        <w:t>udhëzimi</w:t>
      </w:r>
      <w:r w:rsidRPr="00A75EE0">
        <w:rPr>
          <w:rFonts w:ascii="Garamond" w:hAnsi="Garamond"/>
        </w:rPr>
        <w:t>,</w:t>
      </w:r>
      <w:r w:rsidR="00A75EE0">
        <w:rPr>
          <w:rFonts w:ascii="Garamond" w:hAnsi="Garamond"/>
        </w:rPr>
        <w:t xml:space="preserve"> </w:t>
      </w:r>
      <w:r w:rsidR="003F260C" w:rsidRPr="00A75EE0">
        <w:rPr>
          <w:rFonts w:ascii="Garamond" w:hAnsi="Garamond"/>
        </w:rPr>
        <w:t xml:space="preserve">udhëzimi i ministrit </w:t>
      </w:r>
      <w:r w:rsidRPr="00A75EE0">
        <w:rPr>
          <w:rFonts w:ascii="Garamond" w:hAnsi="Garamond"/>
        </w:rPr>
        <w:t>të Financave</w:t>
      </w:r>
      <w:r w:rsidR="003F260C">
        <w:rPr>
          <w:rFonts w:ascii="Garamond" w:hAnsi="Garamond"/>
        </w:rPr>
        <w:t xml:space="preserve"> dhe Ekonomisë nr. 34, datë 14.</w:t>
      </w:r>
      <w:r w:rsidRPr="00A75EE0">
        <w:rPr>
          <w:rFonts w:ascii="Garamond" w:hAnsi="Garamond"/>
        </w:rPr>
        <w:t>9.2020</w:t>
      </w:r>
      <w:r w:rsidR="003F260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“Për mënyrën e emërimit dhe të lirimit nga detyra të punonjësve të Agjencisë Kombëtare të Punësimit dhe Aftësive që trajtohen me Kodin e Punës”</w:t>
      </w:r>
      <w:r w:rsidR="003F260C">
        <w:rPr>
          <w:rFonts w:ascii="Garamond" w:hAnsi="Garamond"/>
        </w:rPr>
        <w:t>,</w:t>
      </w:r>
      <w:r w:rsidRPr="00A75EE0">
        <w:rPr>
          <w:rFonts w:ascii="Garamond" w:hAnsi="Garamond"/>
        </w:rPr>
        <w:t xml:space="preserve"> </w:t>
      </w:r>
      <w:r w:rsidR="003F260C">
        <w:rPr>
          <w:rFonts w:ascii="Garamond" w:hAnsi="Garamond"/>
        </w:rPr>
        <w:t>të</w:t>
      </w:r>
      <w:r w:rsidRPr="00A75EE0">
        <w:rPr>
          <w:rFonts w:ascii="Garamond" w:hAnsi="Garamond"/>
        </w:rPr>
        <w:t xml:space="preserve"> ndryshuar, shfuqizohet.</w:t>
      </w:r>
    </w:p>
    <w:p w14:paraId="25F5EDFB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66B76A42" w14:textId="77777777" w:rsidR="00E34566" w:rsidRPr="00A75EE0" w:rsidRDefault="00E34566" w:rsidP="00707C94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Neni 28</w:t>
      </w:r>
    </w:p>
    <w:p w14:paraId="25744909" w14:textId="77777777" w:rsidR="00E34566" w:rsidRPr="00A75EE0" w:rsidRDefault="00E34566" w:rsidP="00707C94">
      <w:pPr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>Dispozitat e fundit</w:t>
      </w:r>
    </w:p>
    <w:p w14:paraId="792296B0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EFBD586" w14:textId="2C68F144" w:rsidR="00E34566" w:rsidRPr="00A75EE0" w:rsidRDefault="00E34566" w:rsidP="00B2276B">
      <w:pPr>
        <w:pStyle w:val="ListParagraph"/>
        <w:ind w:left="0" w:firstLine="284"/>
        <w:jc w:val="both"/>
        <w:rPr>
          <w:rFonts w:ascii="Garamond" w:hAnsi="Garamond"/>
        </w:rPr>
      </w:pPr>
      <w:r w:rsidRPr="00A75EE0">
        <w:rPr>
          <w:rFonts w:ascii="Garamond" w:hAnsi="Garamond"/>
        </w:rPr>
        <w:t>1.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Ngarkohen për zbatimin e këtij udhëzimi Ministria e Financave dhe Ekonomisë dhe Agjencia Kombëtare e Punësimit dhe Aftësive.</w:t>
      </w:r>
    </w:p>
    <w:p w14:paraId="5E3B4B9F" w14:textId="00551A77" w:rsidR="00E34566" w:rsidRPr="00A75EE0" w:rsidRDefault="00E34566" w:rsidP="00B2276B">
      <w:pPr>
        <w:pStyle w:val="BodyText"/>
        <w:ind w:firstLine="284"/>
        <w:jc w:val="left"/>
        <w:rPr>
          <w:rFonts w:ascii="Garamond" w:hAnsi="Garamond"/>
        </w:rPr>
      </w:pPr>
      <w:r w:rsidRPr="00A75EE0">
        <w:rPr>
          <w:rFonts w:ascii="Garamond" w:hAnsi="Garamond"/>
        </w:rPr>
        <w:t>2.</w:t>
      </w:r>
      <w:r w:rsidR="00B2276B" w:rsidRPr="00A75EE0">
        <w:rPr>
          <w:rFonts w:ascii="Garamond" w:hAnsi="Garamond"/>
        </w:rPr>
        <w:t xml:space="preserve"> </w:t>
      </w:r>
      <w:r w:rsidRPr="00A75EE0">
        <w:rPr>
          <w:rFonts w:ascii="Garamond" w:hAnsi="Garamond"/>
        </w:rPr>
        <w:t>Ky udhëzim hyn në fuqi pas botimit në Fletoren Zyrtare.</w:t>
      </w:r>
    </w:p>
    <w:p w14:paraId="1E9466A8" w14:textId="606C0633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4EA6B41" w14:textId="3D829324" w:rsidR="00845494" w:rsidRPr="00A75EE0" w:rsidRDefault="00845494" w:rsidP="00845494">
      <w:pPr>
        <w:ind w:firstLine="284"/>
        <w:jc w:val="right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 xml:space="preserve">MINISTËR I FINANCAVE DHE EKONOMISË </w:t>
      </w:r>
    </w:p>
    <w:p w14:paraId="22A3966F" w14:textId="1BC6023D" w:rsidR="00845494" w:rsidRPr="00A75EE0" w:rsidRDefault="00845494" w:rsidP="00845494">
      <w:pPr>
        <w:ind w:firstLine="284"/>
        <w:jc w:val="right"/>
        <w:rPr>
          <w:rFonts w:ascii="Garamond" w:hAnsi="Garamond"/>
          <w:b/>
          <w:bCs/>
        </w:rPr>
      </w:pPr>
      <w:r w:rsidRPr="00A75EE0">
        <w:rPr>
          <w:rFonts w:ascii="Garamond" w:hAnsi="Garamond"/>
          <w:b/>
          <w:bCs/>
        </w:rPr>
        <w:t xml:space="preserve">Delina Ibrahimaj </w:t>
      </w:r>
    </w:p>
    <w:p w14:paraId="6D42AF84" w14:textId="2A6E5E78" w:rsidR="00E34566" w:rsidRPr="00A75EE0" w:rsidRDefault="00E34566" w:rsidP="007B2C54">
      <w:pPr>
        <w:ind w:firstLine="284"/>
        <w:jc w:val="right"/>
        <w:rPr>
          <w:rFonts w:ascii="Garamond" w:hAnsi="Garamond"/>
          <w:b/>
          <w:bCs/>
        </w:rPr>
      </w:pPr>
    </w:p>
    <w:p w14:paraId="642F396B" w14:textId="77777777" w:rsidR="00E34566" w:rsidRPr="00A75EE0" w:rsidRDefault="00E34566" w:rsidP="00B2276B">
      <w:pPr>
        <w:ind w:firstLine="284"/>
        <w:jc w:val="center"/>
        <w:rPr>
          <w:rFonts w:ascii="Garamond" w:hAnsi="Garamond"/>
          <w:b/>
          <w:bCs/>
        </w:rPr>
      </w:pPr>
    </w:p>
    <w:p w14:paraId="3F1BE4CC" w14:textId="32543984" w:rsidR="00EB24B5" w:rsidRPr="00A75EE0" w:rsidRDefault="00EB24B5" w:rsidP="00B2276B">
      <w:pPr>
        <w:ind w:firstLine="284"/>
        <w:jc w:val="center"/>
        <w:rPr>
          <w:rFonts w:ascii="Garamond" w:hAnsi="Garamond"/>
          <w:b/>
          <w:bCs/>
        </w:rPr>
      </w:pPr>
      <w:r w:rsidRPr="00A75EE0">
        <w:rPr>
          <w:rFonts w:ascii="Garamond" w:hAnsi="Garamond"/>
        </w:rPr>
        <w:t>SHTOJCA 1</w:t>
      </w:r>
    </w:p>
    <w:p w14:paraId="2C254E90" w14:textId="77777777" w:rsidR="00EB24B5" w:rsidRPr="00A75EE0" w:rsidRDefault="00EB24B5" w:rsidP="00B2276B">
      <w:pPr>
        <w:ind w:firstLine="284"/>
        <w:jc w:val="center"/>
        <w:rPr>
          <w:rFonts w:ascii="Garamond" w:hAnsi="Garamond"/>
          <w:b/>
        </w:rPr>
      </w:pPr>
      <w:r w:rsidRPr="00A75EE0">
        <w:rPr>
          <w:rFonts w:ascii="Garamond" w:hAnsi="Garamond"/>
          <w:b/>
        </w:rPr>
        <w:t>JETËSHKRIMI</w:t>
      </w:r>
    </w:p>
    <w:tbl>
      <w:tblPr>
        <w:tblW w:w="5000" w:type="pct"/>
        <w:jc w:val="center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29"/>
        <w:gridCol w:w="40"/>
        <w:gridCol w:w="119"/>
        <w:gridCol w:w="242"/>
        <w:gridCol w:w="1045"/>
        <w:gridCol w:w="242"/>
        <w:gridCol w:w="780"/>
        <w:gridCol w:w="265"/>
        <w:gridCol w:w="242"/>
        <w:gridCol w:w="1045"/>
        <w:gridCol w:w="148"/>
        <w:gridCol w:w="94"/>
        <w:gridCol w:w="1047"/>
        <w:gridCol w:w="240"/>
        <w:gridCol w:w="1049"/>
      </w:tblGrid>
      <w:tr w:rsidR="00EB24B5" w:rsidRPr="00A75EE0" w14:paraId="4BBF7F23" w14:textId="77777777" w:rsidTr="00782989">
        <w:trPr>
          <w:cantSplit/>
          <w:trHeight w:hRule="exact" w:val="425"/>
          <w:jc w:val="center"/>
        </w:trPr>
        <w:tc>
          <w:tcPr>
            <w:tcW w:w="1345" w:type="pct"/>
            <w:vMerge w:val="restart"/>
          </w:tcPr>
          <w:p w14:paraId="69476AE2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22" w:type="pct"/>
          </w:tcPr>
          <w:p w14:paraId="73DC561C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3633" w:type="pct"/>
            <w:gridSpan w:val="13"/>
            <w:vMerge w:val="restart"/>
          </w:tcPr>
          <w:p w14:paraId="66E07398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65596998" w14:textId="77777777" w:rsidTr="00782989">
        <w:trPr>
          <w:cantSplit/>
          <w:trHeight w:hRule="exact" w:val="425"/>
          <w:jc w:val="center"/>
        </w:trPr>
        <w:tc>
          <w:tcPr>
            <w:tcW w:w="1345" w:type="pct"/>
            <w:vMerge/>
          </w:tcPr>
          <w:p w14:paraId="0C7D314B" w14:textId="77777777" w:rsidR="00EB24B5" w:rsidRPr="00A75EE0" w:rsidRDefault="00EB24B5" w:rsidP="00707C94">
            <w:pPr>
              <w:ind w:left="284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" w:type="pct"/>
          </w:tcPr>
          <w:p w14:paraId="39D8B9FA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3633" w:type="pct"/>
            <w:gridSpan w:val="13"/>
            <w:vMerge/>
          </w:tcPr>
          <w:p w14:paraId="4A637A58" w14:textId="77777777" w:rsidR="00EB24B5" w:rsidRPr="00A75EE0" w:rsidRDefault="00EB24B5" w:rsidP="00707C94">
            <w:pPr>
              <w:ind w:left="284"/>
              <w:rPr>
                <w:rFonts w:ascii="Garamond" w:hAnsi="Garamond"/>
                <w:sz w:val="20"/>
                <w:szCs w:val="20"/>
              </w:rPr>
            </w:pPr>
          </w:p>
        </w:tc>
      </w:tr>
      <w:tr w:rsidR="00EB24B5" w:rsidRPr="00A75EE0" w14:paraId="5F335796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234CE14" w14:textId="77777777" w:rsidR="00EB24B5" w:rsidRPr="00A75EE0" w:rsidRDefault="00EB24B5" w:rsidP="00707C94">
            <w:pPr>
              <w:pStyle w:val="CVTitle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Europass</w:t>
            </w:r>
          </w:p>
          <w:p w14:paraId="2ED29149" w14:textId="77777777" w:rsidR="00EB24B5" w:rsidRPr="00A75EE0" w:rsidRDefault="00EB24B5" w:rsidP="00707C94">
            <w:pPr>
              <w:pStyle w:val="CVTitle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Curriculum Vitae</w:t>
            </w:r>
          </w:p>
        </w:tc>
        <w:tc>
          <w:tcPr>
            <w:tcW w:w="3633" w:type="pct"/>
            <w:gridSpan w:val="13"/>
          </w:tcPr>
          <w:p w14:paraId="5F1C63F3" w14:textId="281FD6EC" w:rsidR="00EB24B5" w:rsidRPr="00A75EE0" w:rsidRDefault="00A75EE0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="00A82D3F">
              <w:rPr>
                <w:rFonts w:ascii="Garamond" w:hAnsi="Garamond"/>
                <w:noProof w:val="0"/>
                <w:lang w:val="sq-AL"/>
              </w:rPr>
              <w:t>Vendosni fotografinë.</w:t>
            </w:r>
          </w:p>
        </w:tc>
      </w:tr>
      <w:tr w:rsidR="00EB24B5" w:rsidRPr="00A75EE0" w14:paraId="3F5DE03D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FB40E6D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499A4BE1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693F68DE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F705469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Informacion Personal </w:t>
            </w:r>
          </w:p>
        </w:tc>
        <w:tc>
          <w:tcPr>
            <w:tcW w:w="3633" w:type="pct"/>
            <w:gridSpan w:val="13"/>
          </w:tcPr>
          <w:p w14:paraId="63630839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5E4986FB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0A6F7A5" w14:textId="49352CE6" w:rsidR="00EB24B5" w:rsidRPr="00A75EE0" w:rsidRDefault="00A82D3F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>
              <w:rPr>
                <w:rFonts w:ascii="Garamond" w:hAnsi="Garamond"/>
                <w:noProof w:val="0"/>
                <w:sz w:val="20"/>
                <w:lang w:val="sq-AL"/>
              </w:rPr>
              <w:t>Emri/</w:t>
            </w:r>
            <w:r w:rsidR="00EB24B5"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Mbiemri </w:t>
            </w:r>
          </w:p>
        </w:tc>
        <w:tc>
          <w:tcPr>
            <w:tcW w:w="3633" w:type="pct"/>
            <w:gridSpan w:val="13"/>
          </w:tcPr>
          <w:p w14:paraId="60775D77" w14:textId="16B2BDFD" w:rsidR="00EB24B5" w:rsidRPr="00A75EE0" w:rsidRDefault="00EB24B5" w:rsidP="00707C94">
            <w:pPr>
              <w:pStyle w:val="CVMajor-FirstLine"/>
              <w:spacing w:before="0"/>
              <w:ind w:left="284" w:right="0"/>
              <w:rPr>
                <w:rFonts w:ascii="Garamond" w:hAnsi="Garamond"/>
                <w:b w:val="0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Emri</w:t>
            </w:r>
            <w:r w:rsidR="00A75EE0">
              <w:rPr>
                <w:rFonts w:ascii="Garamond" w:hAnsi="Garamond"/>
                <w:noProof w:val="0"/>
                <w:sz w:val="2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Mbiemri</w:t>
            </w:r>
          </w:p>
        </w:tc>
      </w:tr>
      <w:tr w:rsidR="00EB24B5" w:rsidRPr="00A75EE0" w14:paraId="7292FC4D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5CC227A" w14:textId="1022F0B6" w:rsidR="00EB24B5" w:rsidRPr="00A75EE0" w:rsidRDefault="00A82D3F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>
              <w:rPr>
                <w:rFonts w:ascii="Garamond" w:hAnsi="Garamond"/>
                <w:noProof w:val="0"/>
                <w:lang w:val="sq-AL"/>
              </w:rPr>
              <w:t>Ad</w:t>
            </w:r>
            <w:r w:rsidR="00EB24B5" w:rsidRPr="00A75EE0">
              <w:rPr>
                <w:rFonts w:ascii="Garamond" w:hAnsi="Garamond"/>
                <w:noProof w:val="0"/>
                <w:lang w:val="sq-AL"/>
              </w:rPr>
              <w:t>resa</w:t>
            </w:r>
          </w:p>
        </w:tc>
        <w:tc>
          <w:tcPr>
            <w:tcW w:w="3633" w:type="pct"/>
            <w:gridSpan w:val="13"/>
          </w:tcPr>
          <w:p w14:paraId="43536D40" w14:textId="5A5C75CB" w:rsidR="00EB24B5" w:rsidRPr="00A75EE0" w:rsidRDefault="00A82D3F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>
              <w:rPr>
                <w:rFonts w:ascii="Garamond" w:hAnsi="Garamond"/>
                <w:noProof w:val="0"/>
                <w:lang w:val="sq-AL"/>
              </w:rPr>
              <w:t>Numri i shtëpisë/</w:t>
            </w:r>
            <w:r w:rsidR="00EB24B5" w:rsidRPr="00A75EE0">
              <w:rPr>
                <w:rFonts w:ascii="Garamond" w:hAnsi="Garamond"/>
                <w:noProof w:val="0"/>
                <w:lang w:val="sq-AL"/>
              </w:rPr>
              <w:t>apartamentit, emri i rrugës, kodi postar, qyteti, shteti</w:t>
            </w:r>
            <w:r>
              <w:rPr>
                <w:rFonts w:ascii="Garamond" w:hAnsi="Garamond"/>
                <w:noProof w:val="0"/>
                <w:lang w:val="sq-AL"/>
              </w:rPr>
              <w:t>.</w:t>
            </w:r>
            <w:r w:rsidR="00EB24B5" w:rsidRP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</w:p>
        </w:tc>
      </w:tr>
      <w:tr w:rsidR="00EB24B5" w:rsidRPr="00A75EE0" w14:paraId="1A9FB9FF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BE5FDD4" w14:textId="0320E98F" w:rsidR="00EB24B5" w:rsidRPr="00A75EE0" w:rsidRDefault="00A82D3F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>
              <w:rPr>
                <w:rFonts w:ascii="Garamond" w:hAnsi="Garamond"/>
                <w:noProof w:val="0"/>
                <w:lang w:val="sq-AL"/>
              </w:rPr>
              <w:lastRenderedPageBreak/>
              <w:t>Telefoni/</w:t>
            </w:r>
            <w:r w:rsidR="00EB24B5" w:rsidRPr="00A75EE0">
              <w:rPr>
                <w:rFonts w:ascii="Garamond" w:hAnsi="Garamond"/>
                <w:noProof w:val="0"/>
                <w:lang w:val="sq-AL"/>
              </w:rPr>
              <w:t>at</w:t>
            </w:r>
          </w:p>
        </w:tc>
        <w:tc>
          <w:tcPr>
            <w:tcW w:w="1345" w:type="pct"/>
            <w:gridSpan w:val="5"/>
          </w:tcPr>
          <w:p w14:paraId="11475834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Fiks: </w:t>
            </w:r>
          </w:p>
        </w:tc>
        <w:tc>
          <w:tcPr>
            <w:tcW w:w="942" w:type="pct"/>
            <w:gridSpan w:val="4"/>
          </w:tcPr>
          <w:p w14:paraId="790F807B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Celular:</w:t>
            </w:r>
          </w:p>
        </w:tc>
        <w:tc>
          <w:tcPr>
            <w:tcW w:w="1347" w:type="pct"/>
            <w:gridSpan w:val="4"/>
          </w:tcPr>
          <w:p w14:paraId="62C0D45C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4EB72AAD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CAF26AD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Fax</w:t>
            </w:r>
          </w:p>
        </w:tc>
        <w:tc>
          <w:tcPr>
            <w:tcW w:w="3633" w:type="pct"/>
            <w:gridSpan w:val="13"/>
          </w:tcPr>
          <w:p w14:paraId="666BC025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7CAFC49A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3ED0384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E-mail</w:t>
            </w:r>
          </w:p>
        </w:tc>
        <w:tc>
          <w:tcPr>
            <w:tcW w:w="3633" w:type="pct"/>
            <w:gridSpan w:val="13"/>
          </w:tcPr>
          <w:p w14:paraId="16ACC289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06411759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E16490B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37FD2A00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1384F2A3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A29608A" w14:textId="77777777" w:rsidR="00EB24B5" w:rsidRPr="00A75EE0" w:rsidRDefault="00EB24B5" w:rsidP="00707C94">
            <w:pPr>
              <w:pStyle w:val="CVHeading3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Shtetësia</w:t>
            </w:r>
          </w:p>
        </w:tc>
        <w:tc>
          <w:tcPr>
            <w:tcW w:w="3633" w:type="pct"/>
            <w:gridSpan w:val="13"/>
          </w:tcPr>
          <w:p w14:paraId="7069523D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20A36720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E5D1015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033EF0AA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7974C0D5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7B80767" w14:textId="77777777" w:rsidR="00EB24B5" w:rsidRPr="00A75EE0" w:rsidRDefault="00EB24B5" w:rsidP="00707C94">
            <w:pPr>
              <w:pStyle w:val="CVHeading3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Data e lindjes</w:t>
            </w:r>
          </w:p>
        </w:tc>
        <w:tc>
          <w:tcPr>
            <w:tcW w:w="3633" w:type="pct"/>
            <w:gridSpan w:val="13"/>
          </w:tcPr>
          <w:p w14:paraId="2A00BD8E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414EFD8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F1699D4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71180399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2C2CBA3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E609164" w14:textId="77777777" w:rsidR="00EB24B5" w:rsidRPr="00A75EE0" w:rsidRDefault="00EB24B5" w:rsidP="00707C94">
            <w:pPr>
              <w:pStyle w:val="CVHeading3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Gjinia</w:t>
            </w:r>
          </w:p>
        </w:tc>
        <w:tc>
          <w:tcPr>
            <w:tcW w:w="3633" w:type="pct"/>
            <w:gridSpan w:val="13"/>
          </w:tcPr>
          <w:p w14:paraId="29B6540A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56CA86B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60B1B69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432753E6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1B31EBA3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29E93AA" w14:textId="1C8A94B3" w:rsidR="00EB24B5" w:rsidRPr="00A75EE0" w:rsidRDefault="00A82D3F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>
              <w:rPr>
                <w:rFonts w:ascii="Garamond" w:hAnsi="Garamond"/>
                <w:noProof w:val="0"/>
                <w:sz w:val="20"/>
                <w:lang w:val="sq-AL"/>
              </w:rPr>
              <w:t>Punësimi i dëshiruar</w:t>
            </w:r>
            <w:r w:rsidR="00EB24B5" w:rsidRPr="00A75EE0">
              <w:rPr>
                <w:rFonts w:ascii="Garamond" w:hAnsi="Garamond"/>
                <w:noProof w:val="0"/>
                <w:sz w:val="20"/>
                <w:lang w:val="sq-AL"/>
              </w:rPr>
              <w:t>/</w:t>
            </w:r>
          </w:p>
          <w:p w14:paraId="0893A64C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Fusha e punësimit </w:t>
            </w:r>
          </w:p>
        </w:tc>
        <w:tc>
          <w:tcPr>
            <w:tcW w:w="3633" w:type="pct"/>
            <w:gridSpan w:val="13"/>
          </w:tcPr>
          <w:p w14:paraId="235F544E" w14:textId="77777777" w:rsidR="00EB24B5" w:rsidRPr="00A75EE0" w:rsidRDefault="00EB24B5" w:rsidP="00707C94">
            <w:pPr>
              <w:pStyle w:val="CVMajor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3E53D01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52981A3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045F379D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143DF370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C622755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Eksperiencat e punësimit</w:t>
            </w:r>
          </w:p>
        </w:tc>
        <w:tc>
          <w:tcPr>
            <w:tcW w:w="3633" w:type="pct"/>
            <w:gridSpan w:val="13"/>
          </w:tcPr>
          <w:p w14:paraId="7C8BA4CB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5DD9C17C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7B0D48C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45D6D5ED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88C1D2E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5E08A77" w14:textId="77777777" w:rsidR="00EB24B5" w:rsidRPr="00A75EE0" w:rsidRDefault="00EB24B5" w:rsidP="00707C94">
            <w:pPr>
              <w:pStyle w:val="CVHeading3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Data</w:t>
            </w:r>
          </w:p>
        </w:tc>
        <w:tc>
          <w:tcPr>
            <w:tcW w:w="3633" w:type="pct"/>
            <w:gridSpan w:val="13"/>
          </w:tcPr>
          <w:p w14:paraId="122CB799" w14:textId="68D8A5C5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Vendosni informacione të veçanta për secilën punë të kryer në të kaluarën, duke filluar nga ajo e fundit (shihni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</w:p>
        </w:tc>
      </w:tr>
      <w:tr w:rsidR="00EB24B5" w:rsidRPr="00A75EE0" w14:paraId="0CAB32F0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2485B2F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Roli ose pozicioni i punës</w:t>
            </w:r>
          </w:p>
        </w:tc>
        <w:tc>
          <w:tcPr>
            <w:tcW w:w="3633" w:type="pct"/>
            <w:gridSpan w:val="13"/>
          </w:tcPr>
          <w:p w14:paraId="7CDEDC02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5496A1EB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ECDDE8E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Aktivitetet kryesore dhe përgjegjësitë</w:t>
            </w:r>
          </w:p>
        </w:tc>
        <w:tc>
          <w:tcPr>
            <w:tcW w:w="3633" w:type="pct"/>
            <w:gridSpan w:val="13"/>
          </w:tcPr>
          <w:p w14:paraId="5ADFBE5B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145D2E0A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1CE8DB0" w14:textId="011CB675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Emri dhe adresa e 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>punëdhënësit</w:t>
            </w:r>
          </w:p>
        </w:tc>
        <w:tc>
          <w:tcPr>
            <w:tcW w:w="3633" w:type="pct"/>
            <w:gridSpan w:val="13"/>
          </w:tcPr>
          <w:p w14:paraId="5C1E6031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0DED70A8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55BC013C" w14:textId="4EBEB983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Lloji i 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>biznesit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 ose sektori </w:t>
            </w:r>
          </w:p>
        </w:tc>
        <w:tc>
          <w:tcPr>
            <w:tcW w:w="3633" w:type="pct"/>
            <w:gridSpan w:val="13"/>
          </w:tcPr>
          <w:p w14:paraId="28883F34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592B7BCD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9078A70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6156C75F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797D0A15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4393DB6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Arsimi dhe trajnimet </w:t>
            </w:r>
          </w:p>
        </w:tc>
        <w:tc>
          <w:tcPr>
            <w:tcW w:w="3633" w:type="pct"/>
            <w:gridSpan w:val="13"/>
          </w:tcPr>
          <w:p w14:paraId="530171F1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2A2600B5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CF8B82C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7CBE433A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08854446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EF5E451" w14:textId="77777777" w:rsidR="00EB24B5" w:rsidRPr="00A75EE0" w:rsidRDefault="00EB24B5" w:rsidP="00707C94">
            <w:pPr>
              <w:pStyle w:val="CVHeading3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Data</w:t>
            </w:r>
          </w:p>
        </w:tc>
        <w:tc>
          <w:tcPr>
            <w:tcW w:w="3633" w:type="pct"/>
            <w:gridSpan w:val="13"/>
          </w:tcPr>
          <w:p w14:paraId="0A44B29F" w14:textId="4CE0D859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Vendosni informacione të veçanta për secilin kurs apo trajnim të kryer në të kaluarën, duke filluar nga ajo e fundit (shihni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463D6D5E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B98E1FB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Titulli i kualifikimit të arritur </w:t>
            </w:r>
          </w:p>
        </w:tc>
        <w:tc>
          <w:tcPr>
            <w:tcW w:w="3633" w:type="pct"/>
            <w:gridSpan w:val="13"/>
          </w:tcPr>
          <w:p w14:paraId="33224EFF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0B6A5EA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D999C18" w14:textId="29216B60" w:rsidR="00EB24B5" w:rsidRPr="00A75EE0" w:rsidRDefault="00A82D3F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>
              <w:rPr>
                <w:rFonts w:ascii="Garamond" w:hAnsi="Garamond"/>
                <w:noProof w:val="0"/>
                <w:lang w:val="sq-AL"/>
              </w:rPr>
              <w:t>Temat kryesore/aftësitë e mbuluara nga edukimi/</w:t>
            </w:r>
            <w:r w:rsidR="00EB24B5" w:rsidRPr="00A75EE0">
              <w:rPr>
                <w:rFonts w:ascii="Garamond" w:hAnsi="Garamond"/>
                <w:noProof w:val="0"/>
                <w:lang w:val="sq-AL"/>
              </w:rPr>
              <w:t>trajnimi</w:t>
            </w:r>
          </w:p>
        </w:tc>
        <w:tc>
          <w:tcPr>
            <w:tcW w:w="3633" w:type="pct"/>
            <w:gridSpan w:val="13"/>
          </w:tcPr>
          <w:p w14:paraId="4906229B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1BEC385F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ABD7440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Emri dhe lloji i subjektit që ofroi edukimin ose trajnimin</w:t>
            </w:r>
          </w:p>
        </w:tc>
        <w:tc>
          <w:tcPr>
            <w:tcW w:w="3633" w:type="pct"/>
            <w:gridSpan w:val="13"/>
          </w:tcPr>
          <w:p w14:paraId="21217758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3EAD49FC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503B6057" w14:textId="77777777" w:rsidR="00EB24B5" w:rsidRPr="00A75EE0" w:rsidRDefault="00EB24B5" w:rsidP="00707C94">
            <w:pPr>
              <w:pStyle w:val="CVHeading3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Niveli në klasifikimin kombëtar ose ndërkombëtar </w:t>
            </w:r>
          </w:p>
        </w:tc>
        <w:tc>
          <w:tcPr>
            <w:tcW w:w="3633" w:type="pct"/>
            <w:gridSpan w:val="13"/>
          </w:tcPr>
          <w:p w14:paraId="10EBBC8E" w14:textId="794E535C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Hiqeni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është e vlefshme, shihni udhëzimet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  <w:r w:rsidRPr="00A75EE0">
              <w:rPr>
                <w:rFonts w:ascii="Garamond" w:hAnsi="Garamond"/>
                <w:noProof w:val="0"/>
                <w:lang w:val="sq-AL"/>
              </w:rPr>
              <w:t>)</w:t>
            </w:r>
          </w:p>
        </w:tc>
      </w:tr>
      <w:tr w:rsidR="00EB24B5" w:rsidRPr="00A75EE0" w14:paraId="41E456D2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8FC1D71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1B024A2D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7FF53EE7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FE39226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Aftësitë personale dhe kompetencat </w:t>
            </w:r>
          </w:p>
        </w:tc>
        <w:tc>
          <w:tcPr>
            <w:tcW w:w="3633" w:type="pct"/>
            <w:gridSpan w:val="13"/>
          </w:tcPr>
          <w:p w14:paraId="086AB02C" w14:textId="77777777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</w:tr>
      <w:tr w:rsidR="00EB24B5" w:rsidRPr="00A75EE0" w14:paraId="0E63FE4F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E7B2996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55F7617E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786A8E13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D1FE6E1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Gjuha e nënës</w:t>
            </w:r>
          </w:p>
        </w:tc>
        <w:tc>
          <w:tcPr>
            <w:tcW w:w="3633" w:type="pct"/>
            <w:gridSpan w:val="13"/>
          </w:tcPr>
          <w:p w14:paraId="3BE918D6" w14:textId="4BBAC9E9" w:rsidR="00EB24B5" w:rsidRPr="00A75EE0" w:rsidRDefault="00EB24B5" w:rsidP="00707C94">
            <w:pPr>
              <w:pStyle w:val="CVMedium-FirstLine"/>
              <w:spacing w:before="0"/>
              <w:ind w:left="284" w:right="0"/>
              <w:rPr>
                <w:rFonts w:ascii="Garamond" w:hAnsi="Garamond"/>
                <w:b w:val="0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Përcaktoni gjuhën e nënës </w:t>
            </w:r>
            <w:r w:rsidR="00A82D3F">
              <w:rPr>
                <w:rFonts w:ascii="Garamond" w:hAnsi="Garamond"/>
                <w:b w:val="0"/>
                <w:noProof w:val="0"/>
                <w:sz w:val="20"/>
                <w:lang w:val="sq-AL"/>
              </w:rPr>
              <w:t>(</w:t>
            </w:r>
            <w:r w:rsidRPr="00A75EE0">
              <w:rPr>
                <w:rFonts w:ascii="Garamond" w:hAnsi="Garamond"/>
                <w:b w:val="0"/>
                <w:noProof w:val="0"/>
                <w:sz w:val="20"/>
                <w:lang w:val="sq-AL"/>
              </w:rPr>
              <w:t>shtoni një gjuhë të dytë</w:t>
            </w:r>
            <w:r w:rsidR="00A82D3F">
              <w:rPr>
                <w:rFonts w:ascii="Garamond" w:hAnsi="Garamond"/>
                <w:b w:val="0"/>
                <w:noProof w:val="0"/>
                <w:sz w:val="20"/>
                <w:lang w:val="sq-AL"/>
              </w:rPr>
              <w:t>,</w:t>
            </w:r>
            <w:r w:rsidRPr="00A75EE0">
              <w:rPr>
                <w:rFonts w:ascii="Garamond" w:hAnsi="Garamond"/>
                <w:b w:val="0"/>
                <w:noProof w:val="0"/>
                <w:sz w:val="20"/>
                <w:lang w:val="sq-AL"/>
              </w:rPr>
              <w:t xml:space="preserve"> nëse keni gjuhë nëne tjetër, shihni udhëzimet)</w:t>
            </w:r>
            <w:r w:rsidR="00396783">
              <w:rPr>
                <w:rFonts w:ascii="Garamond" w:hAnsi="Garamond"/>
                <w:b w:val="0"/>
                <w:noProof w:val="0"/>
                <w:sz w:val="20"/>
                <w:lang w:val="sq-AL"/>
              </w:rPr>
              <w:t>.</w:t>
            </w:r>
          </w:p>
        </w:tc>
      </w:tr>
      <w:tr w:rsidR="00EB24B5" w:rsidRPr="00A75EE0" w14:paraId="1D52CB31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AD961EB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708E4750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3279509E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C49C57C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Gjuhë të tjera</w:t>
            </w:r>
          </w:p>
        </w:tc>
        <w:tc>
          <w:tcPr>
            <w:tcW w:w="3633" w:type="pct"/>
            <w:gridSpan w:val="13"/>
          </w:tcPr>
          <w:p w14:paraId="0529DFBF" w14:textId="77777777" w:rsidR="00EB24B5" w:rsidRPr="00A75EE0" w:rsidRDefault="00EB24B5" w:rsidP="00707C94">
            <w:pPr>
              <w:pStyle w:val="CVMedium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42E0C038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3169A02" w14:textId="77777777" w:rsidR="00EB24B5" w:rsidRPr="00A75EE0" w:rsidRDefault="00EB24B5" w:rsidP="00707C94">
            <w:pPr>
              <w:pStyle w:val="CV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Vetë vlerësimi</w:t>
            </w:r>
          </w:p>
        </w:tc>
        <w:tc>
          <w:tcPr>
            <w:tcW w:w="66" w:type="pct"/>
          </w:tcPr>
          <w:p w14:paraId="451F2C0C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1426" w:type="pct"/>
            <w:gridSpan w:val="5"/>
          </w:tcPr>
          <w:p w14:paraId="57E9A2CC" w14:textId="77777777" w:rsidR="00EB24B5" w:rsidRPr="00A75EE0" w:rsidRDefault="00EB24B5" w:rsidP="00707C94">
            <w:pPr>
              <w:pStyle w:val="LevelAssessment-Heading1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Të kuptuarit</w:t>
            </w:r>
          </w:p>
        </w:tc>
        <w:tc>
          <w:tcPr>
            <w:tcW w:w="1426" w:type="pct"/>
            <w:gridSpan w:val="5"/>
          </w:tcPr>
          <w:p w14:paraId="39174F2A" w14:textId="77777777" w:rsidR="00EB24B5" w:rsidRPr="00A75EE0" w:rsidRDefault="00EB24B5" w:rsidP="00707C94">
            <w:pPr>
              <w:pStyle w:val="LevelAssessment-Heading1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Të folurit</w:t>
            </w:r>
          </w:p>
        </w:tc>
        <w:tc>
          <w:tcPr>
            <w:tcW w:w="714" w:type="pct"/>
            <w:gridSpan w:val="2"/>
          </w:tcPr>
          <w:p w14:paraId="4E44DD0B" w14:textId="77777777" w:rsidR="00EB24B5" w:rsidRPr="00A75EE0" w:rsidRDefault="00EB24B5" w:rsidP="00707C94">
            <w:pPr>
              <w:pStyle w:val="LevelAssessment-Heading1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Të shkruarit</w:t>
            </w:r>
          </w:p>
        </w:tc>
      </w:tr>
      <w:tr w:rsidR="00EB24B5" w:rsidRPr="00A75EE0" w14:paraId="71886855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33AFA49" w14:textId="1596A322" w:rsidR="00EB24B5" w:rsidRPr="00A75EE0" w:rsidRDefault="00EB24B5" w:rsidP="00707C94">
            <w:pPr>
              <w:pStyle w:val="CVHeadingLevel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lastRenderedPageBreak/>
              <w:t xml:space="preserve">Niveli 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evropian </w:t>
            </w:r>
            <w:r w:rsidRPr="00A75EE0">
              <w:rPr>
                <w:rFonts w:ascii="Garamond" w:hAnsi="Garamond"/>
                <w:noProof w:val="0"/>
                <w:lang w:val="sq-AL"/>
              </w:rPr>
              <w:t>(*)</w:t>
            </w:r>
          </w:p>
        </w:tc>
        <w:tc>
          <w:tcPr>
            <w:tcW w:w="66" w:type="pct"/>
          </w:tcPr>
          <w:p w14:paraId="48A0A979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713" w:type="pct"/>
            <w:gridSpan w:val="2"/>
          </w:tcPr>
          <w:p w14:paraId="56925076" w14:textId="77777777" w:rsidR="00EB24B5" w:rsidRPr="00A75EE0" w:rsidRDefault="00EB24B5" w:rsidP="00707C94">
            <w:pPr>
              <w:pStyle w:val="LevelAssessment-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Dëgjim</w:t>
            </w:r>
          </w:p>
        </w:tc>
        <w:tc>
          <w:tcPr>
            <w:tcW w:w="713" w:type="pct"/>
            <w:gridSpan w:val="3"/>
          </w:tcPr>
          <w:p w14:paraId="46259FF9" w14:textId="77777777" w:rsidR="00EB24B5" w:rsidRPr="00A75EE0" w:rsidRDefault="00EB24B5" w:rsidP="00707C94">
            <w:pPr>
              <w:pStyle w:val="LevelAssessment-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Lexim</w:t>
            </w:r>
          </w:p>
        </w:tc>
        <w:tc>
          <w:tcPr>
            <w:tcW w:w="712" w:type="pct"/>
            <w:gridSpan w:val="2"/>
          </w:tcPr>
          <w:p w14:paraId="2C76FCE2" w14:textId="77777777" w:rsidR="00EB24B5" w:rsidRPr="00A75EE0" w:rsidRDefault="00EB24B5" w:rsidP="00707C94">
            <w:pPr>
              <w:pStyle w:val="LevelAssessment-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Ndërveprim folës</w:t>
            </w:r>
          </w:p>
        </w:tc>
        <w:tc>
          <w:tcPr>
            <w:tcW w:w="714" w:type="pct"/>
            <w:gridSpan w:val="3"/>
          </w:tcPr>
          <w:p w14:paraId="6BD03361" w14:textId="77777777" w:rsidR="00EB24B5" w:rsidRPr="00A75EE0" w:rsidRDefault="00EB24B5" w:rsidP="00707C94">
            <w:pPr>
              <w:pStyle w:val="LevelAssessment-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Prodhim folës</w:t>
            </w:r>
          </w:p>
        </w:tc>
        <w:tc>
          <w:tcPr>
            <w:tcW w:w="714" w:type="pct"/>
            <w:gridSpan w:val="2"/>
          </w:tcPr>
          <w:p w14:paraId="2D5002CE" w14:textId="77777777" w:rsidR="00EB24B5" w:rsidRPr="00A75EE0" w:rsidRDefault="00EB24B5" w:rsidP="00707C94">
            <w:pPr>
              <w:pStyle w:val="LevelAssessment-Heading2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446E3B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9177A5F" w14:textId="77777777" w:rsidR="00EB24B5" w:rsidRPr="00A75EE0" w:rsidRDefault="00EB24B5" w:rsidP="00707C94">
            <w:pPr>
              <w:pStyle w:val="CVHeadingLanguage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Gjuha</w:t>
            </w:r>
          </w:p>
        </w:tc>
        <w:tc>
          <w:tcPr>
            <w:tcW w:w="66" w:type="pct"/>
          </w:tcPr>
          <w:p w14:paraId="34BE3ACC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00E26500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08497005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045B1A15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36044154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5C4AFD5B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43E6794E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gridSpan w:val="2"/>
            <w:vAlign w:val="center"/>
          </w:tcPr>
          <w:p w14:paraId="7BC878BA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54CC7E24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3" w:type="pct"/>
            <w:vAlign w:val="center"/>
          </w:tcPr>
          <w:p w14:paraId="44100D9C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81" w:type="pct"/>
            <w:vAlign w:val="center"/>
          </w:tcPr>
          <w:p w14:paraId="36E6EE0B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217FAEC0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E9A43B6" w14:textId="77777777" w:rsidR="00EB24B5" w:rsidRPr="00A75EE0" w:rsidRDefault="00EB24B5" w:rsidP="00707C94">
            <w:pPr>
              <w:pStyle w:val="CVHeadingLanguage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Gjuha</w:t>
            </w:r>
          </w:p>
        </w:tc>
        <w:tc>
          <w:tcPr>
            <w:tcW w:w="66" w:type="pct"/>
          </w:tcPr>
          <w:p w14:paraId="3F24765B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74DD67B5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6CE0851C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7C5F74D6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751224B5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vAlign w:val="center"/>
          </w:tcPr>
          <w:p w14:paraId="54173468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19424EFA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4" w:type="pct"/>
            <w:gridSpan w:val="2"/>
            <w:vAlign w:val="center"/>
          </w:tcPr>
          <w:p w14:paraId="1FDC9474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79" w:type="pct"/>
            <w:vAlign w:val="center"/>
          </w:tcPr>
          <w:p w14:paraId="6C37F27D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133" w:type="pct"/>
            <w:vAlign w:val="center"/>
          </w:tcPr>
          <w:p w14:paraId="395EA923" w14:textId="77777777" w:rsidR="00EB24B5" w:rsidRPr="00A75EE0" w:rsidRDefault="00EB24B5" w:rsidP="00707C94">
            <w:pPr>
              <w:pStyle w:val="LevelAssessment-Cod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581" w:type="pct"/>
            <w:vAlign w:val="center"/>
          </w:tcPr>
          <w:p w14:paraId="7F8B63C6" w14:textId="77777777" w:rsidR="00EB24B5" w:rsidRPr="00A75EE0" w:rsidRDefault="00EB24B5" w:rsidP="00707C94">
            <w:pPr>
              <w:pStyle w:val="LevelAssessment-Description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1DE55E7A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A5FAD21" w14:textId="77777777" w:rsidR="00EB24B5" w:rsidRPr="00A75EE0" w:rsidRDefault="00EB24B5" w:rsidP="00707C94">
            <w:pPr>
              <w:pStyle w:val="CVNormal"/>
              <w:ind w:left="284" w:right="0"/>
              <w:rPr>
                <w:rFonts w:ascii="Garamond" w:hAnsi="Garamond"/>
                <w:noProof w:val="0"/>
                <w:lang w:val="sq-AL"/>
              </w:rPr>
            </w:pPr>
          </w:p>
        </w:tc>
        <w:tc>
          <w:tcPr>
            <w:tcW w:w="3633" w:type="pct"/>
            <w:gridSpan w:val="13"/>
            <w:tcMar>
              <w:top w:w="0" w:type="dxa"/>
              <w:bottom w:w="113" w:type="dxa"/>
            </w:tcMar>
          </w:tcPr>
          <w:p w14:paraId="0381995E" w14:textId="6AECE937" w:rsidR="00EB24B5" w:rsidRPr="00A75EE0" w:rsidRDefault="00EB24B5" w:rsidP="00707C94">
            <w:pPr>
              <w:pStyle w:val="LevelAssessment-Note"/>
              <w:ind w:left="284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(*) </w:t>
            </w:r>
            <w:r w:rsidRPr="00A75EE0">
              <w:rPr>
                <w:rFonts w:ascii="Garamond" w:hAnsi="Garamond"/>
                <w:noProof w:val="0"/>
                <w:color w:val="0070C0"/>
                <w:sz w:val="20"/>
                <w:lang w:val="sq-AL"/>
              </w:rPr>
              <w:t xml:space="preserve">Korniza </w:t>
            </w:r>
            <w:r w:rsidR="00A82D3F" w:rsidRPr="00A75EE0">
              <w:rPr>
                <w:rFonts w:ascii="Garamond" w:hAnsi="Garamond"/>
                <w:noProof w:val="0"/>
                <w:color w:val="0070C0"/>
                <w:sz w:val="20"/>
                <w:lang w:val="sq-AL"/>
              </w:rPr>
              <w:t xml:space="preserve">evropiane </w:t>
            </w:r>
            <w:r w:rsidRPr="00A75EE0">
              <w:rPr>
                <w:rFonts w:ascii="Garamond" w:hAnsi="Garamond"/>
                <w:noProof w:val="0"/>
                <w:color w:val="0070C0"/>
                <w:sz w:val="20"/>
                <w:lang w:val="sq-AL"/>
              </w:rPr>
              <w:t>e përbashkët e referimit për gjuhët</w:t>
            </w:r>
            <w:r w:rsidR="00A82D3F">
              <w:rPr>
                <w:rFonts w:ascii="Garamond" w:hAnsi="Garamond"/>
                <w:noProof w:val="0"/>
                <w:color w:val="0070C0"/>
                <w:sz w:val="20"/>
                <w:lang w:val="sq-AL"/>
              </w:rPr>
              <w:t>.</w:t>
            </w:r>
          </w:p>
        </w:tc>
      </w:tr>
      <w:tr w:rsidR="00EB24B5" w:rsidRPr="00A75EE0" w14:paraId="14DC7453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366320F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029B24B9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2A843DDC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8674096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Aftësi sociale dhe kompetenca </w:t>
            </w:r>
          </w:p>
        </w:tc>
        <w:tc>
          <w:tcPr>
            <w:tcW w:w="3633" w:type="pct"/>
            <w:gridSpan w:val="13"/>
          </w:tcPr>
          <w:p w14:paraId="5C25A051" w14:textId="1DBBD40D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janë të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4B573622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E45F31F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4C8CA9B4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3317A727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6BC484B9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Aftësi organizative dhe kompetenca </w:t>
            </w:r>
          </w:p>
        </w:tc>
        <w:tc>
          <w:tcPr>
            <w:tcW w:w="3633" w:type="pct"/>
            <w:gridSpan w:val="13"/>
          </w:tcPr>
          <w:p w14:paraId="6D24AD42" w14:textId="49C2ADF2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janë të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1AFC2BC7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D74457B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609A5001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251773C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57283CF8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 xml:space="preserve">Aftësi teknike dhe kompetenca </w:t>
            </w:r>
          </w:p>
        </w:tc>
        <w:tc>
          <w:tcPr>
            <w:tcW w:w="3633" w:type="pct"/>
            <w:gridSpan w:val="13"/>
          </w:tcPr>
          <w:p w14:paraId="3DB7E177" w14:textId="4C97F1BC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janë të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64731629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A580CF2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3EF552B7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7E030D0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E262160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Aftësi kompjuterike dhe kompetenca</w:t>
            </w:r>
          </w:p>
        </w:tc>
        <w:tc>
          <w:tcPr>
            <w:tcW w:w="3633" w:type="pct"/>
            <w:gridSpan w:val="13"/>
          </w:tcPr>
          <w:p w14:paraId="07DB2ABB" w14:textId="7C218472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janë të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4B41AC2C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56173E6C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54C2ABB2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329D212B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176EC07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Aftësi artistike dhe kompetenca</w:t>
            </w:r>
          </w:p>
        </w:tc>
        <w:tc>
          <w:tcPr>
            <w:tcW w:w="3633" w:type="pct"/>
            <w:gridSpan w:val="13"/>
          </w:tcPr>
          <w:p w14:paraId="3A498C6E" w14:textId="2CE310BC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janë të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6DF0CF96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510E33DB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28E82C1B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5528B2D8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A58AE25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Aftësi të tjera dhe kompetenca</w:t>
            </w:r>
          </w:p>
        </w:tc>
        <w:tc>
          <w:tcPr>
            <w:tcW w:w="3633" w:type="pct"/>
            <w:gridSpan w:val="13"/>
          </w:tcPr>
          <w:p w14:paraId="471D96A3" w14:textId="00B4645B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Zëvendësoni këtë tekst me një përshkrim të këtyre kompetencave dhe tregoni se ku janë fituar ato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</w:t>
            </w:r>
            <w:r w:rsidRPr="00A75EE0">
              <w:rPr>
                <w:rFonts w:ascii="Garamond" w:hAnsi="Garamond"/>
                <w:noProof w:val="0"/>
                <w:lang w:val="sq-AL"/>
              </w:rPr>
              <w:t>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hiqini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jan</w:t>
            </w:r>
            <w:r w:rsidR="00E51695">
              <w:rPr>
                <w:rFonts w:ascii="Garamond" w:hAnsi="Garamond"/>
                <w:noProof w:val="0"/>
                <w:lang w:val="sq-AL"/>
              </w:rPr>
              <w:t>ë të vlefshme, shihni udhëzimet</w:t>
            </w:r>
            <w:r w:rsidRPr="00A75EE0">
              <w:rPr>
                <w:rFonts w:ascii="Garamond" w:hAnsi="Garamond"/>
                <w:noProof w:val="0"/>
                <w:lang w:val="sq-AL"/>
              </w:rPr>
              <w:t>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4B05E39A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1561FB30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6AEE176F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3EC3AAF9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3BF96289" w14:textId="77777777" w:rsidR="00EB24B5" w:rsidRPr="00A75EE0" w:rsidRDefault="00EB24B5" w:rsidP="00707C94">
            <w:pPr>
              <w:pStyle w:val="CVHeading2-FirstLine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Leje drejtimi</w:t>
            </w:r>
          </w:p>
        </w:tc>
        <w:tc>
          <w:tcPr>
            <w:tcW w:w="3633" w:type="pct"/>
            <w:gridSpan w:val="13"/>
          </w:tcPr>
          <w:p w14:paraId="69460892" w14:textId="5A3D44FF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Përcaktoni këtu</w:t>
            </w:r>
            <w:r w:rsidR="00A82D3F">
              <w:rPr>
                <w:rFonts w:ascii="Garamond" w:hAnsi="Garamond"/>
                <w:noProof w:val="0"/>
                <w:lang w:val="sq-AL"/>
              </w:rPr>
              <w:t>,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 nëse posedoni një leje drejtimi automjeti të vlefshme dhe për cilën kategori</w:t>
            </w:r>
            <w:r w:rsidR="00A75EE0">
              <w:rPr>
                <w:rFonts w:ascii="Garamond" w:hAnsi="Garamond"/>
                <w:noProof w:val="0"/>
                <w:lang w:val="sq-AL"/>
              </w:rPr>
              <w:t xml:space="preserve"> automjetesh (hiqeni nëse nuk 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është e vlefshme, shihni </w:t>
            </w:r>
            <w:r w:rsidR="00E51695">
              <w:rPr>
                <w:rFonts w:ascii="Garamond" w:hAnsi="Garamond"/>
                <w:noProof w:val="0"/>
                <w:lang w:val="sq-AL"/>
              </w:rPr>
              <w:t>udhëzimet</w:t>
            </w:r>
            <w:r w:rsidRPr="00A75EE0">
              <w:rPr>
                <w:rFonts w:ascii="Garamond" w:hAnsi="Garamond"/>
                <w:noProof w:val="0"/>
                <w:lang w:val="sq-AL"/>
              </w:rPr>
              <w:t>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16E407F9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7382D571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7D4338B9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0A7D8AFF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45128B30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Informacion shtesë</w:t>
            </w:r>
          </w:p>
        </w:tc>
        <w:tc>
          <w:tcPr>
            <w:tcW w:w="3633" w:type="pct"/>
            <w:gridSpan w:val="13"/>
          </w:tcPr>
          <w:p w14:paraId="73727EF6" w14:textId="6D964726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>Shtoni këtu çdo informacion tjetër që mund të jetë i vlefshëm, si p</w:t>
            </w:r>
            <w:r w:rsidR="00A75EE0">
              <w:rPr>
                <w:rFonts w:ascii="Garamond" w:hAnsi="Garamond"/>
                <w:noProof w:val="0"/>
                <w:lang w:val="sq-AL"/>
              </w:rPr>
              <w:t>.sh. persona kontakti, referenca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 etj. (</w:t>
            </w:r>
            <w:r w:rsidR="00A75EE0" w:rsidRPr="00A75EE0">
              <w:rPr>
                <w:rFonts w:ascii="Garamond" w:hAnsi="Garamond"/>
                <w:noProof w:val="0"/>
                <w:lang w:val="sq-AL"/>
              </w:rPr>
              <w:t xml:space="preserve">hiqeni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është e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  <w:tr w:rsidR="00EB24B5" w:rsidRPr="00A75EE0" w14:paraId="104124D7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0D4A1435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  <w:tc>
          <w:tcPr>
            <w:tcW w:w="3633" w:type="pct"/>
            <w:gridSpan w:val="13"/>
          </w:tcPr>
          <w:p w14:paraId="6DF5F83D" w14:textId="77777777" w:rsidR="00EB24B5" w:rsidRPr="00A75EE0" w:rsidRDefault="00EB24B5" w:rsidP="00707C94">
            <w:pPr>
              <w:pStyle w:val="CVSpacer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</w:p>
        </w:tc>
      </w:tr>
      <w:tr w:rsidR="00EB24B5" w:rsidRPr="00A75EE0" w14:paraId="1DEF1BA4" w14:textId="77777777" w:rsidTr="00782989">
        <w:trPr>
          <w:cantSplit/>
          <w:jc w:val="center"/>
        </w:trPr>
        <w:tc>
          <w:tcPr>
            <w:tcW w:w="1367" w:type="pct"/>
            <w:gridSpan w:val="2"/>
          </w:tcPr>
          <w:p w14:paraId="2E2EF624" w14:textId="77777777" w:rsidR="00EB24B5" w:rsidRPr="00A75EE0" w:rsidRDefault="00EB24B5" w:rsidP="00707C94">
            <w:pPr>
              <w:pStyle w:val="CVHeading1"/>
              <w:spacing w:before="0"/>
              <w:ind w:left="284" w:right="0"/>
              <w:rPr>
                <w:rFonts w:ascii="Garamond" w:hAnsi="Garamond"/>
                <w:noProof w:val="0"/>
                <w:sz w:val="20"/>
                <w:lang w:val="sq-AL"/>
              </w:rPr>
            </w:pPr>
            <w:r w:rsidRPr="00A75EE0">
              <w:rPr>
                <w:rFonts w:ascii="Garamond" w:hAnsi="Garamond"/>
                <w:noProof w:val="0"/>
                <w:sz w:val="20"/>
                <w:lang w:val="sq-AL"/>
              </w:rPr>
              <w:t>Anekse</w:t>
            </w:r>
          </w:p>
        </w:tc>
        <w:tc>
          <w:tcPr>
            <w:tcW w:w="3633" w:type="pct"/>
            <w:gridSpan w:val="13"/>
          </w:tcPr>
          <w:p w14:paraId="5AA59918" w14:textId="46DB3D5F" w:rsidR="00EB24B5" w:rsidRPr="00A75EE0" w:rsidRDefault="00EB24B5" w:rsidP="00707C94">
            <w:pPr>
              <w:pStyle w:val="CVNormal-FirstLine"/>
              <w:spacing w:before="0"/>
              <w:ind w:left="284" w:right="0"/>
              <w:rPr>
                <w:rFonts w:ascii="Garamond" w:hAnsi="Garamond"/>
                <w:noProof w:val="0"/>
                <w:lang w:val="sq-AL"/>
              </w:rPr>
            </w:pPr>
            <w:r w:rsidRPr="00A75EE0">
              <w:rPr>
                <w:rFonts w:ascii="Garamond" w:hAnsi="Garamond"/>
                <w:noProof w:val="0"/>
                <w:lang w:val="sq-AL"/>
              </w:rPr>
              <w:t xml:space="preserve">Listoni materiale ose </w:t>
            </w:r>
            <w:r w:rsidR="00A75EE0" w:rsidRPr="00A75EE0">
              <w:rPr>
                <w:rFonts w:ascii="Garamond" w:hAnsi="Garamond"/>
                <w:noProof w:val="0"/>
                <w:lang w:val="sq-AL"/>
              </w:rPr>
              <w:t>dokumente</w:t>
            </w:r>
            <w:r w:rsidRPr="00A75EE0">
              <w:rPr>
                <w:rFonts w:ascii="Garamond" w:hAnsi="Garamond"/>
                <w:noProof w:val="0"/>
                <w:lang w:val="sq-AL"/>
              </w:rPr>
              <w:t xml:space="preserve"> të bashk</w:t>
            </w:r>
            <w:r w:rsidR="00A75EE0">
              <w:rPr>
                <w:rFonts w:ascii="Garamond" w:hAnsi="Garamond"/>
                <w:noProof w:val="0"/>
                <w:lang w:val="sq-AL"/>
              </w:rPr>
              <w:t>ë</w:t>
            </w:r>
            <w:r w:rsidRPr="00A75EE0">
              <w:rPr>
                <w:rFonts w:ascii="Garamond" w:hAnsi="Garamond"/>
                <w:noProof w:val="0"/>
                <w:lang w:val="sq-AL"/>
              </w:rPr>
              <w:t>ngjitura me CV-në (</w:t>
            </w:r>
            <w:r w:rsidR="00A82D3F" w:rsidRPr="00A75EE0">
              <w:rPr>
                <w:rFonts w:ascii="Garamond" w:hAnsi="Garamond"/>
                <w:noProof w:val="0"/>
                <w:lang w:val="sq-AL"/>
              </w:rPr>
              <w:t xml:space="preserve">hiqeni </w:t>
            </w:r>
            <w:r w:rsidRPr="00A75EE0">
              <w:rPr>
                <w:rFonts w:ascii="Garamond" w:hAnsi="Garamond"/>
                <w:noProof w:val="0"/>
                <w:lang w:val="sq-AL"/>
              </w:rPr>
              <w:t>nëse nuk është e vlefshme, shihni udhëzimet)</w:t>
            </w:r>
            <w:r w:rsidR="00A82D3F">
              <w:rPr>
                <w:rFonts w:ascii="Garamond" w:hAnsi="Garamond"/>
                <w:noProof w:val="0"/>
                <w:lang w:val="sq-AL"/>
              </w:rPr>
              <w:t>.</w:t>
            </w:r>
          </w:p>
        </w:tc>
      </w:tr>
    </w:tbl>
    <w:p w14:paraId="0B9CE4AD" w14:textId="77777777" w:rsidR="00E51695" w:rsidRDefault="00E51695" w:rsidP="00E51695">
      <w:pPr>
        <w:jc w:val="center"/>
        <w:rPr>
          <w:rFonts w:ascii="Garamond" w:hAnsi="Garamond"/>
          <w:bCs/>
        </w:rPr>
      </w:pPr>
    </w:p>
    <w:p w14:paraId="5B6ACBE5" w14:textId="77777777" w:rsidR="00EB24B5" w:rsidRPr="00A75EE0" w:rsidRDefault="00EB24B5" w:rsidP="00E51695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SHTOJCA 2</w:t>
      </w:r>
    </w:p>
    <w:p w14:paraId="1292FC10" w14:textId="77777777" w:rsidR="00EB24B5" w:rsidRPr="00A75EE0" w:rsidRDefault="00EB24B5" w:rsidP="00E51695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FORMULAR VETËDEKLARIMI</w:t>
      </w:r>
    </w:p>
    <w:p w14:paraId="2BDC9ED9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</w:p>
    <w:p w14:paraId="49C6A4AD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  <w:r w:rsidRPr="00A75EE0">
        <w:rPr>
          <w:rFonts w:ascii="Garamond" w:hAnsi="Garamond"/>
          <w:b/>
        </w:rPr>
        <w:t>Të dhënat e vetëdeklaruesit:</w:t>
      </w:r>
    </w:p>
    <w:p w14:paraId="64A86360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4817"/>
        <w:gridCol w:w="4818"/>
      </w:tblGrid>
      <w:tr w:rsidR="00EB24B5" w:rsidRPr="00A75EE0" w14:paraId="3924BF31" w14:textId="77777777" w:rsidTr="00A75EE0">
        <w:trPr>
          <w:trHeight w:val="20"/>
        </w:trPr>
        <w:tc>
          <w:tcPr>
            <w:tcW w:w="4817" w:type="dxa"/>
          </w:tcPr>
          <w:p w14:paraId="3A2FAC61" w14:textId="2C9E1AC3" w:rsidR="00EB24B5" w:rsidRPr="00A75EE0" w:rsidRDefault="00EB24B5" w:rsidP="00A75EE0">
            <w:pPr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Emri Mbiemri</w:t>
            </w:r>
          </w:p>
        </w:tc>
        <w:tc>
          <w:tcPr>
            <w:tcW w:w="4818" w:type="dxa"/>
          </w:tcPr>
          <w:p w14:paraId="51F4D88F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EB24B5" w:rsidRPr="00A75EE0" w14:paraId="1AD648ED" w14:textId="77777777" w:rsidTr="00A75EE0">
        <w:trPr>
          <w:trHeight w:val="20"/>
        </w:trPr>
        <w:tc>
          <w:tcPr>
            <w:tcW w:w="4817" w:type="dxa"/>
          </w:tcPr>
          <w:p w14:paraId="51C77B17" w14:textId="331876A6" w:rsidR="00EB24B5" w:rsidRPr="00A75EE0" w:rsidRDefault="00A75EE0" w:rsidP="008454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Atësia/</w:t>
            </w:r>
            <w:r w:rsidR="00A82D3F" w:rsidRPr="00A75EE0">
              <w:rPr>
                <w:rFonts w:ascii="Garamond" w:hAnsi="Garamond"/>
                <w:sz w:val="20"/>
                <w:szCs w:val="20"/>
              </w:rPr>
              <w:t>amësia</w:t>
            </w:r>
          </w:p>
        </w:tc>
        <w:tc>
          <w:tcPr>
            <w:tcW w:w="4818" w:type="dxa"/>
          </w:tcPr>
          <w:p w14:paraId="6CC9F559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EB24B5" w:rsidRPr="00A75EE0" w14:paraId="5F89E1BC" w14:textId="77777777" w:rsidTr="00A75EE0">
        <w:trPr>
          <w:trHeight w:val="20"/>
        </w:trPr>
        <w:tc>
          <w:tcPr>
            <w:tcW w:w="4817" w:type="dxa"/>
          </w:tcPr>
          <w:p w14:paraId="29B86DA9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Datëlindja</w:t>
            </w:r>
          </w:p>
        </w:tc>
        <w:tc>
          <w:tcPr>
            <w:tcW w:w="4818" w:type="dxa"/>
          </w:tcPr>
          <w:p w14:paraId="2353C3C3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EB24B5" w:rsidRPr="00A75EE0" w14:paraId="573F8681" w14:textId="77777777" w:rsidTr="00A75EE0">
        <w:trPr>
          <w:trHeight w:val="20"/>
        </w:trPr>
        <w:tc>
          <w:tcPr>
            <w:tcW w:w="4817" w:type="dxa"/>
          </w:tcPr>
          <w:p w14:paraId="47A5D797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Vendlindja</w:t>
            </w:r>
          </w:p>
        </w:tc>
        <w:tc>
          <w:tcPr>
            <w:tcW w:w="4818" w:type="dxa"/>
          </w:tcPr>
          <w:p w14:paraId="404CA415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EB24B5" w:rsidRPr="00A75EE0" w14:paraId="5FDF70D4" w14:textId="77777777" w:rsidTr="00A75EE0">
        <w:trPr>
          <w:trHeight w:val="20"/>
        </w:trPr>
        <w:tc>
          <w:tcPr>
            <w:tcW w:w="4817" w:type="dxa"/>
          </w:tcPr>
          <w:p w14:paraId="1F915F03" w14:textId="44D5E1BB" w:rsidR="00EB24B5" w:rsidRPr="00A75EE0" w:rsidRDefault="00A82D3F" w:rsidP="00A82D3F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Dokument identifikimi </w:t>
            </w:r>
            <w:r w:rsidR="00EB24B5" w:rsidRPr="00A75EE0">
              <w:rPr>
                <w:rFonts w:ascii="Garamond" w:hAnsi="Garamond"/>
                <w:sz w:val="20"/>
                <w:szCs w:val="20"/>
              </w:rPr>
              <w:t>(një kopje bashkëngjitur formularit)</w:t>
            </w:r>
          </w:p>
        </w:tc>
        <w:tc>
          <w:tcPr>
            <w:tcW w:w="4818" w:type="dxa"/>
          </w:tcPr>
          <w:p w14:paraId="26F6A9DE" w14:textId="77777777" w:rsidR="00EB24B5" w:rsidRPr="00A75EE0" w:rsidRDefault="00EB24B5" w:rsidP="008454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19F86449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</w:p>
    <w:p w14:paraId="692C143E" w14:textId="4741AC72" w:rsidR="00EB24B5" w:rsidRPr="00A82D3F" w:rsidRDefault="00EB24B5" w:rsidP="00B2276B">
      <w:pP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Deklaroj me vullnetin tim të lirë se jam:</w:t>
      </w:r>
      <w:r w:rsidR="00A75EE0">
        <w:rPr>
          <w:rFonts w:ascii="Garamond" w:hAnsi="Garamond"/>
        </w:rPr>
        <w:t xml:space="preserve"> </w:t>
      </w:r>
      <w:r w:rsidR="00E51695">
        <w:rPr>
          <w:rFonts w:ascii="Garamond" w:hAnsi="Garamond"/>
        </w:rPr>
        <w:tab/>
      </w:r>
      <w:r w:rsidR="00E51695">
        <w:rPr>
          <w:rFonts w:ascii="Garamond" w:hAnsi="Garamond"/>
        </w:rPr>
        <w:tab/>
      </w:r>
      <w:r w:rsidRPr="00A82D3F">
        <w:rPr>
          <w:rFonts w:ascii="Garamond" w:hAnsi="Garamond"/>
        </w:rPr>
        <w:t>i/e padënuar</w:t>
      </w:r>
      <w:r w:rsidR="00A75EE0" w:rsidRPr="00A82D3F">
        <w:rPr>
          <w:rFonts w:ascii="Garamond" w:hAnsi="Garamond"/>
        </w:rPr>
        <w:t xml:space="preserve"> </w:t>
      </w:r>
      <w:r w:rsidR="00E51695">
        <w:rPr>
          <w:rFonts w:ascii="Garamond" w:hAnsi="Garamond"/>
        </w:rPr>
        <w:tab/>
      </w:r>
      <w:r w:rsidR="00E51695">
        <w:rPr>
          <w:rFonts w:ascii="Garamond" w:hAnsi="Garamond"/>
        </w:rPr>
        <w:tab/>
      </w:r>
      <w:r w:rsidR="00E51695">
        <w:rPr>
          <w:rFonts w:ascii="Garamond" w:hAnsi="Garamond"/>
        </w:rPr>
        <w:tab/>
      </w:r>
      <w:r w:rsidRPr="00A82D3F">
        <w:rPr>
          <w:rFonts w:ascii="Garamond" w:hAnsi="Garamond"/>
        </w:rPr>
        <w:t>i/e dënuar</w:t>
      </w:r>
    </w:p>
    <w:p w14:paraId="74576805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21"/>
        <w:gridCol w:w="4622"/>
      </w:tblGrid>
      <w:tr w:rsidR="00EB24B5" w:rsidRPr="00A75EE0" w14:paraId="6C50E066" w14:textId="77777777" w:rsidTr="00E51695">
        <w:trPr>
          <w:trHeight w:val="782"/>
        </w:trPr>
        <w:tc>
          <w:tcPr>
            <w:tcW w:w="2500" w:type="pct"/>
          </w:tcPr>
          <w:p w14:paraId="583E88FE" w14:textId="77777777" w:rsidR="00EB24B5" w:rsidRPr="00A75EE0" w:rsidRDefault="00EB24B5" w:rsidP="00845494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75EE0">
              <w:rPr>
                <w:rFonts w:ascii="Garamond" w:hAnsi="Garamond"/>
                <w:b/>
                <w:sz w:val="20"/>
                <w:szCs w:val="20"/>
              </w:rPr>
              <w:t>DEKLARUESI</w:t>
            </w:r>
          </w:p>
          <w:p w14:paraId="77A76A60" w14:textId="77777777" w:rsidR="00EB24B5" w:rsidRPr="00A75EE0" w:rsidRDefault="00EB24B5" w:rsidP="00845494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_____________________________________</w:t>
            </w:r>
          </w:p>
          <w:p w14:paraId="6CA8DE7B" w14:textId="147DA798" w:rsidR="00EB24B5" w:rsidRPr="00A75EE0" w:rsidRDefault="00A75EE0" w:rsidP="00A75EE0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Emër Mbiemër</w:t>
            </w:r>
            <w:r w:rsidR="00EB24B5" w:rsidRPr="00A75EE0">
              <w:rPr>
                <w:rFonts w:ascii="Garamond" w:hAnsi="Garamond"/>
                <w:sz w:val="20"/>
                <w:szCs w:val="20"/>
              </w:rPr>
              <w:t>/</w:t>
            </w:r>
            <w:r w:rsidRPr="00A75EE0">
              <w:rPr>
                <w:rFonts w:ascii="Garamond" w:hAnsi="Garamond"/>
                <w:sz w:val="20"/>
                <w:szCs w:val="20"/>
              </w:rPr>
              <w:t>firmë</w:t>
            </w:r>
          </w:p>
        </w:tc>
        <w:tc>
          <w:tcPr>
            <w:tcW w:w="2500" w:type="pct"/>
          </w:tcPr>
          <w:p w14:paraId="256C0D65" w14:textId="77777777" w:rsidR="00EB24B5" w:rsidRPr="00A75EE0" w:rsidRDefault="00EB24B5" w:rsidP="00845494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75EE0">
              <w:rPr>
                <w:rFonts w:ascii="Garamond" w:hAnsi="Garamond"/>
                <w:b/>
                <w:sz w:val="20"/>
                <w:szCs w:val="20"/>
              </w:rPr>
              <w:t>MARRËSI I VETËDEKLARIMIT</w:t>
            </w:r>
          </w:p>
          <w:p w14:paraId="73FB0CE8" w14:textId="77777777" w:rsidR="00EB24B5" w:rsidRPr="00A75EE0" w:rsidRDefault="00EB24B5" w:rsidP="00845494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_____________________________________</w:t>
            </w:r>
          </w:p>
          <w:p w14:paraId="012B11A7" w14:textId="51643E92" w:rsidR="00EB24B5" w:rsidRPr="00A75EE0" w:rsidRDefault="00EB24B5" w:rsidP="00A75EE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75EE0">
              <w:rPr>
                <w:rFonts w:ascii="Garamond" w:hAnsi="Garamond"/>
                <w:sz w:val="20"/>
                <w:szCs w:val="20"/>
              </w:rPr>
              <w:t>Emër Mbiemër/</w:t>
            </w:r>
            <w:r w:rsidR="00A75EE0" w:rsidRPr="00A75EE0">
              <w:rPr>
                <w:rFonts w:ascii="Garamond" w:hAnsi="Garamond"/>
                <w:sz w:val="20"/>
                <w:szCs w:val="20"/>
              </w:rPr>
              <w:t>firmë</w:t>
            </w:r>
            <w:r w:rsidR="00A75EE0">
              <w:rPr>
                <w:rFonts w:ascii="Garamond" w:hAnsi="Garamond"/>
                <w:sz w:val="20"/>
                <w:szCs w:val="20"/>
              </w:rPr>
              <w:t>/</w:t>
            </w:r>
            <w:r w:rsidR="00A75EE0" w:rsidRPr="00A75EE0">
              <w:rPr>
                <w:rFonts w:ascii="Garamond" w:hAnsi="Garamond"/>
                <w:sz w:val="20"/>
                <w:szCs w:val="20"/>
              </w:rPr>
              <w:t>vulë</w:t>
            </w:r>
          </w:p>
        </w:tc>
      </w:tr>
    </w:tbl>
    <w:p w14:paraId="75BD93C0" w14:textId="77777777" w:rsidR="00EB24B5" w:rsidRPr="00A75EE0" w:rsidRDefault="00EB24B5" w:rsidP="00B2276B">
      <w:pPr>
        <w:ind w:firstLine="284"/>
        <w:rPr>
          <w:rFonts w:ascii="Garamond" w:hAnsi="Garamond"/>
          <w:b/>
        </w:rPr>
      </w:pPr>
    </w:p>
    <w:p w14:paraId="3DB99035" w14:textId="3927C377" w:rsidR="0083101A" w:rsidRPr="00E55FE0" w:rsidRDefault="00EB24B5" w:rsidP="00E51695">
      <w:pPr>
        <w:ind w:firstLine="284"/>
        <w:jc w:val="both"/>
        <w:rPr>
          <w:rFonts w:ascii="Garamond" w:hAnsi="Garamond"/>
          <w:b/>
          <w:bCs/>
        </w:rPr>
      </w:pPr>
      <w:r w:rsidRPr="00A75EE0">
        <w:rPr>
          <w:rFonts w:ascii="Garamond" w:hAnsi="Garamond"/>
          <w:bCs/>
        </w:rPr>
        <w:lastRenderedPageBreak/>
        <w:t>AUTORIZIM:</w:t>
      </w:r>
      <w:r w:rsidR="00A75EE0">
        <w:rPr>
          <w:rFonts w:ascii="Garamond" w:hAnsi="Garamond"/>
          <w:b/>
        </w:rPr>
        <w:t xml:space="preserve"> </w:t>
      </w:r>
      <w:r w:rsidRPr="00A75EE0">
        <w:rPr>
          <w:rFonts w:ascii="Garamond" w:hAnsi="Garamond"/>
        </w:rPr>
        <w:t>Deklaroj se të dhënat e paraqitura në këtë formular janë të vërteta dhe</w:t>
      </w:r>
      <w:r w:rsidR="0083101A" w:rsidRPr="00A75EE0">
        <w:rPr>
          <w:rFonts w:ascii="Garamond" w:hAnsi="Garamond"/>
        </w:rPr>
        <w:t xml:space="preserve"> autorizoj kontrollin e vërtetësisë së tyre nga </w:t>
      </w:r>
      <w:r w:rsidR="0083101A" w:rsidRPr="00E55FE0">
        <w:rPr>
          <w:rFonts w:ascii="Garamond" w:hAnsi="Garamond"/>
          <w:b/>
          <w:bCs/>
        </w:rPr>
        <w:t>__________________________</w:t>
      </w:r>
      <w:r w:rsidR="00E51695" w:rsidRPr="00E51695">
        <w:rPr>
          <w:rFonts w:ascii="Garamond" w:hAnsi="Garamond"/>
        </w:rPr>
        <w:t>.</w:t>
      </w:r>
    </w:p>
    <w:p w14:paraId="2B391357" w14:textId="77777777" w:rsidR="0083101A" w:rsidRPr="00E55FE0" w:rsidRDefault="0083101A" w:rsidP="00B2276B">
      <w:pPr>
        <w:ind w:firstLine="284"/>
        <w:rPr>
          <w:rFonts w:ascii="Garamond" w:hAnsi="Garamond"/>
          <w:b/>
          <w:bCs/>
        </w:rPr>
      </w:pPr>
    </w:p>
    <w:p w14:paraId="066E6ABB" w14:textId="0E357403" w:rsidR="00845494" w:rsidRPr="00A75EE0" w:rsidRDefault="0083101A" w:rsidP="00E51695">
      <w:pPr>
        <w:pBdr>
          <w:top w:val="single" w:sz="4" w:space="1" w:color="auto"/>
        </w:pBdr>
        <w:ind w:firstLine="284"/>
        <w:rPr>
          <w:rFonts w:ascii="Garamond" w:hAnsi="Garamond"/>
        </w:rPr>
      </w:pPr>
      <w:r w:rsidRPr="00A75EE0">
        <w:rPr>
          <w:rFonts w:ascii="Garamond" w:hAnsi="Garamond"/>
        </w:rPr>
        <w:t>Nënshkrimi i deklaruesit autorizues</w:t>
      </w:r>
      <w:r w:rsidR="00A75EE0">
        <w:rPr>
          <w:rFonts w:ascii="Garamond" w:hAnsi="Garamond"/>
        </w:rPr>
        <w:t xml:space="preserve"> </w:t>
      </w:r>
      <w:r w:rsidR="00A75EE0">
        <w:rPr>
          <w:rFonts w:ascii="Garamond" w:hAnsi="Garamond"/>
        </w:rPr>
        <w:tab/>
      </w:r>
      <w:r w:rsidR="00E164D2">
        <w:rPr>
          <w:rFonts w:ascii="Garamond" w:hAnsi="Garamond"/>
        </w:rPr>
        <w:tab/>
      </w:r>
      <w:r w:rsidR="00E164D2">
        <w:rPr>
          <w:rFonts w:ascii="Garamond" w:hAnsi="Garamond"/>
        </w:rPr>
        <w:tab/>
      </w:r>
      <w:r w:rsidRPr="00A75EE0">
        <w:rPr>
          <w:rFonts w:ascii="Garamond" w:hAnsi="Garamond"/>
        </w:rPr>
        <w:t xml:space="preserve">Data e nënshkrimit </w:t>
      </w:r>
    </w:p>
    <w:p w14:paraId="2BBE37E7" w14:textId="77777777" w:rsidR="00845494" w:rsidRPr="00A75EE0" w:rsidRDefault="00845494" w:rsidP="00B2276B">
      <w:pPr>
        <w:ind w:firstLine="284"/>
        <w:rPr>
          <w:rFonts w:ascii="Garamond" w:hAnsi="Garamond"/>
        </w:rPr>
      </w:pPr>
    </w:p>
    <w:p w14:paraId="5C419EA5" w14:textId="77777777" w:rsidR="00A82D3F" w:rsidRDefault="00A82D3F" w:rsidP="00A75EE0">
      <w:pPr>
        <w:jc w:val="center"/>
        <w:rPr>
          <w:rFonts w:ascii="Garamond" w:hAnsi="Garamond"/>
          <w:bCs/>
        </w:rPr>
      </w:pPr>
    </w:p>
    <w:p w14:paraId="0C53C2BB" w14:textId="77777777" w:rsidR="00EB24B5" w:rsidRPr="00A75EE0" w:rsidRDefault="00EB24B5" w:rsidP="00A75EE0">
      <w:pPr>
        <w:jc w:val="center"/>
        <w:rPr>
          <w:rFonts w:ascii="Garamond" w:hAnsi="Garamond"/>
          <w:bCs/>
        </w:rPr>
      </w:pPr>
      <w:r w:rsidRPr="00A75EE0">
        <w:rPr>
          <w:rFonts w:ascii="Garamond" w:hAnsi="Garamond"/>
          <w:bCs/>
        </w:rPr>
        <w:t>SHTOJCA 3</w:t>
      </w:r>
    </w:p>
    <w:p w14:paraId="046241CD" w14:textId="77777777" w:rsidR="00EB24B5" w:rsidRPr="00A75EE0" w:rsidRDefault="00EB24B5" w:rsidP="00B2276B">
      <w:pPr>
        <w:ind w:firstLine="284"/>
        <w:jc w:val="both"/>
        <w:rPr>
          <w:rFonts w:ascii="Garamond" w:hAnsi="Garamond"/>
          <w:b/>
        </w:rPr>
      </w:pPr>
    </w:p>
    <w:p w14:paraId="4882FBFC" w14:textId="77777777" w:rsidR="00EB24B5" w:rsidRPr="00A75EE0" w:rsidRDefault="00EB24B5" w:rsidP="00A75EE0">
      <w:pPr>
        <w:jc w:val="center"/>
        <w:rPr>
          <w:rFonts w:ascii="Garamond" w:hAnsi="Garamond"/>
        </w:rPr>
      </w:pPr>
      <w:r w:rsidRPr="00A75EE0">
        <w:rPr>
          <w:rFonts w:ascii="Garamond" w:hAnsi="Garamond"/>
        </w:rPr>
        <w:t>DEKLARATË</w:t>
      </w:r>
    </w:p>
    <w:p w14:paraId="4F028568" w14:textId="77777777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</w:p>
    <w:p w14:paraId="2EC4CCFC" w14:textId="1868211E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Unë i nënshkruari/e nënshkruara</w:t>
      </w:r>
      <w:r w:rsidR="00A82D3F">
        <w:rPr>
          <w:rFonts w:ascii="Garamond" w:eastAsiaTheme="minorHAnsi" w:hAnsi="Garamond" w:cs="Garamond"/>
          <w:color w:val="000000"/>
        </w:rPr>
        <w:t xml:space="preserve"> </w:t>
      </w:r>
      <w:r w:rsidRPr="00A82D3F">
        <w:rPr>
          <w:rFonts w:ascii="Garamond" w:eastAsiaTheme="minorHAnsi" w:hAnsi="Garamond" w:cs="Garamond"/>
          <w:b/>
          <w:bCs/>
          <w:color w:val="000000"/>
        </w:rPr>
        <w:t>____________________________</w:t>
      </w:r>
      <w:r w:rsidR="00E164D2">
        <w:rPr>
          <w:rFonts w:ascii="Garamond" w:eastAsiaTheme="minorHAnsi" w:hAnsi="Garamond" w:cs="Garamond"/>
          <w:b/>
          <w:bCs/>
          <w:color w:val="000000"/>
        </w:rPr>
        <w:t>____</w:t>
      </w:r>
      <w:r w:rsidRPr="00A82D3F">
        <w:rPr>
          <w:rFonts w:ascii="Garamond" w:eastAsiaTheme="minorHAnsi" w:hAnsi="Garamond" w:cs="Garamond"/>
          <w:b/>
          <w:bCs/>
          <w:color w:val="000000"/>
        </w:rPr>
        <w:t>__</w:t>
      </w:r>
      <w:r w:rsidR="00A82D3F" w:rsidRPr="00891563">
        <w:rPr>
          <w:rFonts w:ascii="Garamond" w:eastAsiaTheme="minorHAnsi" w:hAnsi="Garamond" w:cs="Garamond"/>
          <w:color w:val="000000"/>
        </w:rPr>
        <w:t>,</w:t>
      </w:r>
      <w:r w:rsidRPr="00A82D3F">
        <w:rPr>
          <w:rFonts w:ascii="Garamond" w:eastAsiaTheme="minorHAnsi" w:hAnsi="Garamond" w:cs="Garamond"/>
          <w:b/>
          <w:bCs/>
          <w:color w:val="000000"/>
        </w:rPr>
        <w:t xml:space="preserve"> </w:t>
      </w:r>
      <w:r w:rsidRPr="00A75EE0">
        <w:rPr>
          <w:rFonts w:ascii="Garamond" w:eastAsiaTheme="minorHAnsi" w:hAnsi="Garamond" w:cs="Garamond"/>
          <w:color w:val="000000"/>
        </w:rPr>
        <w:t xml:space="preserve">me cilësinë </w:t>
      </w:r>
      <w:r w:rsidRPr="00E164D2">
        <w:rPr>
          <w:rFonts w:ascii="Garamond" w:eastAsiaTheme="minorHAnsi" w:hAnsi="Garamond" w:cs="Garamond"/>
          <w:color w:val="000000"/>
        </w:rPr>
        <w:t>e</w:t>
      </w:r>
      <w:r w:rsidR="00E164D2" w:rsidRPr="00E164D2">
        <w:rPr>
          <w:rFonts w:ascii="Garamond" w:eastAsiaTheme="minorHAnsi" w:hAnsi="Garamond" w:cs="Garamond"/>
          <w:color w:val="000000"/>
        </w:rPr>
        <w:t>:</w:t>
      </w:r>
    </w:p>
    <w:p w14:paraId="3795D08A" w14:textId="77777777" w:rsidR="00A82D3F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1. Kryetarit/anëtarit të Komisionit të Vlerësimit,</w:t>
      </w:r>
      <w:r w:rsidR="00A75EE0">
        <w:rPr>
          <w:rFonts w:ascii="Garamond" w:eastAsiaTheme="minorHAnsi" w:hAnsi="Garamond" w:cs="Garamond"/>
          <w:color w:val="000000"/>
        </w:rPr>
        <w:t xml:space="preserve"> </w:t>
      </w:r>
      <w:r w:rsidRPr="00A75EE0">
        <w:rPr>
          <w:rFonts w:ascii="Garamond" w:eastAsiaTheme="minorHAnsi" w:hAnsi="Garamond" w:cs="Garamond"/>
          <w:color w:val="000000"/>
        </w:rPr>
        <w:t xml:space="preserve">deklaroj sa më poshtë: </w:t>
      </w:r>
    </w:p>
    <w:p w14:paraId="4EF8B018" w14:textId="4EB961AD" w:rsidR="00845494" w:rsidRPr="00A82D3F" w:rsidRDefault="00845494" w:rsidP="00A82D3F">
      <w:pPr>
        <w:ind w:firstLine="288"/>
        <w:jc w:val="both"/>
        <w:rPr>
          <w:rFonts w:ascii="Garamond" w:eastAsiaTheme="minorHAnsi" w:hAnsi="Garamond"/>
        </w:rPr>
      </w:pPr>
      <w:r w:rsidRPr="0002310B">
        <w:rPr>
          <w:rFonts w:ascii="Garamond" w:eastAsiaTheme="minorHAnsi" w:hAnsi="Garamond"/>
        </w:rPr>
        <w:t>Aplikuesi</w:t>
      </w:r>
      <w:bookmarkStart w:id="0" w:name="_GoBack"/>
      <w:bookmarkEnd w:id="0"/>
      <w:r w:rsidRPr="00A82D3F">
        <w:rPr>
          <w:rFonts w:ascii="Garamond" w:eastAsiaTheme="minorHAnsi" w:hAnsi="Garamond"/>
        </w:rPr>
        <w:t xml:space="preserve"> p</w:t>
      </w:r>
      <w:r w:rsidR="00ED471A">
        <w:rPr>
          <w:rFonts w:ascii="Garamond" w:eastAsiaTheme="minorHAnsi" w:hAnsi="Garamond"/>
        </w:rPr>
        <w:t>ër drejtor/përgjegjës sektori/</w:t>
      </w:r>
      <w:r w:rsidRPr="00A82D3F">
        <w:rPr>
          <w:rFonts w:ascii="Garamond" w:eastAsiaTheme="minorHAnsi" w:hAnsi="Garamond"/>
        </w:rPr>
        <w:t xml:space="preserve">specialist i </w:t>
      </w:r>
      <w:r w:rsidR="00E164D2" w:rsidRPr="00A82D3F">
        <w:rPr>
          <w:rFonts w:ascii="Garamond" w:eastAsiaTheme="minorHAnsi" w:hAnsi="Garamond"/>
        </w:rPr>
        <w:t xml:space="preserve">drejtorisë rajonale të </w:t>
      </w:r>
      <w:r w:rsidRPr="00A82D3F">
        <w:rPr>
          <w:rFonts w:ascii="Garamond" w:eastAsiaTheme="minorHAnsi" w:hAnsi="Garamond"/>
        </w:rPr>
        <w:t>AKPA-s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nuk është bashkëshorti,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bashkëjetuesi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ose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i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afërm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deri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në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shkallë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të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dytë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dhe nuk kanë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një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interes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të</w:t>
      </w:r>
      <w:r w:rsidR="00A75EE0" w:rsidRPr="00A82D3F">
        <w:rPr>
          <w:rFonts w:ascii="Garamond" w:eastAsiaTheme="minorHAnsi" w:hAnsi="Garamond"/>
        </w:rPr>
        <w:t xml:space="preserve"> </w:t>
      </w:r>
      <w:r w:rsidRPr="00A82D3F">
        <w:rPr>
          <w:rFonts w:ascii="Garamond" w:eastAsiaTheme="minorHAnsi" w:hAnsi="Garamond"/>
        </w:rPr>
        <w:t>drejtpërdrejtë ose jo të drejtpërdrejtë në vendimmarrjen në shqyrtim.</w:t>
      </w:r>
    </w:p>
    <w:p w14:paraId="35886CAD" w14:textId="443F020E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2. Nuk do të ndikohem për arsye personale në kryerjen e detyrave që parashikon për mua legjislacioni.</w:t>
      </w:r>
    </w:p>
    <w:p w14:paraId="4DBDE829" w14:textId="104F4916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 xml:space="preserve">3. Nuk do të ndikohem nga persona të tjerë në kryerjen së detyrave që parashikon për mua </w:t>
      </w:r>
      <w:r w:rsidR="00ED471A" w:rsidRPr="00A75EE0">
        <w:rPr>
          <w:rFonts w:ascii="Garamond" w:eastAsiaTheme="minorHAnsi" w:hAnsi="Garamond" w:cs="Garamond"/>
          <w:color w:val="000000"/>
        </w:rPr>
        <w:t>udhëzimi</w:t>
      </w:r>
      <w:r w:rsidRPr="00A75EE0">
        <w:rPr>
          <w:rFonts w:ascii="Garamond" w:eastAsiaTheme="minorHAnsi" w:hAnsi="Garamond" w:cs="Garamond"/>
          <w:color w:val="000000"/>
        </w:rPr>
        <w:t>.</w:t>
      </w:r>
    </w:p>
    <w:p w14:paraId="09805965" w14:textId="3F2CE7CE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 xml:space="preserve">4. Nuk do të pranoj çfarëdo lloj përfitimi vetjak ose për familjen dhe të afërmit e mi në kryerjen së detyrave që parashikon për mua </w:t>
      </w:r>
      <w:r w:rsidR="00ED471A" w:rsidRPr="00A75EE0">
        <w:rPr>
          <w:rFonts w:ascii="Garamond" w:eastAsiaTheme="minorHAnsi" w:hAnsi="Garamond" w:cs="Garamond"/>
          <w:color w:val="000000"/>
        </w:rPr>
        <w:t>udhëzimi</w:t>
      </w:r>
      <w:r w:rsidRPr="00A75EE0">
        <w:rPr>
          <w:rFonts w:ascii="Garamond" w:eastAsiaTheme="minorHAnsi" w:hAnsi="Garamond" w:cs="Garamond"/>
          <w:color w:val="000000"/>
        </w:rPr>
        <w:t>.</w:t>
      </w:r>
    </w:p>
    <w:p w14:paraId="1BF22BC5" w14:textId="557B4D18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 xml:space="preserve">5. Nuk do të nxjerr informacione rreth vendimeve ose të dhënave që </w:t>
      </w:r>
      <w:r w:rsidR="00ED471A" w:rsidRPr="00A75EE0">
        <w:rPr>
          <w:rFonts w:ascii="Garamond" w:eastAsiaTheme="minorHAnsi" w:hAnsi="Garamond" w:cs="Garamond"/>
          <w:color w:val="000000"/>
        </w:rPr>
        <w:t xml:space="preserve">udhëzimi </w:t>
      </w:r>
      <w:r w:rsidRPr="00A75EE0">
        <w:rPr>
          <w:rFonts w:ascii="Garamond" w:eastAsiaTheme="minorHAnsi" w:hAnsi="Garamond" w:cs="Garamond"/>
          <w:color w:val="000000"/>
        </w:rPr>
        <w:t xml:space="preserve">parashikon, të cilat nuk janë shpallur zyrtarisht. </w:t>
      </w:r>
    </w:p>
    <w:p w14:paraId="3485E142" w14:textId="54F55025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6. Nuk do të deklarohem në media për vendimet</w:t>
      </w:r>
      <w:r w:rsidR="00A75EE0">
        <w:rPr>
          <w:rFonts w:ascii="Garamond" w:eastAsiaTheme="minorHAnsi" w:hAnsi="Garamond" w:cs="Garamond"/>
          <w:color w:val="000000"/>
        </w:rPr>
        <w:t xml:space="preserve"> </w:t>
      </w:r>
      <w:r w:rsidRPr="00A75EE0">
        <w:rPr>
          <w:rFonts w:ascii="Garamond" w:eastAsiaTheme="minorHAnsi" w:hAnsi="Garamond" w:cs="Garamond"/>
          <w:color w:val="000000"/>
        </w:rPr>
        <w:t>e Komisionit të Vlerësimit pa qenë i autorizuar.</w:t>
      </w:r>
    </w:p>
    <w:p w14:paraId="0F1F7FC4" w14:textId="76497226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7. Nuk do të paraqes pikëpamjet e mija vetjake</w:t>
      </w:r>
      <w:r w:rsidR="00ED471A">
        <w:rPr>
          <w:rFonts w:ascii="Garamond" w:eastAsiaTheme="minorHAnsi" w:hAnsi="Garamond" w:cs="Garamond"/>
          <w:color w:val="000000"/>
        </w:rPr>
        <w:t>,</w:t>
      </w:r>
      <w:r w:rsidRPr="00A75EE0">
        <w:rPr>
          <w:rFonts w:ascii="Garamond" w:eastAsiaTheme="minorHAnsi" w:hAnsi="Garamond" w:cs="Garamond"/>
          <w:color w:val="000000"/>
        </w:rPr>
        <w:t xml:space="preserve"> si qëndrime të Komisionit të Vlerësimit.</w:t>
      </w:r>
    </w:p>
    <w:p w14:paraId="184E94C2" w14:textId="77777777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  <w:r w:rsidRPr="00A75EE0">
        <w:rPr>
          <w:rFonts w:ascii="Garamond" w:eastAsiaTheme="minorHAnsi" w:hAnsi="Garamond" w:cs="Garamond"/>
          <w:color w:val="000000"/>
        </w:rPr>
        <w:t>Për sa më sipër, mbaj përgjegjësi të plotë për këto deklarime:</w:t>
      </w:r>
    </w:p>
    <w:p w14:paraId="19AD9711" w14:textId="77777777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</w:rPr>
      </w:pPr>
    </w:p>
    <w:p w14:paraId="09F6547B" w14:textId="062A1BF1" w:rsidR="00845494" w:rsidRPr="00A75EE0" w:rsidRDefault="00ED471A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b/>
          <w:bCs/>
          <w:color w:val="000000"/>
        </w:rPr>
      </w:pPr>
      <w:r>
        <w:rPr>
          <w:rFonts w:ascii="Garamond" w:eastAsiaTheme="minorHAnsi" w:hAnsi="Garamond" w:cs="Garamond"/>
          <w:b/>
          <w:bCs/>
          <w:color w:val="000000"/>
        </w:rPr>
        <w:t>Emri</w:t>
      </w:r>
      <w:r w:rsidR="00845494" w:rsidRPr="00A75EE0">
        <w:rPr>
          <w:rFonts w:ascii="Garamond" w:eastAsiaTheme="minorHAnsi" w:hAnsi="Garamond" w:cs="Garamond"/>
          <w:b/>
          <w:bCs/>
          <w:color w:val="000000"/>
        </w:rPr>
        <w:t xml:space="preserve"> Mbiemri</w:t>
      </w:r>
      <w:r w:rsidR="00395BBC">
        <w:rPr>
          <w:rFonts w:ascii="Garamond" w:eastAsiaTheme="minorHAnsi" w:hAnsi="Garamond" w:cs="Garamond"/>
          <w:b/>
          <w:bCs/>
          <w:color w:val="000000"/>
        </w:rPr>
        <w:t>:</w:t>
      </w:r>
      <w:r w:rsidR="00845494" w:rsidRPr="00A75EE0">
        <w:rPr>
          <w:rFonts w:ascii="Garamond" w:eastAsiaTheme="minorHAnsi" w:hAnsi="Garamond" w:cs="Garamond"/>
          <w:b/>
          <w:bCs/>
          <w:color w:val="000000"/>
        </w:rPr>
        <w:t xml:space="preserve"> __________________________</w:t>
      </w:r>
    </w:p>
    <w:p w14:paraId="6CCF1C1A" w14:textId="77777777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b/>
          <w:bCs/>
          <w:color w:val="000000"/>
        </w:rPr>
      </w:pPr>
      <w:r w:rsidRPr="00A75EE0">
        <w:rPr>
          <w:rFonts w:ascii="Garamond" w:eastAsiaTheme="minorHAnsi" w:hAnsi="Garamond" w:cs="Garamond"/>
          <w:b/>
          <w:bCs/>
          <w:color w:val="000000"/>
        </w:rPr>
        <w:t>Nënshkrimi:_________________________</w:t>
      </w:r>
    </w:p>
    <w:p w14:paraId="29E97D93" w14:textId="77777777" w:rsidR="00845494" w:rsidRPr="00A75EE0" w:rsidRDefault="00845494" w:rsidP="00845494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b/>
          <w:bCs/>
          <w:color w:val="000000"/>
        </w:rPr>
      </w:pPr>
      <w:r w:rsidRPr="00A75EE0">
        <w:rPr>
          <w:rFonts w:ascii="Garamond" w:eastAsiaTheme="minorHAnsi" w:hAnsi="Garamond" w:cs="Garamond"/>
          <w:b/>
          <w:bCs/>
          <w:color w:val="000000"/>
        </w:rPr>
        <w:t>Data e nënshkrimit të deklaratës:</w:t>
      </w:r>
      <w:r w:rsidRPr="00A75EE0">
        <w:rPr>
          <w:rFonts w:ascii="Garamond" w:eastAsiaTheme="minorHAnsi" w:hAnsi="Garamond" w:cs="Garamond"/>
          <w:color w:val="000000"/>
        </w:rPr>
        <w:t xml:space="preserve"> </w:t>
      </w:r>
      <w:r w:rsidRPr="00A75EE0">
        <w:rPr>
          <w:rFonts w:ascii="Garamond" w:eastAsiaTheme="minorHAnsi" w:hAnsi="Garamond" w:cs="Garamond"/>
          <w:b/>
          <w:bCs/>
          <w:color w:val="000000"/>
        </w:rPr>
        <w:t>________________</w:t>
      </w:r>
    </w:p>
    <w:sectPr w:rsidR="00845494" w:rsidRPr="00A75EE0" w:rsidSect="00F23F4A">
      <w:footerReference w:type="even" r:id="rId14"/>
      <w:headerReference w:type="first" r:id="rId15"/>
      <w:pgSz w:w="11907" w:h="16840" w:code="9"/>
      <w:pgMar w:top="1440" w:right="1440" w:bottom="1440" w:left="1440" w:header="720" w:footer="3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3A7D7B" w14:textId="77777777" w:rsidR="0002310B" w:rsidRDefault="0002310B">
      <w:r>
        <w:separator/>
      </w:r>
    </w:p>
  </w:endnote>
  <w:endnote w:type="continuationSeparator" w:id="0">
    <w:p w14:paraId="40A34A0F" w14:textId="77777777" w:rsidR="0002310B" w:rsidRDefault="0002310B">
      <w:r>
        <w:continuationSeparator/>
      </w:r>
    </w:p>
  </w:endnote>
  <w:endnote w:type="continuationNotice" w:id="1">
    <w:p w14:paraId="2DD6DD73" w14:textId="77777777" w:rsidR="0002310B" w:rsidRDefault="00023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AE69B" w14:textId="77777777" w:rsidR="0002310B" w:rsidRDefault="0002310B" w:rsidP="00F27C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1D7A23" w14:textId="77777777" w:rsidR="0002310B" w:rsidRDefault="0002310B" w:rsidP="00F27C49">
    <w:pPr>
      <w:pStyle w:val="Footer"/>
      <w:ind w:right="360"/>
    </w:pPr>
  </w:p>
  <w:p w14:paraId="7FE36288" w14:textId="77777777" w:rsidR="0002310B" w:rsidRDefault="0002310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97641" w14:textId="77777777" w:rsidR="0002310B" w:rsidRDefault="0002310B">
      <w:r>
        <w:separator/>
      </w:r>
    </w:p>
  </w:footnote>
  <w:footnote w:type="continuationSeparator" w:id="0">
    <w:p w14:paraId="10BBB18B" w14:textId="77777777" w:rsidR="0002310B" w:rsidRDefault="0002310B">
      <w:r>
        <w:continuationSeparator/>
      </w:r>
    </w:p>
  </w:footnote>
  <w:footnote w:type="continuationNotice" w:id="1">
    <w:p w14:paraId="3483857C" w14:textId="77777777" w:rsidR="0002310B" w:rsidRDefault="000231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83BAF" w14:textId="660D60AD" w:rsidR="0002310B" w:rsidRDefault="0002310B" w:rsidP="00F27C4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DC6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86967"/>
    <w:multiLevelType w:val="hybridMultilevel"/>
    <w:tmpl w:val="2DA4671A"/>
    <w:lvl w:ilvl="0" w:tplc="0809000F">
      <w:start w:val="1"/>
      <w:numFmt w:val="decimal"/>
      <w:lvlText w:val="%1."/>
      <w:lvlJc w:val="left"/>
      <w:pPr>
        <w:ind w:left="9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81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">
    <w:nsid w:val="005D1198"/>
    <w:multiLevelType w:val="hybridMultilevel"/>
    <w:tmpl w:val="57C6DB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7465CC"/>
    <w:multiLevelType w:val="hybridMultilevel"/>
    <w:tmpl w:val="435A27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2925BD8"/>
    <w:multiLevelType w:val="hybridMultilevel"/>
    <w:tmpl w:val="97FC4E30"/>
    <w:lvl w:ilvl="0" w:tplc="195C605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FD4D16"/>
    <w:multiLevelType w:val="hybridMultilevel"/>
    <w:tmpl w:val="24D683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A5ADA"/>
    <w:multiLevelType w:val="hybridMultilevel"/>
    <w:tmpl w:val="44606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it-IT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038712E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63EF7"/>
    <w:multiLevelType w:val="hybridMultilevel"/>
    <w:tmpl w:val="88FA7742"/>
    <w:lvl w:ilvl="0" w:tplc="7F72DC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1FF23D6"/>
    <w:multiLevelType w:val="hybridMultilevel"/>
    <w:tmpl w:val="A0A0A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3CEBF8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  <w:b/>
      </w:rPr>
    </w:lvl>
    <w:lvl w:ilvl="2" w:tplc="63FA034E">
      <w:start w:val="3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E33280"/>
    <w:multiLevelType w:val="hybridMultilevel"/>
    <w:tmpl w:val="201AD7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AA306FF"/>
    <w:multiLevelType w:val="hybridMultilevel"/>
    <w:tmpl w:val="DAA8EC1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A36A23"/>
    <w:multiLevelType w:val="hybridMultilevel"/>
    <w:tmpl w:val="94FACE86"/>
    <w:lvl w:ilvl="0" w:tplc="0409001B">
      <w:start w:val="1"/>
      <w:numFmt w:val="lowerRoman"/>
      <w:lvlText w:val="%1."/>
      <w:lvlJc w:val="right"/>
      <w:pPr>
        <w:ind w:left="18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240D51DF"/>
    <w:multiLevelType w:val="hybridMultilevel"/>
    <w:tmpl w:val="FF62F7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52A6488"/>
    <w:multiLevelType w:val="hybridMultilevel"/>
    <w:tmpl w:val="FC561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8541DB"/>
    <w:multiLevelType w:val="hybridMultilevel"/>
    <w:tmpl w:val="5504CB3E"/>
    <w:lvl w:ilvl="0" w:tplc="D0C0FF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BB4862"/>
    <w:multiLevelType w:val="hybridMultilevel"/>
    <w:tmpl w:val="5A0A8A8C"/>
    <w:lvl w:ilvl="0" w:tplc="3EBC2B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7969A1"/>
    <w:multiLevelType w:val="hybridMultilevel"/>
    <w:tmpl w:val="0C86D852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917741"/>
    <w:multiLevelType w:val="hybridMultilevel"/>
    <w:tmpl w:val="0C86D852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5C7C5B"/>
    <w:multiLevelType w:val="hybridMultilevel"/>
    <w:tmpl w:val="E844267A"/>
    <w:lvl w:ilvl="0" w:tplc="3EBC2B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>
    <w:nsid w:val="345F524C"/>
    <w:multiLevelType w:val="hybridMultilevel"/>
    <w:tmpl w:val="CB8EA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>
    <w:nsid w:val="35E253FC"/>
    <w:multiLevelType w:val="hybridMultilevel"/>
    <w:tmpl w:val="62DC2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BA3551"/>
    <w:multiLevelType w:val="hybridMultilevel"/>
    <w:tmpl w:val="593CCF7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36C01304"/>
    <w:multiLevelType w:val="hybridMultilevel"/>
    <w:tmpl w:val="95627F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C1370D"/>
    <w:multiLevelType w:val="hybridMultilevel"/>
    <w:tmpl w:val="18C6C4F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392F0C0F"/>
    <w:multiLevelType w:val="hybridMultilevel"/>
    <w:tmpl w:val="B4C455C0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3A021364"/>
    <w:multiLevelType w:val="hybridMultilevel"/>
    <w:tmpl w:val="FD3EE5B6"/>
    <w:lvl w:ilvl="0" w:tplc="4CCEFBA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A4D4C50"/>
    <w:multiLevelType w:val="hybridMultilevel"/>
    <w:tmpl w:val="9D101B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8">
    <w:nsid w:val="3ABA2E7A"/>
    <w:multiLevelType w:val="hybridMultilevel"/>
    <w:tmpl w:val="6DE0A0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DF22E2"/>
    <w:multiLevelType w:val="hybridMultilevel"/>
    <w:tmpl w:val="C2945E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0EE3458"/>
    <w:multiLevelType w:val="hybridMultilevel"/>
    <w:tmpl w:val="19AAD0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>
    <w:nsid w:val="438E5363"/>
    <w:multiLevelType w:val="hybridMultilevel"/>
    <w:tmpl w:val="3D5EB7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8371A2E"/>
    <w:multiLevelType w:val="hybridMultilevel"/>
    <w:tmpl w:val="2F703D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8E83D93"/>
    <w:multiLevelType w:val="hybridMultilevel"/>
    <w:tmpl w:val="F8BE5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CD009C"/>
    <w:multiLevelType w:val="hybridMultilevel"/>
    <w:tmpl w:val="FF62F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B120EA"/>
    <w:multiLevelType w:val="hybridMultilevel"/>
    <w:tmpl w:val="C438475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EFD10E2"/>
    <w:multiLevelType w:val="hybridMultilevel"/>
    <w:tmpl w:val="D1347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7">
    <w:nsid w:val="56512A34"/>
    <w:multiLevelType w:val="hybridMultilevel"/>
    <w:tmpl w:val="7D6038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BAF28A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481B4F"/>
    <w:multiLevelType w:val="hybridMultilevel"/>
    <w:tmpl w:val="93F0F39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>
    <w:nsid w:val="57B45E83"/>
    <w:multiLevelType w:val="hybridMultilevel"/>
    <w:tmpl w:val="46FA472A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5E011C3C"/>
    <w:multiLevelType w:val="hybridMultilevel"/>
    <w:tmpl w:val="D44E4E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5F267CCF"/>
    <w:multiLevelType w:val="hybridMultilevel"/>
    <w:tmpl w:val="19AAD0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2">
    <w:nsid w:val="60902C68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17D3107"/>
    <w:multiLevelType w:val="hybridMultilevel"/>
    <w:tmpl w:val="441A09C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2495C72"/>
    <w:multiLevelType w:val="hybridMultilevel"/>
    <w:tmpl w:val="D30CF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5EA1473"/>
    <w:multiLevelType w:val="hybridMultilevel"/>
    <w:tmpl w:val="201AD76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>
    <w:nsid w:val="668E1FAE"/>
    <w:multiLevelType w:val="hybridMultilevel"/>
    <w:tmpl w:val="43466684"/>
    <w:lvl w:ilvl="0" w:tplc="A602349A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7">
    <w:nsid w:val="68901901"/>
    <w:multiLevelType w:val="hybridMultilevel"/>
    <w:tmpl w:val="C6960CA8"/>
    <w:lvl w:ilvl="0" w:tplc="28F0CC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it-IT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6B125D06"/>
    <w:multiLevelType w:val="hybridMultilevel"/>
    <w:tmpl w:val="F0D6EE5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C7A614D"/>
    <w:multiLevelType w:val="hybridMultilevel"/>
    <w:tmpl w:val="C1905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D687286"/>
    <w:multiLevelType w:val="hybridMultilevel"/>
    <w:tmpl w:val="B2AAD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F10372"/>
    <w:multiLevelType w:val="hybridMultilevel"/>
    <w:tmpl w:val="9BB4DE72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2">
    <w:nsid w:val="6E7D010C"/>
    <w:multiLevelType w:val="hybridMultilevel"/>
    <w:tmpl w:val="18C6C4F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3">
    <w:nsid w:val="6E894429"/>
    <w:multiLevelType w:val="hybridMultilevel"/>
    <w:tmpl w:val="635C208E"/>
    <w:lvl w:ilvl="0" w:tplc="39FE5164">
      <w:start w:val="1"/>
      <w:numFmt w:val="decimal"/>
      <w:lvlText w:val="%1."/>
      <w:lvlJc w:val="left"/>
      <w:pPr>
        <w:ind w:left="360" w:hanging="360"/>
      </w:pPr>
      <w:rPr>
        <w:rFonts w:hint="default"/>
        <w:b/>
        <w:lang w:val="it-I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74FC2F2E"/>
    <w:multiLevelType w:val="hybridMultilevel"/>
    <w:tmpl w:val="21F4FF02"/>
    <w:lvl w:ilvl="0" w:tplc="2304B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750F1A95"/>
    <w:multiLevelType w:val="hybridMultilevel"/>
    <w:tmpl w:val="EC7865F0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9"/>
  </w:num>
  <w:num w:numId="2">
    <w:abstractNumId w:val="35"/>
  </w:num>
  <w:num w:numId="3">
    <w:abstractNumId w:val="26"/>
  </w:num>
  <w:num w:numId="4">
    <w:abstractNumId w:val="1"/>
  </w:num>
  <w:num w:numId="5">
    <w:abstractNumId w:val="47"/>
  </w:num>
  <w:num w:numId="6">
    <w:abstractNumId w:val="42"/>
  </w:num>
  <w:num w:numId="7">
    <w:abstractNumId w:val="11"/>
  </w:num>
  <w:num w:numId="8">
    <w:abstractNumId w:val="53"/>
  </w:num>
  <w:num w:numId="9">
    <w:abstractNumId w:val="7"/>
  </w:num>
  <w:num w:numId="10">
    <w:abstractNumId w:val="16"/>
  </w:num>
  <w:num w:numId="11">
    <w:abstractNumId w:val="8"/>
  </w:num>
  <w:num w:numId="12">
    <w:abstractNumId w:val="12"/>
  </w:num>
  <w:num w:numId="13">
    <w:abstractNumId w:val="38"/>
  </w:num>
  <w:num w:numId="14">
    <w:abstractNumId w:val="44"/>
  </w:num>
  <w:num w:numId="15">
    <w:abstractNumId w:val="54"/>
  </w:num>
  <w:num w:numId="16">
    <w:abstractNumId w:val="45"/>
  </w:num>
  <w:num w:numId="17">
    <w:abstractNumId w:val="13"/>
  </w:num>
  <w:num w:numId="18">
    <w:abstractNumId w:val="14"/>
  </w:num>
  <w:num w:numId="19">
    <w:abstractNumId w:val="28"/>
  </w:num>
  <w:num w:numId="20">
    <w:abstractNumId w:val="37"/>
  </w:num>
  <w:num w:numId="21">
    <w:abstractNumId w:val="4"/>
  </w:num>
  <w:num w:numId="22">
    <w:abstractNumId w:val="49"/>
  </w:num>
  <w:num w:numId="23">
    <w:abstractNumId w:val="19"/>
  </w:num>
  <w:num w:numId="24">
    <w:abstractNumId w:val="40"/>
  </w:num>
  <w:num w:numId="25">
    <w:abstractNumId w:val="50"/>
  </w:num>
  <w:num w:numId="26">
    <w:abstractNumId w:val="46"/>
  </w:num>
  <w:num w:numId="27">
    <w:abstractNumId w:val="20"/>
  </w:num>
  <w:num w:numId="28">
    <w:abstractNumId w:val="15"/>
  </w:num>
  <w:num w:numId="29">
    <w:abstractNumId w:val="30"/>
  </w:num>
  <w:num w:numId="30">
    <w:abstractNumId w:val="18"/>
  </w:num>
  <w:num w:numId="31">
    <w:abstractNumId w:val="10"/>
  </w:num>
  <w:num w:numId="32">
    <w:abstractNumId w:val="52"/>
  </w:num>
  <w:num w:numId="33">
    <w:abstractNumId w:val="36"/>
  </w:num>
  <w:num w:numId="34">
    <w:abstractNumId w:val="51"/>
  </w:num>
  <w:num w:numId="35">
    <w:abstractNumId w:val="3"/>
  </w:num>
  <w:num w:numId="36">
    <w:abstractNumId w:val="39"/>
  </w:num>
  <w:num w:numId="37">
    <w:abstractNumId w:val="43"/>
  </w:num>
  <w:num w:numId="38">
    <w:abstractNumId w:val="31"/>
  </w:num>
  <w:num w:numId="39">
    <w:abstractNumId w:val="29"/>
  </w:num>
  <w:num w:numId="40">
    <w:abstractNumId w:val="32"/>
  </w:num>
  <w:num w:numId="41">
    <w:abstractNumId w:val="55"/>
  </w:num>
  <w:num w:numId="42">
    <w:abstractNumId w:val="25"/>
  </w:num>
  <w:num w:numId="43">
    <w:abstractNumId w:val="5"/>
  </w:num>
  <w:num w:numId="44">
    <w:abstractNumId w:val="24"/>
  </w:num>
  <w:num w:numId="45">
    <w:abstractNumId w:val="48"/>
  </w:num>
  <w:num w:numId="46">
    <w:abstractNumId w:val="34"/>
  </w:num>
  <w:num w:numId="47">
    <w:abstractNumId w:val="23"/>
  </w:num>
  <w:num w:numId="48">
    <w:abstractNumId w:val="2"/>
  </w:num>
  <w:num w:numId="49">
    <w:abstractNumId w:val="27"/>
  </w:num>
  <w:num w:numId="50">
    <w:abstractNumId w:val="33"/>
  </w:num>
  <w:num w:numId="51">
    <w:abstractNumId w:val="41"/>
  </w:num>
  <w:num w:numId="52">
    <w:abstractNumId w:val="6"/>
  </w:num>
  <w:num w:numId="53">
    <w:abstractNumId w:val="17"/>
  </w:num>
  <w:num w:numId="54">
    <w:abstractNumId w:val="21"/>
  </w:num>
  <w:num w:numId="55">
    <w:abstractNumId w:val="22"/>
  </w:num>
  <w:num w:numId="56">
    <w:abstractNumId w:val="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4B5"/>
    <w:rsid w:val="0002310B"/>
    <w:rsid w:val="000324D0"/>
    <w:rsid w:val="00045304"/>
    <w:rsid w:val="00047A65"/>
    <w:rsid w:val="000566EB"/>
    <w:rsid w:val="00057399"/>
    <w:rsid w:val="0007387B"/>
    <w:rsid w:val="00073B26"/>
    <w:rsid w:val="00077DC8"/>
    <w:rsid w:val="00087DC9"/>
    <w:rsid w:val="00091EF5"/>
    <w:rsid w:val="0009569F"/>
    <w:rsid w:val="00096E37"/>
    <w:rsid w:val="000A5217"/>
    <w:rsid w:val="000C5771"/>
    <w:rsid w:val="000E0D2D"/>
    <w:rsid w:val="000F2AE9"/>
    <w:rsid w:val="000F594F"/>
    <w:rsid w:val="000F72D6"/>
    <w:rsid w:val="000F7641"/>
    <w:rsid w:val="0010261B"/>
    <w:rsid w:val="001051AB"/>
    <w:rsid w:val="0011117A"/>
    <w:rsid w:val="001136EB"/>
    <w:rsid w:val="00113A3F"/>
    <w:rsid w:val="00113CF0"/>
    <w:rsid w:val="00116973"/>
    <w:rsid w:val="00117AC3"/>
    <w:rsid w:val="00123EE8"/>
    <w:rsid w:val="001334E4"/>
    <w:rsid w:val="00136A23"/>
    <w:rsid w:val="0013778D"/>
    <w:rsid w:val="001443D2"/>
    <w:rsid w:val="00145B97"/>
    <w:rsid w:val="00155CD4"/>
    <w:rsid w:val="001570D2"/>
    <w:rsid w:val="00157B0D"/>
    <w:rsid w:val="001631C1"/>
    <w:rsid w:val="00171990"/>
    <w:rsid w:val="00187A72"/>
    <w:rsid w:val="001A683B"/>
    <w:rsid w:val="001B02EA"/>
    <w:rsid w:val="001B584F"/>
    <w:rsid w:val="001C442E"/>
    <w:rsid w:val="001D72CF"/>
    <w:rsid w:val="001E0714"/>
    <w:rsid w:val="001E231C"/>
    <w:rsid w:val="001E2CA7"/>
    <w:rsid w:val="001F4E05"/>
    <w:rsid w:val="001F4EB7"/>
    <w:rsid w:val="001F539F"/>
    <w:rsid w:val="00204658"/>
    <w:rsid w:val="00214662"/>
    <w:rsid w:val="00230D71"/>
    <w:rsid w:val="00233F6D"/>
    <w:rsid w:val="00235651"/>
    <w:rsid w:val="0024585A"/>
    <w:rsid w:val="00245F99"/>
    <w:rsid w:val="00252130"/>
    <w:rsid w:val="00252C86"/>
    <w:rsid w:val="0025525E"/>
    <w:rsid w:val="002563FE"/>
    <w:rsid w:val="00267FDD"/>
    <w:rsid w:val="0027167B"/>
    <w:rsid w:val="002753BC"/>
    <w:rsid w:val="002810AD"/>
    <w:rsid w:val="002874E8"/>
    <w:rsid w:val="002918DF"/>
    <w:rsid w:val="002A125A"/>
    <w:rsid w:val="002B7895"/>
    <w:rsid w:val="002C2EC6"/>
    <w:rsid w:val="002C7BA4"/>
    <w:rsid w:val="002E2697"/>
    <w:rsid w:val="002E4EFA"/>
    <w:rsid w:val="002F589C"/>
    <w:rsid w:val="00315DEA"/>
    <w:rsid w:val="0032082D"/>
    <w:rsid w:val="00322B83"/>
    <w:rsid w:val="003248CC"/>
    <w:rsid w:val="00324C91"/>
    <w:rsid w:val="00324E78"/>
    <w:rsid w:val="003304DA"/>
    <w:rsid w:val="00344805"/>
    <w:rsid w:val="00346346"/>
    <w:rsid w:val="00346599"/>
    <w:rsid w:val="0034728E"/>
    <w:rsid w:val="00347309"/>
    <w:rsid w:val="00352FC6"/>
    <w:rsid w:val="003567ED"/>
    <w:rsid w:val="00362DC1"/>
    <w:rsid w:val="00367E98"/>
    <w:rsid w:val="00373FA2"/>
    <w:rsid w:val="00386410"/>
    <w:rsid w:val="00395BBC"/>
    <w:rsid w:val="00396783"/>
    <w:rsid w:val="003A49A6"/>
    <w:rsid w:val="003A64C3"/>
    <w:rsid w:val="003B6D83"/>
    <w:rsid w:val="003B7BF9"/>
    <w:rsid w:val="003C4E0D"/>
    <w:rsid w:val="003D3ED0"/>
    <w:rsid w:val="003E2CCC"/>
    <w:rsid w:val="003F260C"/>
    <w:rsid w:val="003F5023"/>
    <w:rsid w:val="003F63EB"/>
    <w:rsid w:val="00402A5C"/>
    <w:rsid w:val="00402BBD"/>
    <w:rsid w:val="00404098"/>
    <w:rsid w:val="0042441E"/>
    <w:rsid w:val="00427FF0"/>
    <w:rsid w:val="004572E9"/>
    <w:rsid w:val="00470A8E"/>
    <w:rsid w:val="004936FB"/>
    <w:rsid w:val="004939D7"/>
    <w:rsid w:val="0049454F"/>
    <w:rsid w:val="004954AE"/>
    <w:rsid w:val="004C04B8"/>
    <w:rsid w:val="004D0672"/>
    <w:rsid w:val="004D0A23"/>
    <w:rsid w:val="004E3A60"/>
    <w:rsid w:val="004F7CFC"/>
    <w:rsid w:val="00541EF3"/>
    <w:rsid w:val="00563DAA"/>
    <w:rsid w:val="00574D76"/>
    <w:rsid w:val="005802BD"/>
    <w:rsid w:val="005814A5"/>
    <w:rsid w:val="00585BBF"/>
    <w:rsid w:val="00591C94"/>
    <w:rsid w:val="00593CE9"/>
    <w:rsid w:val="00597876"/>
    <w:rsid w:val="005A7DF7"/>
    <w:rsid w:val="005C06F8"/>
    <w:rsid w:val="005D092D"/>
    <w:rsid w:val="005E0C34"/>
    <w:rsid w:val="005E482A"/>
    <w:rsid w:val="005E4DAA"/>
    <w:rsid w:val="005E689B"/>
    <w:rsid w:val="005E75F0"/>
    <w:rsid w:val="005F05E4"/>
    <w:rsid w:val="005F2B65"/>
    <w:rsid w:val="005F30C9"/>
    <w:rsid w:val="00607EBA"/>
    <w:rsid w:val="00610B6F"/>
    <w:rsid w:val="006154FF"/>
    <w:rsid w:val="0063073B"/>
    <w:rsid w:val="006361B1"/>
    <w:rsid w:val="00642BDE"/>
    <w:rsid w:val="00643FDF"/>
    <w:rsid w:val="00655CC3"/>
    <w:rsid w:val="006658A5"/>
    <w:rsid w:val="00671806"/>
    <w:rsid w:val="00671CA4"/>
    <w:rsid w:val="00696B94"/>
    <w:rsid w:val="006A051A"/>
    <w:rsid w:val="006A0780"/>
    <w:rsid w:val="006A2201"/>
    <w:rsid w:val="006C0248"/>
    <w:rsid w:val="006C2446"/>
    <w:rsid w:val="006C2C99"/>
    <w:rsid w:val="006D3F59"/>
    <w:rsid w:val="006D43B0"/>
    <w:rsid w:val="006E5BE8"/>
    <w:rsid w:val="0070602A"/>
    <w:rsid w:val="00707C94"/>
    <w:rsid w:val="00730D28"/>
    <w:rsid w:val="00741255"/>
    <w:rsid w:val="0074238C"/>
    <w:rsid w:val="00753C41"/>
    <w:rsid w:val="007619F5"/>
    <w:rsid w:val="0077080F"/>
    <w:rsid w:val="0078258A"/>
    <w:rsid w:val="00782989"/>
    <w:rsid w:val="007A5FC1"/>
    <w:rsid w:val="007A7D4D"/>
    <w:rsid w:val="007B1B60"/>
    <w:rsid w:val="007B2C54"/>
    <w:rsid w:val="007B35CA"/>
    <w:rsid w:val="007B73FA"/>
    <w:rsid w:val="007C2B4B"/>
    <w:rsid w:val="007C6BD4"/>
    <w:rsid w:val="007D01FE"/>
    <w:rsid w:val="007D70D4"/>
    <w:rsid w:val="007E585F"/>
    <w:rsid w:val="007E7765"/>
    <w:rsid w:val="007E7CC3"/>
    <w:rsid w:val="007F010E"/>
    <w:rsid w:val="007F64EB"/>
    <w:rsid w:val="00807473"/>
    <w:rsid w:val="008103B9"/>
    <w:rsid w:val="00814B06"/>
    <w:rsid w:val="0081710C"/>
    <w:rsid w:val="008178F1"/>
    <w:rsid w:val="0083101A"/>
    <w:rsid w:val="00836C22"/>
    <w:rsid w:val="00837834"/>
    <w:rsid w:val="00845494"/>
    <w:rsid w:val="00855FCE"/>
    <w:rsid w:val="00871231"/>
    <w:rsid w:val="00871C1B"/>
    <w:rsid w:val="00876B9A"/>
    <w:rsid w:val="008773F3"/>
    <w:rsid w:val="00887538"/>
    <w:rsid w:val="0089106A"/>
    <w:rsid w:val="00891563"/>
    <w:rsid w:val="00892670"/>
    <w:rsid w:val="00894042"/>
    <w:rsid w:val="008A3FA3"/>
    <w:rsid w:val="008A42C2"/>
    <w:rsid w:val="008B0524"/>
    <w:rsid w:val="008B2812"/>
    <w:rsid w:val="008B3E21"/>
    <w:rsid w:val="008B6ED0"/>
    <w:rsid w:val="008C4D38"/>
    <w:rsid w:val="008C57B9"/>
    <w:rsid w:val="008C7231"/>
    <w:rsid w:val="008C7F0D"/>
    <w:rsid w:val="008D1545"/>
    <w:rsid w:val="008F4FA3"/>
    <w:rsid w:val="00905C8D"/>
    <w:rsid w:val="00906C60"/>
    <w:rsid w:val="00913284"/>
    <w:rsid w:val="009227DA"/>
    <w:rsid w:val="00933C10"/>
    <w:rsid w:val="0097110C"/>
    <w:rsid w:val="00974091"/>
    <w:rsid w:val="00975788"/>
    <w:rsid w:val="00977F0D"/>
    <w:rsid w:val="00987368"/>
    <w:rsid w:val="009939CC"/>
    <w:rsid w:val="009955D3"/>
    <w:rsid w:val="009964AB"/>
    <w:rsid w:val="009A2DE6"/>
    <w:rsid w:val="009A6CDC"/>
    <w:rsid w:val="009E2462"/>
    <w:rsid w:val="009F0974"/>
    <w:rsid w:val="009F0E11"/>
    <w:rsid w:val="009F64EC"/>
    <w:rsid w:val="00A018D6"/>
    <w:rsid w:val="00A041DB"/>
    <w:rsid w:val="00A11148"/>
    <w:rsid w:val="00A16CD2"/>
    <w:rsid w:val="00A16D6B"/>
    <w:rsid w:val="00A33C0F"/>
    <w:rsid w:val="00A41366"/>
    <w:rsid w:val="00A422B7"/>
    <w:rsid w:val="00A42A16"/>
    <w:rsid w:val="00A65555"/>
    <w:rsid w:val="00A74AF9"/>
    <w:rsid w:val="00A75EE0"/>
    <w:rsid w:val="00A82D3F"/>
    <w:rsid w:val="00AA1455"/>
    <w:rsid w:val="00AB1C5A"/>
    <w:rsid w:val="00AB4801"/>
    <w:rsid w:val="00AB7321"/>
    <w:rsid w:val="00AC16C9"/>
    <w:rsid w:val="00AC50AE"/>
    <w:rsid w:val="00AD5F49"/>
    <w:rsid w:val="00AD7D62"/>
    <w:rsid w:val="00AE6B48"/>
    <w:rsid w:val="00AF3498"/>
    <w:rsid w:val="00B069A5"/>
    <w:rsid w:val="00B12E56"/>
    <w:rsid w:val="00B20FC2"/>
    <w:rsid w:val="00B2276B"/>
    <w:rsid w:val="00B25616"/>
    <w:rsid w:val="00B26DE6"/>
    <w:rsid w:val="00B32228"/>
    <w:rsid w:val="00B41EE6"/>
    <w:rsid w:val="00B435F3"/>
    <w:rsid w:val="00B50DBE"/>
    <w:rsid w:val="00B50DCC"/>
    <w:rsid w:val="00B6215D"/>
    <w:rsid w:val="00B64D6F"/>
    <w:rsid w:val="00B73D6E"/>
    <w:rsid w:val="00B84998"/>
    <w:rsid w:val="00B94B6D"/>
    <w:rsid w:val="00BA3F3F"/>
    <w:rsid w:val="00BA6488"/>
    <w:rsid w:val="00BA7B8A"/>
    <w:rsid w:val="00BB4C7C"/>
    <w:rsid w:val="00BC0593"/>
    <w:rsid w:val="00BC246F"/>
    <w:rsid w:val="00BC5F10"/>
    <w:rsid w:val="00BC7011"/>
    <w:rsid w:val="00BD0854"/>
    <w:rsid w:val="00BD0CA7"/>
    <w:rsid w:val="00BD3865"/>
    <w:rsid w:val="00BD42FF"/>
    <w:rsid w:val="00BF3073"/>
    <w:rsid w:val="00C03E5F"/>
    <w:rsid w:val="00C160AB"/>
    <w:rsid w:val="00C23C1C"/>
    <w:rsid w:val="00C25453"/>
    <w:rsid w:val="00C27694"/>
    <w:rsid w:val="00C36C45"/>
    <w:rsid w:val="00C37ED9"/>
    <w:rsid w:val="00C4079F"/>
    <w:rsid w:val="00C47855"/>
    <w:rsid w:val="00C63354"/>
    <w:rsid w:val="00C7447F"/>
    <w:rsid w:val="00C76B6B"/>
    <w:rsid w:val="00C91F35"/>
    <w:rsid w:val="00C92937"/>
    <w:rsid w:val="00CB0A52"/>
    <w:rsid w:val="00CB0B34"/>
    <w:rsid w:val="00CB1D86"/>
    <w:rsid w:val="00CB2FDD"/>
    <w:rsid w:val="00CC73DD"/>
    <w:rsid w:val="00CD3A28"/>
    <w:rsid w:val="00CD529C"/>
    <w:rsid w:val="00CE27A8"/>
    <w:rsid w:val="00CE42CF"/>
    <w:rsid w:val="00CF0ACF"/>
    <w:rsid w:val="00D076A3"/>
    <w:rsid w:val="00D13564"/>
    <w:rsid w:val="00D342AA"/>
    <w:rsid w:val="00D41F3C"/>
    <w:rsid w:val="00D546B8"/>
    <w:rsid w:val="00D56D34"/>
    <w:rsid w:val="00D66335"/>
    <w:rsid w:val="00D66E4B"/>
    <w:rsid w:val="00D81238"/>
    <w:rsid w:val="00D90E44"/>
    <w:rsid w:val="00DA6CC8"/>
    <w:rsid w:val="00DA7C8E"/>
    <w:rsid w:val="00DC1A6B"/>
    <w:rsid w:val="00DD0974"/>
    <w:rsid w:val="00DD11C4"/>
    <w:rsid w:val="00DD13B7"/>
    <w:rsid w:val="00DE081E"/>
    <w:rsid w:val="00DE7B51"/>
    <w:rsid w:val="00DF2A4D"/>
    <w:rsid w:val="00E0188B"/>
    <w:rsid w:val="00E13A2C"/>
    <w:rsid w:val="00E164D2"/>
    <w:rsid w:val="00E172A1"/>
    <w:rsid w:val="00E25E45"/>
    <w:rsid w:val="00E34566"/>
    <w:rsid w:val="00E373D8"/>
    <w:rsid w:val="00E44D38"/>
    <w:rsid w:val="00E51695"/>
    <w:rsid w:val="00E53F8F"/>
    <w:rsid w:val="00E55FE0"/>
    <w:rsid w:val="00E6035A"/>
    <w:rsid w:val="00E836C3"/>
    <w:rsid w:val="00EA6F3B"/>
    <w:rsid w:val="00EB24B5"/>
    <w:rsid w:val="00EB7B32"/>
    <w:rsid w:val="00EC250A"/>
    <w:rsid w:val="00EC5E6D"/>
    <w:rsid w:val="00ED10A1"/>
    <w:rsid w:val="00ED471A"/>
    <w:rsid w:val="00EF3A6A"/>
    <w:rsid w:val="00F0291B"/>
    <w:rsid w:val="00F10F6C"/>
    <w:rsid w:val="00F14CED"/>
    <w:rsid w:val="00F152BC"/>
    <w:rsid w:val="00F22113"/>
    <w:rsid w:val="00F23F4A"/>
    <w:rsid w:val="00F27C49"/>
    <w:rsid w:val="00F357FC"/>
    <w:rsid w:val="00F37B87"/>
    <w:rsid w:val="00F41FAF"/>
    <w:rsid w:val="00F52B93"/>
    <w:rsid w:val="00F556B6"/>
    <w:rsid w:val="00F6489C"/>
    <w:rsid w:val="00F73BD9"/>
    <w:rsid w:val="00F745EC"/>
    <w:rsid w:val="00F9480E"/>
    <w:rsid w:val="00FA08B7"/>
    <w:rsid w:val="00FA3804"/>
    <w:rsid w:val="00FA5985"/>
    <w:rsid w:val="00FA6F4D"/>
    <w:rsid w:val="00FB15D8"/>
    <w:rsid w:val="00FC48DD"/>
    <w:rsid w:val="00FC7B01"/>
    <w:rsid w:val="00FE0091"/>
    <w:rsid w:val="00FE185C"/>
    <w:rsid w:val="00FF3F6B"/>
    <w:rsid w:val="00FF50FE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BA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4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24B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EB24B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B24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24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EB24B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24B5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EB24B5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EB24B5"/>
    <w:rPr>
      <w:rFonts w:ascii="Cambria" w:eastAsia="Times New Roman" w:hAnsi="Cambria" w:cs="Times New Roman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rsid w:val="00EB24B5"/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rsid w:val="00EB24B5"/>
    <w:rPr>
      <w:rFonts w:ascii="Calibri" w:eastAsia="Times New Roman" w:hAnsi="Calibri" w:cs="Times New Roman"/>
      <w:b/>
      <w:bCs/>
      <w:i/>
      <w:iCs/>
      <w:sz w:val="26"/>
      <w:szCs w:val="26"/>
      <w:lang w:val="sq-AL"/>
    </w:rPr>
  </w:style>
  <w:style w:type="character" w:styleId="Emphasis">
    <w:name w:val="Emphasis"/>
    <w:basedOn w:val="DefaultParagraphFont"/>
    <w:qFormat/>
    <w:rsid w:val="00EB24B5"/>
    <w:rPr>
      <w:i/>
      <w:iCs/>
    </w:rPr>
  </w:style>
  <w:style w:type="paragraph" w:styleId="ListParagraph">
    <w:name w:val="List Paragraph"/>
    <w:aliases w:val="Ha,Paragraph,List Paragraph (numbered (a)),Normal 1,List Paragraph 1,Akapit z listą BS,Bullets,Numbered List Paragraph,References,Numbered Paragraph,Main numbered paragraph,List_Paragraph,Multilevel para_II,List Paragraph1,Lis"/>
    <w:basedOn w:val="Normal"/>
    <w:link w:val="ListParagraphChar"/>
    <w:uiPriority w:val="99"/>
    <w:qFormat/>
    <w:rsid w:val="00EB24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B24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EB24B5"/>
  </w:style>
  <w:style w:type="paragraph" w:styleId="BodyText">
    <w:name w:val="Body Text"/>
    <w:basedOn w:val="Normal"/>
    <w:link w:val="BodyTextChar"/>
    <w:rsid w:val="00EB24B5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EB24B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EB24B5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paragraph" w:styleId="NoSpacing">
    <w:name w:val="No Spacing"/>
    <w:link w:val="NoSpacingChar"/>
    <w:uiPriority w:val="1"/>
    <w:qFormat/>
    <w:rsid w:val="00EB24B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"/>
    <w:uiPriority w:val="1"/>
    <w:locked/>
    <w:rsid w:val="00EB24B5"/>
    <w:rPr>
      <w:rFonts w:ascii="Calibri" w:eastAsia="Times New Roman" w:hAnsi="Calibri" w:cs="Calibri"/>
    </w:rPr>
  </w:style>
  <w:style w:type="character" w:styleId="CommentReference">
    <w:name w:val="annotation reference"/>
    <w:rsid w:val="00EB24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24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4B5"/>
    <w:rPr>
      <w:rFonts w:ascii="Tahoma" w:eastAsia="Times New Roman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EB24B5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24B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2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ETFBodyText">
    <w:name w:val="ETF Body Text"/>
    <w:basedOn w:val="Normal"/>
    <w:link w:val="ETFBodyTextChar"/>
    <w:autoRedefine/>
    <w:rsid w:val="00EB24B5"/>
    <w:pPr>
      <w:spacing w:before="60"/>
    </w:pPr>
    <w:rPr>
      <w:rFonts w:ascii="Arial" w:hAnsi="Arial"/>
      <w:i/>
      <w:noProof/>
      <w:sz w:val="20"/>
      <w:szCs w:val="20"/>
      <w:lang w:val="it-IT" w:eastAsia="ru-RU"/>
    </w:rPr>
  </w:style>
  <w:style w:type="character" w:customStyle="1" w:styleId="ETFBodyTextChar">
    <w:name w:val="ETF Body Text Char"/>
    <w:link w:val="ETFBodyText"/>
    <w:rsid w:val="00EB24B5"/>
    <w:rPr>
      <w:rFonts w:ascii="Arial" w:eastAsia="Times New Roman" w:hAnsi="Arial" w:cs="Times New Roman"/>
      <w:i/>
      <w:noProof/>
      <w:sz w:val="20"/>
      <w:szCs w:val="20"/>
      <w:lang w:val="it-IT" w:eastAsia="ru-RU"/>
    </w:rPr>
  </w:style>
  <w:style w:type="character" w:styleId="Hyperlink">
    <w:name w:val="Hyperlink"/>
    <w:basedOn w:val="DefaultParagraphFont"/>
    <w:uiPriority w:val="99"/>
    <w:unhideWhenUsed/>
    <w:rsid w:val="00EB24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24B5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4B5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4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EB24B5"/>
    <w:rPr>
      <w:vertAlign w:val="superscript"/>
    </w:rPr>
  </w:style>
  <w:style w:type="paragraph" w:styleId="Revision">
    <w:name w:val="Revision"/>
    <w:hidden/>
    <w:uiPriority w:val="99"/>
    <w:semiHidden/>
    <w:rsid w:val="00EB24B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shorttext">
    <w:name w:val="short_text"/>
    <w:basedOn w:val="DefaultParagraphFont"/>
    <w:rsid w:val="00EB24B5"/>
  </w:style>
  <w:style w:type="paragraph" w:customStyle="1" w:styleId="CVTitle">
    <w:name w:val="CV Title"/>
    <w:basedOn w:val="Normal"/>
    <w:rsid w:val="00EB24B5"/>
    <w:pPr>
      <w:suppressAutoHyphens/>
      <w:ind w:left="113" w:right="113"/>
      <w:jc w:val="right"/>
    </w:pPr>
    <w:rPr>
      <w:rFonts w:ascii="Arial Narrow" w:hAnsi="Arial Narrow"/>
      <w:b/>
      <w:bCs/>
      <w:noProof/>
      <w:spacing w:val="10"/>
      <w:sz w:val="28"/>
      <w:szCs w:val="20"/>
      <w:lang w:val="fr-FR"/>
    </w:rPr>
  </w:style>
  <w:style w:type="paragraph" w:customStyle="1" w:styleId="CVHeading1">
    <w:name w:val="CV Heading 1"/>
    <w:basedOn w:val="Normal"/>
    <w:next w:val="Normal"/>
    <w:rsid w:val="00EB24B5"/>
    <w:pPr>
      <w:suppressAutoHyphens/>
      <w:spacing w:before="74"/>
      <w:ind w:left="113" w:right="113"/>
      <w:jc w:val="right"/>
    </w:pPr>
    <w:rPr>
      <w:rFonts w:ascii="Arial Narrow" w:hAnsi="Arial Narrow"/>
      <w:b/>
      <w:noProof/>
      <w:szCs w:val="20"/>
      <w:lang w:val="en-US"/>
    </w:rPr>
  </w:style>
  <w:style w:type="paragraph" w:customStyle="1" w:styleId="CVHeading2">
    <w:name w:val="CV Heading 2"/>
    <w:basedOn w:val="CVHeading1"/>
    <w:next w:val="Normal"/>
    <w:rsid w:val="00EB24B5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B24B5"/>
    <w:pPr>
      <w:spacing w:before="74"/>
    </w:pPr>
  </w:style>
  <w:style w:type="paragraph" w:customStyle="1" w:styleId="CVHeading3">
    <w:name w:val="CV Heading 3"/>
    <w:basedOn w:val="Normal"/>
    <w:next w:val="Normal"/>
    <w:rsid w:val="00EB24B5"/>
    <w:pPr>
      <w:suppressAutoHyphens/>
      <w:ind w:left="113" w:right="113"/>
      <w:jc w:val="right"/>
      <w:textAlignment w:val="center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Heading3-FirstLine">
    <w:name w:val="CV Heading 3 - First Line"/>
    <w:basedOn w:val="CVHeading3"/>
    <w:next w:val="CVHeading3"/>
    <w:rsid w:val="00EB24B5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B24B5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B24B5"/>
    <w:pPr>
      <w:suppressAutoHyphens/>
      <w:ind w:left="28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B24B5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EB24B5"/>
    <w:rPr>
      <w:i/>
    </w:rPr>
  </w:style>
  <w:style w:type="paragraph" w:customStyle="1" w:styleId="LevelAssessment-Heading1">
    <w:name w:val="Level Assessment - Heading 1"/>
    <w:basedOn w:val="LevelAssessment-Code"/>
    <w:rsid w:val="00EB24B5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B24B5"/>
    <w:pPr>
      <w:suppressAutoHyphens/>
      <w:ind w:left="57" w:right="57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Note">
    <w:name w:val="Level Assessment - Note"/>
    <w:basedOn w:val="LevelAssessment-Code"/>
    <w:rsid w:val="00EB24B5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EB24B5"/>
    <w:pPr>
      <w:suppressAutoHyphens/>
      <w:ind w:left="113" w:right="113"/>
    </w:pPr>
    <w:rPr>
      <w:rFonts w:ascii="Arial Narrow" w:hAnsi="Arial Narrow"/>
      <w:b/>
      <w:noProof/>
      <w:szCs w:val="20"/>
      <w:lang w:val="en-US"/>
    </w:rPr>
  </w:style>
  <w:style w:type="paragraph" w:customStyle="1" w:styleId="CVMajor-FirstLine">
    <w:name w:val="CV Major - First Line"/>
    <w:basedOn w:val="CVMajor"/>
    <w:next w:val="CVMajor"/>
    <w:rsid w:val="00EB24B5"/>
    <w:pPr>
      <w:spacing w:before="74"/>
    </w:pPr>
  </w:style>
  <w:style w:type="paragraph" w:customStyle="1" w:styleId="CVMedium-FirstLine">
    <w:name w:val="CV Medium - First Line"/>
    <w:basedOn w:val="Normal"/>
    <w:next w:val="Normal"/>
    <w:rsid w:val="00EB24B5"/>
    <w:pPr>
      <w:suppressAutoHyphens/>
      <w:spacing w:before="74"/>
      <w:ind w:left="113" w:right="113"/>
    </w:pPr>
    <w:rPr>
      <w:rFonts w:ascii="Arial Narrow" w:hAnsi="Arial Narrow"/>
      <w:b/>
      <w:noProof/>
      <w:sz w:val="22"/>
      <w:szCs w:val="20"/>
      <w:lang w:val="en-US"/>
    </w:rPr>
  </w:style>
  <w:style w:type="paragraph" w:customStyle="1" w:styleId="CVNormal">
    <w:name w:val="CV Normal"/>
    <w:basedOn w:val="Normal"/>
    <w:rsid w:val="00EB24B5"/>
    <w:pPr>
      <w:suppressAutoHyphens/>
      <w:ind w:left="113" w:right="113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Spacer">
    <w:name w:val="CV Spacer"/>
    <w:basedOn w:val="CVNormal"/>
    <w:rsid w:val="00EB24B5"/>
    <w:rPr>
      <w:sz w:val="4"/>
    </w:rPr>
  </w:style>
  <w:style w:type="paragraph" w:customStyle="1" w:styleId="CVNormal-FirstLine">
    <w:name w:val="CV Normal - First Line"/>
    <w:basedOn w:val="CVNormal"/>
    <w:next w:val="CVNormal"/>
    <w:rsid w:val="00EB24B5"/>
    <w:pPr>
      <w:spacing w:before="74"/>
    </w:pPr>
  </w:style>
  <w:style w:type="character" w:styleId="Strong">
    <w:name w:val="Strong"/>
    <w:basedOn w:val="DefaultParagraphFont"/>
    <w:uiPriority w:val="22"/>
    <w:qFormat/>
    <w:rsid w:val="00EB24B5"/>
    <w:rPr>
      <w:b/>
      <w:bCs/>
    </w:rPr>
  </w:style>
  <w:style w:type="character" w:customStyle="1" w:styleId="ListParagraphChar">
    <w:name w:val="List Paragraph Char"/>
    <w:aliases w:val="Ha Char,Paragraph Char,List Paragraph (numbered (a)) Char,Normal 1 Char,List Paragraph 1 Char,Akapit z listą BS Char,Bullets Char,Numbered List Paragraph Char,References Char,Numbered Paragraph Char,Main numbered paragraph Char"/>
    <w:link w:val="ListParagraph"/>
    <w:uiPriority w:val="34"/>
    <w:locked/>
    <w:rsid w:val="00F152BC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ListBullet">
    <w:name w:val="List Bullet"/>
    <w:basedOn w:val="Normal"/>
    <w:uiPriority w:val="99"/>
    <w:rsid w:val="00352FC6"/>
    <w:pPr>
      <w:tabs>
        <w:tab w:val="num" w:pos="360"/>
      </w:tabs>
      <w:ind w:left="360" w:hanging="360"/>
      <w:contextualSpacing/>
    </w:pPr>
    <w:rPr>
      <w:rFonts w:ascii="Times New Roman" w:hAnsi="Times New Roman"/>
      <w:lang w:val="cs-CZ" w:eastAsia="cs-CZ"/>
    </w:rPr>
  </w:style>
  <w:style w:type="character" w:customStyle="1" w:styleId="markedcontent">
    <w:name w:val="markedcontent"/>
    <w:basedOn w:val="DefaultParagraphFont"/>
    <w:rsid w:val="002918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4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24B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EB24B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B24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24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EB24B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24B5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EB24B5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EB24B5"/>
    <w:rPr>
      <w:rFonts w:ascii="Cambria" w:eastAsia="Times New Roman" w:hAnsi="Cambria" w:cs="Times New Roman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rsid w:val="00EB24B5"/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rsid w:val="00EB24B5"/>
    <w:rPr>
      <w:rFonts w:ascii="Calibri" w:eastAsia="Times New Roman" w:hAnsi="Calibri" w:cs="Times New Roman"/>
      <w:b/>
      <w:bCs/>
      <w:i/>
      <w:iCs/>
      <w:sz w:val="26"/>
      <w:szCs w:val="26"/>
      <w:lang w:val="sq-AL"/>
    </w:rPr>
  </w:style>
  <w:style w:type="character" w:styleId="Emphasis">
    <w:name w:val="Emphasis"/>
    <w:basedOn w:val="DefaultParagraphFont"/>
    <w:qFormat/>
    <w:rsid w:val="00EB24B5"/>
    <w:rPr>
      <w:i/>
      <w:iCs/>
    </w:rPr>
  </w:style>
  <w:style w:type="paragraph" w:styleId="ListParagraph">
    <w:name w:val="List Paragraph"/>
    <w:aliases w:val="Ha,Paragraph,List Paragraph (numbered (a)),Normal 1,List Paragraph 1,Akapit z listą BS,Bullets,Numbered List Paragraph,References,Numbered Paragraph,Main numbered paragraph,List_Paragraph,Multilevel para_II,List Paragraph1,Lis"/>
    <w:basedOn w:val="Normal"/>
    <w:link w:val="ListParagraphChar"/>
    <w:uiPriority w:val="99"/>
    <w:qFormat/>
    <w:rsid w:val="00EB24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B24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EB24B5"/>
  </w:style>
  <w:style w:type="paragraph" w:styleId="BodyText">
    <w:name w:val="Body Text"/>
    <w:basedOn w:val="Normal"/>
    <w:link w:val="BodyTextChar"/>
    <w:rsid w:val="00EB24B5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EB24B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EB24B5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paragraph" w:styleId="NoSpacing">
    <w:name w:val="No Spacing"/>
    <w:link w:val="NoSpacingChar"/>
    <w:uiPriority w:val="1"/>
    <w:qFormat/>
    <w:rsid w:val="00EB24B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"/>
    <w:uiPriority w:val="1"/>
    <w:locked/>
    <w:rsid w:val="00EB24B5"/>
    <w:rPr>
      <w:rFonts w:ascii="Calibri" w:eastAsia="Times New Roman" w:hAnsi="Calibri" w:cs="Calibri"/>
    </w:rPr>
  </w:style>
  <w:style w:type="character" w:styleId="CommentReference">
    <w:name w:val="annotation reference"/>
    <w:rsid w:val="00EB24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24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4B5"/>
    <w:rPr>
      <w:rFonts w:ascii="Tahoma" w:eastAsia="Times New Roman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EB24B5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24B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2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ETFBodyText">
    <w:name w:val="ETF Body Text"/>
    <w:basedOn w:val="Normal"/>
    <w:link w:val="ETFBodyTextChar"/>
    <w:autoRedefine/>
    <w:rsid w:val="00EB24B5"/>
    <w:pPr>
      <w:spacing w:before="60"/>
    </w:pPr>
    <w:rPr>
      <w:rFonts w:ascii="Arial" w:hAnsi="Arial"/>
      <w:i/>
      <w:noProof/>
      <w:sz w:val="20"/>
      <w:szCs w:val="20"/>
      <w:lang w:val="it-IT" w:eastAsia="ru-RU"/>
    </w:rPr>
  </w:style>
  <w:style w:type="character" w:customStyle="1" w:styleId="ETFBodyTextChar">
    <w:name w:val="ETF Body Text Char"/>
    <w:link w:val="ETFBodyText"/>
    <w:rsid w:val="00EB24B5"/>
    <w:rPr>
      <w:rFonts w:ascii="Arial" w:eastAsia="Times New Roman" w:hAnsi="Arial" w:cs="Times New Roman"/>
      <w:i/>
      <w:noProof/>
      <w:sz w:val="20"/>
      <w:szCs w:val="20"/>
      <w:lang w:val="it-IT" w:eastAsia="ru-RU"/>
    </w:rPr>
  </w:style>
  <w:style w:type="character" w:styleId="Hyperlink">
    <w:name w:val="Hyperlink"/>
    <w:basedOn w:val="DefaultParagraphFont"/>
    <w:uiPriority w:val="99"/>
    <w:unhideWhenUsed/>
    <w:rsid w:val="00EB24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24B5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4B5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4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EB24B5"/>
    <w:rPr>
      <w:vertAlign w:val="superscript"/>
    </w:rPr>
  </w:style>
  <w:style w:type="paragraph" w:styleId="Revision">
    <w:name w:val="Revision"/>
    <w:hidden/>
    <w:uiPriority w:val="99"/>
    <w:semiHidden/>
    <w:rsid w:val="00EB24B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shorttext">
    <w:name w:val="short_text"/>
    <w:basedOn w:val="DefaultParagraphFont"/>
    <w:rsid w:val="00EB24B5"/>
  </w:style>
  <w:style w:type="paragraph" w:customStyle="1" w:styleId="CVTitle">
    <w:name w:val="CV Title"/>
    <w:basedOn w:val="Normal"/>
    <w:rsid w:val="00EB24B5"/>
    <w:pPr>
      <w:suppressAutoHyphens/>
      <w:ind w:left="113" w:right="113"/>
      <w:jc w:val="right"/>
    </w:pPr>
    <w:rPr>
      <w:rFonts w:ascii="Arial Narrow" w:hAnsi="Arial Narrow"/>
      <w:b/>
      <w:bCs/>
      <w:noProof/>
      <w:spacing w:val="10"/>
      <w:sz w:val="28"/>
      <w:szCs w:val="20"/>
      <w:lang w:val="fr-FR"/>
    </w:rPr>
  </w:style>
  <w:style w:type="paragraph" w:customStyle="1" w:styleId="CVHeading1">
    <w:name w:val="CV Heading 1"/>
    <w:basedOn w:val="Normal"/>
    <w:next w:val="Normal"/>
    <w:rsid w:val="00EB24B5"/>
    <w:pPr>
      <w:suppressAutoHyphens/>
      <w:spacing w:before="74"/>
      <w:ind w:left="113" w:right="113"/>
      <w:jc w:val="right"/>
    </w:pPr>
    <w:rPr>
      <w:rFonts w:ascii="Arial Narrow" w:hAnsi="Arial Narrow"/>
      <w:b/>
      <w:noProof/>
      <w:szCs w:val="20"/>
      <w:lang w:val="en-US"/>
    </w:rPr>
  </w:style>
  <w:style w:type="paragraph" w:customStyle="1" w:styleId="CVHeading2">
    <w:name w:val="CV Heading 2"/>
    <w:basedOn w:val="CVHeading1"/>
    <w:next w:val="Normal"/>
    <w:rsid w:val="00EB24B5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B24B5"/>
    <w:pPr>
      <w:spacing w:before="74"/>
    </w:pPr>
  </w:style>
  <w:style w:type="paragraph" w:customStyle="1" w:styleId="CVHeading3">
    <w:name w:val="CV Heading 3"/>
    <w:basedOn w:val="Normal"/>
    <w:next w:val="Normal"/>
    <w:rsid w:val="00EB24B5"/>
    <w:pPr>
      <w:suppressAutoHyphens/>
      <w:ind w:left="113" w:right="113"/>
      <w:jc w:val="right"/>
      <w:textAlignment w:val="center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Heading3-FirstLine">
    <w:name w:val="CV Heading 3 - First Line"/>
    <w:basedOn w:val="CVHeading3"/>
    <w:next w:val="CVHeading3"/>
    <w:rsid w:val="00EB24B5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B24B5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B24B5"/>
    <w:pPr>
      <w:suppressAutoHyphens/>
      <w:ind w:left="28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B24B5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EB24B5"/>
    <w:rPr>
      <w:i/>
    </w:rPr>
  </w:style>
  <w:style w:type="paragraph" w:customStyle="1" w:styleId="LevelAssessment-Heading1">
    <w:name w:val="Level Assessment - Heading 1"/>
    <w:basedOn w:val="LevelAssessment-Code"/>
    <w:rsid w:val="00EB24B5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B24B5"/>
    <w:pPr>
      <w:suppressAutoHyphens/>
      <w:ind w:left="57" w:right="57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Note">
    <w:name w:val="Level Assessment - Note"/>
    <w:basedOn w:val="LevelAssessment-Code"/>
    <w:rsid w:val="00EB24B5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EB24B5"/>
    <w:pPr>
      <w:suppressAutoHyphens/>
      <w:ind w:left="113" w:right="113"/>
    </w:pPr>
    <w:rPr>
      <w:rFonts w:ascii="Arial Narrow" w:hAnsi="Arial Narrow"/>
      <w:b/>
      <w:noProof/>
      <w:szCs w:val="20"/>
      <w:lang w:val="en-US"/>
    </w:rPr>
  </w:style>
  <w:style w:type="paragraph" w:customStyle="1" w:styleId="CVMajor-FirstLine">
    <w:name w:val="CV Major - First Line"/>
    <w:basedOn w:val="CVMajor"/>
    <w:next w:val="CVMajor"/>
    <w:rsid w:val="00EB24B5"/>
    <w:pPr>
      <w:spacing w:before="74"/>
    </w:pPr>
  </w:style>
  <w:style w:type="paragraph" w:customStyle="1" w:styleId="CVMedium-FirstLine">
    <w:name w:val="CV Medium - First Line"/>
    <w:basedOn w:val="Normal"/>
    <w:next w:val="Normal"/>
    <w:rsid w:val="00EB24B5"/>
    <w:pPr>
      <w:suppressAutoHyphens/>
      <w:spacing w:before="74"/>
      <w:ind w:left="113" w:right="113"/>
    </w:pPr>
    <w:rPr>
      <w:rFonts w:ascii="Arial Narrow" w:hAnsi="Arial Narrow"/>
      <w:b/>
      <w:noProof/>
      <w:sz w:val="22"/>
      <w:szCs w:val="20"/>
      <w:lang w:val="en-US"/>
    </w:rPr>
  </w:style>
  <w:style w:type="paragraph" w:customStyle="1" w:styleId="CVNormal">
    <w:name w:val="CV Normal"/>
    <w:basedOn w:val="Normal"/>
    <w:rsid w:val="00EB24B5"/>
    <w:pPr>
      <w:suppressAutoHyphens/>
      <w:ind w:left="113" w:right="113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Spacer">
    <w:name w:val="CV Spacer"/>
    <w:basedOn w:val="CVNormal"/>
    <w:rsid w:val="00EB24B5"/>
    <w:rPr>
      <w:sz w:val="4"/>
    </w:rPr>
  </w:style>
  <w:style w:type="paragraph" w:customStyle="1" w:styleId="CVNormal-FirstLine">
    <w:name w:val="CV Normal - First Line"/>
    <w:basedOn w:val="CVNormal"/>
    <w:next w:val="CVNormal"/>
    <w:rsid w:val="00EB24B5"/>
    <w:pPr>
      <w:spacing w:before="74"/>
    </w:pPr>
  </w:style>
  <w:style w:type="character" w:styleId="Strong">
    <w:name w:val="Strong"/>
    <w:basedOn w:val="DefaultParagraphFont"/>
    <w:uiPriority w:val="22"/>
    <w:qFormat/>
    <w:rsid w:val="00EB24B5"/>
    <w:rPr>
      <w:b/>
      <w:bCs/>
    </w:rPr>
  </w:style>
  <w:style w:type="character" w:customStyle="1" w:styleId="ListParagraphChar">
    <w:name w:val="List Paragraph Char"/>
    <w:aliases w:val="Ha Char,Paragraph Char,List Paragraph (numbered (a)) Char,Normal 1 Char,List Paragraph 1 Char,Akapit z listą BS Char,Bullets Char,Numbered List Paragraph Char,References Char,Numbered Paragraph Char,Main numbered paragraph Char"/>
    <w:link w:val="ListParagraph"/>
    <w:uiPriority w:val="34"/>
    <w:locked/>
    <w:rsid w:val="00F152BC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ListBullet">
    <w:name w:val="List Bullet"/>
    <w:basedOn w:val="Normal"/>
    <w:uiPriority w:val="99"/>
    <w:rsid w:val="00352FC6"/>
    <w:pPr>
      <w:tabs>
        <w:tab w:val="num" w:pos="360"/>
      </w:tabs>
      <w:ind w:left="360" w:hanging="360"/>
      <w:contextualSpacing/>
    </w:pPr>
    <w:rPr>
      <w:rFonts w:ascii="Times New Roman" w:hAnsi="Times New Roman"/>
      <w:lang w:val="cs-CZ" w:eastAsia="cs-CZ"/>
    </w:rPr>
  </w:style>
  <w:style w:type="character" w:customStyle="1" w:styleId="markedcontent">
    <w:name w:val="markedcontent"/>
    <w:basedOn w:val="DefaultParagraphFont"/>
    <w:rsid w:val="00291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A98B86A2A04F9F8B16A9304068B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2022-05-30T12:19:26Z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mënyrën e emërimit dhe lirimit nga detyra të punonjësve të drejtorive rajonale të Agjencisë Kombëtare të Punësimit dhe Aftësive që trajtohen me Kodin e Punës</Titulli>
    <Modifikuesi xmlns="0e656187-b300-4fb0-8bf4-3a50f872073c">alma.lisaku</Modifikuesi>
    <Nr_x002e__x0020_prot_x0020_QBZ xmlns="0e656187-b300-4fb0-8bf4-3a50f872073c">828/1</Nr_x002e__x0020_prot_x0020_QBZ>
    <Data_x0020_e_x0020_Modifikimit xmlns="0e656187-b300-4fb0-8bf4-3a50f872073c">2022-06-01T10:28:26Z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7868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A98B86A2A04F9F8B16A9304068B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F7739-95A5-4F78-BEEB-447DD316E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0017B7-F759-4304-A24F-E98793925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1AF46E-6E6E-4A67-AB79-17FEEE2C8753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1DCB1A4-6CCF-4042-80E9-BEC540BEE9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8711A1-EE9E-4E0D-A830-D648F8E2F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887E3E-C6DF-43DC-B2DD-8EC4E3ED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5198</Words>
  <Characters>29630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emërimit dhe lirimit nga detyra të punonjësve të drejtorive rajonale të Agjencisë Kombëtare të Punësimit dhe Aftësive që trajtohen me Kodin e Punës</vt:lpstr>
    </vt:vector>
  </TitlesOfParts>
  <Company/>
  <LinksUpToDate>false</LinksUpToDate>
  <CharactersWithSpaces>34759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emërimit dhe lirimit nga detyra të punonjësve të drejtorive rajonale të Agjencisë Kombëtare të Punësimit dhe Aftësive që trajtohen me Kodin e Punës</dc:title>
  <dc:creator>Anila Bilero</dc:creator>
  <cp:lastModifiedBy>Amarilda Muja</cp:lastModifiedBy>
  <cp:revision>73</cp:revision>
  <cp:lastPrinted>2022-04-21T09:48:00Z</cp:lastPrinted>
  <dcterms:created xsi:type="dcterms:W3CDTF">2022-05-30T09:31:00Z</dcterms:created>
  <dcterms:modified xsi:type="dcterms:W3CDTF">2022-06-01T10:40:00Z</dcterms:modified>
</cp:coreProperties>
</file>