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08F" w:rsidRPr="00C03C2E" w:rsidRDefault="007F008F" w:rsidP="007F00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03C2E">
        <w:rPr>
          <w:rFonts w:ascii="Garamond" w:hAnsi="Garamond" w:cs="Times New Roman"/>
          <w:b/>
          <w:bCs/>
          <w:sz w:val="24"/>
          <w:szCs w:val="24"/>
          <w:lang w:val="sq-AL"/>
        </w:rPr>
        <w:t>UDHËZIM</w:t>
      </w:r>
    </w:p>
    <w:p w:rsidR="007F008F" w:rsidRPr="00C03C2E" w:rsidRDefault="007F008F" w:rsidP="007F00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sz w:val="24"/>
          <w:szCs w:val="24"/>
          <w:lang w:val="sq-AL"/>
        </w:rPr>
      </w:pPr>
      <w:r w:rsidRPr="00C03C2E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>Nr.</w:t>
      </w:r>
      <w:r w:rsidR="00754480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 xml:space="preserve"> </w:t>
      </w:r>
      <w:r w:rsidRPr="00C03C2E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>18, datë 22.6.2022</w:t>
      </w:r>
    </w:p>
    <w:p w:rsidR="007F008F" w:rsidRPr="00C03C2E" w:rsidRDefault="007F008F" w:rsidP="007F008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:rsidR="007F008F" w:rsidRPr="00C03C2E" w:rsidRDefault="007F008F" w:rsidP="007F008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03C2E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75448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C03C2E">
        <w:rPr>
          <w:rFonts w:ascii="Garamond" w:hAnsi="Garamond" w:cs="Times New Roman"/>
          <w:b/>
          <w:bCs/>
          <w:sz w:val="24"/>
          <w:szCs w:val="24"/>
          <w:lang w:val="sq-AL"/>
        </w:rPr>
        <w:t>MIRATIMIN E PROCEDURAVE TË BASHKËPUNIMIT NDËRINSTITUCIONAL PËR PËRCAKTIMI</w:t>
      </w:r>
      <w:r w:rsidR="00754480">
        <w:rPr>
          <w:rFonts w:ascii="Garamond" w:hAnsi="Garamond" w:cs="Times New Roman"/>
          <w:b/>
          <w:bCs/>
          <w:sz w:val="24"/>
          <w:szCs w:val="24"/>
          <w:lang w:val="sq-AL"/>
        </w:rPr>
        <w:t>N E KUOTAVE VJETORE PËR PUNËSIM</w:t>
      </w:r>
      <w:r w:rsidRPr="00C03C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Në mbështetje të nenit 102 të Kushtetutës së Republikës së Shqipërisë dhe pikës 7</w:t>
      </w:r>
      <w:r w:rsidR="00261FA9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nenit 78</w:t>
      </w:r>
      <w:r w:rsidR="00261FA9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7544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03C2E">
        <w:rPr>
          <w:rFonts w:ascii="Garamond" w:hAnsi="Garamond" w:cs="Times New Roman"/>
          <w:sz w:val="24"/>
          <w:szCs w:val="24"/>
          <w:lang w:val="sq-AL"/>
        </w:rPr>
        <w:t>79/2021</w:t>
      </w:r>
      <w:r w:rsidR="00754480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“Për të huajt”</w:t>
      </w:r>
      <w:r w:rsidR="00261FA9">
        <w:rPr>
          <w:rFonts w:ascii="Garamond" w:hAnsi="Garamond" w:cs="Times New Roman"/>
          <w:sz w:val="24"/>
          <w:szCs w:val="24"/>
          <w:lang w:val="sq-AL"/>
        </w:rPr>
        <w:t>,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pacing w:val="15"/>
          <w:sz w:val="24"/>
          <w:szCs w:val="24"/>
          <w:lang w:val="sq-AL"/>
        </w:rPr>
      </w:pPr>
      <w:r w:rsidRPr="00C03C2E">
        <w:rPr>
          <w:rFonts w:ascii="Garamond" w:hAnsi="Garamond" w:cs="Times New Roman"/>
          <w:bCs/>
          <w:spacing w:val="15"/>
          <w:sz w:val="24"/>
          <w:szCs w:val="24"/>
          <w:lang w:val="sq-AL"/>
        </w:rPr>
        <w:t>UDHËZOJ: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:rsidR="007F008F" w:rsidRPr="00C03C2E" w:rsidRDefault="00261FA9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1. Brenda gjashtë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 xml:space="preserve">mujorit të parë të çdo viti, drejtoria që mbulon politikat e punësimit dhe </w:t>
      </w:r>
      <w:r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>aftësimit profesional në ministrinë përgjegjëse për migracionin e punës, të kërkojë dhe</w:t>
      </w:r>
      <w:r w:rsidR="007544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>mbledhë informacionet dhe të dhënat e poshtëshënuara, nga: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a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Ministria që ka në fushën e përgjegjësisë arsimin, mbi numrin e të diplomuarve që planifikohen të përfundojnë studimet në programet </w:t>
      </w:r>
      <w:r w:rsidRPr="00634BCA">
        <w:rPr>
          <w:rFonts w:ascii="Garamond" w:hAnsi="Garamond" w:cs="Times New Roman"/>
          <w:i/>
          <w:iCs/>
          <w:sz w:val="24"/>
          <w:szCs w:val="24"/>
          <w:lang w:val="sq-AL"/>
        </w:rPr>
        <w:t>Bachelor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261FA9" w:rsidRPr="00C03C2E">
        <w:rPr>
          <w:rFonts w:ascii="Garamond" w:hAnsi="Garamond" w:cs="Times New Roman"/>
          <w:sz w:val="24"/>
          <w:szCs w:val="24"/>
          <w:lang w:val="sq-AL"/>
        </w:rPr>
        <w:t xml:space="preserve">master </w:t>
      </w:r>
      <w:r w:rsidRPr="00C03C2E">
        <w:rPr>
          <w:rFonts w:ascii="Garamond" w:hAnsi="Garamond" w:cs="Times New Roman"/>
          <w:sz w:val="24"/>
          <w:szCs w:val="24"/>
          <w:lang w:val="sq-AL"/>
        </w:rPr>
        <w:t>për atë vit mësimor (sipas fushave) nga institucionet e arsimit të lartë publik</w:t>
      </w:r>
      <w:r w:rsidR="00261FA9">
        <w:rPr>
          <w:rFonts w:ascii="Garamond" w:hAnsi="Garamond" w:cs="Times New Roman"/>
          <w:sz w:val="24"/>
          <w:szCs w:val="24"/>
          <w:lang w:val="sq-AL"/>
        </w:rPr>
        <w:t xml:space="preserve"> dhe jo</w:t>
      </w:r>
      <w:r w:rsidRPr="00C03C2E">
        <w:rPr>
          <w:rFonts w:ascii="Garamond" w:hAnsi="Garamond" w:cs="Times New Roman"/>
          <w:sz w:val="24"/>
          <w:szCs w:val="24"/>
          <w:lang w:val="sq-AL"/>
        </w:rPr>
        <w:t>publik;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b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Ministria që ka në fushën e përgjegjësisë </w:t>
      </w:r>
      <w:r w:rsidR="00634BCA" w:rsidRPr="00C03C2E">
        <w:rPr>
          <w:rFonts w:ascii="Garamond" w:hAnsi="Garamond" w:cs="Times New Roman"/>
          <w:sz w:val="24"/>
          <w:szCs w:val="24"/>
          <w:lang w:val="sq-AL"/>
        </w:rPr>
        <w:t>çështjet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e rendit dhe të sigurisë mbi numrin e lejeve të qëndrimit për motive punësimi (leje unike) lëshuar për vitin paraardhës;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c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Agjencia Kombëtare e Punësimit dhe Aftësive, për:</w:t>
      </w:r>
    </w:p>
    <w:p w:rsidR="007F008F" w:rsidRPr="00C03C2E" w:rsidRDefault="00AD4196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A43BD" w:rsidRPr="00C03C2E">
        <w:rPr>
          <w:rFonts w:ascii="Garamond" w:hAnsi="Garamond" w:cs="Times New Roman"/>
          <w:sz w:val="24"/>
          <w:szCs w:val="24"/>
          <w:lang w:val="sq-AL"/>
        </w:rPr>
        <w:t xml:space="preserve">numrin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>e nxënësve që planifikohet të përfundojnë arsimin profesional sipas Drejtimeve dhe Profileve Mësimore</w:t>
      </w:r>
      <w:r w:rsidR="0075448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:rsidR="007F008F" w:rsidRPr="00C03C2E" w:rsidRDefault="00AD4196" w:rsidP="00F627E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A43BD" w:rsidRPr="00C03C2E">
        <w:rPr>
          <w:rFonts w:ascii="Garamond" w:hAnsi="Garamond" w:cs="Times New Roman"/>
          <w:sz w:val="24"/>
          <w:szCs w:val="24"/>
          <w:lang w:val="sq-AL"/>
        </w:rPr>
        <w:t xml:space="preserve">statistika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>mbi punësueshmërinë e shtetasve të huaj që kanë marrë miratim për punësim</w:t>
      </w:r>
      <w:r w:rsidR="00F627EC">
        <w:rPr>
          <w:rFonts w:ascii="Garamond" w:hAnsi="Garamond" w:cs="Times New Roman"/>
          <w:sz w:val="24"/>
          <w:szCs w:val="24"/>
          <w:lang w:val="sq-AL"/>
        </w:rPr>
        <w:t>;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:rsidR="007F008F" w:rsidRPr="00C03C2E" w:rsidRDefault="00AD4196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A43BD" w:rsidRPr="00C03C2E">
        <w:rPr>
          <w:rFonts w:ascii="Garamond" w:hAnsi="Garamond" w:cs="Times New Roman"/>
          <w:sz w:val="24"/>
          <w:szCs w:val="24"/>
          <w:lang w:val="sq-AL"/>
        </w:rPr>
        <w:t xml:space="preserve">analizën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>e nevojave për aftësi në tregun shqiptar të punës;</w:t>
      </w:r>
    </w:p>
    <w:p w:rsidR="007F008F" w:rsidRPr="00C03C2E" w:rsidRDefault="00AD4196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A43BD" w:rsidRPr="00C03C2E">
        <w:rPr>
          <w:rFonts w:ascii="Garamond" w:hAnsi="Garamond" w:cs="Times New Roman"/>
          <w:sz w:val="24"/>
          <w:szCs w:val="24"/>
          <w:lang w:val="sq-AL"/>
        </w:rPr>
        <w:t xml:space="preserve">informacion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 xml:space="preserve">mbi nevojat e punëdhënësve për fuqi punëtore të huaj, siguruar nga </w:t>
      </w:r>
      <w:r w:rsidR="00F627EC" w:rsidRPr="00C03C2E">
        <w:rPr>
          <w:rFonts w:ascii="Garamond" w:hAnsi="Garamond" w:cs="Times New Roman"/>
          <w:sz w:val="24"/>
          <w:szCs w:val="24"/>
          <w:lang w:val="sq-AL"/>
        </w:rPr>
        <w:t xml:space="preserve">observatori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>i Agjencisë Kombëtare të Punësimit dhe Aftësive;</w:t>
      </w:r>
    </w:p>
    <w:p w:rsidR="007F008F" w:rsidRPr="00C03C2E" w:rsidRDefault="00AD4196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-</w:t>
      </w:r>
      <w:r w:rsidR="003A43B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A43BD" w:rsidRPr="00C03C2E">
        <w:rPr>
          <w:rFonts w:ascii="Garamond" w:hAnsi="Garamond" w:cs="Times New Roman"/>
          <w:sz w:val="24"/>
          <w:szCs w:val="24"/>
          <w:lang w:val="sq-AL"/>
        </w:rPr>
        <w:t xml:space="preserve">nevojat </w:t>
      </w:r>
      <w:r w:rsidR="007F008F" w:rsidRPr="00C03C2E">
        <w:rPr>
          <w:rFonts w:ascii="Garamond" w:hAnsi="Garamond" w:cs="Times New Roman"/>
          <w:sz w:val="24"/>
          <w:szCs w:val="24"/>
          <w:lang w:val="sq-AL"/>
        </w:rPr>
        <w:t xml:space="preserve">për fuqi punëtore të huaj vlerësuar nga përfaqësuesit në Këshillin Konsultativ për Punësimin. 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d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Komitetet </w:t>
      </w:r>
      <w:r w:rsidR="00F627EC" w:rsidRPr="00C03C2E">
        <w:rPr>
          <w:rFonts w:ascii="Garamond" w:hAnsi="Garamond" w:cs="Times New Roman"/>
          <w:sz w:val="24"/>
          <w:szCs w:val="24"/>
          <w:lang w:val="sq-AL"/>
        </w:rPr>
        <w:t>sektoriale</w:t>
      </w:r>
      <w:r w:rsidR="00F627EC">
        <w:rPr>
          <w:rFonts w:ascii="Garamond" w:hAnsi="Garamond" w:cs="Times New Roman"/>
          <w:sz w:val="24"/>
          <w:szCs w:val="24"/>
          <w:lang w:val="sq-AL"/>
        </w:rPr>
        <w:t>,</w:t>
      </w:r>
      <w:r w:rsidR="00F627EC" w:rsidRPr="00C03C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03C2E">
        <w:rPr>
          <w:rFonts w:ascii="Garamond" w:hAnsi="Garamond" w:cs="Times New Roman"/>
          <w:sz w:val="24"/>
          <w:szCs w:val="24"/>
          <w:lang w:val="sq-AL"/>
        </w:rPr>
        <w:t>të dhëna relevante që lidhen me nevojat e tregut të punës për fuqi punëtore të huaj;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e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r w:rsidR="00754480" w:rsidRPr="00C03C2E">
        <w:rPr>
          <w:rFonts w:ascii="Garamond" w:hAnsi="Garamond" w:cs="Times New Roman"/>
          <w:sz w:val="24"/>
          <w:szCs w:val="24"/>
          <w:lang w:val="sq-AL"/>
        </w:rPr>
        <w:t>çdo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informacion tjetër që institucionet e sipërpërmendura gjykojnë të arsyeshme për përmbushjen e qëllimit të këtij udhëzimi. </w:t>
      </w:r>
    </w:p>
    <w:p w:rsidR="007F008F" w:rsidRPr="00C03C2E" w:rsidRDefault="007F008F" w:rsidP="00F627E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2. Në raste të caktuara, drejtoria përgjegjëse për migracionin e punës, u dërgon ministrive/institucioneve kërkesë për informacion që lidhen me tregun e punës.</w:t>
      </w:r>
      <w:r w:rsidR="0075448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3. Brenda gjashtëmujorit të parë të çdo viti, drejtoria që mbulon politikat e punësimit dhe </w:t>
      </w:r>
      <w:r w:rsidR="00F8500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aftësimit profesional në ministrinë përgjegjëse për migracionin e punës, bashkëpunon me drejtorinë që mbulon politikat për zhvillimin ekonomik dhe drejtorinë që mbulon </w:t>
      </w:r>
      <w:r w:rsidR="00F8500E" w:rsidRPr="00C03C2E">
        <w:rPr>
          <w:rFonts w:ascii="Garamond" w:hAnsi="Garamond" w:cs="Times New Roman"/>
          <w:sz w:val="24"/>
          <w:szCs w:val="24"/>
          <w:lang w:val="sq-AL"/>
        </w:rPr>
        <w:t>çështje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makroekonomisë në ministrinë përgjegjëse për ekonominë dhe financat, si dhe me ministritë e linjës dhe </w:t>
      </w:r>
      <w:r w:rsidR="00F8500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03C2E">
        <w:rPr>
          <w:rFonts w:ascii="Garamond" w:hAnsi="Garamond" w:cs="Times New Roman"/>
          <w:sz w:val="24"/>
          <w:szCs w:val="24"/>
          <w:lang w:val="sq-AL"/>
        </w:rPr>
        <w:t>INSTAT</w:t>
      </w:r>
      <w:r w:rsidR="00F8500E">
        <w:rPr>
          <w:rFonts w:ascii="Garamond" w:hAnsi="Garamond" w:cs="Times New Roman"/>
          <w:sz w:val="24"/>
          <w:szCs w:val="24"/>
          <w:lang w:val="sq-AL"/>
        </w:rPr>
        <w:t>-it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për marrjen e informacionit të përpunuar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lidhur me: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a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8500E" w:rsidRPr="00C03C2E">
        <w:rPr>
          <w:rFonts w:ascii="Garamond" w:hAnsi="Garamond" w:cs="Times New Roman"/>
          <w:sz w:val="24"/>
          <w:szCs w:val="24"/>
          <w:lang w:val="sq-AL"/>
        </w:rPr>
        <w:t xml:space="preserve">projeksionet </w:t>
      </w:r>
      <w:r w:rsidRPr="00C03C2E">
        <w:rPr>
          <w:rFonts w:ascii="Garamond" w:hAnsi="Garamond" w:cs="Times New Roman"/>
          <w:sz w:val="24"/>
          <w:szCs w:val="24"/>
          <w:lang w:val="sq-AL"/>
        </w:rPr>
        <w:t>për zhvillimin ekonomik në sektorë të caktuar (investimet e planifikuar sipas sektorëve ekonomikë);</w:t>
      </w:r>
    </w:p>
    <w:p w:rsidR="007F008F" w:rsidRPr="00C03C2E" w:rsidRDefault="007F008F" w:rsidP="0075448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b</w:t>
      </w:r>
      <w:r w:rsidR="00754480">
        <w:rPr>
          <w:rFonts w:ascii="Garamond" w:hAnsi="Garamond" w:cs="Times New Roman"/>
          <w:sz w:val="24"/>
          <w:szCs w:val="24"/>
          <w:lang w:val="sq-AL"/>
        </w:rPr>
        <w:t>)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8500E" w:rsidRPr="00C03C2E">
        <w:rPr>
          <w:rFonts w:ascii="Garamond" w:hAnsi="Garamond" w:cs="Times New Roman"/>
          <w:sz w:val="24"/>
          <w:szCs w:val="24"/>
          <w:lang w:val="sq-AL"/>
        </w:rPr>
        <w:t xml:space="preserve">fuqinë </w:t>
      </w:r>
      <w:r w:rsidRPr="00C03C2E">
        <w:rPr>
          <w:rFonts w:ascii="Garamond" w:hAnsi="Garamond" w:cs="Times New Roman"/>
          <w:sz w:val="24"/>
          <w:szCs w:val="24"/>
          <w:lang w:val="sq-AL"/>
        </w:rPr>
        <w:t>punëtore të nevojshme për ata sektorë, sipas profesioneve (bazuar në investimet e planifikuar).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4. Drejtoria që mbulon politikat e punësimit dhe </w:t>
      </w:r>
      <w:r w:rsidR="00F8500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aftësimit profesional në ministrinë përgjegjëse për migracionin e punës, bazuar në informacionin e dërguar nga </w:t>
      </w:r>
      <w:r w:rsidR="00F8500E" w:rsidRPr="00C03C2E">
        <w:rPr>
          <w:rFonts w:ascii="Garamond" w:hAnsi="Garamond" w:cs="Times New Roman"/>
          <w:sz w:val="24"/>
          <w:szCs w:val="24"/>
          <w:lang w:val="sq-AL"/>
        </w:rPr>
        <w:t>çdo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ministri/institucion, brenda muajit </w:t>
      </w:r>
      <w:r w:rsidR="00F8500E" w:rsidRPr="00C03C2E">
        <w:rPr>
          <w:rFonts w:ascii="Garamond" w:hAnsi="Garamond" w:cs="Times New Roman"/>
          <w:sz w:val="24"/>
          <w:szCs w:val="24"/>
          <w:lang w:val="sq-AL"/>
        </w:rPr>
        <w:t xml:space="preserve">qershor </w:t>
      </w:r>
      <w:r w:rsidRPr="00C03C2E">
        <w:rPr>
          <w:rFonts w:ascii="Garamond" w:hAnsi="Garamond" w:cs="Times New Roman"/>
          <w:sz w:val="24"/>
          <w:szCs w:val="24"/>
          <w:lang w:val="sq-AL"/>
        </w:rPr>
        <w:t>të çdo vit</w:t>
      </w:r>
      <w:r w:rsidR="00F8500E">
        <w:rPr>
          <w:rFonts w:ascii="Garamond" w:hAnsi="Garamond" w:cs="Times New Roman"/>
          <w:sz w:val="24"/>
          <w:szCs w:val="24"/>
          <w:lang w:val="sq-AL"/>
        </w:rPr>
        <w:t>i, përgatit një draft</w:t>
      </w:r>
      <w:r w:rsidRPr="00C03C2E">
        <w:rPr>
          <w:rFonts w:ascii="Garamond" w:hAnsi="Garamond" w:cs="Times New Roman"/>
          <w:sz w:val="24"/>
          <w:szCs w:val="24"/>
          <w:lang w:val="sq-AL"/>
        </w:rPr>
        <w:t>raport përmbledhës dhe rekomandime për përcaktimin e kuotave.</w:t>
      </w:r>
      <w:r w:rsidR="0075448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:rsidR="007F008F" w:rsidRPr="00C03C2E" w:rsidRDefault="007F008F" w:rsidP="00F8500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5. Drejtoria që mbulon politikat e punësimit dhe </w:t>
      </w:r>
      <w:r w:rsidR="00F8500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03C2E">
        <w:rPr>
          <w:rFonts w:ascii="Garamond" w:hAnsi="Garamond" w:cs="Times New Roman"/>
          <w:sz w:val="24"/>
          <w:szCs w:val="24"/>
          <w:lang w:val="sq-AL"/>
        </w:rPr>
        <w:t>aftësimit profesional në ministrinë përgjegjëse për migracionin e punës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në bashkëpunim me përfaqësues të Agjencisë Kombëtare të Punësimit dhe Aftësive, të organizojnë tryeza të përbashkëta me ministritë/institucionet përkatëse, përfaqësues të partnerëve socialë apo ekspertë të ndryshëm, për konsolidimin e draftraportit dhe rekomandimeve për përcaktimin e kuotave vjetore për punësimin e të huajve.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6. Gjetjet nga raporti përmbledhës, rekomandimet dhe përfundimet nga tryezat e përbashkëta, drejtoria që mbulon politikat e punësimit dhe aftësimit profesional në ministrinë përgjegjëse për migracionin e punës, ia paraqet ministrit përgjegjës për </w:t>
      </w:r>
      <w:r w:rsidR="00634BCA" w:rsidRPr="00C03C2E">
        <w:rPr>
          <w:rFonts w:ascii="Garamond" w:hAnsi="Garamond" w:cs="Times New Roman"/>
          <w:sz w:val="24"/>
          <w:szCs w:val="24"/>
          <w:lang w:val="sq-AL"/>
        </w:rPr>
        <w:t>çështje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migracionit të punës dhe ministrit përgjegjës të sektorit përkatës, në zbatim të pikës 2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nenit 78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F8500E" w:rsidRPr="00C03C2E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C03C2E">
        <w:rPr>
          <w:rFonts w:ascii="Garamond" w:hAnsi="Garamond" w:cs="Times New Roman"/>
          <w:sz w:val="24"/>
          <w:szCs w:val="24"/>
          <w:lang w:val="sq-AL"/>
        </w:rPr>
        <w:t>79/2021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“Për të huajt”. </w:t>
      </w:r>
    </w:p>
    <w:p w:rsidR="007F008F" w:rsidRPr="00C03C2E" w:rsidRDefault="007F008F" w:rsidP="007F008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>7. Institucionet e përmendura në këtë udhëzim, në zbatim të nenit 78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të ligjit 79/2021</w:t>
      </w:r>
      <w:r w:rsidR="00F8500E">
        <w:rPr>
          <w:rFonts w:ascii="Garamond" w:hAnsi="Garamond" w:cs="Times New Roman"/>
          <w:sz w:val="24"/>
          <w:szCs w:val="24"/>
          <w:lang w:val="sq-AL"/>
        </w:rPr>
        <w:t>,</w:t>
      </w: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 “Për të huajt”, bashkëpunojnë për zbatimin e tij. </w:t>
      </w:r>
    </w:p>
    <w:p w:rsidR="007F008F" w:rsidRPr="00C03C2E" w:rsidRDefault="007F008F" w:rsidP="007F00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C2E">
        <w:rPr>
          <w:rFonts w:ascii="Garamond" w:hAnsi="Garamond" w:cs="Times New Roman"/>
          <w:sz w:val="24"/>
          <w:szCs w:val="24"/>
          <w:lang w:val="sq-AL"/>
        </w:rPr>
        <w:t xml:space="preserve">8. Ngarkohen për zbatimin e këtij udhëzimi strukturat e Ministrisë së Financave dhe Ekonomisë të përmendura në këtë udhëzim dhe Agjencia Kombëtare e Punësimit dhe Aftësive. </w:t>
      </w:r>
    </w:p>
    <w:p w:rsidR="007F008F" w:rsidRPr="00754480" w:rsidRDefault="007F008F" w:rsidP="007F00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54480">
        <w:rPr>
          <w:rFonts w:ascii="Garamond" w:hAnsi="Garamond" w:cs="Times New Roman"/>
          <w:sz w:val="24"/>
          <w:szCs w:val="24"/>
          <w:lang w:val="sq-AL"/>
        </w:rPr>
        <w:t xml:space="preserve">Ky udhëzim hyn në fuqi pas botimit në Fletoren Zyrtare. </w:t>
      </w:r>
    </w:p>
    <w:p w:rsidR="007F008F" w:rsidRPr="00C03C2E" w:rsidRDefault="007F008F" w:rsidP="007F00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sz w:val="24"/>
          <w:szCs w:val="24"/>
          <w:lang w:val="sq-AL"/>
        </w:rPr>
      </w:pPr>
    </w:p>
    <w:p w:rsidR="007F008F" w:rsidRPr="00C03C2E" w:rsidRDefault="007F008F" w:rsidP="007F00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sz w:val="24"/>
          <w:szCs w:val="24"/>
          <w:lang w:val="sq-AL"/>
        </w:rPr>
      </w:pPr>
      <w:r w:rsidRPr="00C03C2E">
        <w:rPr>
          <w:rFonts w:ascii="Garamond" w:hAnsi="Garamond" w:cs="Calibri"/>
          <w:bCs/>
          <w:sz w:val="24"/>
          <w:szCs w:val="24"/>
          <w:lang w:val="sq-AL"/>
        </w:rPr>
        <w:t>MINISTËR I FINANCAVE DHE EKONOMISË</w:t>
      </w:r>
    </w:p>
    <w:p w:rsidR="007F008F" w:rsidRPr="00C03C2E" w:rsidRDefault="00754480" w:rsidP="007F00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sz w:val="24"/>
          <w:szCs w:val="24"/>
          <w:lang w:val="sq-AL"/>
        </w:rPr>
      </w:pPr>
      <w:r>
        <w:rPr>
          <w:rFonts w:ascii="Garamond" w:hAnsi="Garamond" w:cs="Calibri"/>
          <w:b/>
          <w:bCs/>
          <w:sz w:val="24"/>
          <w:szCs w:val="24"/>
          <w:lang w:val="sq-AL"/>
        </w:rPr>
        <w:t xml:space="preserve"> </w:t>
      </w:r>
      <w:r w:rsidR="007F008F" w:rsidRPr="00C03C2E">
        <w:rPr>
          <w:rFonts w:ascii="Garamond" w:hAnsi="Garamond" w:cs="Calibri"/>
          <w:b/>
          <w:bCs/>
          <w:sz w:val="24"/>
          <w:szCs w:val="24"/>
          <w:lang w:val="sq-AL"/>
        </w:rPr>
        <w:t>Delina Ibrahimaj</w:t>
      </w:r>
    </w:p>
    <w:p w:rsidR="005939C0" w:rsidRDefault="005939C0" w:rsidP="005939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:rsidR="007F008F" w:rsidRPr="000F2548" w:rsidRDefault="007F008F" w:rsidP="005939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  <w:r w:rsidRPr="000F2548">
        <w:rPr>
          <w:rFonts w:ascii="Garamond" w:hAnsi="Garamond" w:cs="Garamond"/>
          <w:sz w:val="24"/>
          <w:szCs w:val="24"/>
          <w:lang w:val="sq-AL"/>
        </w:rPr>
        <w:t>SKEMA OPERACIONALE</w:t>
      </w:r>
    </w:p>
    <w:p w:rsidR="005939C0" w:rsidRPr="000F2548" w:rsidRDefault="005939C0" w:rsidP="005939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:rsidR="007F008F" w:rsidRPr="000F2548" w:rsidRDefault="007F008F" w:rsidP="000F25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0F2548">
        <w:rPr>
          <w:rFonts w:ascii="Garamond" w:hAnsi="Garamond" w:cs="Garamond"/>
          <w:sz w:val="24"/>
          <w:szCs w:val="24"/>
          <w:lang w:val="sq-AL"/>
        </w:rPr>
        <w:t>I. Mbledhje informacioni (</w:t>
      </w:r>
      <w:r w:rsidR="00754480" w:rsidRPr="000F2548">
        <w:rPr>
          <w:rFonts w:ascii="Garamond" w:hAnsi="Garamond" w:cs="Garamond"/>
          <w:sz w:val="24"/>
          <w:szCs w:val="24"/>
          <w:lang w:val="sq-AL"/>
        </w:rPr>
        <w:t>kërkesa</w:t>
      </w:r>
      <w:r w:rsidRPr="000F2548">
        <w:rPr>
          <w:rFonts w:ascii="Garamond" w:hAnsi="Garamond" w:cs="Garamond"/>
          <w:sz w:val="24"/>
          <w:szCs w:val="24"/>
          <w:lang w:val="sq-AL"/>
        </w:rPr>
        <w:t>, oferta)</w:t>
      </w:r>
    </w:p>
    <w:p w:rsidR="007F008F" w:rsidRPr="000F2548" w:rsidRDefault="007F008F" w:rsidP="000F25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0F2548">
        <w:rPr>
          <w:rFonts w:ascii="Garamond" w:hAnsi="Garamond" w:cs="Garamond"/>
          <w:sz w:val="24"/>
          <w:szCs w:val="24"/>
          <w:lang w:val="sq-AL"/>
        </w:rPr>
        <w:t>II. Përgatitje e draftraportit përmbledhës dhe rekomandimet</w:t>
      </w:r>
    </w:p>
    <w:p w:rsidR="007F008F" w:rsidRPr="000F2548" w:rsidRDefault="007F008F" w:rsidP="000F25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0F2548">
        <w:rPr>
          <w:rFonts w:ascii="Garamond" w:hAnsi="Garamond" w:cs="Garamond"/>
          <w:sz w:val="24"/>
          <w:szCs w:val="24"/>
          <w:lang w:val="sq-AL"/>
        </w:rPr>
        <w:t>III. Takime dhe konsulta me grupet e interesit</w:t>
      </w:r>
    </w:p>
    <w:p w:rsidR="007F008F" w:rsidRPr="000F2548" w:rsidRDefault="007F008F" w:rsidP="000F25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0F2548">
        <w:rPr>
          <w:rFonts w:ascii="Garamond" w:hAnsi="Garamond" w:cs="Garamond"/>
          <w:sz w:val="24"/>
          <w:szCs w:val="24"/>
          <w:lang w:val="sq-AL"/>
        </w:rPr>
        <w:t xml:space="preserve">IV. Konsolidim i raportit dhe </w:t>
      </w:r>
      <w:r w:rsidR="005939C0" w:rsidRPr="000F2548">
        <w:rPr>
          <w:rFonts w:ascii="Garamond" w:hAnsi="Garamond" w:cs="Garamond"/>
          <w:sz w:val="24"/>
          <w:szCs w:val="24"/>
          <w:lang w:val="sq-AL"/>
        </w:rPr>
        <w:t xml:space="preserve">i </w:t>
      </w:r>
      <w:r w:rsidRPr="000F2548">
        <w:rPr>
          <w:rFonts w:ascii="Garamond" w:hAnsi="Garamond" w:cs="Garamond"/>
          <w:sz w:val="24"/>
          <w:szCs w:val="24"/>
          <w:lang w:val="sq-AL"/>
        </w:rPr>
        <w:t>rekomandimeve bazuar edhe në diskutimet me grupet e interesit</w:t>
      </w:r>
    </w:p>
    <w:p w:rsidR="00312D83" w:rsidRPr="000F2548" w:rsidRDefault="007F008F" w:rsidP="000F25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2548">
        <w:rPr>
          <w:rFonts w:ascii="Garamond" w:hAnsi="Garamond" w:cs="Garamond"/>
          <w:sz w:val="24"/>
          <w:szCs w:val="24"/>
          <w:lang w:val="sq-AL"/>
        </w:rPr>
        <w:t>V. Paraqitje e raportit pë</w:t>
      </w:r>
      <w:r w:rsidR="005939C0" w:rsidRPr="000F2548">
        <w:rPr>
          <w:rFonts w:ascii="Garamond" w:hAnsi="Garamond" w:cs="Garamond"/>
          <w:sz w:val="24"/>
          <w:szCs w:val="24"/>
          <w:lang w:val="sq-AL"/>
        </w:rPr>
        <w:t>rfundimtar dhe rekomandimeve te</w:t>
      </w:r>
      <w:r w:rsidRPr="000F2548">
        <w:rPr>
          <w:rFonts w:ascii="Garamond" w:hAnsi="Garamond" w:cs="Garamond"/>
          <w:sz w:val="24"/>
          <w:szCs w:val="24"/>
          <w:lang w:val="sq-AL"/>
        </w:rPr>
        <w:t xml:space="preserve"> ministri përgjegjës për </w:t>
      </w:r>
      <w:r w:rsidR="005939C0" w:rsidRPr="000F2548">
        <w:rPr>
          <w:rFonts w:ascii="Garamond" w:hAnsi="Garamond" w:cs="Garamond"/>
          <w:sz w:val="24"/>
          <w:szCs w:val="24"/>
          <w:lang w:val="sq-AL"/>
        </w:rPr>
        <w:t>çështjet</w:t>
      </w:r>
      <w:r w:rsidRPr="000F2548">
        <w:rPr>
          <w:rFonts w:ascii="Garamond" w:hAnsi="Garamond" w:cs="Garamond"/>
          <w:sz w:val="24"/>
          <w:szCs w:val="24"/>
          <w:lang w:val="sq-AL"/>
        </w:rPr>
        <w:t xml:space="preserve"> e migracionit të punës d</w:t>
      </w:r>
      <w:r w:rsidR="002C390C" w:rsidRPr="000F2548">
        <w:rPr>
          <w:rFonts w:ascii="Garamond" w:hAnsi="Garamond" w:cs="Garamond"/>
          <w:sz w:val="24"/>
          <w:szCs w:val="24"/>
          <w:lang w:val="sq-AL"/>
        </w:rPr>
        <w:t>he ministri i sekt</w:t>
      </w:r>
      <w:bookmarkStart w:id="0" w:name="_GoBack"/>
      <w:bookmarkEnd w:id="0"/>
      <w:r w:rsidR="002C390C" w:rsidRPr="000F2548">
        <w:rPr>
          <w:rFonts w:ascii="Garamond" w:hAnsi="Garamond" w:cs="Garamond"/>
          <w:sz w:val="24"/>
          <w:szCs w:val="24"/>
          <w:lang w:val="sq-AL"/>
        </w:rPr>
        <w:t>orit përkatës</w:t>
      </w:r>
    </w:p>
    <w:sectPr w:rsidR="00312D83" w:rsidRPr="000F2548" w:rsidSect="00AD2C84">
      <w:pgSz w:w="11907" w:h="16840" w:code="9"/>
      <w:pgMar w:top="1134" w:right="1134" w:bottom="1134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94A" w:rsidRDefault="00C8794A">
      <w:pPr>
        <w:spacing w:after="0" w:line="240" w:lineRule="auto"/>
      </w:pPr>
      <w:r>
        <w:separator/>
      </w:r>
    </w:p>
  </w:endnote>
  <w:endnote w:type="continuationSeparator" w:id="0">
    <w:p w:rsidR="00C8794A" w:rsidRDefault="00C8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94A" w:rsidRDefault="00C8794A">
      <w:pPr>
        <w:spacing w:after="0" w:line="240" w:lineRule="auto"/>
      </w:pPr>
      <w:r>
        <w:separator/>
      </w:r>
    </w:p>
  </w:footnote>
  <w:footnote w:type="continuationSeparator" w:id="0">
    <w:p w:rsidR="00C8794A" w:rsidRDefault="00C87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D370E"/>
    <w:multiLevelType w:val="hybridMultilevel"/>
    <w:tmpl w:val="39306902"/>
    <w:lvl w:ilvl="0" w:tplc="DC0439E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5A1692"/>
    <w:multiLevelType w:val="hybridMultilevel"/>
    <w:tmpl w:val="2B64FBD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D0817"/>
    <w:multiLevelType w:val="hybridMultilevel"/>
    <w:tmpl w:val="0ADAC5C0"/>
    <w:lvl w:ilvl="0" w:tplc="041C0001">
      <w:start w:val="1"/>
      <w:numFmt w:val="bullet"/>
      <w:lvlText w:val=""/>
      <w:lvlJc w:val="left"/>
      <w:pPr>
        <w:ind w:left="2151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2871" w:hanging="360"/>
      </w:pPr>
    </w:lvl>
    <w:lvl w:ilvl="2" w:tplc="0809001B" w:tentative="1">
      <w:start w:val="1"/>
      <w:numFmt w:val="lowerRoman"/>
      <w:lvlText w:val="%3."/>
      <w:lvlJc w:val="right"/>
      <w:pPr>
        <w:ind w:left="3591" w:hanging="180"/>
      </w:pPr>
    </w:lvl>
    <w:lvl w:ilvl="3" w:tplc="0809000F" w:tentative="1">
      <w:start w:val="1"/>
      <w:numFmt w:val="decimal"/>
      <w:lvlText w:val="%4."/>
      <w:lvlJc w:val="left"/>
      <w:pPr>
        <w:ind w:left="4311" w:hanging="360"/>
      </w:pPr>
    </w:lvl>
    <w:lvl w:ilvl="4" w:tplc="08090019" w:tentative="1">
      <w:start w:val="1"/>
      <w:numFmt w:val="lowerLetter"/>
      <w:lvlText w:val="%5."/>
      <w:lvlJc w:val="left"/>
      <w:pPr>
        <w:ind w:left="5031" w:hanging="360"/>
      </w:pPr>
    </w:lvl>
    <w:lvl w:ilvl="5" w:tplc="0809001B" w:tentative="1">
      <w:start w:val="1"/>
      <w:numFmt w:val="lowerRoman"/>
      <w:lvlText w:val="%6."/>
      <w:lvlJc w:val="right"/>
      <w:pPr>
        <w:ind w:left="5751" w:hanging="180"/>
      </w:pPr>
    </w:lvl>
    <w:lvl w:ilvl="6" w:tplc="0809000F" w:tentative="1">
      <w:start w:val="1"/>
      <w:numFmt w:val="decimal"/>
      <w:lvlText w:val="%7."/>
      <w:lvlJc w:val="left"/>
      <w:pPr>
        <w:ind w:left="6471" w:hanging="360"/>
      </w:pPr>
    </w:lvl>
    <w:lvl w:ilvl="7" w:tplc="08090019" w:tentative="1">
      <w:start w:val="1"/>
      <w:numFmt w:val="lowerLetter"/>
      <w:lvlText w:val="%8."/>
      <w:lvlJc w:val="left"/>
      <w:pPr>
        <w:ind w:left="7191" w:hanging="360"/>
      </w:pPr>
    </w:lvl>
    <w:lvl w:ilvl="8" w:tplc="0809001B" w:tentative="1">
      <w:start w:val="1"/>
      <w:numFmt w:val="lowerRoman"/>
      <w:lvlText w:val="%9."/>
      <w:lvlJc w:val="right"/>
      <w:pPr>
        <w:ind w:left="791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C8"/>
    <w:rsid w:val="000F2548"/>
    <w:rsid w:val="00215D5B"/>
    <w:rsid w:val="00261FA9"/>
    <w:rsid w:val="002C390C"/>
    <w:rsid w:val="003A43BD"/>
    <w:rsid w:val="005939C0"/>
    <w:rsid w:val="00634BCA"/>
    <w:rsid w:val="00754480"/>
    <w:rsid w:val="007F008F"/>
    <w:rsid w:val="00AD3AE7"/>
    <w:rsid w:val="00AD4196"/>
    <w:rsid w:val="00B8556D"/>
    <w:rsid w:val="00BE5A41"/>
    <w:rsid w:val="00BF09BB"/>
    <w:rsid w:val="00BF13E3"/>
    <w:rsid w:val="00C03C2E"/>
    <w:rsid w:val="00C8794A"/>
    <w:rsid w:val="00CC062F"/>
    <w:rsid w:val="00DE0EC8"/>
    <w:rsid w:val="00F511E5"/>
    <w:rsid w:val="00F627EC"/>
    <w:rsid w:val="00F8500E"/>
    <w:rsid w:val="00FC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8F3B46-D555-47C4-B442-097E7B9E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FC43A2"/>
  </w:style>
  <w:style w:type="paragraph" w:styleId="ListParagraph">
    <w:name w:val="List Paragraph"/>
    <w:basedOn w:val="Normal"/>
    <w:link w:val="ListParagraphChar"/>
    <w:uiPriority w:val="34"/>
    <w:qFormat/>
    <w:rsid w:val="00FC43A2"/>
    <w:pPr>
      <w:spacing w:line="256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C43A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C43A2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0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 Dyrmyshi</dc:creator>
  <cp:keywords/>
  <dc:description/>
  <cp:lastModifiedBy>Alma Lisaku</cp:lastModifiedBy>
  <cp:revision>11</cp:revision>
  <dcterms:created xsi:type="dcterms:W3CDTF">2022-11-02T09:55:00Z</dcterms:created>
  <dcterms:modified xsi:type="dcterms:W3CDTF">2022-11-02T10:02:00Z</dcterms:modified>
</cp:coreProperties>
</file>