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39BA" w14:textId="56846805" w:rsidR="00362418" w:rsidRPr="00754FFE" w:rsidRDefault="0037623C" w:rsidP="00362418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54FF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UDHËZIM</w:t>
      </w:r>
    </w:p>
    <w:p w14:paraId="724E4100" w14:textId="4E41C753" w:rsidR="00362418" w:rsidRPr="00754FFE" w:rsidRDefault="00362418" w:rsidP="00362418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54FF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29, datë 27.10.2022</w:t>
      </w:r>
    </w:p>
    <w:p w14:paraId="4C888867" w14:textId="77777777" w:rsidR="00362418" w:rsidRPr="00754FFE" w:rsidRDefault="00362418" w:rsidP="003624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F951892" w14:textId="1483F280" w:rsidR="00362418" w:rsidRPr="00754FFE" w:rsidRDefault="00362418" w:rsidP="003624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54FF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PËRCAKTIMIN E PROGRAMEVE TË FORMIMIT PROFESIONAL QË PËRFITOJNË NGA MBËSHTETJA FINANCIARE, PËR VITIN 2022</w:t>
      </w:r>
    </w:p>
    <w:p w14:paraId="75DC90C6" w14:textId="77777777" w:rsidR="00362418" w:rsidRPr="00754FFE" w:rsidRDefault="00362418" w:rsidP="00362418">
      <w:pPr>
        <w:tabs>
          <w:tab w:val="left" w:pos="58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9AADFD0" w14:textId="7BAB5C8C" w:rsidR="00362418" w:rsidRPr="00754FFE" w:rsidRDefault="00362418" w:rsidP="003624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54FFE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102 pika 4, të Kushtetutës së Republikës së Shqipërisë, dhe nenit 2</w:t>
      </w:r>
      <w:r w:rsidR="00380A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54F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pika 2</w:t>
      </w:r>
      <w:r w:rsidR="00380A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754F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</w:t>
      </w:r>
      <w:r w:rsidR="00380A58" w:rsidRPr="00754F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kreut </w:t>
      </w:r>
      <w:r w:rsidRPr="00754F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I, të </w:t>
      </w:r>
      <w:r w:rsidR="00380A58" w:rsidRPr="00754F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vendimit </w:t>
      </w:r>
      <w:r w:rsidRPr="00754FFE">
        <w:rPr>
          <w:rFonts w:ascii="Garamond" w:hAnsi="Garamond" w:cs="Times New Roman"/>
          <w:color w:val="000000"/>
          <w:sz w:val="24"/>
          <w:szCs w:val="24"/>
          <w:lang w:val="sq-AL"/>
        </w:rPr>
        <w:t>të Këshillit të Ministrave nr. 646, datë 5.10.2022</w:t>
      </w:r>
      <w:r w:rsidR="00380A58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bookmarkStart w:id="0" w:name="_GoBack"/>
      <w:bookmarkEnd w:id="0"/>
      <w:r w:rsidRPr="00754F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procedurat, kriteret dhe rregullat për zbatimin e programeve të formimit profesional nëpërmjet mbështetjes financiare të ofruar, sipas procedurave të konku</w:t>
      </w:r>
      <w:r w:rsidR="00754FFE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754F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rimit, për kurset e formimit profesional të organizuara nga institucionet e formimit profesional, publike apo private”,  </w:t>
      </w:r>
    </w:p>
    <w:p w14:paraId="1B58E6FC" w14:textId="77777777" w:rsidR="00362418" w:rsidRPr="00754FFE" w:rsidRDefault="00362418" w:rsidP="003624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3CA222C5" w14:textId="77777777" w:rsidR="00362418" w:rsidRPr="00754FFE" w:rsidRDefault="00362418" w:rsidP="003624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</w:pPr>
      <w:r w:rsidRPr="00754FFE">
        <w:rPr>
          <w:rFonts w:ascii="Garamond" w:hAnsi="Garamond" w:cs="Times New Roman"/>
          <w:bCs/>
          <w:caps/>
          <w:color w:val="000000"/>
          <w:sz w:val="24"/>
          <w:szCs w:val="24"/>
          <w:lang w:val="sq-AL"/>
        </w:rPr>
        <w:t>UdhëZoJ:</w:t>
      </w:r>
    </w:p>
    <w:p w14:paraId="331CB583" w14:textId="77777777" w:rsidR="00362418" w:rsidRPr="00754FFE" w:rsidRDefault="00362418" w:rsidP="003624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26282A"/>
          <w:sz w:val="24"/>
          <w:szCs w:val="24"/>
          <w:lang w:val="sq-AL"/>
        </w:rPr>
      </w:pPr>
    </w:p>
    <w:p w14:paraId="6F6C232D" w14:textId="44C083DF" w:rsidR="00362418" w:rsidRPr="00754FFE" w:rsidRDefault="00362418" w:rsidP="003624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54FF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Të përfitojnë nga mbështetja financiare për vitin 2022, programet e formimit profesional në fushën “Programim”. </w:t>
      </w:r>
    </w:p>
    <w:p w14:paraId="4BCDD029" w14:textId="395D8A71" w:rsidR="00362418" w:rsidRPr="00754FFE" w:rsidRDefault="00362418" w:rsidP="003624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54FFE">
        <w:rPr>
          <w:rFonts w:ascii="Garamond" w:hAnsi="Garamond" w:cs="Times New Roman"/>
          <w:sz w:val="24"/>
          <w:szCs w:val="24"/>
          <w:lang w:val="sq-AL"/>
        </w:rPr>
        <w:t xml:space="preserve">2. Në fushën “Programim” përfshihen: kodimi, programimi kompjuterik, zhvillimi i aplikacioneve, </w:t>
      </w:r>
      <w:proofErr w:type="spellStart"/>
      <w:r w:rsidRPr="00754FFE">
        <w:rPr>
          <w:rFonts w:ascii="Garamond" w:hAnsi="Garamond" w:cs="Times New Roman"/>
          <w:sz w:val="24"/>
          <w:szCs w:val="24"/>
          <w:lang w:val="sq-AL"/>
        </w:rPr>
        <w:t>robotika</w:t>
      </w:r>
      <w:proofErr w:type="spellEnd"/>
      <w:r w:rsidRPr="00754FFE">
        <w:rPr>
          <w:rFonts w:ascii="Garamond" w:hAnsi="Garamond" w:cs="Times New Roman"/>
          <w:sz w:val="24"/>
          <w:szCs w:val="24"/>
          <w:lang w:val="sq-AL"/>
        </w:rPr>
        <w:t xml:space="preserve">, elektronika, shkenca e të dhënave, siguria kibernetike, inteligjenca artificiale, testimi i </w:t>
      </w:r>
      <w:proofErr w:type="spellStart"/>
      <w:r w:rsidRPr="00754FFE">
        <w:rPr>
          <w:rFonts w:ascii="Garamond" w:hAnsi="Garamond" w:cs="Times New Roman"/>
          <w:i/>
          <w:sz w:val="24"/>
          <w:szCs w:val="24"/>
          <w:lang w:val="sq-AL"/>
        </w:rPr>
        <w:t>software</w:t>
      </w:r>
      <w:proofErr w:type="spellEnd"/>
      <w:r w:rsidRPr="00754FFE">
        <w:rPr>
          <w:rFonts w:ascii="Garamond" w:hAnsi="Garamond" w:cs="Times New Roman"/>
          <w:sz w:val="24"/>
          <w:szCs w:val="24"/>
          <w:lang w:val="sq-AL"/>
        </w:rPr>
        <w:t xml:space="preserve">-ve, dizajni i </w:t>
      </w:r>
      <w:proofErr w:type="spellStart"/>
      <w:r w:rsidRPr="00754FFE">
        <w:rPr>
          <w:rFonts w:ascii="Garamond" w:hAnsi="Garamond" w:cs="Times New Roman"/>
          <w:i/>
          <w:sz w:val="24"/>
          <w:szCs w:val="24"/>
          <w:lang w:val="sq-AL"/>
        </w:rPr>
        <w:t>software</w:t>
      </w:r>
      <w:proofErr w:type="spellEnd"/>
      <w:r w:rsidRPr="00754FFE">
        <w:rPr>
          <w:rFonts w:ascii="Garamond" w:hAnsi="Garamond" w:cs="Times New Roman"/>
          <w:sz w:val="24"/>
          <w:szCs w:val="24"/>
          <w:lang w:val="sq-AL"/>
        </w:rPr>
        <w:t xml:space="preserve">-ve, dizajni i faqeve </w:t>
      </w:r>
      <w:proofErr w:type="spellStart"/>
      <w:r w:rsidRPr="00754FFE">
        <w:rPr>
          <w:rFonts w:ascii="Garamond" w:hAnsi="Garamond" w:cs="Times New Roman"/>
          <w:i/>
          <w:sz w:val="24"/>
          <w:szCs w:val="24"/>
          <w:lang w:val="sq-AL"/>
        </w:rPr>
        <w:t>web</w:t>
      </w:r>
      <w:proofErr w:type="spellEnd"/>
      <w:r w:rsidRPr="00754FFE">
        <w:rPr>
          <w:rFonts w:ascii="Garamond" w:hAnsi="Garamond" w:cs="Times New Roman"/>
          <w:sz w:val="24"/>
          <w:szCs w:val="24"/>
          <w:lang w:val="sq-AL"/>
        </w:rPr>
        <w:t xml:space="preserve">, dizajni i përvojës së përdoruesit, dizajni i ndërfaqes së përdoruesit, mësimi </w:t>
      </w:r>
      <w:proofErr w:type="spellStart"/>
      <w:r w:rsidRPr="00754FFE">
        <w:rPr>
          <w:rFonts w:ascii="Garamond" w:hAnsi="Garamond" w:cs="Times New Roman"/>
          <w:sz w:val="24"/>
          <w:szCs w:val="24"/>
          <w:lang w:val="sq-AL"/>
        </w:rPr>
        <w:t>makinerik</w:t>
      </w:r>
      <w:proofErr w:type="spellEnd"/>
      <w:r w:rsidRPr="00754FFE">
        <w:rPr>
          <w:rFonts w:ascii="Garamond" w:hAnsi="Garamond" w:cs="Times New Roman"/>
          <w:sz w:val="24"/>
          <w:szCs w:val="24"/>
          <w:lang w:val="sq-AL"/>
        </w:rPr>
        <w:t>/automatik, realiteti i shtuar, realiteti virtual ose algoritmet kompjuterike apo fusha të ngjashme të tjera.</w:t>
      </w:r>
    </w:p>
    <w:p w14:paraId="6D4CCD0A" w14:textId="0DE6CCD1" w:rsidR="00362418" w:rsidRPr="00754FFE" w:rsidRDefault="00362418" w:rsidP="003624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54FFE">
        <w:rPr>
          <w:rFonts w:ascii="Garamond" w:hAnsi="Garamond" w:cs="Times New Roman"/>
          <w:sz w:val="24"/>
          <w:szCs w:val="24"/>
          <w:lang w:val="sq-AL"/>
        </w:rPr>
        <w:t xml:space="preserve">3. Fondet </w:t>
      </w:r>
      <w:r w:rsidR="00754FFE" w:rsidRPr="00754FFE">
        <w:rPr>
          <w:rFonts w:ascii="Garamond" w:hAnsi="Garamond" w:cs="Times New Roman"/>
          <w:sz w:val="24"/>
          <w:szCs w:val="24"/>
          <w:lang w:val="sq-AL"/>
        </w:rPr>
        <w:t>për</w:t>
      </w:r>
      <w:r w:rsidRPr="00754FFE">
        <w:rPr>
          <w:rFonts w:ascii="Garamond" w:hAnsi="Garamond" w:cs="Times New Roman"/>
          <w:sz w:val="24"/>
          <w:szCs w:val="24"/>
          <w:lang w:val="sq-AL"/>
        </w:rPr>
        <w:t xml:space="preserve"> zbatimin e këtij programi për vitin 2022 të mbulohen nga fondet e lira të programit të nxitjes së punësimit.</w:t>
      </w:r>
    </w:p>
    <w:p w14:paraId="0BF43275" w14:textId="404A84A7" w:rsidR="00362418" w:rsidRPr="00754FFE" w:rsidRDefault="00362418" w:rsidP="003624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54FFE">
        <w:rPr>
          <w:rFonts w:ascii="Garamond" w:hAnsi="Garamond" w:cs="Times New Roman"/>
          <w:sz w:val="24"/>
          <w:szCs w:val="24"/>
          <w:lang w:val="sq-AL"/>
        </w:rPr>
        <w:t>4. Ngarkohet për zbatimin e këtij udhëzimi Agjencia Kombëtare e Punësimit dhe Aftësive.</w:t>
      </w:r>
    </w:p>
    <w:p w14:paraId="6DAEA7AB" w14:textId="77777777" w:rsidR="00362418" w:rsidRPr="00754FFE" w:rsidRDefault="00362418" w:rsidP="0036241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754FFE">
        <w:rPr>
          <w:rFonts w:ascii="Garamond" w:hAnsi="Garamond" w:cs="Times New Roman"/>
          <w:sz w:val="24"/>
          <w:szCs w:val="24"/>
          <w:lang w:val="sq-AL"/>
        </w:rPr>
        <w:t>Ky udhëzim hyn në fuqi pas botimit në Fletoren Zyrtare.</w:t>
      </w:r>
    </w:p>
    <w:p w14:paraId="60634780" w14:textId="77777777" w:rsidR="00362418" w:rsidRPr="00754FFE" w:rsidRDefault="00362418" w:rsidP="0036241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BBAE76B" w14:textId="424300EB" w:rsidR="00362418" w:rsidRPr="00754FFE" w:rsidRDefault="00362418" w:rsidP="0036241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i/>
          <w:iCs/>
          <w:color w:val="000000"/>
          <w:sz w:val="24"/>
          <w:szCs w:val="24"/>
          <w:lang w:val="sq-AL"/>
        </w:rPr>
      </w:pPr>
      <w:r w:rsidRPr="00754FF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 I FINANCAVE DHE EKONOMISË</w:t>
      </w:r>
    </w:p>
    <w:p w14:paraId="2C4CDF9F" w14:textId="73FAFFAC" w:rsidR="00362418" w:rsidRPr="00754FFE" w:rsidRDefault="00362418" w:rsidP="00362418">
      <w:pPr>
        <w:tabs>
          <w:tab w:val="left" w:pos="55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754FF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ab/>
      </w:r>
      <w:proofErr w:type="spellStart"/>
      <w:r w:rsidRPr="00754FF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Delina</w:t>
      </w:r>
      <w:proofErr w:type="spellEnd"/>
      <w:r w:rsidRPr="00754FF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754FFE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Ibrahimaj</w:t>
      </w:r>
      <w:proofErr w:type="spellEnd"/>
    </w:p>
    <w:p w14:paraId="03211D17" w14:textId="5D0AFB4A" w:rsidR="00EE051C" w:rsidRPr="00754FFE" w:rsidRDefault="00EE051C" w:rsidP="0036241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E051C" w:rsidRPr="00754FFE" w:rsidSect="00E177E4">
      <w:headerReference w:type="default" r:id="rId13"/>
      <w:footerReference w:type="even" r:id="rId14"/>
      <w:pgSz w:w="11907" w:h="16840" w:code="9"/>
      <w:pgMar w:top="1134" w:right="1197" w:bottom="1134" w:left="1418" w:header="0" w:footer="5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C13BF4" w14:textId="77777777" w:rsidR="00754FFE" w:rsidRDefault="00754FFE" w:rsidP="008818A7">
      <w:pPr>
        <w:spacing w:after="0" w:line="240" w:lineRule="auto"/>
      </w:pPr>
      <w:r>
        <w:separator/>
      </w:r>
    </w:p>
  </w:endnote>
  <w:endnote w:type="continuationSeparator" w:id="0">
    <w:p w14:paraId="0C19FBB3" w14:textId="77777777" w:rsidR="00754FFE" w:rsidRDefault="00754FFE" w:rsidP="008818A7">
      <w:pPr>
        <w:spacing w:after="0" w:line="240" w:lineRule="auto"/>
      </w:pPr>
      <w:r>
        <w:continuationSeparator/>
      </w:r>
    </w:p>
  </w:endnote>
  <w:endnote w:type="continuationNotice" w:id="1">
    <w:p w14:paraId="295D4D58" w14:textId="77777777" w:rsidR="00872B27" w:rsidRDefault="00872B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00D6D3" w14:textId="3A3927F3" w:rsidR="00754FFE" w:rsidRPr="009B0896" w:rsidRDefault="00754FFE" w:rsidP="00FE2156">
    <w:pPr>
      <w:pStyle w:val="Footer"/>
      <w:rPr>
        <w:rFonts w:ascii="Times New Roman" w:hAnsi="Times New Roman" w:cs="Times New Roman"/>
        <w:sz w:val="16"/>
        <w:szCs w:val="16"/>
        <w:lang w:val="it-IT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7C09CB6A" wp14:editId="1ECD920D">
              <wp:simplePos x="0" y="0"/>
              <wp:positionH relativeFrom="column">
                <wp:posOffset>-118110</wp:posOffset>
              </wp:positionH>
              <wp:positionV relativeFrom="paragraph">
                <wp:posOffset>-28576</wp:posOffset>
              </wp:positionV>
              <wp:extent cx="5613400" cy="0"/>
              <wp:effectExtent l="0" t="0" r="6350" b="0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6134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2D3AA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9.3pt;margin-top:-2.25pt;width:442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"/>
          </w:pict>
        </mc:Fallback>
      </mc:AlternateContent>
    </w:r>
    <w:r w:rsidRPr="009B0896">
      <w:rPr>
        <w:rFonts w:ascii="Times New Roman" w:hAnsi="Times New Roman" w:cs="Times New Roman"/>
        <w:sz w:val="16"/>
        <w:szCs w:val="16"/>
        <w:lang w:val="it-IT"/>
      </w:rPr>
      <w:t>Bulevardi “BajramCurri”1004 Tiranë, Albania                   Tel/</w:t>
    </w:r>
    <w:r w:rsidRPr="00956B26">
      <w:rPr>
        <w:rFonts w:ascii="Times New Roman" w:hAnsi="Times New Roman" w:cs="Times New Roman"/>
        <w:sz w:val="16"/>
        <w:szCs w:val="16"/>
      </w:rPr>
      <w:ptab w:relativeTo="margin" w:alignment="center" w:leader="none"/>
    </w:r>
    <w:r w:rsidRPr="00735E06">
      <w:rPr>
        <w:rFonts w:ascii="Times New Roman" w:hAnsi="Times New Roman" w:cs="Times New Roman"/>
        <w:sz w:val="16"/>
        <w:szCs w:val="16"/>
      </w:rPr>
      <w:ptab w:relativeTo="margin" w:alignment="center" w:leader="none"/>
    </w:r>
    <w:r w:rsidRPr="009B0896">
      <w:rPr>
        <w:rFonts w:ascii="Times New Roman" w:hAnsi="Times New Roman" w:cs="Times New Roman"/>
        <w:sz w:val="16"/>
        <w:szCs w:val="16"/>
        <w:lang w:val="it-IT"/>
      </w:rPr>
      <w:t>+35544538809</w:t>
    </w:r>
    <w:r w:rsidRPr="00735E06">
      <w:rPr>
        <w:rFonts w:ascii="Times New Roman" w:hAnsi="Times New Roman" w:cs="Times New Roman"/>
        <w:sz w:val="16"/>
        <w:szCs w:val="16"/>
      </w:rPr>
      <w:ptab w:relativeTo="margin" w:alignment="right" w:leader="none"/>
    </w:r>
    <w:hyperlink r:id="rId1" w:history="1">
      <w:r>
        <w:rPr>
          <w:rStyle w:val="Hyperlink"/>
          <w:rFonts w:ascii="Times New Roman" w:hAnsi="Times New Roman" w:cs="Times New Roman"/>
          <w:sz w:val="16"/>
          <w:szCs w:val="16"/>
          <w:lang w:val="it-IT"/>
        </w:rPr>
        <w:t>ëëë</w:t>
      </w:r>
      <w:r w:rsidRPr="009B0896">
        <w:rPr>
          <w:rStyle w:val="Hyperlink"/>
          <w:rFonts w:ascii="Times New Roman" w:hAnsi="Times New Roman" w:cs="Times New Roman"/>
          <w:sz w:val="16"/>
          <w:szCs w:val="16"/>
          <w:lang w:val="it-IT"/>
        </w:rPr>
        <w:t>.shkp.gov.al/</w:t>
      </w:r>
    </w:hyperlink>
    <w:r w:rsidRPr="009B0896">
      <w:rPr>
        <w:rFonts w:ascii="Times New Roman" w:hAnsi="Times New Roman" w:cs="Times New Roman"/>
        <w:sz w:val="16"/>
        <w:szCs w:val="16"/>
        <w:lang w:val="it-IT"/>
      </w:rPr>
      <w:t xml:space="preserve"> kontakt@shkp.gov.al</w:t>
    </w:r>
  </w:p>
  <w:p w14:paraId="3A3E0929" w14:textId="77777777" w:rsidR="00754FFE" w:rsidRPr="009B0896" w:rsidRDefault="00754FFE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FFF1C7" w14:textId="77777777" w:rsidR="00754FFE" w:rsidRDefault="00754FFE" w:rsidP="008818A7">
      <w:pPr>
        <w:spacing w:after="0" w:line="240" w:lineRule="auto"/>
      </w:pPr>
      <w:r>
        <w:separator/>
      </w:r>
    </w:p>
  </w:footnote>
  <w:footnote w:type="continuationSeparator" w:id="0">
    <w:p w14:paraId="763DE78E" w14:textId="77777777" w:rsidR="00754FFE" w:rsidRDefault="00754FFE" w:rsidP="008818A7">
      <w:pPr>
        <w:spacing w:after="0" w:line="240" w:lineRule="auto"/>
      </w:pPr>
      <w:r>
        <w:continuationSeparator/>
      </w:r>
    </w:p>
  </w:footnote>
  <w:footnote w:type="continuationNotice" w:id="1">
    <w:p w14:paraId="3BEC8C61" w14:textId="77777777" w:rsidR="00872B27" w:rsidRDefault="00872B2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F5F421" w14:textId="2CF70BD2" w:rsidR="00754FFE" w:rsidRDefault="00754FFE" w:rsidP="00735E06">
    <w:pPr>
      <w:pStyle w:val="Header"/>
      <w:tabs>
        <w:tab w:val="clear" w:pos="9360"/>
        <w:tab w:val="right" w:pos="8505"/>
      </w:tabs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956F1F"/>
    <w:multiLevelType w:val="hybridMultilevel"/>
    <w:tmpl w:val="4C2832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702225"/>
    <w:multiLevelType w:val="hybridMultilevel"/>
    <w:tmpl w:val="2CECD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5B0"/>
    <w:rsid w:val="0001746A"/>
    <w:rsid w:val="000328C0"/>
    <w:rsid w:val="00070817"/>
    <w:rsid w:val="00075785"/>
    <w:rsid w:val="00081AF4"/>
    <w:rsid w:val="0008305D"/>
    <w:rsid w:val="000859C4"/>
    <w:rsid w:val="000A138C"/>
    <w:rsid w:val="000B59D7"/>
    <w:rsid w:val="000D10BE"/>
    <w:rsid w:val="000E50CE"/>
    <w:rsid w:val="00112447"/>
    <w:rsid w:val="0011250E"/>
    <w:rsid w:val="001257F7"/>
    <w:rsid w:val="00126527"/>
    <w:rsid w:val="00140627"/>
    <w:rsid w:val="00147C0F"/>
    <w:rsid w:val="00151CFC"/>
    <w:rsid w:val="00162F0C"/>
    <w:rsid w:val="001650D6"/>
    <w:rsid w:val="00167CF5"/>
    <w:rsid w:val="00167DE7"/>
    <w:rsid w:val="001705B0"/>
    <w:rsid w:val="00177994"/>
    <w:rsid w:val="00185939"/>
    <w:rsid w:val="001865CA"/>
    <w:rsid w:val="00193E50"/>
    <w:rsid w:val="00194210"/>
    <w:rsid w:val="001A4A80"/>
    <w:rsid w:val="001B1A25"/>
    <w:rsid w:val="001B5020"/>
    <w:rsid w:val="001C55C8"/>
    <w:rsid w:val="001C7326"/>
    <w:rsid w:val="001D7C3A"/>
    <w:rsid w:val="001E1699"/>
    <w:rsid w:val="001E2DD7"/>
    <w:rsid w:val="001F7308"/>
    <w:rsid w:val="0021045F"/>
    <w:rsid w:val="002113F7"/>
    <w:rsid w:val="00213784"/>
    <w:rsid w:val="00220592"/>
    <w:rsid w:val="00231391"/>
    <w:rsid w:val="00235142"/>
    <w:rsid w:val="00247083"/>
    <w:rsid w:val="002561FC"/>
    <w:rsid w:val="00256BCB"/>
    <w:rsid w:val="0026055A"/>
    <w:rsid w:val="00274D3F"/>
    <w:rsid w:val="00287A38"/>
    <w:rsid w:val="00287EF2"/>
    <w:rsid w:val="002A449B"/>
    <w:rsid w:val="002B07BD"/>
    <w:rsid w:val="002B6181"/>
    <w:rsid w:val="002B6DA4"/>
    <w:rsid w:val="002C274C"/>
    <w:rsid w:val="002D31B8"/>
    <w:rsid w:val="002D52BA"/>
    <w:rsid w:val="002D549B"/>
    <w:rsid w:val="002F68D5"/>
    <w:rsid w:val="003008AE"/>
    <w:rsid w:val="00322094"/>
    <w:rsid w:val="00333140"/>
    <w:rsid w:val="00342585"/>
    <w:rsid w:val="0035435A"/>
    <w:rsid w:val="00357A71"/>
    <w:rsid w:val="00362418"/>
    <w:rsid w:val="00364BAB"/>
    <w:rsid w:val="0037623C"/>
    <w:rsid w:val="00380A58"/>
    <w:rsid w:val="00391110"/>
    <w:rsid w:val="003A6087"/>
    <w:rsid w:val="003A6C64"/>
    <w:rsid w:val="003B15DB"/>
    <w:rsid w:val="003B40DF"/>
    <w:rsid w:val="003C0F3D"/>
    <w:rsid w:val="003E2253"/>
    <w:rsid w:val="003F6107"/>
    <w:rsid w:val="004061C8"/>
    <w:rsid w:val="0046346F"/>
    <w:rsid w:val="00464068"/>
    <w:rsid w:val="0047334B"/>
    <w:rsid w:val="0048748C"/>
    <w:rsid w:val="004911ED"/>
    <w:rsid w:val="004A1E3A"/>
    <w:rsid w:val="004C387B"/>
    <w:rsid w:val="004F4AED"/>
    <w:rsid w:val="005031B4"/>
    <w:rsid w:val="00516FB1"/>
    <w:rsid w:val="00517515"/>
    <w:rsid w:val="00520BFC"/>
    <w:rsid w:val="0053722C"/>
    <w:rsid w:val="005431D7"/>
    <w:rsid w:val="00545416"/>
    <w:rsid w:val="0055702C"/>
    <w:rsid w:val="00574DC0"/>
    <w:rsid w:val="00576FFA"/>
    <w:rsid w:val="005A3246"/>
    <w:rsid w:val="005B7B25"/>
    <w:rsid w:val="005C4A0E"/>
    <w:rsid w:val="005D0300"/>
    <w:rsid w:val="005D3A1E"/>
    <w:rsid w:val="005E5DE4"/>
    <w:rsid w:val="005E7CCB"/>
    <w:rsid w:val="005F1754"/>
    <w:rsid w:val="005F34D1"/>
    <w:rsid w:val="00606077"/>
    <w:rsid w:val="00610C13"/>
    <w:rsid w:val="00624243"/>
    <w:rsid w:val="00637D9B"/>
    <w:rsid w:val="0064393A"/>
    <w:rsid w:val="006550CC"/>
    <w:rsid w:val="00662A75"/>
    <w:rsid w:val="00670E91"/>
    <w:rsid w:val="0068463F"/>
    <w:rsid w:val="00685806"/>
    <w:rsid w:val="006A13CC"/>
    <w:rsid w:val="006A4182"/>
    <w:rsid w:val="006B012B"/>
    <w:rsid w:val="006D4E2E"/>
    <w:rsid w:val="006E56FB"/>
    <w:rsid w:val="006E79B4"/>
    <w:rsid w:val="006F093F"/>
    <w:rsid w:val="006F5703"/>
    <w:rsid w:val="00701BE5"/>
    <w:rsid w:val="00706746"/>
    <w:rsid w:val="00713CE8"/>
    <w:rsid w:val="0072170A"/>
    <w:rsid w:val="00725370"/>
    <w:rsid w:val="007324F8"/>
    <w:rsid w:val="00733C1F"/>
    <w:rsid w:val="007349A1"/>
    <w:rsid w:val="00735E06"/>
    <w:rsid w:val="007429AB"/>
    <w:rsid w:val="00751E1F"/>
    <w:rsid w:val="00754FFE"/>
    <w:rsid w:val="00755E07"/>
    <w:rsid w:val="0075619B"/>
    <w:rsid w:val="00764246"/>
    <w:rsid w:val="00764DC6"/>
    <w:rsid w:val="00765887"/>
    <w:rsid w:val="00773E27"/>
    <w:rsid w:val="0077425D"/>
    <w:rsid w:val="00777794"/>
    <w:rsid w:val="00780593"/>
    <w:rsid w:val="00781094"/>
    <w:rsid w:val="007D33D3"/>
    <w:rsid w:val="007E0D02"/>
    <w:rsid w:val="00801062"/>
    <w:rsid w:val="00813B89"/>
    <w:rsid w:val="00814B21"/>
    <w:rsid w:val="0083721F"/>
    <w:rsid w:val="00842B8E"/>
    <w:rsid w:val="008676CB"/>
    <w:rsid w:val="00867E10"/>
    <w:rsid w:val="008708B4"/>
    <w:rsid w:val="00872B27"/>
    <w:rsid w:val="00877E5F"/>
    <w:rsid w:val="008818A7"/>
    <w:rsid w:val="00892364"/>
    <w:rsid w:val="0089629D"/>
    <w:rsid w:val="00896388"/>
    <w:rsid w:val="008A05F4"/>
    <w:rsid w:val="008A0C86"/>
    <w:rsid w:val="008A3665"/>
    <w:rsid w:val="008C38F9"/>
    <w:rsid w:val="009075A8"/>
    <w:rsid w:val="009133BB"/>
    <w:rsid w:val="00926A37"/>
    <w:rsid w:val="009278D4"/>
    <w:rsid w:val="00930B06"/>
    <w:rsid w:val="00934A31"/>
    <w:rsid w:val="0094541A"/>
    <w:rsid w:val="00955CFD"/>
    <w:rsid w:val="009566B5"/>
    <w:rsid w:val="00956B26"/>
    <w:rsid w:val="0096312D"/>
    <w:rsid w:val="0096535B"/>
    <w:rsid w:val="00965F53"/>
    <w:rsid w:val="009728F3"/>
    <w:rsid w:val="00981B07"/>
    <w:rsid w:val="009827D6"/>
    <w:rsid w:val="00982E7A"/>
    <w:rsid w:val="00987ACB"/>
    <w:rsid w:val="00993F4D"/>
    <w:rsid w:val="00994E4A"/>
    <w:rsid w:val="009B0896"/>
    <w:rsid w:val="009B42D6"/>
    <w:rsid w:val="009C06DB"/>
    <w:rsid w:val="009C11AB"/>
    <w:rsid w:val="009C62B9"/>
    <w:rsid w:val="009C78FE"/>
    <w:rsid w:val="009E1C63"/>
    <w:rsid w:val="009F03BC"/>
    <w:rsid w:val="009F1E45"/>
    <w:rsid w:val="009F7B0F"/>
    <w:rsid w:val="00A113E5"/>
    <w:rsid w:val="00A11920"/>
    <w:rsid w:val="00A17DFB"/>
    <w:rsid w:val="00A220BC"/>
    <w:rsid w:val="00A277CE"/>
    <w:rsid w:val="00A30E13"/>
    <w:rsid w:val="00A3742D"/>
    <w:rsid w:val="00A453FE"/>
    <w:rsid w:val="00A558AD"/>
    <w:rsid w:val="00A6059F"/>
    <w:rsid w:val="00A67F7A"/>
    <w:rsid w:val="00A747EB"/>
    <w:rsid w:val="00A805AA"/>
    <w:rsid w:val="00A81DD7"/>
    <w:rsid w:val="00A86068"/>
    <w:rsid w:val="00A95DAA"/>
    <w:rsid w:val="00AA3008"/>
    <w:rsid w:val="00AC2043"/>
    <w:rsid w:val="00AD6B1E"/>
    <w:rsid w:val="00AF533B"/>
    <w:rsid w:val="00B00A80"/>
    <w:rsid w:val="00B051E1"/>
    <w:rsid w:val="00B1163A"/>
    <w:rsid w:val="00B33F4E"/>
    <w:rsid w:val="00B408B1"/>
    <w:rsid w:val="00B41A64"/>
    <w:rsid w:val="00B44E0B"/>
    <w:rsid w:val="00B56648"/>
    <w:rsid w:val="00B63773"/>
    <w:rsid w:val="00B639B5"/>
    <w:rsid w:val="00B754CC"/>
    <w:rsid w:val="00B76331"/>
    <w:rsid w:val="00B83BBA"/>
    <w:rsid w:val="00B9323E"/>
    <w:rsid w:val="00BB6878"/>
    <w:rsid w:val="00BC0000"/>
    <w:rsid w:val="00BC519D"/>
    <w:rsid w:val="00BD1176"/>
    <w:rsid w:val="00BE1140"/>
    <w:rsid w:val="00BE5EEE"/>
    <w:rsid w:val="00BF004E"/>
    <w:rsid w:val="00C125D7"/>
    <w:rsid w:val="00C336FB"/>
    <w:rsid w:val="00C91041"/>
    <w:rsid w:val="00CB2BA1"/>
    <w:rsid w:val="00CC731F"/>
    <w:rsid w:val="00D2257F"/>
    <w:rsid w:val="00D2570D"/>
    <w:rsid w:val="00D26BFD"/>
    <w:rsid w:val="00D453C1"/>
    <w:rsid w:val="00D5588F"/>
    <w:rsid w:val="00D57A02"/>
    <w:rsid w:val="00D61968"/>
    <w:rsid w:val="00D64A59"/>
    <w:rsid w:val="00D67736"/>
    <w:rsid w:val="00D75174"/>
    <w:rsid w:val="00D7780D"/>
    <w:rsid w:val="00D835A4"/>
    <w:rsid w:val="00D94091"/>
    <w:rsid w:val="00DA309D"/>
    <w:rsid w:val="00DA557A"/>
    <w:rsid w:val="00DB2461"/>
    <w:rsid w:val="00DB7CDD"/>
    <w:rsid w:val="00DC0CB0"/>
    <w:rsid w:val="00DF4BD8"/>
    <w:rsid w:val="00E1542A"/>
    <w:rsid w:val="00E15959"/>
    <w:rsid w:val="00E177E4"/>
    <w:rsid w:val="00E21A16"/>
    <w:rsid w:val="00E36557"/>
    <w:rsid w:val="00E446FA"/>
    <w:rsid w:val="00E60465"/>
    <w:rsid w:val="00E66AF9"/>
    <w:rsid w:val="00E66B72"/>
    <w:rsid w:val="00E7167A"/>
    <w:rsid w:val="00E71848"/>
    <w:rsid w:val="00E84A2B"/>
    <w:rsid w:val="00E929A1"/>
    <w:rsid w:val="00E932CB"/>
    <w:rsid w:val="00E94DB6"/>
    <w:rsid w:val="00E9583B"/>
    <w:rsid w:val="00E95F81"/>
    <w:rsid w:val="00E972AF"/>
    <w:rsid w:val="00EA4D38"/>
    <w:rsid w:val="00EA592B"/>
    <w:rsid w:val="00EA5EA4"/>
    <w:rsid w:val="00EB35E3"/>
    <w:rsid w:val="00EB3FB4"/>
    <w:rsid w:val="00EB4F84"/>
    <w:rsid w:val="00EB5F88"/>
    <w:rsid w:val="00EE051C"/>
    <w:rsid w:val="00EE46C3"/>
    <w:rsid w:val="00EF4DB7"/>
    <w:rsid w:val="00F02862"/>
    <w:rsid w:val="00F02D1E"/>
    <w:rsid w:val="00F2451F"/>
    <w:rsid w:val="00F25B06"/>
    <w:rsid w:val="00F27C2F"/>
    <w:rsid w:val="00F36342"/>
    <w:rsid w:val="00F43419"/>
    <w:rsid w:val="00F4553E"/>
    <w:rsid w:val="00F75102"/>
    <w:rsid w:val="00F8139F"/>
    <w:rsid w:val="00FA4D81"/>
    <w:rsid w:val="00FA69EE"/>
    <w:rsid w:val="00FC2F51"/>
    <w:rsid w:val="00FC35D2"/>
    <w:rsid w:val="00FD722C"/>
    <w:rsid w:val="00FE1157"/>
    <w:rsid w:val="00FE2156"/>
    <w:rsid w:val="00FE6A59"/>
    <w:rsid w:val="00FF3A61"/>
    <w:rsid w:val="00FF6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2FF2F5E"/>
  <w15:docId w15:val="{B72C7061-5B3D-4515-AE5B-073307CA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139F"/>
  </w:style>
  <w:style w:type="paragraph" w:styleId="Heading2">
    <w:name w:val="heading 2"/>
    <w:basedOn w:val="Normal"/>
    <w:next w:val="Normal"/>
    <w:link w:val="Heading2Char"/>
    <w:unhideWhenUsed/>
    <w:qFormat/>
    <w:rsid w:val="001E2D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8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8A7"/>
  </w:style>
  <w:style w:type="paragraph" w:styleId="Footer">
    <w:name w:val="footer"/>
    <w:basedOn w:val="Normal"/>
    <w:link w:val="FooterChar"/>
    <w:uiPriority w:val="99"/>
    <w:unhideWhenUsed/>
    <w:rsid w:val="008818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8A7"/>
  </w:style>
  <w:style w:type="paragraph" w:styleId="BalloonText">
    <w:name w:val="Balloon Text"/>
    <w:basedOn w:val="Normal"/>
    <w:link w:val="BalloonTextChar"/>
    <w:uiPriority w:val="99"/>
    <w:semiHidden/>
    <w:unhideWhenUsed/>
    <w:rsid w:val="008818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8A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nhideWhenUsed/>
    <w:rsid w:val="008818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35E0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328C0"/>
    <w:pPr>
      <w:ind w:left="720"/>
      <w:contextualSpacing/>
    </w:pPr>
  </w:style>
  <w:style w:type="table" w:customStyle="1" w:styleId="TableGrid1">
    <w:name w:val="Table Grid1"/>
    <w:basedOn w:val="TableNormal"/>
    <w:next w:val="TableGrid"/>
    <w:unhideWhenUsed/>
    <w:rsid w:val="005A3246"/>
    <w:pPr>
      <w:spacing w:after="0" w:line="240" w:lineRule="auto"/>
    </w:pPr>
    <w:rPr>
      <w:rFonts w:eastAsia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rsid w:val="001E2D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256B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6B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6B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B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BC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8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kp.gov.a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2022-11-02T12:24:56Z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2022-11-01T23:00:00Z</Date_x0020_protokolli>
    <Titulli xmlns="0e656187-b300-4fb0-8bf4-3a50f872073c">Për përcaktimin e programeve të formimit profesional që përfitojnë nga mbështetja financiare, për vitin 2022</Titulli>
    <Modifikuesi xmlns="0e656187-b300-4fb0-8bf4-3a50f872073c">Suada.Daci</Modifikuesi>
    <Nr_x002e__x0020_prot_x0020_QBZ xmlns="0e656187-b300-4fb0-8bf4-3a50f872073c">1610/1</Nr_x002e__x0020_prot_x0020_QBZ>
    <Data_x0020_e_x0020_Modifikimit xmlns="0e656187-b300-4fb0-8bf4-3a50f872073c">2022-11-02T12:41:03Z</Data_x0020_e_x0020_Modifikimit>
    <Dekretuar xmlns="0e656187-b300-4fb0-8bf4-3a50f872073c">false</Dekretuar>
    <Data xmlns="0e656187-b300-4fb0-8bf4-3a50f872073c">2022-10-26T22:00:00Z</Data>
    <Nr_x002e__x0020_protokolli_x0020_i_x0020_aktit xmlns="0e656187-b300-4fb0-8bf4-3a50f872073c">19825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39375BD4024CE8A908EC8C631349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39375BD4024CE8A908EC8C631349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C2BCA0-44DB-45C7-80BC-279C2961C5DB}">
  <ds:schemaRefs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ADC9B5A-1A78-4FD2-8690-B1EBADC1CB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0F9FCA-7373-4B76-BD86-06438436B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18DBF6-680C-44D6-9951-A53E786508A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256E43-EF25-422E-8CAA-FD2C82E6F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5BA8FD6-48C2-42FD-B380-8C42E6A07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Jorina Kryeziu</cp:lastModifiedBy>
  <cp:revision>7</cp:revision>
  <cp:lastPrinted>2022-10-25T14:17:00Z</cp:lastPrinted>
  <dcterms:created xsi:type="dcterms:W3CDTF">2022-11-02T12:39:00Z</dcterms:created>
  <dcterms:modified xsi:type="dcterms:W3CDTF">2022-11-02T12:45:00Z</dcterms:modified>
</cp:coreProperties>
</file>