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5990F4" w14:textId="77777777" w:rsidR="00FA1D8B" w:rsidRPr="005F545D" w:rsidRDefault="00FA1D8B" w:rsidP="00FA1D8B">
      <w:pPr>
        <w:spacing w:after="0" w:line="240" w:lineRule="auto"/>
        <w:ind w:firstLine="284"/>
        <w:jc w:val="center"/>
        <w:rPr>
          <w:rFonts w:ascii="Garamond" w:hAnsi="Garamond"/>
          <w:b/>
          <w:sz w:val="24"/>
          <w:szCs w:val="24"/>
          <w:lang w:val="sq-AL"/>
        </w:rPr>
      </w:pPr>
      <w:r w:rsidRPr="005F545D">
        <w:rPr>
          <w:rFonts w:ascii="Garamond" w:hAnsi="Garamond"/>
          <w:b/>
          <w:sz w:val="24"/>
          <w:szCs w:val="24"/>
          <w:lang w:val="sq-AL"/>
        </w:rPr>
        <w:t>UDHËZIM</w:t>
      </w:r>
    </w:p>
    <w:p w14:paraId="1A5990F5" w14:textId="133B01A7" w:rsidR="00FA1D8B" w:rsidRPr="005F545D" w:rsidRDefault="00FA1D8B" w:rsidP="005F545D">
      <w:pPr>
        <w:spacing w:after="0" w:line="240" w:lineRule="auto"/>
        <w:ind w:firstLine="284"/>
        <w:jc w:val="center"/>
        <w:rPr>
          <w:rFonts w:ascii="Garamond" w:hAnsi="Garamond"/>
          <w:b/>
          <w:sz w:val="24"/>
          <w:szCs w:val="24"/>
          <w:lang w:val="sq-AL"/>
        </w:rPr>
      </w:pPr>
      <w:r w:rsidRPr="005F545D">
        <w:rPr>
          <w:rFonts w:ascii="Garamond" w:hAnsi="Garamond"/>
          <w:b/>
          <w:sz w:val="24"/>
          <w:szCs w:val="24"/>
          <w:lang w:val="sq-AL"/>
        </w:rPr>
        <w:t>Nr.</w:t>
      </w:r>
      <w:r w:rsidR="005F545D">
        <w:rPr>
          <w:rFonts w:ascii="Garamond" w:hAnsi="Garamond"/>
          <w:b/>
          <w:sz w:val="24"/>
          <w:szCs w:val="24"/>
          <w:lang w:val="sq-AL"/>
        </w:rPr>
        <w:t xml:space="preserve"> 8 datë 28.</w:t>
      </w:r>
      <w:r w:rsidRPr="005F545D">
        <w:rPr>
          <w:rFonts w:ascii="Garamond" w:hAnsi="Garamond"/>
          <w:b/>
          <w:sz w:val="24"/>
          <w:szCs w:val="24"/>
          <w:lang w:val="sq-AL"/>
        </w:rPr>
        <w:t>3</w:t>
      </w:r>
      <w:r w:rsidR="00A76981">
        <w:rPr>
          <w:rFonts w:ascii="Garamond" w:hAnsi="Garamond"/>
          <w:b/>
          <w:sz w:val="24"/>
          <w:szCs w:val="24"/>
          <w:lang w:val="sq-AL"/>
        </w:rPr>
        <w:t>.</w:t>
      </w:r>
      <w:r w:rsidRPr="005F545D">
        <w:rPr>
          <w:rFonts w:ascii="Garamond" w:hAnsi="Garamond"/>
          <w:b/>
          <w:sz w:val="24"/>
          <w:szCs w:val="24"/>
          <w:lang w:val="sq-AL"/>
        </w:rPr>
        <w:t>2023</w:t>
      </w:r>
    </w:p>
    <w:p w14:paraId="1A5990F6" w14:textId="77777777" w:rsidR="00FA1D8B" w:rsidRPr="005F545D" w:rsidRDefault="00FA1D8B" w:rsidP="00FA1D8B">
      <w:pPr>
        <w:spacing w:after="0" w:line="240" w:lineRule="auto"/>
        <w:ind w:firstLine="284"/>
        <w:jc w:val="center"/>
        <w:rPr>
          <w:rFonts w:ascii="Garamond" w:hAnsi="Garamond"/>
          <w:b/>
          <w:sz w:val="24"/>
          <w:szCs w:val="24"/>
          <w:lang w:val="sq-AL"/>
        </w:rPr>
      </w:pPr>
    </w:p>
    <w:p w14:paraId="1A5990F7" w14:textId="77777777" w:rsidR="00FA1D8B" w:rsidRPr="005F545D" w:rsidRDefault="00FA1D8B" w:rsidP="00FA1D8B">
      <w:pPr>
        <w:spacing w:after="0" w:line="240" w:lineRule="auto"/>
        <w:ind w:firstLine="284"/>
        <w:jc w:val="center"/>
        <w:rPr>
          <w:rFonts w:ascii="Garamond" w:hAnsi="Garamond" w:cs="Times New Roman"/>
          <w:b/>
          <w:bCs/>
          <w:sz w:val="24"/>
          <w:szCs w:val="24"/>
          <w:lang w:val="sq-AL"/>
        </w:rPr>
      </w:pPr>
      <w:r w:rsidRPr="005F545D">
        <w:rPr>
          <w:rFonts w:ascii="Garamond" w:hAnsi="Garamond" w:cs="Times New Roman"/>
          <w:b/>
          <w:bCs/>
          <w:sz w:val="24"/>
          <w:szCs w:val="24"/>
          <w:lang w:val="sq-AL"/>
        </w:rPr>
        <w:t>PËR PËRCAKTIMIN E MËNYRËS DHE PROCEDURAT E APLIKIMIT, MËNYRËS SË LLOGARITJES SË KOMPENSIMIT, VERIFIKIMIT DHE ANKIMIMIT</w:t>
      </w:r>
    </w:p>
    <w:p w14:paraId="1A5990F8" w14:textId="77777777" w:rsidR="00FA1D8B" w:rsidRPr="005F545D" w:rsidRDefault="00FA1D8B" w:rsidP="00FA1D8B">
      <w:pPr>
        <w:spacing w:after="0" w:line="240" w:lineRule="auto"/>
        <w:ind w:firstLine="284"/>
        <w:jc w:val="center"/>
        <w:rPr>
          <w:rFonts w:ascii="Garamond" w:hAnsi="Garamond" w:cs="Times New Roman"/>
          <w:b/>
          <w:bCs/>
          <w:sz w:val="24"/>
          <w:szCs w:val="24"/>
          <w:lang w:val="sq-AL"/>
        </w:rPr>
      </w:pPr>
    </w:p>
    <w:p w14:paraId="1A5990F9" w14:textId="5F1F7210" w:rsidR="00FA1D8B" w:rsidRPr="005F545D" w:rsidRDefault="00FA1D8B" w:rsidP="00853F16">
      <w:pPr>
        <w:spacing w:after="0" w:line="240" w:lineRule="auto"/>
        <w:ind w:firstLine="284"/>
        <w:jc w:val="both"/>
        <w:rPr>
          <w:rFonts w:ascii="Garamond" w:hAnsi="Garamond" w:cs="Times New Roman"/>
          <w:bCs/>
          <w:caps/>
          <w:sz w:val="24"/>
          <w:szCs w:val="24"/>
          <w:lang w:val="sq-AL"/>
        </w:rPr>
      </w:pPr>
      <w:r w:rsidRPr="005F545D">
        <w:rPr>
          <w:rFonts w:ascii="Garamond" w:hAnsi="Garamond" w:cs="Times New Roman"/>
          <w:sz w:val="24"/>
          <w:szCs w:val="24"/>
          <w:lang w:val="sq-AL"/>
        </w:rPr>
        <w:t>Në mbështetje të nenit 102, pika 4</w:t>
      </w:r>
      <w:r w:rsidR="00853F16">
        <w:rPr>
          <w:rFonts w:ascii="Garamond" w:hAnsi="Garamond" w:cs="Times New Roman"/>
          <w:sz w:val="24"/>
          <w:szCs w:val="24"/>
          <w:lang w:val="sq-AL"/>
        </w:rPr>
        <w:t xml:space="preserve">, </w:t>
      </w:r>
      <w:r w:rsidRPr="005F545D">
        <w:rPr>
          <w:rFonts w:ascii="Garamond" w:hAnsi="Garamond" w:cs="Times New Roman"/>
          <w:sz w:val="24"/>
          <w:szCs w:val="24"/>
          <w:lang w:val="sq-AL"/>
        </w:rPr>
        <w:t>të Kushtetutës dhe pikës 1</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të kreut V</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të VKM-së 114</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datë 1.3.2023</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w:t>
      </w:r>
      <w:r w:rsidRPr="005F545D">
        <w:rPr>
          <w:rFonts w:ascii="Garamond" w:hAnsi="Garamond" w:cs="Times New Roman"/>
          <w:bCs/>
          <w:sz w:val="24"/>
          <w:szCs w:val="24"/>
          <w:lang w:val="sq-AL"/>
        </w:rPr>
        <w:t>Përdorimin e fondit të kontingjencës për kompensimin financiar të rritjes së kontributeve të sigurimeve shoqërore dhe shëndetësore, për çdo të punësuar më pagë minimale, për shkak të rritjes së kësaj page në shkallë vendi”</w:t>
      </w:r>
      <w:r w:rsidR="00853F16">
        <w:rPr>
          <w:rFonts w:ascii="Garamond" w:hAnsi="Garamond" w:cs="Times New Roman"/>
          <w:bCs/>
          <w:sz w:val="24"/>
          <w:szCs w:val="24"/>
          <w:lang w:val="sq-AL"/>
        </w:rPr>
        <w:t>,</w:t>
      </w:r>
    </w:p>
    <w:p w14:paraId="1A5990FA" w14:textId="77777777" w:rsidR="00FA1D8B" w:rsidRPr="005F545D" w:rsidRDefault="00FA1D8B" w:rsidP="00FA1D8B">
      <w:pPr>
        <w:spacing w:after="0" w:line="240" w:lineRule="auto"/>
        <w:ind w:firstLine="284"/>
        <w:jc w:val="center"/>
        <w:rPr>
          <w:rFonts w:ascii="Garamond" w:hAnsi="Garamond" w:cs="Times New Roman"/>
          <w:b/>
          <w:bCs/>
          <w:sz w:val="24"/>
          <w:szCs w:val="24"/>
          <w:lang w:val="sq-AL"/>
        </w:rPr>
      </w:pPr>
    </w:p>
    <w:p w14:paraId="1A5990FB" w14:textId="77777777" w:rsidR="00FA1D8B" w:rsidRPr="005F545D" w:rsidRDefault="00FA1D8B" w:rsidP="00FA1D8B">
      <w:pPr>
        <w:spacing w:after="0" w:line="240" w:lineRule="auto"/>
        <w:ind w:firstLine="284"/>
        <w:jc w:val="center"/>
        <w:rPr>
          <w:rFonts w:ascii="Garamond" w:hAnsi="Garamond" w:cs="Times New Roman"/>
          <w:bCs/>
          <w:sz w:val="24"/>
          <w:szCs w:val="24"/>
          <w:lang w:val="sq-AL"/>
        </w:rPr>
      </w:pPr>
      <w:r w:rsidRPr="005F545D">
        <w:rPr>
          <w:rFonts w:ascii="Garamond" w:hAnsi="Garamond" w:cs="Times New Roman"/>
          <w:bCs/>
          <w:sz w:val="24"/>
          <w:szCs w:val="24"/>
          <w:lang w:val="sq-AL"/>
        </w:rPr>
        <w:t>UDHËZOJ:</w:t>
      </w:r>
    </w:p>
    <w:p w14:paraId="1A5990FC" w14:textId="77777777" w:rsidR="00FA1D8B" w:rsidRPr="005F545D" w:rsidRDefault="00FA1D8B" w:rsidP="00FA1D8B">
      <w:pPr>
        <w:spacing w:after="0" w:line="240" w:lineRule="auto"/>
        <w:ind w:firstLine="284"/>
        <w:jc w:val="center"/>
        <w:rPr>
          <w:rFonts w:ascii="Garamond" w:hAnsi="Garamond" w:cs="Times New Roman"/>
          <w:b/>
          <w:bCs/>
          <w:sz w:val="24"/>
          <w:szCs w:val="24"/>
          <w:lang w:val="sq-AL"/>
        </w:rPr>
      </w:pPr>
    </w:p>
    <w:p w14:paraId="1A5990FD" w14:textId="77777777" w:rsidR="00FA1D8B" w:rsidRPr="005F545D" w:rsidRDefault="00FA1D8B" w:rsidP="00FA1D8B">
      <w:pPr>
        <w:pStyle w:val="ListParagraph"/>
        <w:spacing w:after="0" w:line="240" w:lineRule="auto"/>
        <w:ind w:left="0" w:firstLine="284"/>
        <w:rPr>
          <w:rFonts w:ascii="Garamond" w:hAnsi="Garamond" w:cs="Times New Roman"/>
          <w:bCs/>
          <w:sz w:val="24"/>
          <w:szCs w:val="24"/>
          <w:lang w:val="sq-AL"/>
        </w:rPr>
      </w:pPr>
      <w:r w:rsidRPr="005F545D">
        <w:rPr>
          <w:rFonts w:ascii="Garamond" w:hAnsi="Garamond" w:cs="Times New Roman"/>
          <w:bCs/>
          <w:sz w:val="24"/>
          <w:szCs w:val="24"/>
          <w:lang w:val="sq-AL"/>
        </w:rPr>
        <w:t>I.</w:t>
      </w:r>
      <w:r w:rsidR="0033609C" w:rsidRPr="005F545D">
        <w:rPr>
          <w:rFonts w:ascii="Garamond" w:hAnsi="Garamond" w:cs="Times New Roman"/>
          <w:bCs/>
          <w:sz w:val="24"/>
          <w:szCs w:val="24"/>
          <w:lang w:val="sq-AL"/>
        </w:rPr>
        <w:t xml:space="preserve"> </w:t>
      </w:r>
      <w:r w:rsidRPr="005F545D">
        <w:rPr>
          <w:rFonts w:ascii="Garamond" w:hAnsi="Garamond" w:cs="Times New Roman"/>
          <w:bCs/>
          <w:sz w:val="24"/>
          <w:szCs w:val="24"/>
          <w:lang w:val="sq-AL"/>
        </w:rPr>
        <w:t>MËNYRA DHE PROCEDURA E KËRKESËS</w:t>
      </w:r>
    </w:p>
    <w:p w14:paraId="1A5990FE" w14:textId="2CE363CB"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1.</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Subjektet private që kanë të drejtë të aplikojnë për të përfituar nga fondi i kontigjencës për </w:t>
      </w:r>
      <w:r w:rsidR="005F545D" w:rsidRPr="005F545D">
        <w:rPr>
          <w:rFonts w:ascii="Garamond" w:hAnsi="Garamond" w:cs="Times New Roman"/>
          <w:sz w:val="24"/>
          <w:szCs w:val="24"/>
          <w:lang w:val="sq-AL"/>
        </w:rPr>
        <w:t>kompensimin</w:t>
      </w:r>
      <w:r w:rsidRPr="005F545D">
        <w:rPr>
          <w:rFonts w:ascii="Garamond" w:hAnsi="Garamond" w:cs="Times New Roman"/>
          <w:sz w:val="24"/>
          <w:szCs w:val="24"/>
          <w:lang w:val="sq-AL"/>
        </w:rPr>
        <w:t xml:space="preserve"> financiar janë subjekte juridike apo fizike që kanë të punësuar punëmarrës që paguhen me pagë minimale dhe ushtrojnë aktivitet në fushat e veprimtarisë ekonomike të industrisë p</w:t>
      </w:r>
      <w:r w:rsidR="00853F16">
        <w:rPr>
          <w:rFonts w:ascii="Garamond" w:hAnsi="Garamond" w:cs="Times New Roman"/>
          <w:sz w:val="24"/>
          <w:szCs w:val="24"/>
          <w:lang w:val="sq-AL"/>
        </w:rPr>
        <w:t>ërpunuese, peshkimit, bujqësisë</w:t>
      </w:r>
      <w:r w:rsidRPr="005F545D">
        <w:rPr>
          <w:rFonts w:ascii="Garamond" w:hAnsi="Garamond" w:cs="Times New Roman"/>
          <w:sz w:val="24"/>
          <w:szCs w:val="24"/>
          <w:lang w:val="sq-AL"/>
        </w:rPr>
        <w:t xml:space="preserve"> dhe pyjeve, të cilat rezultojnë në </w:t>
      </w:r>
      <w:r w:rsidR="005F545D" w:rsidRPr="005F545D">
        <w:rPr>
          <w:rFonts w:ascii="Garamond" w:hAnsi="Garamond" w:cs="Times New Roman"/>
          <w:sz w:val="24"/>
          <w:szCs w:val="24"/>
          <w:lang w:val="sq-AL"/>
        </w:rPr>
        <w:t>regjistrin</w:t>
      </w:r>
      <w:r w:rsidRPr="005F545D">
        <w:rPr>
          <w:rFonts w:ascii="Garamond" w:hAnsi="Garamond" w:cs="Times New Roman"/>
          <w:sz w:val="24"/>
          <w:szCs w:val="24"/>
          <w:lang w:val="sq-AL"/>
        </w:rPr>
        <w:t xml:space="preserve"> e tatimpaguesve të administratës tatimore, që u fillon kodi NACE2 me A dhe C. </w:t>
      </w:r>
    </w:p>
    <w:p w14:paraId="1A5990FF" w14:textId="0CDCC95A" w:rsidR="00FA1D8B" w:rsidRPr="005F545D" w:rsidRDefault="00FA1D8B" w:rsidP="00853F16">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2.</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Subjektet private, të cilat plotësojnë kriteret për kërkesën sipas pikës 4, </w:t>
      </w:r>
      <w:r w:rsidR="00853F16" w:rsidRPr="005F545D">
        <w:rPr>
          <w:rFonts w:ascii="Garamond" w:hAnsi="Garamond" w:cs="Times New Roman"/>
          <w:sz w:val="24"/>
          <w:szCs w:val="24"/>
          <w:lang w:val="sq-AL"/>
        </w:rPr>
        <w:t xml:space="preserve">kreu </w:t>
      </w:r>
      <w:r w:rsidRPr="005F545D">
        <w:rPr>
          <w:rFonts w:ascii="Garamond" w:hAnsi="Garamond" w:cs="Times New Roman"/>
          <w:sz w:val="24"/>
          <w:szCs w:val="24"/>
          <w:lang w:val="sq-AL"/>
        </w:rPr>
        <w:t>II</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w:t>
      </w:r>
      <w:r w:rsidR="00853F16">
        <w:rPr>
          <w:rFonts w:ascii="Garamond" w:hAnsi="Garamond" w:cs="Times New Roman"/>
          <w:sz w:val="24"/>
          <w:szCs w:val="24"/>
          <w:lang w:val="sq-AL"/>
        </w:rPr>
        <w:t>të VKM- së nr. 114 datë 1.</w:t>
      </w:r>
      <w:r w:rsidRPr="005F545D">
        <w:rPr>
          <w:rFonts w:ascii="Garamond" w:hAnsi="Garamond" w:cs="Times New Roman"/>
          <w:sz w:val="24"/>
          <w:szCs w:val="24"/>
          <w:lang w:val="sq-AL"/>
        </w:rPr>
        <w:t>3.2023, plotësojnë formularin e kërkesës ele</w:t>
      </w:r>
      <w:r w:rsidR="00853F16">
        <w:rPr>
          <w:rFonts w:ascii="Garamond" w:hAnsi="Garamond" w:cs="Times New Roman"/>
          <w:sz w:val="24"/>
          <w:szCs w:val="24"/>
          <w:lang w:val="sq-AL"/>
        </w:rPr>
        <w:t xml:space="preserve">ktronikisht nëpërmjet portalit </w:t>
      </w:r>
      <w:r w:rsidR="00853F16" w:rsidRPr="00853F16">
        <w:rPr>
          <w:rFonts w:ascii="Garamond" w:hAnsi="Garamond" w:cs="Times New Roman"/>
          <w:i/>
          <w:iCs/>
          <w:sz w:val="24"/>
          <w:szCs w:val="24"/>
          <w:lang w:val="sq-AL"/>
        </w:rPr>
        <w:t>e-Albania</w:t>
      </w:r>
      <w:r w:rsidRPr="00853F16">
        <w:rPr>
          <w:rFonts w:ascii="Garamond" w:hAnsi="Garamond" w:cs="Times New Roman"/>
          <w:i/>
          <w:iCs/>
          <w:sz w:val="24"/>
          <w:szCs w:val="24"/>
          <w:lang w:val="sq-AL"/>
        </w:rPr>
        <w:t>,</w:t>
      </w:r>
      <w:r w:rsidRPr="005F545D">
        <w:rPr>
          <w:rFonts w:ascii="Garamond" w:hAnsi="Garamond" w:cs="Times New Roman"/>
          <w:sz w:val="24"/>
          <w:szCs w:val="24"/>
          <w:lang w:val="sq-AL"/>
        </w:rPr>
        <w:t xml:space="preserve"> në shërbimin “Kërkesë për kompensim financiar të kontributeve të sigurimeve shoqërore dhe shëndetësore”.</w:t>
      </w:r>
    </w:p>
    <w:p w14:paraId="1A599100" w14:textId="1503B514"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a)</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Afati i kërkesës është jo më vonë se data 20 e muajit pasardhës, nga muaji i pritshëm i deklarimit, për periudhën që kërkohet kompensim, në të kundërt e drejta e kompensimit për atë periudhë humbet. Formulari i kërkesës, sipas </w:t>
      </w:r>
      <w:r w:rsidR="00853F16" w:rsidRPr="005F545D">
        <w:rPr>
          <w:rFonts w:ascii="Garamond" w:hAnsi="Garamond" w:cs="Times New Roman"/>
          <w:sz w:val="24"/>
          <w:szCs w:val="24"/>
          <w:lang w:val="sq-AL"/>
        </w:rPr>
        <w:t xml:space="preserve">aneksit </w:t>
      </w:r>
      <w:r w:rsidRPr="005F545D">
        <w:rPr>
          <w:rFonts w:ascii="Garamond" w:hAnsi="Garamond" w:cs="Times New Roman"/>
          <w:sz w:val="24"/>
          <w:szCs w:val="24"/>
          <w:lang w:val="sq-AL"/>
        </w:rPr>
        <w:t>bashkëlidhur këtij udhëzimi, përmban të dhëna identifikuese për subjektin dhe të dhëna që vërtetojnë se subjekti:</w:t>
      </w:r>
    </w:p>
    <w:p w14:paraId="1A599101" w14:textId="0D5A001C" w:rsidR="00FA1D8B" w:rsidRPr="005F545D" w:rsidRDefault="00FA1D8B" w:rsidP="00853F16">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b)</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nuk është në pronësi shtetërore</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w:t>
      </w:r>
    </w:p>
    <w:p w14:paraId="1A599102" w14:textId="621E89E3" w:rsidR="00FA1D8B" w:rsidRPr="005F545D" w:rsidRDefault="00FA1D8B" w:rsidP="00853F16">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c)</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nuk është i vetëpunësuar</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w:t>
      </w:r>
    </w:p>
    <w:p w14:paraId="1A599103" w14:textId="3D0C2F2E" w:rsidR="00FA1D8B" w:rsidRPr="005F545D" w:rsidRDefault="00FA1D8B" w:rsidP="00853F16">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d)</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nuk është në proces falimentimi</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w:t>
      </w:r>
    </w:p>
    <w:p w14:paraId="1A599104" w14:textId="177ACACF" w:rsidR="00FA1D8B" w:rsidRPr="005F545D" w:rsidRDefault="00FA1D8B" w:rsidP="00FA1D8B">
      <w:pPr>
        <w:spacing w:after="0" w:line="240" w:lineRule="auto"/>
        <w:ind w:firstLine="284"/>
        <w:jc w:val="both"/>
        <w:rPr>
          <w:rFonts w:ascii="Garamond" w:hAnsi="Garamond" w:cs="Times New Roman"/>
          <w:sz w:val="24"/>
          <w:szCs w:val="24"/>
          <w:lang w:val="sq-AL"/>
        </w:rPr>
      </w:pPr>
      <w:r w:rsidRPr="005F545D">
        <w:rPr>
          <w:rFonts w:ascii="Garamond" w:hAnsi="Garamond" w:cs="Times New Roman"/>
          <w:sz w:val="24"/>
          <w:szCs w:val="24"/>
          <w:lang w:val="sq-AL"/>
        </w:rPr>
        <w:t>ç) si dhe nuk ka detyrime ndaj organeve tatimore për sigurimet e detyrueshme shëndetësore dhe shoqërore, deri në momentin e kërkesës ose në momentin e kërkesës të vërtetojnë</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se:</w:t>
      </w:r>
    </w:p>
    <w:p w14:paraId="1A599105" w14:textId="77777777" w:rsidR="00FA1D8B" w:rsidRPr="005F545D" w:rsidRDefault="00FA1D8B" w:rsidP="00FA1D8B">
      <w:pPr>
        <w:pStyle w:val="ListParagraph"/>
        <w:tabs>
          <w:tab w:val="left" w:pos="1160"/>
        </w:tabs>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i.</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kanë lidhur marrëveshjet përkatëse për shlyerjen e këtyre detyrimeve dhe janë të rregullt në shlyerjen e tyre;</w:t>
      </w:r>
    </w:p>
    <w:p w14:paraId="1A599106" w14:textId="77777777" w:rsidR="00FA1D8B" w:rsidRPr="005F545D" w:rsidRDefault="00FA1D8B" w:rsidP="00FA1D8B">
      <w:pPr>
        <w:pStyle w:val="ListParagraph"/>
        <w:tabs>
          <w:tab w:val="left" w:pos="1160"/>
        </w:tabs>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ii.</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kanë shlyer detyrimet, por kanë ende pa paguar gjobat.</w:t>
      </w:r>
    </w:p>
    <w:p w14:paraId="1A599107" w14:textId="0196CA1F"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3.</w:t>
      </w:r>
      <w:r w:rsidR="0033609C" w:rsidRPr="005F545D">
        <w:rPr>
          <w:rFonts w:ascii="Garamond" w:hAnsi="Garamond" w:cs="Times New Roman"/>
          <w:sz w:val="24"/>
          <w:szCs w:val="24"/>
          <w:lang w:val="sq-AL"/>
        </w:rPr>
        <w:t xml:space="preserve"> </w:t>
      </w:r>
      <w:r w:rsidR="005F545D" w:rsidRPr="005F545D">
        <w:rPr>
          <w:rFonts w:ascii="Garamond" w:hAnsi="Garamond" w:cs="Times New Roman"/>
          <w:sz w:val="24"/>
          <w:szCs w:val="24"/>
          <w:lang w:val="sq-AL"/>
        </w:rPr>
        <w:t>Drejtoria</w:t>
      </w:r>
      <w:r w:rsidRPr="005F545D">
        <w:rPr>
          <w:rFonts w:ascii="Garamond" w:hAnsi="Garamond" w:cs="Times New Roman"/>
          <w:sz w:val="24"/>
          <w:szCs w:val="24"/>
          <w:lang w:val="sq-AL"/>
        </w:rPr>
        <w:t xml:space="preserve"> e Përgjithshme e Tatimeve gjeneron nga sistemi i tatimeve listën e subjekteve private, të ndarë sipas çdo drejtorie rajonale </w:t>
      </w:r>
      <w:r w:rsidR="00853F16" w:rsidRPr="005F545D">
        <w:rPr>
          <w:rFonts w:ascii="Garamond" w:hAnsi="Garamond" w:cs="Times New Roman"/>
          <w:sz w:val="24"/>
          <w:szCs w:val="24"/>
          <w:lang w:val="sq-AL"/>
        </w:rPr>
        <w:t>tatimore</w:t>
      </w:r>
      <w:r w:rsidRPr="005F545D">
        <w:rPr>
          <w:rFonts w:ascii="Garamond" w:hAnsi="Garamond" w:cs="Times New Roman"/>
          <w:sz w:val="24"/>
          <w:szCs w:val="24"/>
          <w:lang w:val="sq-AL"/>
        </w:rPr>
        <w:t>, që plotësojnë kriteret sipas pikës 4/</w:t>
      </w:r>
      <w:r w:rsidR="005F545D" w:rsidRPr="005F545D">
        <w:rPr>
          <w:rFonts w:ascii="Garamond" w:hAnsi="Garamond" w:cs="Times New Roman"/>
          <w:sz w:val="24"/>
          <w:szCs w:val="24"/>
          <w:lang w:val="sq-AL"/>
        </w:rPr>
        <w:t xml:space="preserve">kreut </w:t>
      </w:r>
      <w:r w:rsidRPr="005F545D">
        <w:rPr>
          <w:rFonts w:ascii="Garamond" w:hAnsi="Garamond" w:cs="Times New Roman"/>
          <w:sz w:val="24"/>
          <w:szCs w:val="24"/>
          <w:lang w:val="sq-AL"/>
        </w:rPr>
        <w:t>II</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të VKM</w:t>
      </w:r>
      <w:r w:rsidR="00853F16">
        <w:rPr>
          <w:rFonts w:ascii="Garamond" w:hAnsi="Garamond" w:cs="Times New Roman"/>
          <w:sz w:val="24"/>
          <w:szCs w:val="24"/>
          <w:lang w:val="sq-AL"/>
        </w:rPr>
        <w:t>-së</w:t>
      </w:r>
      <w:r w:rsidRPr="005F545D">
        <w:rPr>
          <w:rFonts w:ascii="Garamond" w:hAnsi="Garamond" w:cs="Times New Roman"/>
          <w:sz w:val="24"/>
          <w:szCs w:val="24"/>
          <w:lang w:val="sq-AL"/>
        </w:rPr>
        <w:t xml:space="preserve"> nr</w:t>
      </w:r>
      <w:r w:rsidR="005F545D">
        <w:rPr>
          <w:rFonts w:ascii="Garamond" w:hAnsi="Garamond" w:cs="Times New Roman"/>
          <w:sz w:val="24"/>
          <w:szCs w:val="24"/>
          <w:lang w:val="sq-AL"/>
        </w:rPr>
        <w:t>.</w:t>
      </w:r>
      <w:r w:rsidRPr="005F545D">
        <w:rPr>
          <w:rFonts w:ascii="Garamond" w:hAnsi="Garamond" w:cs="Times New Roman"/>
          <w:sz w:val="24"/>
          <w:szCs w:val="24"/>
          <w:lang w:val="sq-AL"/>
        </w:rPr>
        <w:t xml:space="preserve"> 114/2023, me të dhënat e muajit dhjetor 2022 dhe i dërgojnë në Drejtorisë së Përgjithshme të AKPA-s. </w:t>
      </w:r>
    </w:p>
    <w:p w14:paraId="1A599108" w14:textId="52C1967E"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4.</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Drejtoria e Përgjithshme e AKPA-s shpërndan listën si më sipër në </w:t>
      </w:r>
      <w:r w:rsidR="00853F16" w:rsidRPr="005F545D">
        <w:rPr>
          <w:rFonts w:ascii="Garamond" w:hAnsi="Garamond" w:cs="Times New Roman"/>
          <w:sz w:val="24"/>
          <w:szCs w:val="24"/>
          <w:lang w:val="sq-AL"/>
        </w:rPr>
        <w:t xml:space="preserve">drejtoritë rajonale </w:t>
      </w:r>
      <w:r w:rsidRPr="005F545D">
        <w:rPr>
          <w:rFonts w:ascii="Garamond" w:hAnsi="Garamond" w:cs="Times New Roman"/>
          <w:sz w:val="24"/>
          <w:szCs w:val="24"/>
          <w:lang w:val="sq-AL"/>
        </w:rPr>
        <w:t>të AKPA-s, së bashku me informacionin</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si më poshtë:</w:t>
      </w:r>
    </w:p>
    <w:p w14:paraId="1A599109" w14:textId="77777777" w:rsidR="00FA1D8B" w:rsidRPr="005F545D" w:rsidRDefault="0033609C" w:rsidP="00FA1D8B">
      <w:pPr>
        <w:pStyle w:val="ListParagraph"/>
        <w:spacing w:after="0" w:line="240" w:lineRule="auto"/>
        <w:ind w:left="0" w:firstLine="284"/>
        <w:jc w:val="both"/>
        <w:rPr>
          <w:rFonts w:ascii="Garamond" w:hAnsi="Garamond" w:cs="Times New Roman"/>
          <w:smallCaps/>
          <w:sz w:val="24"/>
          <w:szCs w:val="24"/>
          <w:lang w:val="sq-AL"/>
        </w:rPr>
      </w:pPr>
      <w:r w:rsidRPr="005F545D">
        <w:rPr>
          <w:rFonts w:ascii="Garamond" w:hAnsi="Garamond" w:cs="Times New Roman"/>
          <w:sz w:val="24"/>
          <w:szCs w:val="24"/>
          <w:lang w:val="sq-AL"/>
        </w:rPr>
        <w:t>a</w:t>
      </w:r>
      <w:r w:rsidR="00FA1D8B" w:rsidRPr="005F545D">
        <w:rPr>
          <w:rFonts w:ascii="Garamond" w:hAnsi="Garamond" w:cs="Times New Roman"/>
          <w:smallCaps/>
          <w:sz w:val="24"/>
          <w:szCs w:val="24"/>
          <w:lang w:val="sq-AL"/>
        </w:rPr>
        <w:t>)</w:t>
      </w:r>
      <w:r w:rsidRPr="005F545D">
        <w:rPr>
          <w:rFonts w:ascii="Garamond" w:hAnsi="Garamond" w:cs="Times New Roman"/>
          <w:smallCaps/>
          <w:sz w:val="24"/>
          <w:szCs w:val="24"/>
          <w:lang w:val="sq-AL"/>
        </w:rPr>
        <w:t xml:space="preserve"> NIPT; </w:t>
      </w:r>
    </w:p>
    <w:p w14:paraId="1A59910A" w14:textId="3F284A49"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b)</w:t>
      </w:r>
      <w:r w:rsidR="0033609C" w:rsidRPr="005F545D">
        <w:rPr>
          <w:rFonts w:ascii="Garamond" w:hAnsi="Garamond" w:cs="Times New Roman"/>
          <w:sz w:val="24"/>
          <w:szCs w:val="24"/>
          <w:lang w:val="sq-AL"/>
        </w:rPr>
        <w:t xml:space="preserve"> </w:t>
      </w:r>
      <w:r w:rsidR="00853F16" w:rsidRPr="005F545D">
        <w:rPr>
          <w:rFonts w:ascii="Garamond" w:hAnsi="Garamond" w:cs="Times New Roman"/>
          <w:sz w:val="24"/>
          <w:szCs w:val="24"/>
          <w:lang w:val="sq-AL"/>
        </w:rPr>
        <w:t xml:space="preserve">emër </w:t>
      </w:r>
      <w:r w:rsidRPr="005F545D">
        <w:rPr>
          <w:rFonts w:ascii="Garamond" w:hAnsi="Garamond" w:cs="Times New Roman"/>
          <w:sz w:val="24"/>
          <w:szCs w:val="24"/>
          <w:lang w:val="sq-AL"/>
        </w:rPr>
        <w:t>subjekti;</w:t>
      </w:r>
    </w:p>
    <w:p w14:paraId="1A59910B" w14:textId="1FA049A4"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c)</w:t>
      </w:r>
      <w:r w:rsidR="0033609C" w:rsidRPr="005F545D">
        <w:rPr>
          <w:rFonts w:ascii="Garamond" w:hAnsi="Garamond" w:cs="Times New Roman"/>
          <w:sz w:val="24"/>
          <w:szCs w:val="24"/>
          <w:lang w:val="sq-AL"/>
        </w:rPr>
        <w:t xml:space="preserve"> </w:t>
      </w:r>
      <w:r w:rsidR="00853F16" w:rsidRPr="005F545D">
        <w:rPr>
          <w:rFonts w:ascii="Garamond" w:hAnsi="Garamond" w:cs="Times New Roman"/>
          <w:sz w:val="24"/>
          <w:szCs w:val="24"/>
          <w:lang w:val="sq-AL"/>
        </w:rPr>
        <w:t xml:space="preserve">statusi </w:t>
      </w:r>
      <w:r w:rsidRPr="005F545D">
        <w:rPr>
          <w:rFonts w:ascii="Garamond" w:hAnsi="Garamond" w:cs="Times New Roman"/>
          <w:sz w:val="24"/>
          <w:szCs w:val="24"/>
          <w:lang w:val="sq-AL"/>
        </w:rPr>
        <w:t>juridik (duke përjashtuar subjekte në pronësi shtetërore dhe të vetëpunësuarit);</w:t>
      </w:r>
    </w:p>
    <w:p w14:paraId="1A59910C" w14:textId="63D91BB9" w:rsidR="00FA1D8B" w:rsidRPr="005F545D" w:rsidRDefault="00FA1D8B" w:rsidP="00FA1D8B">
      <w:pPr>
        <w:spacing w:after="0" w:line="240" w:lineRule="auto"/>
        <w:ind w:firstLine="284"/>
        <w:jc w:val="both"/>
        <w:rPr>
          <w:rFonts w:ascii="Garamond" w:hAnsi="Garamond" w:cs="Times New Roman"/>
          <w:sz w:val="24"/>
          <w:szCs w:val="24"/>
          <w:lang w:val="sq-AL"/>
        </w:rPr>
      </w:pPr>
      <w:r w:rsidRPr="005F545D">
        <w:rPr>
          <w:rFonts w:ascii="Garamond" w:hAnsi="Garamond" w:cs="Times New Roman"/>
          <w:sz w:val="24"/>
          <w:szCs w:val="24"/>
          <w:lang w:val="sq-AL"/>
        </w:rPr>
        <w:t>ç)</w:t>
      </w:r>
      <w:r w:rsidR="005F545D" w:rsidRPr="005F545D">
        <w:rPr>
          <w:rFonts w:ascii="Garamond" w:hAnsi="Garamond" w:cs="Times New Roman"/>
          <w:sz w:val="24"/>
          <w:szCs w:val="24"/>
          <w:lang w:val="sq-AL"/>
        </w:rPr>
        <w:t xml:space="preserve"> </w:t>
      </w:r>
      <w:r w:rsidR="00853F16" w:rsidRPr="005F545D">
        <w:rPr>
          <w:rFonts w:ascii="Garamond" w:hAnsi="Garamond" w:cs="Times New Roman"/>
          <w:sz w:val="24"/>
          <w:szCs w:val="24"/>
          <w:lang w:val="sq-AL"/>
        </w:rPr>
        <w:t xml:space="preserve">me </w:t>
      </w:r>
      <w:r w:rsidRPr="005F545D">
        <w:rPr>
          <w:rFonts w:ascii="Garamond" w:hAnsi="Garamond" w:cs="Times New Roman"/>
          <w:sz w:val="24"/>
          <w:szCs w:val="24"/>
          <w:lang w:val="sq-AL"/>
        </w:rPr>
        <w:t>statusin proces falimentimi;</w:t>
      </w:r>
    </w:p>
    <w:p w14:paraId="1A59910D" w14:textId="2E60182F" w:rsidR="00FA1D8B" w:rsidRPr="005F545D" w:rsidRDefault="00FA1D8B" w:rsidP="00853F16">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d)</w:t>
      </w:r>
      <w:r w:rsidR="0033609C" w:rsidRPr="005F545D">
        <w:rPr>
          <w:rFonts w:ascii="Garamond" w:hAnsi="Garamond" w:cs="Times New Roman"/>
          <w:sz w:val="24"/>
          <w:szCs w:val="24"/>
          <w:lang w:val="sq-AL"/>
        </w:rPr>
        <w:t xml:space="preserve"> </w:t>
      </w:r>
      <w:r w:rsidR="00853F16" w:rsidRPr="005F545D">
        <w:rPr>
          <w:rFonts w:ascii="Garamond" w:hAnsi="Garamond" w:cs="Times New Roman"/>
          <w:sz w:val="24"/>
          <w:szCs w:val="24"/>
          <w:lang w:val="sq-AL"/>
        </w:rPr>
        <w:t xml:space="preserve">fusha </w:t>
      </w:r>
      <w:r w:rsidRPr="005F545D">
        <w:rPr>
          <w:rFonts w:ascii="Garamond" w:hAnsi="Garamond" w:cs="Times New Roman"/>
          <w:sz w:val="24"/>
          <w:szCs w:val="24"/>
          <w:lang w:val="sq-AL"/>
        </w:rPr>
        <w:t xml:space="preserve">e veprimtarisë ekonomike (industri përpunuese, peshkim, </w:t>
      </w:r>
      <w:r w:rsidR="00853F16" w:rsidRPr="005F545D">
        <w:rPr>
          <w:rFonts w:ascii="Garamond" w:hAnsi="Garamond" w:cs="Times New Roman"/>
          <w:sz w:val="24"/>
          <w:szCs w:val="24"/>
          <w:lang w:val="sq-AL"/>
        </w:rPr>
        <w:t>bujqësi</w:t>
      </w:r>
      <w:r w:rsidRPr="005F545D">
        <w:rPr>
          <w:rFonts w:ascii="Garamond" w:hAnsi="Garamond" w:cs="Times New Roman"/>
          <w:sz w:val="24"/>
          <w:szCs w:val="24"/>
          <w:lang w:val="sq-AL"/>
        </w:rPr>
        <w:t>, pyje)</w:t>
      </w:r>
      <w:r w:rsidR="00853F16">
        <w:rPr>
          <w:rFonts w:ascii="Garamond" w:hAnsi="Garamond" w:cs="Times New Roman"/>
          <w:sz w:val="24"/>
          <w:szCs w:val="24"/>
          <w:lang w:val="sq-AL"/>
        </w:rPr>
        <w:t>;</w:t>
      </w:r>
    </w:p>
    <w:p w14:paraId="1A59910E" w14:textId="7C4AEABF" w:rsidR="00FA1D8B" w:rsidRPr="005F545D" w:rsidRDefault="00FA1D8B" w:rsidP="00FA1D8B">
      <w:pPr>
        <w:spacing w:after="0" w:line="240" w:lineRule="auto"/>
        <w:ind w:firstLine="284"/>
        <w:jc w:val="both"/>
        <w:rPr>
          <w:rFonts w:ascii="Garamond" w:hAnsi="Garamond" w:cs="Times New Roman"/>
          <w:sz w:val="24"/>
          <w:szCs w:val="24"/>
          <w:lang w:val="sq-AL"/>
        </w:rPr>
      </w:pPr>
      <w:r w:rsidRPr="005F545D">
        <w:rPr>
          <w:rFonts w:ascii="Garamond" w:hAnsi="Garamond" w:cs="Times New Roman"/>
          <w:sz w:val="24"/>
          <w:szCs w:val="24"/>
          <w:lang w:val="sq-AL"/>
        </w:rPr>
        <w:t xml:space="preserve">dh) </w:t>
      </w:r>
      <w:r w:rsidR="00853F16" w:rsidRPr="005F545D">
        <w:rPr>
          <w:rFonts w:ascii="Garamond" w:hAnsi="Garamond" w:cs="Times New Roman"/>
          <w:sz w:val="24"/>
          <w:szCs w:val="24"/>
          <w:lang w:val="sq-AL"/>
        </w:rPr>
        <w:t xml:space="preserve">numri </w:t>
      </w:r>
      <w:r w:rsidRPr="005F545D">
        <w:rPr>
          <w:rFonts w:ascii="Garamond" w:hAnsi="Garamond" w:cs="Times New Roman"/>
          <w:sz w:val="24"/>
          <w:szCs w:val="24"/>
          <w:lang w:val="sq-AL"/>
        </w:rPr>
        <w:t>i të punësuarve me pagë minimale;</w:t>
      </w:r>
    </w:p>
    <w:p w14:paraId="1A59910F" w14:textId="6B10BFA9"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e)</w:t>
      </w:r>
      <w:r w:rsidR="0033609C" w:rsidRPr="005F545D">
        <w:rPr>
          <w:rFonts w:ascii="Garamond" w:hAnsi="Garamond" w:cs="Times New Roman"/>
          <w:sz w:val="24"/>
          <w:szCs w:val="24"/>
          <w:lang w:val="sq-AL"/>
        </w:rPr>
        <w:t xml:space="preserve"> </w:t>
      </w:r>
      <w:r w:rsidR="00853F16" w:rsidRPr="005F545D">
        <w:rPr>
          <w:rFonts w:ascii="Garamond" w:hAnsi="Garamond" w:cs="Times New Roman"/>
          <w:sz w:val="24"/>
          <w:szCs w:val="24"/>
          <w:lang w:val="sq-AL"/>
        </w:rPr>
        <w:t xml:space="preserve">të </w:t>
      </w:r>
      <w:r w:rsidRPr="005F545D">
        <w:rPr>
          <w:rFonts w:ascii="Garamond" w:hAnsi="Garamond" w:cs="Times New Roman"/>
          <w:sz w:val="24"/>
          <w:szCs w:val="24"/>
          <w:lang w:val="sq-AL"/>
        </w:rPr>
        <w:t>mos ketë detyrime tatimore për sigurimet e detyrueshme shëndetësore dhe shoqërore, deri në momentin e kërkesës ose në momentin e kërkesës të vërtetojnë</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se:</w:t>
      </w:r>
    </w:p>
    <w:p w14:paraId="1A599110" w14:textId="77777777" w:rsidR="00FA1D8B" w:rsidRPr="005F545D" w:rsidRDefault="00FA1D8B" w:rsidP="00FA1D8B">
      <w:pPr>
        <w:pStyle w:val="ListParagraph"/>
        <w:tabs>
          <w:tab w:val="left" w:pos="1160"/>
        </w:tabs>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i.</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kanë lidhur marrëveshjet përkatëse për shlyerjen e këtyre detyrimeve dhe janë të rregullt në shlyerjen e tyre;</w:t>
      </w:r>
    </w:p>
    <w:p w14:paraId="1A599111" w14:textId="11AE3568" w:rsidR="00FA1D8B" w:rsidRPr="005F545D" w:rsidRDefault="00FA1D8B" w:rsidP="00853F16">
      <w:pPr>
        <w:pStyle w:val="ListParagraph"/>
        <w:tabs>
          <w:tab w:val="left" w:pos="1160"/>
        </w:tabs>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ii.</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kanë shlyer detyrimet, por kanë ende pa paguar gjobat</w:t>
      </w:r>
      <w:r w:rsidR="00853F16">
        <w:rPr>
          <w:rFonts w:ascii="Garamond" w:hAnsi="Garamond" w:cs="Times New Roman"/>
          <w:sz w:val="24"/>
          <w:szCs w:val="24"/>
          <w:lang w:val="sq-AL"/>
        </w:rPr>
        <w:t>;</w:t>
      </w:r>
    </w:p>
    <w:p w14:paraId="1A599112" w14:textId="36A3311A"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 xml:space="preserve">ë) </w:t>
      </w:r>
      <w:r w:rsidR="00853F16" w:rsidRPr="005F545D">
        <w:rPr>
          <w:rFonts w:ascii="Garamond" w:hAnsi="Garamond" w:cs="Times New Roman"/>
          <w:sz w:val="24"/>
          <w:szCs w:val="24"/>
          <w:lang w:val="sq-AL"/>
        </w:rPr>
        <w:t xml:space="preserve">qarku </w:t>
      </w:r>
      <w:r w:rsidRPr="005F545D">
        <w:rPr>
          <w:rFonts w:ascii="Garamond" w:hAnsi="Garamond" w:cs="Times New Roman"/>
          <w:sz w:val="24"/>
          <w:szCs w:val="24"/>
          <w:lang w:val="sq-AL"/>
        </w:rPr>
        <w:t>dhe bashkia ku ka adresën primare subjekti.</w:t>
      </w:r>
    </w:p>
    <w:p w14:paraId="1A599113" w14:textId="211EDD11" w:rsidR="00FA1D8B" w:rsidRPr="005F545D" w:rsidRDefault="00FA1D8B" w:rsidP="00853F16">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lastRenderedPageBreak/>
        <w:t>5.</w:t>
      </w:r>
      <w:r w:rsidR="005F545D" w:rsidRPr="005F545D">
        <w:rPr>
          <w:rFonts w:ascii="Garamond" w:hAnsi="Garamond" w:cs="Times New Roman"/>
          <w:sz w:val="24"/>
          <w:szCs w:val="24"/>
          <w:lang w:val="sq-AL"/>
        </w:rPr>
        <w:t xml:space="preserve"> </w:t>
      </w:r>
      <w:r w:rsidRPr="005F545D">
        <w:rPr>
          <w:rFonts w:ascii="Garamond" w:hAnsi="Garamond" w:cs="Times New Roman"/>
          <w:sz w:val="24"/>
          <w:szCs w:val="24"/>
          <w:lang w:val="sq-AL"/>
        </w:rPr>
        <w:t>Lista e subjekteve si më sipër gjenerohet nga Drejtoria e Përgjithshme e Tatimeve dhe dërgohen pas datës 20 të çdo muaji, në Drejtorinë e Përgjithshme të Punësimit të AKPA-s.</w:t>
      </w:r>
    </w:p>
    <w:p w14:paraId="1A599114" w14:textId="77777777" w:rsidR="00FA1D8B" w:rsidRPr="005F545D" w:rsidRDefault="00FA1D8B" w:rsidP="00FA1D8B">
      <w:pPr>
        <w:pStyle w:val="ListParagraph"/>
        <w:spacing w:after="0" w:line="240" w:lineRule="auto"/>
        <w:ind w:left="0" w:firstLine="284"/>
        <w:jc w:val="both"/>
        <w:rPr>
          <w:rFonts w:ascii="Garamond" w:hAnsi="Garamond" w:cs="Times New Roman"/>
          <w:bCs/>
          <w:sz w:val="24"/>
          <w:szCs w:val="24"/>
          <w:lang w:val="sq-AL"/>
        </w:rPr>
      </w:pPr>
      <w:r w:rsidRPr="005F545D">
        <w:rPr>
          <w:rFonts w:ascii="Garamond" w:hAnsi="Garamond" w:cs="Times New Roman"/>
          <w:bCs/>
          <w:sz w:val="24"/>
          <w:szCs w:val="24"/>
          <w:lang w:val="sq-AL"/>
        </w:rPr>
        <w:t>II.</w:t>
      </w:r>
      <w:r w:rsidR="0033609C" w:rsidRPr="005F545D">
        <w:rPr>
          <w:rFonts w:ascii="Garamond" w:hAnsi="Garamond" w:cs="Times New Roman"/>
          <w:bCs/>
          <w:sz w:val="24"/>
          <w:szCs w:val="24"/>
          <w:lang w:val="sq-AL"/>
        </w:rPr>
        <w:t xml:space="preserve"> </w:t>
      </w:r>
      <w:r w:rsidRPr="005F545D">
        <w:rPr>
          <w:rFonts w:ascii="Garamond" w:hAnsi="Garamond" w:cs="Times New Roman"/>
          <w:bCs/>
          <w:sz w:val="24"/>
          <w:szCs w:val="24"/>
          <w:lang w:val="sq-AL"/>
        </w:rPr>
        <w:t xml:space="preserve">VERIFIKIMI I KËRKESËS </w:t>
      </w:r>
    </w:p>
    <w:p w14:paraId="1A599115" w14:textId="5C1DA678"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1.</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Drejtoritë Rajonale të Punësimit</w:t>
      </w:r>
      <w:r w:rsidR="00853F16">
        <w:rPr>
          <w:rFonts w:ascii="Garamond" w:hAnsi="Garamond" w:cs="Times New Roman"/>
          <w:sz w:val="24"/>
          <w:szCs w:val="24"/>
          <w:lang w:val="sq-AL"/>
        </w:rPr>
        <w:t>,</w:t>
      </w:r>
      <w:r w:rsidRPr="005F545D">
        <w:rPr>
          <w:rFonts w:ascii="Garamond" w:hAnsi="Garamond" w:cs="Times New Roman"/>
          <w:sz w:val="24"/>
          <w:szCs w:val="24"/>
          <w:lang w:val="sq-AL"/>
        </w:rPr>
        <w:t xml:space="preserve"> brenda 5 ditë</w:t>
      </w:r>
      <w:r w:rsidR="00853F16">
        <w:rPr>
          <w:rFonts w:ascii="Garamond" w:hAnsi="Garamond" w:cs="Times New Roman"/>
          <w:sz w:val="24"/>
          <w:szCs w:val="24"/>
          <w:lang w:val="sq-AL"/>
        </w:rPr>
        <w:t>ve</w:t>
      </w:r>
      <w:r w:rsidRPr="005F545D">
        <w:rPr>
          <w:rFonts w:ascii="Garamond" w:hAnsi="Garamond" w:cs="Times New Roman"/>
          <w:sz w:val="24"/>
          <w:szCs w:val="24"/>
          <w:lang w:val="sq-AL"/>
        </w:rPr>
        <w:t xml:space="preserve"> pune verifikojnë listën e subjekteve aplikuese me listën e gjeneruar nga sistemi tatimor. </w:t>
      </w:r>
    </w:p>
    <w:p w14:paraId="1A599116" w14:textId="18FAF40D"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2.</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Drejtoritë Rajonale të Punësimit informojnë nëpërmjet llogarisë në </w:t>
      </w:r>
      <w:r w:rsidRPr="00853F16">
        <w:rPr>
          <w:rFonts w:ascii="Garamond" w:hAnsi="Garamond" w:cs="Times New Roman"/>
          <w:i/>
          <w:iCs/>
          <w:sz w:val="24"/>
          <w:szCs w:val="24"/>
          <w:lang w:val="sq-AL"/>
        </w:rPr>
        <w:t>e-</w:t>
      </w:r>
      <w:r w:rsidR="00853F16" w:rsidRPr="00853F16">
        <w:rPr>
          <w:rFonts w:ascii="Garamond" w:hAnsi="Garamond" w:cs="Times New Roman"/>
          <w:i/>
          <w:iCs/>
          <w:sz w:val="24"/>
          <w:szCs w:val="24"/>
          <w:lang w:val="sq-AL"/>
        </w:rPr>
        <w:t>Albania</w:t>
      </w:r>
      <w:r w:rsidR="00853F16"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dhe </w:t>
      </w:r>
      <w:r w:rsidRPr="00853F16">
        <w:rPr>
          <w:rFonts w:ascii="Garamond" w:hAnsi="Garamond" w:cs="Times New Roman"/>
          <w:i/>
          <w:iCs/>
          <w:sz w:val="24"/>
          <w:szCs w:val="24"/>
          <w:lang w:val="sq-AL"/>
        </w:rPr>
        <w:t>email</w:t>
      </w:r>
      <w:r w:rsidRPr="005F545D">
        <w:rPr>
          <w:rFonts w:ascii="Garamond" w:hAnsi="Garamond" w:cs="Times New Roman"/>
          <w:sz w:val="24"/>
          <w:szCs w:val="24"/>
          <w:lang w:val="sq-AL"/>
        </w:rPr>
        <w:t xml:space="preserve">, çdo subjekt kërkues mbi statusin e kërkesës, refuzuar ose pranuar. </w:t>
      </w:r>
    </w:p>
    <w:p w14:paraId="1A599117" w14:textId="36A6A327"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3.</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Për të gjitha kërkesat që plotësojnë kriteret, </w:t>
      </w:r>
      <w:r w:rsidR="00777DAA" w:rsidRPr="005F545D">
        <w:rPr>
          <w:rFonts w:ascii="Garamond" w:hAnsi="Garamond" w:cs="Times New Roman"/>
          <w:sz w:val="24"/>
          <w:szCs w:val="24"/>
          <w:lang w:val="sq-AL"/>
        </w:rPr>
        <w:t>drejtoritë rajonale të punësimit</w:t>
      </w:r>
      <w:r w:rsidR="00777DAA">
        <w:rPr>
          <w:rFonts w:ascii="Garamond" w:hAnsi="Garamond" w:cs="Times New Roman"/>
          <w:sz w:val="24"/>
          <w:szCs w:val="24"/>
          <w:lang w:val="sq-AL"/>
        </w:rPr>
        <w:t>,</w:t>
      </w:r>
      <w:r w:rsidR="00777DAA" w:rsidRPr="005F545D">
        <w:rPr>
          <w:rFonts w:ascii="Garamond" w:hAnsi="Garamond" w:cs="Times New Roman"/>
          <w:sz w:val="24"/>
          <w:szCs w:val="24"/>
          <w:lang w:val="sq-AL"/>
        </w:rPr>
        <w:t xml:space="preserve"> </w:t>
      </w:r>
      <w:r w:rsidRPr="005F545D">
        <w:rPr>
          <w:rFonts w:ascii="Garamond" w:hAnsi="Garamond" w:cs="Times New Roman"/>
          <w:sz w:val="24"/>
          <w:szCs w:val="24"/>
          <w:lang w:val="sq-AL"/>
        </w:rPr>
        <w:t>brenda 10 ditë pune, finalizojnë listën përfundimtare të subjekteve përfituese.</w:t>
      </w:r>
    </w:p>
    <w:p w14:paraId="1A599118" w14:textId="40B36E6B" w:rsidR="00FA1D8B" w:rsidRPr="005F545D" w:rsidRDefault="00FA1D8B" w:rsidP="00777DAA">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1.</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Lista e verifikuar e subjekteve përfituese përmban</w:t>
      </w:r>
      <w:r w:rsidR="00777DAA">
        <w:rPr>
          <w:rFonts w:ascii="Garamond" w:hAnsi="Garamond" w:cs="Times New Roman"/>
          <w:sz w:val="24"/>
          <w:szCs w:val="24"/>
          <w:lang w:val="sq-AL"/>
        </w:rPr>
        <w:t>:</w:t>
      </w:r>
    </w:p>
    <w:p w14:paraId="1A599119" w14:textId="744F2CF9" w:rsidR="00FA1D8B" w:rsidRPr="005F545D" w:rsidRDefault="00FA1D8B" w:rsidP="00354E3F">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a)</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NIPT</w:t>
      </w:r>
      <w:r w:rsidR="00354E3F">
        <w:rPr>
          <w:rFonts w:ascii="Garamond" w:hAnsi="Garamond" w:cs="Times New Roman"/>
          <w:sz w:val="24"/>
          <w:szCs w:val="24"/>
          <w:lang w:val="sq-AL"/>
        </w:rPr>
        <w:t>;</w:t>
      </w:r>
    </w:p>
    <w:p w14:paraId="1A59911A" w14:textId="3B6A0A10" w:rsidR="00FA1D8B" w:rsidRPr="005F545D" w:rsidRDefault="00FA1D8B" w:rsidP="00354E3F">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b)</w:t>
      </w:r>
      <w:r w:rsidR="0033609C" w:rsidRPr="005F545D">
        <w:rPr>
          <w:rFonts w:ascii="Garamond" w:hAnsi="Garamond" w:cs="Times New Roman"/>
          <w:sz w:val="24"/>
          <w:szCs w:val="24"/>
          <w:lang w:val="sq-AL"/>
        </w:rPr>
        <w:t xml:space="preserve"> </w:t>
      </w:r>
      <w:r w:rsidR="00354E3F" w:rsidRPr="005F545D">
        <w:rPr>
          <w:rFonts w:ascii="Garamond" w:hAnsi="Garamond" w:cs="Times New Roman"/>
          <w:sz w:val="24"/>
          <w:szCs w:val="24"/>
          <w:lang w:val="sq-AL"/>
        </w:rPr>
        <w:t>em</w:t>
      </w:r>
      <w:r w:rsidR="00354E3F">
        <w:rPr>
          <w:rFonts w:ascii="Garamond" w:hAnsi="Garamond" w:cs="Times New Roman"/>
          <w:sz w:val="24"/>
          <w:szCs w:val="24"/>
          <w:lang w:val="sq-AL"/>
        </w:rPr>
        <w:t xml:space="preserve">rin </w:t>
      </w:r>
      <w:r w:rsidRPr="005F545D">
        <w:rPr>
          <w:rFonts w:ascii="Garamond" w:hAnsi="Garamond" w:cs="Times New Roman"/>
          <w:sz w:val="24"/>
          <w:szCs w:val="24"/>
          <w:lang w:val="sq-AL"/>
        </w:rPr>
        <w:t>e subjektit,</w:t>
      </w:r>
    </w:p>
    <w:p w14:paraId="1A59911B" w14:textId="355FFAFB" w:rsidR="00FA1D8B" w:rsidRPr="005F545D" w:rsidRDefault="00FA1D8B" w:rsidP="00354E3F">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c)</w:t>
      </w:r>
      <w:r w:rsidR="0033609C" w:rsidRPr="005F545D">
        <w:rPr>
          <w:rFonts w:ascii="Garamond" w:hAnsi="Garamond" w:cs="Times New Roman"/>
          <w:sz w:val="24"/>
          <w:szCs w:val="24"/>
          <w:lang w:val="sq-AL"/>
        </w:rPr>
        <w:t xml:space="preserve"> </w:t>
      </w:r>
      <w:r w:rsidR="00354E3F" w:rsidRPr="005F545D">
        <w:rPr>
          <w:rFonts w:ascii="Garamond" w:hAnsi="Garamond" w:cs="Times New Roman"/>
          <w:sz w:val="24"/>
          <w:szCs w:val="24"/>
          <w:lang w:val="sq-AL"/>
        </w:rPr>
        <w:t xml:space="preserve">numrin </w:t>
      </w:r>
      <w:r w:rsidRPr="005F545D">
        <w:rPr>
          <w:rFonts w:ascii="Garamond" w:hAnsi="Garamond" w:cs="Times New Roman"/>
          <w:sz w:val="24"/>
          <w:szCs w:val="24"/>
          <w:lang w:val="sq-AL"/>
        </w:rPr>
        <w:t>e punonjësve me pagë minimale</w:t>
      </w:r>
      <w:r w:rsidR="00354E3F">
        <w:rPr>
          <w:rFonts w:ascii="Garamond" w:hAnsi="Garamond" w:cs="Times New Roman"/>
          <w:sz w:val="24"/>
          <w:szCs w:val="24"/>
          <w:lang w:val="sq-AL"/>
        </w:rPr>
        <w:t>;</w:t>
      </w:r>
      <w:r w:rsidRPr="005F545D">
        <w:rPr>
          <w:rFonts w:ascii="Garamond" w:hAnsi="Garamond" w:cs="Times New Roman"/>
          <w:sz w:val="24"/>
          <w:szCs w:val="24"/>
          <w:lang w:val="sq-AL"/>
        </w:rPr>
        <w:t xml:space="preserve"> </w:t>
      </w:r>
    </w:p>
    <w:p w14:paraId="1A59911C" w14:textId="42620F37" w:rsidR="00FA1D8B" w:rsidRPr="005F545D" w:rsidRDefault="00FA1D8B" w:rsidP="00354E3F">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d)</w:t>
      </w:r>
      <w:r w:rsidR="0033609C" w:rsidRPr="005F545D">
        <w:rPr>
          <w:rFonts w:ascii="Garamond" w:hAnsi="Garamond" w:cs="Times New Roman"/>
          <w:sz w:val="24"/>
          <w:szCs w:val="24"/>
          <w:lang w:val="sq-AL"/>
        </w:rPr>
        <w:t xml:space="preserve"> </w:t>
      </w:r>
      <w:r w:rsidR="00354E3F" w:rsidRPr="005F545D">
        <w:rPr>
          <w:rFonts w:ascii="Garamond" w:hAnsi="Garamond" w:cs="Times New Roman"/>
          <w:sz w:val="24"/>
          <w:szCs w:val="24"/>
          <w:lang w:val="sq-AL"/>
        </w:rPr>
        <w:t xml:space="preserve">emrin </w:t>
      </w:r>
      <w:r w:rsidRPr="005F545D">
        <w:rPr>
          <w:rFonts w:ascii="Garamond" w:hAnsi="Garamond" w:cs="Times New Roman"/>
          <w:sz w:val="24"/>
          <w:szCs w:val="24"/>
          <w:lang w:val="sq-AL"/>
        </w:rPr>
        <w:t>e bankës së nivelit të dytë të subjektit</w:t>
      </w:r>
      <w:r w:rsidR="00354E3F">
        <w:rPr>
          <w:rFonts w:ascii="Garamond" w:hAnsi="Garamond" w:cs="Times New Roman"/>
          <w:sz w:val="24"/>
          <w:szCs w:val="24"/>
          <w:lang w:val="sq-AL"/>
        </w:rPr>
        <w:t>;</w:t>
      </w:r>
      <w:r w:rsidRPr="005F545D">
        <w:rPr>
          <w:rFonts w:ascii="Garamond" w:hAnsi="Garamond" w:cs="Times New Roman"/>
          <w:sz w:val="24"/>
          <w:szCs w:val="24"/>
          <w:lang w:val="sq-AL"/>
        </w:rPr>
        <w:t xml:space="preserve"> </w:t>
      </w:r>
    </w:p>
    <w:p w14:paraId="1A59911D" w14:textId="1B341DC5"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e)</w:t>
      </w:r>
      <w:r w:rsidR="0033609C" w:rsidRPr="005F545D">
        <w:rPr>
          <w:rFonts w:ascii="Garamond" w:hAnsi="Garamond" w:cs="Times New Roman"/>
          <w:sz w:val="24"/>
          <w:szCs w:val="24"/>
          <w:lang w:val="sq-AL"/>
        </w:rPr>
        <w:t xml:space="preserve"> </w:t>
      </w:r>
      <w:r w:rsidR="00354E3F" w:rsidRPr="005F545D">
        <w:rPr>
          <w:rFonts w:ascii="Garamond" w:hAnsi="Garamond" w:cs="Times New Roman"/>
          <w:sz w:val="24"/>
          <w:szCs w:val="24"/>
          <w:lang w:val="sq-AL"/>
        </w:rPr>
        <w:t xml:space="preserve">IBAN </w:t>
      </w:r>
      <w:r w:rsidRPr="005F545D">
        <w:rPr>
          <w:rFonts w:ascii="Garamond" w:hAnsi="Garamond" w:cs="Times New Roman"/>
          <w:sz w:val="24"/>
          <w:szCs w:val="24"/>
          <w:lang w:val="sq-AL"/>
        </w:rPr>
        <w:t>të subjektit.</w:t>
      </w:r>
    </w:p>
    <w:p w14:paraId="1A59911E" w14:textId="77777777" w:rsidR="00FA1D8B" w:rsidRPr="005F545D" w:rsidRDefault="00FA1D8B" w:rsidP="00FA1D8B">
      <w:pPr>
        <w:pStyle w:val="ListParagraph"/>
        <w:spacing w:after="0" w:line="240" w:lineRule="auto"/>
        <w:ind w:left="0" w:firstLine="284"/>
        <w:jc w:val="both"/>
        <w:rPr>
          <w:rFonts w:ascii="Garamond" w:hAnsi="Garamond" w:cs="Times New Roman"/>
          <w:bCs/>
          <w:sz w:val="24"/>
          <w:szCs w:val="24"/>
          <w:lang w:val="sq-AL"/>
        </w:rPr>
      </w:pPr>
      <w:r w:rsidRPr="005F545D">
        <w:rPr>
          <w:rFonts w:ascii="Garamond" w:hAnsi="Garamond" w:cs="Times New Roman"/>
          <w:bCs/>
          <w:sz w:val="24"/>
          <w:szCs w:val="24"/>
          <w:lang w:val="sq-AL"/>
        </w:rPr>
        <w:t>III.</w:t>
      </w:r>
      <w:r w:rsidR="0033609C" w:rsidRPr="005F545D">
        <w:rPr>
          <w:rFonts w:ascii="Garamond" w:hAnsi="Garamond" w:cs="Times New Roman"/>
          <w:bCs/>
          <w:sz w:val="24"/>
          <w:szCs w:val="24"/>
          <w:lang w:val="sq-AL"/>
        </w:rPr>
        <w:t xml:space="preserve"> </w:t>
      </w:r>
      <w:r w:rsidRPr="005F545D">
        <w:rPr>
          <w:rFonts w:ascii="Garamond" w:hAnsi="Garamond" w:cs="Times New Roman"/>
          <w:bCs/>
          <w:sz w:val="24"/>
          <w:szCs w:val="24"/>
          <w:lang w:val="sq-AL"/>
        </w:rPr>
        <w:t>PROCEDURA E ANKIMIMIT</w:t>
      </w:r>
    </w:p>
    <w:p w14:paraId="1A59911F" w14:textId="77777777"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1.</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Aplikantët, kërkesa e të cilëve nuk është aprovuar ose pranuar pjesërisht, kanë të drejtën e ankimimit pranë drejtorit të drejtorisë rajonale të AKPA-s, brenda 3 ditëve pune, nga momenti i publikimit të listës përfundimtare të subjekteve përfituese. </w:t>
      </w:r>
    </w:p>
    <w:p w14:paraId="1A599120" w14:textId="77777777"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2.</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Drejtori i drejtorisë rajonale të AKPA-s shqyrton dhe merr vendim mbi ankimimin e subjektit/subjekteve brenda 5 ditëve pune.</w:t>
      </w:r>
    </w:p>
    <w:p w14:paraId="1A599121" w14:textId="1DC98D4E" w:rsidR="00FA1D8B" w:rsidRPr="005F545D" w:rsidRDefault="00FA1D8B" w:rsidP="00A32FCF">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3.</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Vendimi i d</w:t>
      </w:r>
      <w:r w:rsidR="00AA0766">
        <w:rPr>
          <w:rFonts w:ascii="Garamond" w:hAnsi="Garamond" w:cs="Times New Roman"/>
          <w:sz w:val="24"/>
          <w:szCs w:val="24"/>
          <w:lang w:val="sq-AL"/>
        </w:rPr>
        <w:t>rejtorit të drejtorisë rajonale</w:t>
      </w:r>
      <w:r w:rsidRPr="005F545D">
        <w:rPr>
          <w:rFonts w:ascii="Garamond" w:hAnsi="Garamond" w:cs="Times New Roman"/>
          <w:sz w:val="24"/>
          <w:szCs w:val="24"/>
          <w:lang w:val="sq-AL"/>
        </w:rPr>
        <w:t xml:space="preserve"> i njoftohet menjëherë subjektit ankimues, i cili ka të drejtë të kundërshtojë këtë vendimmarrje në Drejtorinë e Përg</w:t>
      </w:r>
      <w:r w:rsidR="00AA0766">
        <w:rPr>
          <w:rFonts w:ascii="Garamond" w:hAnsi="Garamond" w:cs="Times New Roman"/>
          <w:sz w:val="24"/>
          <w:szCs w:val="24"/>
          <w:lang w:val="sq-AL"/>
        </w:rPr>
        <w:t>jithshme të AKPA-s. Në rast mos</w:t>
      </w:r>
      <w:r w:rsidRPr="005F545D">
        <w:rPr>
          <w:rFonts w:ascii="Garamond" w:hAnsi="Garamond" w:cs="Times New Roman"/>
          <w:sz w:val="24"/>
          <w:szCs w:val="24"/>
          <w:lang w:val="sq-AL"/>
        </w:rPr>
        <w:t>zgjidhje</w:t>
      </w:r>
      <w:r w:rsidR="00AA0766">
        <w:rPr>
          <w:rFonts w:ascii="Garamond" w:hAnsi="Garamond" w:cs="Times New Roman"/>
          <w:sz w:val="24"/>
          <w:szCs w:val="24"/>
          <w:lang w:val="sq-AL"/>
        </w:rPr>
        <w:t>je</w:t>
      </w:r>
      <w:r w:rsidRPr="005F545D">
        <w:rPr>
          <w:rFonts w:ascii="Garamond" w:hAnsi="Garamond" w:cs="Times New Roman"/>
          <w:sz w:val="24"/>
          <w:szCs w:val="24"/>
          <w:lang w:val="sq-AL"/>
        </w:rPr>
        <w:t xml:space="preserve"> të ankimimit në rrugë administrative, subjekti ankimues mund t’</w:t>
      </w:r>
      <w:r w:rsidR="00A32FCF">
        <w:rPr>
          <w:rFonts w:ascii="Garamond" w:hAnsi="Garamond" w:cs="Times New Roman"/>
          <w:sz w:val="24"/>
          <w:szCs w:val="24"/>
          <w:lang w:val="sq-AL"/>
        </w:rPr>
        <w:t>u</w:t>
      </w:r>
      <w:r w:rsidRPr="005F545D">
        <w:rPr>
          <w:rFonts w:ascii="Garamond" w:hAnsi="Garamond" w:cs="Times New Roman"/>
          <w:sz w:val="24"/>
          <w:szCs w:val="24"/>
          <w:lang w:val="sq-AL"/>
        </w:rPr>
        <w:t xml:space="preserve"> drejtohet organeve të tjera kompetente. </w:t>
      </w:r>
    </w:p>
    <w:p w14:paraId="1A599122" w14:textId="2DF40B0B" w:rsidR="00FA1D8B" w:rsidRPr="005F545D" w:rsidRDefault="00A76981" w:rsidP="00FA1D8B">
      <w:pPr>
        <w:pStyle w:val="ListParagraph"/>
        <w:spacing w:after="0" w:line="240" w:lineRule="auto"/>
        <w:ind w:left="0" w:firstLine="284"/>
        <w:rPr>
          <w:rFonts w:ascii="Garamond" w:hAnsi="Garamond" w:cs="Times New Roman"/>
          <w:bCs/>
          <w:sz w:val="24"/>
          <w:szCs w:val="24"/>
          <w:lang w:val="sq-AL"/>
        </w:rPr>
      </w:pPr>
      <w:r>
        <w:rPr>
          <w:rFonts w:ascii="Garamond" w:hAnsi="Garamond" w:cs="Times New Roman"/>
          <w:bCs/>
          <w:sz w:val="24"/>
          <w:szCs w:val="24"/>
          <w:lang w:val="sq-AL"/>
        </w:rPr>
        <w:t>I</w:t>
      </w:r>
      <w:bookmarkStart w:id="0" w:name="_GoBack"/>
      <w:bookmarkEnd w:id="0"/>
      <w:r>
        <w:rPr>
          <w:rFonts w:ascii="Garamond" w:hAnsi="Garamond" w:cs="Times New Roman"/>
          <w:bCs/>
          <w:sz w:val="24"/>
          <w:szCs w:val="24"/>
          <w:lang w:val="sq-AL"/>
        </w:rPr>
        <w:t>V</w:t>
      </w:r>
      <w:r w:rsidR="00FA1D8B" w:rsidRPr="005F545D">
        <w:rPr>
          <w:rFonts w:ascii="Garamond" w:hAnsi="Garamond" w:cs="Times New Roman"/>
          <w:bCs/>
          <w:sz w:val="24"/>
          <w:szCs w:val="24"/>
          <w:lang w:val="sq-AL"/>
        </w:rPr>
        <w:t>.</w:t>
      </w:r>
      <w:r w:rsidR="0033609C" w:rsidRPr="005F545D">
        <w:rPr>
          <w:rFonts w:ascii="Garamond" w:hAnsi="Garamond" w:cs="Times New Roman"/>
          <w:bCs/>
          <w:sz w:val="24"/>
          <w:szCs w:val="24"/>
          <w:lang w:val="sq-AL"/>
        </w:rPr>
        <w:t xml:space="preserve"> </w:t>
      </w:r>
      <w:r w:rsidR="00FA1D8B" w:rsidRPr="005F545D">
        <w:rPr>
          <w:rFonts w:ascii="Garamond" w:hAnsi="Garamond" w:cs="Times New Roman"/>
          <w:bCs/>
          <w:sz w:val="24"/>
          <w:szCs w:val="24"/>
          <w:lang w:val="sq-AL"/>
        </w:rPr>
        <w:t>PROCEDURA DHE MËNYRA E LLOGARITJES SË KOMPENSIMIT E FINANCIMIT</w:t>
      </w:r>
    </w:p>
    <w:p w14:paraId="1A599123" w14:textId="452D1AC6"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1.</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Çdo drejtori rajonale e punësimit pas konfirmimit të listës përfundimtare të përfituesve, llogarit kompensimin në bazë të numrit të punonjësve me pagë minimale të subjektit aplikues, referuar edhe periudhës kontributive të muajit dhjetor 2022</w:t>
      </w:r>
      <w:r w:rsidR="000559AF">
        <w:rPr>
          <w:rFonts w:ascii="Garamond" w:hAnsi="Garamond" w:cs="Times New Roman"/>
          <w:sz w:val="24"/>
          <w:szCs w:val="24"/>
          <w:lang w:val="sq-AL"/>
        </w:rPr>
        <w:t>,</w:t>
      </w:r>
      <w:r w:rsidRPr="005F545D">
        <w:rPr>
          <w:rFonts w:ascii="Garamond" w:hAnsi="Garamond" w:cs="Times New Roman"/>
          <w:sz w:val="24"/>
          <w:szCs w:val="24"/>
          <w:lang w:val="sq-AL"/>
        </w:rPr>
        <w:t xml:space="preserve"> sipas pikës 1/</w:t>
      </w:r>
      <w:r w:rsidR="000559AF" w:rsidRPr="005F545D">
        <w:rPr>
          <w:rFonts w:ascii="Garamond" w:hAnsi="Garamond" w:cs="Times New Roman"/>
          <w:sz w:val="24"/>
          <w:szCs w:val="24"/>
          <w:lang w:val="sq-AL"/>
        </w:rPr>
        <w:t xml:space="preserve">kreu </w:t>
      </w:r>
      <w:r w:rsidRPr="005F545D">
        <w:rPr>
          <w:rFonts w:ascii="Garamond" w:hAnsi="Garamond" w:cs="Times New Roman"/>
          <w:sz w:val="24"/>
          <w:szCs w:val="24"/>
          <w:lang w:val="sq-AL"/>
        </w:rPr>
        <w:t>II të VKM</w:t>
      </w:r>
      <w:r w:rsidR="000559AF">
        <w:rPr>
          <w:rFonts w:ascii="Garamond" w:hAnsi="Garamond" w:cs="Times New Roman"/>
          <w:sz w:val="24"/>
          <w:szCs w:val="24"/>
          <w:lang w:val="sq-AL"/>
        </w:rPr>
        <w:t>-së</w:t>
      </w:r>
      <w:r w:rsidRPr="005F545D">
        <w:rPr>
          <w:rFonts w:ascii="Garamond" w:hAnsi="Garamond" w:cs="Times New Roman"/>
          <w:sz w:val="24"/>
          <w:szCs w:val="24"/>
          <w:lang w:val="sq-AL"/>
        </w:rPr>
        <w:t xml:space="preserve"> nr</w:t>
      </w:r>
      <w:r w:rsidR="000559AF">
        <w:rPr>
          <w:rFonts w:ascii="Garamond" w:hAnsi="Garamond" w:cs="Times New Roman"/>
          <w:sz w:val="24"/>
          <w:szCs w:val="24"/>
          <w:lang w:val="sq-AL"/>
        </w:rPr>
        <w:t>.</w:t>
      </w:r>
      <w:r w:rsidRPr="005F545D">
        <w:rPr>
          <w:rFonts w:ascii="Garamond" w:hAnsi="Garamond" w:cs="Times New Roman"/>
          <w:sz w:val="24"/>
          <w:szCs w:val="24"/>
          <w:lang w:val="sq-AL"/>
        </w:rPr>
        <w:t xml:space="preserve"> 114/2023.</w:t>
      </w:r>
    </w:p>
    <w:p w14:paraId="1A599124" w14:textId="5332DEEC"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2.</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Shuma totale për çdo </w:t>
      </w:r>
      <w:r w:rsidR="00B95334" w:rsidRPr="005F545D">
        <w:rPr>
          <w:rFonts w:ascii="Garamond" w:hAnsi="Garamond" w:cs="Times New Roman"/>
          <w:sz w:val="24"/>
          <w:szCs w:val="24"/>
          <w:lang w:val="sq-AL"/>
        </w:rPr>
        <w:t>kompensim</w:t>
      </w:r>
      <w:r w:rsidR="00427702">
        <w:rPr>
          <w:rFonts w:ascii="Garamond" w:hAnsi="Garamond" w:cs="Times New Roman"/>
          <w:sz w:val="24"/>
          <w:szCs w:val="24"/>
          <w:lang w:val="sq-AL"/>
        </w:rPr>
        <w:t xml:space="preserve"> për çdo muaj</w:t>
      </w:r>
      <w:r w:rsidRPr="005F545D">
        <w:rPr>
          <w:rFonts w:ascii="Garamond" w:hAnsi="Garamond" w:cs="Times New Roman"/>
          <w:sz w:val="24"/>
          <w:szCs w:val="24"/>
          <w:lang w:val="sq-AL"/>
        </w:rPr>
        <w:t xml:space="preserve"> do të bazohet në numrin e punonjësve,</w:t>
      </w:r>
      <w:r w:rsidR="005F545D" w:rsidRPr="005F545D">
        <w:rPr>
          <w:rFonts w:ascii="Garamond" w:hAnsi="Garamond" w:cs="Times New Roman"/>
          <w:sz w:val="24"/>
          <w:szCs w:val="24"/>
          <w:lang w:val="sq-AL"/>
        </w:rPr>
        <w:t xml:space="preserve"> </w:t>
      </w:r>
      <w:r w:rsidRPr="005F545D">
        <w:rPr>
          <w:rFonts w:ascii="Garamond" w:hAnsi="Garamond" w:cs="Times New Roman"/>
          <w:sz w:val="24"/>
          <w:szCs w:val="24"/>
          <w:lang w:val="sq-AL"/>
        </w:rPr>
        <w:t>në masën 1,674 (një mijë e gjashtëqind e shtatëdhjetë e katër) lekë për çdo punonjës e llogaritur në referencë edhe të periudhës kontributive të muajit dhjetor 2022</w:t>
      </w:r>
      <w:r w:rsidR="00427702">
        <w:rPr>
          <w:rFonts w:ascii="Garamond" w:hAnsi="Garamond" w:cs="Times New Roman"/>
          <w:sz w:val="24"/>
          <w:szCs w:val="24"/>
          <w:lang w:val="sq-AL"/>
        </w:rPr>
        <w:t>,</w:t>
      </w:r>
      <w:r w:rsidRPr="005F545D">
        <w:rPr>
          <w:rFonts w:ascii="Garamond" w:hAnsi="Garamond" w:cs="Times New Roman"/>
          <w:sz w:val="24"/>
          <w:szCs w:val="24"/>
          <w:lang w:val="sq-AL"/>
        </w:rPr>
        <w:t xml:space="preserve"> sipas pikës 1/</w:t>
      </w:r>
      <w:r w:rsidR="00427702" w:rsidRPr="005F545D">
        <w:rPr>
          <w:rFonts w:ascii="Garamond" w:hAnsi="Garamond" w:cs="Times New Roman"/>
          <w:sz w:val="24"/>
          <w:szCs w:val="24"/>
          <w:lang w:val="sq-AL"/>
        </w:rPr>
        <w:t xml:space="preserve">kreu </w:t>
      </w:r>
      <w:r w:rsidRPr="005F545D">
        <w:rPr>
          <w:rFonts w:ascii="Garamond" w:hAnsi="Garamond" w:cs="Times New Roman"/>
          <w:sz w:val="24"/>
          <w:szCs w:val="24"/>
          <w:lang w:val="sq-AL"/>
        </w:rPr>
        <w:t>II të VKM</w:t>
      </w:r>
      <w:r w:rsidR="00427702">
        <w:rPr>
          <w:rFonts w:ascii="Garamond" w:hAnsi="Garamond" w:cs="Times New Roman"/>
          <w:sz w:val="24"/>
          <w:szCs w:val="24"/>
          <w:lang w:val="sq-AL"/>
        </w:rPr>
        <w:t>-së</w:t>
      </w:r>
      <w:r w:rsidRPr="005F545D">
        <w:rPr>
          <w:rFonts w:ascii="Garamond" w:hAnsi="Garamond" w:cs="Times New Roman"/>
          <w:sz w:val="24"/>
          <w:szCs w:val="24"/>
          <w:lang w:val="sq-AL"/>
        </w:rPr>
        <w:t xml:space="preserve"> nr</w:t>
      </w:r>
      <w:r w:rsidR="00427702">
        <w:rPr>
          <w:rFonts w:ascii="Garamond" w:hAnsi="Garamond" w:cs="Times New Roman"/>
          <w:sz w:val="24"/>
          <w:szCs w:val="24"/>
          <w:lang w:val="sq-AL"/>
        </w:rPr>
        <w:t>.</w:t>
      </w:r>
      <w:r w:rsidRPr="005F545D">
        <w:rPr>
          <w:rFonts w:ascii="Garamond" w:hAnsi="Garamond" w:cs="Times New Roman"/>
          <w:sz w:val="24"/>
          <w:szCs w:val="24"/>
          <w:lang w:val="sq-AL"/>
        </w:rPr>
        <w:t xml:space="preserve"> 114/2023.</w:t>
      </w:r>
    </w:p>
    <w:p w14:paraId="1A599125" w14:textId="77777777"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3.</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Drejtoritë rajonale të punësimit hartojnë dokumentacionin e nevojshëm për likuidim, në zbatim të legjislacionit financiar, dhe procedojnë në kalimin e fondeve në favor të subjekteve përfituese.</w:t>
      </w:r>
    </w:p>
    <w:p w14:paraId="1A599126" w14:textId="6CE65B55" w:rsidR="00FA1D8B" w:rsidRPr="005F545D" w:rsidRDefault="00FA1D8B" w:rsidP="00FA1D8B">
      <w:pPr>
        <w:pStyle w:val="ListParagraph"/>
        <w:spacing w:after="0" w:line="240" w:lineRule="auto"/>
        <w:ind w:left="0" w:firstLine="284"/>
        <w:jc w:val="both"/>
        <w:rPr>
          <w:rFonts w:ascii="Garamond" w:hAnsi="Garamond" w:cs="Times New Roman"/>
          <w:bCs/>
          <w:sz w:val="24"/>
          <w:szCs w:val="24"/>
          <w:lang w:val="sq-AL"/>
        </w:rPr>
      </w:pPr>
      <w:r w:rsidRPr="005F545D">
        <w:rPr>
          <w:rFonts w:ascii="Garamond" w:hAnsi="Garamond" w:cs="Times New Roman"/>
          <w:bCs/>
          <w:sz w:val="24"/>
          <w:szCs w:val="24"/>
          <w:lang w:val="sq-AL"/>
        </w:rPr>
        <w:t>V.</w:t>
      </w:r>
      <w:r w:rsidR="0033609C" w:rsidRPr="005F545D">
        <w:rPr>
          <w:rFonts w:ascii="Garamond" w:hAnsi="Garamond" w:cs="Times New Roman"/>
          <w:bCs/>
          <w:sz w:val="24"/>
          <w:szCs w:val="24"/>
          <w:lang w:val="sq-AL"/>
        </w:rPr>
        <w:t xml:space="preserve"> </w:t>
      </w:r>
      <w:r w:rsidR="00E92082" w:rsidRPr="005F545D">
        <w:rPr>
          <w:rFonts w:ascii="Garamond" w:hAnsi="Garamond" w:cs="Times New Roman"/>
          <w:bCs/>
          <w:sz w:val="24"/>
          <w:szCs w:val="24"/>
          <w:lang w:val="sq-AL"/>
        </w:rPr>
        <w:t>DISPOZITA</w:t>
      </w:r>
      <w:r w:rsidRPr="005F545D">
        <w:rPr>
          <w:rFonts w:ascii="Garamond" w:hAnsi="Garamond" w:cs="Times New Roman"/>
          <w:bCs/>
          <w:sz w:val="24"/>
          <w:szCs w:val="24"/>
          <w:lang w:val="sq-AL"/>
        </w:rPr>
        <w:t xml:space="preserve"> TË FUNDIT</w:t>
      </w:r>
    </w:p>
    <w:p w14:paraId="1A599127" w14:textId="5FEFD8F8"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1.</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 xml:space="preserve">Ngarkohen Agjencia Kombëtare e Punësimit dhe Aftësive dhe Drejtoria e Përgjithshme e Tatimeve për zbatimin e këtij </w:t>
      </w:r>
      <w:r w:rsidR="00E92082" w:rsidRPr="005F545D">
        <w:rPr>
          <w:rFonts w:ascii="Garamond" w:hAnsi="Garamond" w:cs="Times New Roman"/>
          <w:sz w:val="24"/>
          <w:szCs w:val="24"/>
          <w:lang w:val="sq-AL"/>
        </w:rPr>
        <w:t>udhëzimi</w:t>
      </w:r>
      <w:r w:rsidRPr="005F545D">
        <w:rPr>
          <w:rFonts w:ascii="Garamond" w:hAnsi="Garamond" w:cs="Times New Roman"/>
          <w:sz w:val="24"/>
          <w:szCs w:val="24"/>
          <w:lang w:val="sq-AL"/>
        </w:rPr>
        <w:t xml:space="preserve">. </w:t>
      </w:r>
    </w:p>
    <w:p w14:paraId="1A599128" w14:textId="51169D1A"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2.</w:t>
      </w:r>
      <w:r w:rsidR="0033609C" w:rsidRPr="005F545D">
        <w:rPr>
          <w:rFonts w:ascii="Garamond" w:hAnsi="Garamond" w:cs="Times New Roman"/>
          <w:sz w:val="24"/>
          <w:szCs w:val="24"/>
          <w:lang w:val="sq-AL"/>
        </w:rPr>
        <w:t xml:space="preserve"> </w:t>
      </w:r>
      <w:r w:rsidRPr="005F545D">
        <w:rPr>
          <w:rFonts w:ascii="Garamond" w:hAnsi="Garamond" w:cs="Times New Roman"/>
          <w:sz w:val="24"/>
          <w:szCs w:val="24"/>
          <w:lang w:val="sq-AL"/>
        </w:rPr>
        <w:t>Ngarkohet Drejtoria e Pë</w:t>
      </w:r>
      <w:r w:rsidR="00E92082">
        <w:rPr>
          <w:rFonts w:ascii="Garamond" w:hAnsi="Garamond" w:cs="Times New Roman"/>
          <w:sz w:val="24"/>
          <w:szCs w:val="24"/>
          <w:lang w:val="sq-AL"/>
        </w:rPr>
        <w:t>rgjithshme e Tatimeve të dërgoj</w:t>
      </w:r>
      <w:r w:rsidRPr="005F545D">
        <w:rPr>
          <w:rFonts w:ascii="Garamond" w:hAnsi="Garamond" w:cs="Times New Roman"/>
          <w:sz w:val="24"/>
          <w:szCs w:val="24"/>
          <w:lang w:val="sq-AL"/>
        </w:rPr>
        <w:t>ë listën sipas pikës 1 të kreut II të VKM</w:t>
      </w:r>
      <w:r w:rsidR="00E92082">
        <w:rPr>
          <w:rFonts w:ascii="Garamond" w:hAnsi="Garamond" w:cs="Times New Roman"/>
          <w:sz w:val="24"/>
          <w:szCs w:val="24"/>
          <w:lang w:val="sq-AL"/>
        </w:rPr>
        <w:t>-së</w:t>
      </w:r>
      <w:r w:rsidRPr="005F545D">
        <w:rPr>
          <w:rFonts w:ascii="Garamond" w:hAnsi="Garamond" w:cs="Times New Roman"/>
          <w:sz w:val="24"/>
          <w:szCs w:val="24"/>
          <w:lang w:val="sq-AL"/>
        </w:rPr>
        <w:t xml:space="preserve"> nr</w:t>
      </w:r>
      <w:r w:rsidR="00E92082">
        <w:rPr>
          <w:rFonts w:ascii="Garamond" w:hAnsi="Garamond" w:cs="Times New Roman"/>
          <w:sz w:val="24"/>
          <w:szCs w:val="24"/>
          <w:lang w:val="sq-AL"/>
        </w:rPr>
        <w:t>.</w:t>
      </w:r>
      <w:r w:rsidRPr="005F545D">
        <w:rPr>
          <w:rFonts w:ascii="Garamond" w:hAnsi="Garamond" w:cs="Times New Roman"/>
          <w:sz w:val="24"/>
          <w:szCs w:val="24"/>
          <w:lang w:val="sq-AL"/>
        </w:rPr>
        <w:t xml:space="preserve"> 114/2023</w:t>
      </w:r>
      <w:r w:rsidR="00E92082">
        <w:rPr>
          <w:rFonts w:ascii="Garamond" w:hAnsi="Garamond" w:cs="Times New Roman"/>
          <w:sz w:val="24"/>
          <w:szCs w:val="24"/>
          <w:lang w:val="sq-AL"/>
        </w:rPr>
        <w:t>,</w:t>
      </w:r>
      <w:r w:rsidRPr="005F545D">
        <w:rPr>
          <w:rFonts w:ascii="Garamond" w:hAnsi="Garamond" w:cs="Times New Roman"/>
          <w:sz w:val="24"/>
          <w:szCs w:val="24"/>
          <w:lang w:val="sq-AL"/>
        </w:rPr>
        <w:t xml:space="preserve"> brenda datës 10 </w:t>
      </w:r>
      <w:r w:rsidR="00E92082" w:rsidRPr="005F545D">
        <w:rPr>
          <w:rFonts w:ascii="Garamond" w:hAnsi="Garamond" w:cs="Times New Roman"/>
          <w:sz w:val="24"/>
          <w:szCs w:val="24"/>
          <w:lang w:val="sq-AL"/>
        </w:rPr>
        <w:t xml:space="preserve">prill </w:t>
      </w:r>
      <w:r w:rsidRPr="005F545D">
        <w:rPr>
          <w:rFonts w:ascii="Garamond" w:hAnsi="Garamond" w:cs="Times New Roman"/>
          <w:sz w:val="24"/>
          <w:szCs w:val="24"/>
          <w:lang w:val="sq-AL"/>
        </w:rPr>
        <w:t>2023.</w:t>
      </w:r>
      <w:r w:rsidR="005F545D" w:rsidRPr="005F545D">
        <w:rPr>
          <w:rFonts w:ascii="Garamond" w:hAnsi="Garamond" w:cs="Times New Roman"/>
          <w:sz w:val="24"/>
          <w:szCs w:val="24"/>
          <w:lang w:val="sq-AL"/>
        </w:rPr>
        <w:t xml:space="preserve"> </w:t>
      </w:r>
    </w:p>
    <w:p w14:paraId="1A599129" w14:textId="77777777" w:rsidR="00FA1D8B" w:rsidRPr="005F545D" w:rsidRDefault="00FA1D8B" w:rsidP="00FA1D8B">
      <w:pPr>
        <w:pStyle w:val="ListParagraph"/>
        <w:spacing w:after="0" w:line="240" w:lineRule="auto"/>
        <w:ind w:left="0" w:firstLine="284"/>
        <w:jc w:val="both"/>
        <w:rPr>
          <w:rFonts w:ascii="Garamond" w:hAnsi="Garamond" w:cs="Times New Roman"/>
          <w:sz w:val="24"/>
          <w:szCs w:val="24"/>
          <w:lang w:val="sq-AL"/>
        </w:rPr>
      </w:pPr>
      <w:r w:rsidRPr="005F545D">
        <w:rPr>
          <w:rFonts w:ascii="Garamond" w:hAnsi="Garamond" w:cs="Times New Roman"/>
          <w:sz w:val="24"/>
          <w:szCs w:val="24"/>
          <w:lang w:val="sq-AL"/>
        </w:rPr>
        <w:t>Ky udhëzim hyn në fuqi pas botimit në Fletoren Zyrtare.</w:t>
      </w:r>
    </w:p>
    <w:p w14:paraId="1A59912A" w14:textId="77777777" w:rsidR="0033609C" w:rsidRPr="005F545D" w:rsidRDefault="0033609C" w:rsidP="0033609C">
      <w:pPr>
        <w:spacing w:after="0" w:line="240" w:lineRule="auto"/>
        <w:ind w:firstLine="284"/>
        <w:jc w:val="right"/>
        <w:rPr>
          <w:rFonts w:ascii="Garamond" w:hAnsi="Garamond" w:cs="Times New Roman"/>
          <w:b/>
          <w:bCs/>
          <w:sz w:val="24"/>
          <w:szCs w:val="24"/>
          <w:lang w:val="sq-AL"/>
        </w:rPr>
      </w:pPr>
    </w:p>
    <w:p w14:paraId="1A59912B" w14:textId="2A51C3B1" w:rsidR="00FA1D8B" w:rsidRPr="005F545D" w:rsidRDefault="00BF0968" w:rsidP="0033609C">
      <w:pPr>
        <w:spacing w:after="0" w:line="240" w:lineRule="auto"/>
        <w:ind w:firstLine="284"/>
        <w:jc w:val="right"/>
        <w:rPr>
          <w:rFonts w:ascii="Garamond" w:hAnsi="Garamond"/>
          <w:i/>
          <w:iCs/>
          <w:sz w:val="24"/>
          <w:szCs w:val="24"/>
          <w:lang w:val="sq-AL"/>
        </w:rPr>
      </w:pPr>
      <w:r w:rsidRPr="005F545D">
        <w:rPr>
          <w:rFonts w:ascii="Garamond" w:hAnsi="Garamond" w:cs="Times New Roman"/>
          <w:bCs/>
          <w:sz w:val="24"/>
          <w:szCs w:val="24"/>
          <w:lang w:val="sq-AL"/>
        </w:rPr>
        <w:t>MINISTËR I FINANCAVE DHE EKONOMISË</w:t>
      </w:r>
    </w:p>
    <w:p w14:paraId="1A59912C" w14:textId="77777777" w:rsidR="00074C59" w:rsidRPr="005F545D" w:rsidRDefault="00FA1D8B" w:rsidP="0033609C">
      <w:pPr>
        <w:tabs>
          <w:tab w:val="left" w:pos="5540"/>
        </w:tabs>
        <w:spacing w:after="0" w:line="240" w:lineRule="auto"/>
        <w:ind w:firstLine="284"/>
        <w:jc w:val="right"/>
        <w:rPr>
          <w:rFonts w:ascii="Garamond" w:hAnsi="Garamond"/>
          <w:sz w:val="24"/>
          <w:szCs w:val="24"/>
          <w:lang w:val="sq-AL"/>
        </w:rPr>
      </w:pPr>
      <w:r w:rsidRPr="005F545D">
        <w:rPr>
          <w:rFonts w:ascii="Garamond" w:hAnsi="Garamond" w:cs="Times New Roman"/>
          <w:b/>
          <w:bCs/>
          <w:sz w:val="24"/>
          <w:szCs w:val="24"/>
          <w:lang w:val="sq-AL"/>
        </w:rPr>
        <w:t xml:space="preserve">Delina </w:t>
      </w:r>
      <w:r w:rsidR="0033609C" w:rsidRPr="005F545D">
        <w:rPr>
          <w:rFonts w:ascii="Garamond" w:hAnsi="Garamond" w:cs="Times New Roman"/>
          <w:b/>
          <w:bCs/>
          <w:sz w:val="24"/>
          <w:szCs w:val="24"/>
          <w:lang w:val="sq-AL"/>
        </w:rPr>
        <w:t>Ibrahimaj</w:t>
      </w:r>
    </w:p>
    <w:sectPr w:rsidR="00074C59" w:rsidRPr="005F545D" w:rsidSect="00DA5AF5">
      <w:headerReference w:type="default" r:id="rId13"/>
      <w:footerReference w:type="even" r:id="rId14"/>
      <w:footerReference w:type="default" r:id="rId15"/>
      <w:pgSz w:w="11907" w:h="16840" w:code="9"/>
      <w:pgMar w:top="1440" w:right="1080" w:bottom="1440" w:left="1080" w:header="0" w:footer="513"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0B2CC1" w14:textId="77777777" w:rsidR="00A76981" w:rsidRDefault="00A76981" w:rsidP="00975B0D">
      <w:pPr>
        <w:spacing w:after="0" w:line="240" w:lineRule="auto"/>
      </w:pPr>
      <w:r>
        <w:separator/>
      </w:r>
    </w:p>
  </w:endnote>
  <w:endnote w:type="continuationSeparator" w:id="0">
    <w:p w14:paraId="55431FD9" w14:textId="77777777" w:rsidR="00A76981" w:rsidRDefault="00A76981" w:rsidP="00975B0D">
      <w:pPr>
        <w:spacing w:after="0" w:line="240" w:lineRule="auto"/>
      </w:pPr>
      <w:r>
        <w:continuationSeparator/>
      </w:r>
    </w:p>
  </w:endnote>
  <w:endnote w:type="continuationNotice" w:id="1">
    <w:p w14:paraId="58459A7A" w14:textId="77777777" w:rsidR="00A76981" w:rsidRDefault="00A7698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599131" w14:textId="4849A846" w:rsidR="00A76981" w:rsidRPr="009B0896" w:rsidRDefault="00A76981" w:rsidP="00BF0968">
    <w:pPr>
      <w:pStyle w:val="Footer"/>
      <w:rPr>
        <w:rFonts w:ascii="Times New Roman" w:hAnsi="Times New Roman" w:cs="Times New Roman"/>
        <w:sz w:val="16"/>
        <w:szCs w:val="16"/>
        <w:lang w:val="it-IT"/>
      </w:rPr>
    </w:pPr>
    <w:r>
      <w:rPr>
        <w:noProof/>
      </w:rPr>
      <mc:AlternateContent>
        <mc:Choice Requires="wps">
          <w:drawing>
            <wp:anchor distT="4294967295" distB="4294967295" distL="114300" distR="114300" simplePos="0" relativeHeight="251658240" behindDoc="0" locked="0" layoutInCell="1" allowOverlap="1" wp14:anchorId="1A599133" wp14:editId="1A599134">
              <wp:simplePos x="0" y="0"/>
              <wp:positionH relativeFrom="column">
                <wp:posOffset>-118110</wp:posOffset>
              </wp:positionH>
              <wp:positionV relativeFrom="paragraph">
                <wp:posOffset>-28576</wp:posOffset>
              </wp:positionV>
              <wp:extent cx="5613400" cy="0"/>
              <wp:effectExtent l="0" t="0" r="6350" b="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34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E05CD13" id="_x0000_t32" coordsize="21600,21600" o:spt="32" o:oned="t" path="m,l21600,21600e" filled="f">
              <v:path arrowok="t" fillok="f" o:connecttype="none"/>
              <o:lock v:ext="edit" shapetype="t"/>
            </v:shapetype>
            <v:shape id="AutoShape 2" o:spid="_x0000_s1026" type="#_x0000_t32" style="position:absolute;margin-left:-9.3pt;margin-top:-2.25pt;width:442pt;height:0;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6OHgIAADsEAAAOAAAAZHJzL2Uyb0RvYy54bWysU02P2jAQvVfqf7B8Z5NAoBARVqsEetl2&#10;kXb7A4ztJFYd27INAVX97x2bD7HtparKwYwzM2/ezBsvH4+9RAdundCqxNlDihFXVDOh2hJ/e9uM&#10;5hg5TxQjUite4hN3+HH18cNyMAUf605Lxi0CEOWKwZS4894USeJox3viHrThCpyNtj3xcLVtwiwZ&#10;AL2XyThNZ8mgLTNWU+4cfK3PTryK+E3DqX9pGsc9kiUGbj6eNp67cCarJSlaS0wn6IUG+QcWPREK&#10;it6gauIJ2lvxB1QvqNVON/6B6j7RTSMojz1AN1n6WzevHTE89gLDceY2Jvf/YOnXw9YiwUo8wUiR&#10;HiR62nsdK6NxGM9gXAFRldra0CA9qlfzrOl3h5SuOqJaHoPfTgZys5CRvEsJF2egyG74ohnEEMCP&#10;szo2tg+QMAV0jJKcbpLwo0cUPk5n2SRPQTl69SWkuCYa6/xnrnsUjBI7b4loO19ppUB4bbNYhhye&#10;nQ+0SHFNCFWV3ggpo/5SoaHEi+l4GhOcloIFZwhztt1V0qIDCRsUf7FH8NyHWb1XLIJ1nLD1xfZE&#10;yLMNxaUKeNAY0LlY5xX5sUgX6/l6no/y8Ww9ytO6Hj1tqnw022SfpvWkrqo6+xmoZXnRCca4Cuyu&#10;65rlf7cOl4dzXrTbwt7GkLxHj/MCstf/SDoqG8Q8r8VOs9PWXhWHDY3Bl9cUnsD9Hez7N7/6BQAA&#10;//8DAFBLAwQUAAYACAAAACEAlUaiVt0AAAAJAQAADwAAAGRycy9kb3ducmV2LnhtbEyPTU+DQBCG&#10;7yb+h82YeDHtQlMIRZamMfHg0bZJr1t2BJSdJexSsL/eMR7sbT6evPNMsZ1tJy44+NaRgngZgUCq&#10;nGmpVnA8vC4yED5oMrpzhAq+0cO2vL8rdG7cRO942YdacAj5XCtoQuhzKX3VoNV+6Xok3n24werA&#10;7VBLM+iJw20nV1GUSqtb4guN7vGlweprP1oF6MckjnYbWx/frtPTaXX9nPqDUo8P8+4ZRMA5/MPw&#10;q8/qULLT2Y1kvOgULOIsZZSLdQKCgSxN1iDOfwNZFvL2g/IHAAD//wMAUEsBAi0AFAAGAAgAAAAh&#10;ALaDOJL+AAAA4QEAABMAAAAAAAAAAAAAAAAAAAAAAFtDb250ZW50X1R5cGVzXS54bWxQSwECLQAU&#10;AAYACAAAACEAOP0h/9YAAACUAQAACwAAAAAAAAAAAAAAAAAvAQAAX3JlbHMvLnJlbHNQSwECLQAU&#10;AAYACAAAACEAf7qOjh4CAAA7BAAADgAAAAAAAAAAAAAAAAAuAgAAZHJzL2Uyb0RvYy54bWxQSwEC&#10;LQAUAAYACAAAACEAlUaiVt0AAAAJAQAADwAAAAAAAAAAAAAAAAB4BAAAZHJzL2Rvd25yZXYueG1s&#10;UEsFBgAAAAAEAAQA8wAAAIIFAAAAAA==&#10;"/>
          </w:pict>
        </mc:Fallback>
      </mc:AlternateContent>
    </w:r>
    <w:r w:rsidRPr="009B0896">
      <w:rPr>
        <w:rFonts w:ascii="Times New Roman" w:hAnsi="Times New Roman" w:cs="Times New Roman"/>
        <w:sz w:val="16"/>
        <w:szCs w:val="16"/>
        <w:lang w:val="it-IT"/>
      </w:rPr>
      <w:t>Bulevardi “BajramCurri”1004 Tiranë, Albania</w:t>
    </w:r>
    <w:r>
      <w:rPr>
        <w:rFonts w:ascii="Times New Roman" w:hAnsi="Times New Roman" w:cs="Times New Roman"/>
        <w:sz w:val="16"/>
        <w:szCs w:val="16"/>
        <w:lang w:val="it-IT"/>
      </w:rPr>
      <w:t xml:space="preserve"> </w:t>
    </w:r>
    <w:r w:rsidRPr="009B0896">
      <w:rPr>
        <w:rFonts w:ascii="Times New Roman" w:hAnsi="Times New Roman" w:cs="Times New Roman"/>
        <w:sz w:val="16"/>
        <w:szCs w:val="16"/>
        <w:lang w:val="it-IT"/>
      </w:rPr>
      <w:t>Tel/</w:t>
    </w:r>
    <w:r w:rsidRPr="00956B26">
      <w:rPr>
        <w:rFonts w:ascii="Times New Roman" w:hAnsi="Times New Roman" w:cs="Times New Roman"/>
        <w:sz w:val="16"/>
        <w:szCs w:val="16"/>
      </w:rPr>
      <w:ptab w:relativeTo="margin" w:alignment="center" w:leader="none"/>
    </w:r>
    <w:r w:rsidRPr="00735E06">
      <w:rPr>
        <w:rFonts w:ascii="Times New Roman" w:hAnsi="Times New Roman" w:cs="Times New Roman"/>
        <w:sz w:val="16"/>
        <w:szCs w:val="16"/>
      </w:rPr>
      <w:ptab w:relativeTo="margin" w:alignment="center" w:leader="none"/>
    </w:r>
    <w:r w:rsidRPr="009B0896">
      <w:rPr>
        <w:rFonts w:ascii="Times New Roman" w:hAnsi="Times New Roman" w:cs="Times New Roman"/>
        <w:sz w:val="16"/>
        <w:szCs w:val="16"/>
        <w:lang w:val="it-IT"/>
      </w:rPr>
      <w:t>+35544538809</w:t>
    </w:r>
    <w:r w:rsidRPr="00735E06">
      <w:rPr>
        <w:rFonts w:ascii="Times New Roman" w:hAnsi="Times New Roman" w:cs="Times New Roman"/>
        <w:sz w:val="16"/>
        <w:szCs w:val="16"/>
      </w:rPr>
      <w:ptab w:relativeTo="margin" w:alignment="right" w:leader="none"/>
    </w:r>
    <w:hyperlink r:id="rId1" w:history="1">
      <w:r>
        <w:rPr>
          <w:rStyle w:val="Hyperlink"/>
          <w:rFonts w:ascii="Times New Roman" w:hAnsi="Times New Roman" w:cs="Times New Roman"/>
          <w:lang w:val="it-IT"/>
        </w:rPr>
        <w:t>ëëë</w:t>
      </w:r>
      <w:r w:rsidRPr="009B0896">
        <w:rPr>
          <w:rStyle w:val="Hyperlink"/>
          <w:rFonts w:ascii="Times New Roman" w:hAnsi="Times New Roman" w:cs="Times New Roman"/>
          <w:lang w:val="it-IT"/>
        </w:rPr>
        <w:t>.shkp.gov.al/</w:t>
      </w:r>
    </w:hyperlink>
    <w:r w:rsidRPr="009B0896">
      <w:rPr>
        <w:rFonts w:ascii="Times New Roman" w:hAnsi="Times New Roman" w:cs="Times New Roman"/>
        <w:sz w:val="16"/>
        <w:szCs w:val="16"/>
        <w:lang w:val="it-IT"/>
      </w:rPr>
      <w:t xml:space="preserve"> kontakt@shkp.gov.al</w:t>
    </w:r>
  </w:p>
  <w:p w14:paraId="1A599132" w14:textId="77777777" w:rsidR="00A76981" w:rsidRPr="009B0896" w:rsidRDefault="00A76981">
    <w:pPr>
      <w:pStyle w:val="Footer"/>
      <w:rPr>
        <w:lang w:val="it-IT"/>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E75BD3" w14:textId="77777777" w:rsidR="00A76981" w:rsidRDefault="00A7698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6112BB1" w14:textId="77777777" w:rsidR="00A76981" w:rsidRDefault="00A76981" w:rsidP="00975B0D">
      <w:pPr>
        <w:spacing w:after="0" w:line="240" w:lineRule="auto"/>
      </w:pPr>
      <w:r>
        <w:separator/>
      </w:r>
    </w:p>
  </w:footnote>
  <w:footnote w:type="continuationSeparator" w:id="0">
    <w:p w14:paraId="24DFC501" w14:textId="77777777" w:rsidR="00A76981" w:rsidRDefault="00A76981" w:rsidP="00975B0D">
      <w:pPr>
        <w:spacing w:after="0" w:line="240" w:lineRule="auto"/>
      </w:pPr>
      <w:r>
        <w:continuationSeparator/>
      </w:r>
    </w:p>
  </w:footnote>
  <w:footnote w:type="continuationNotice" w:id="1">
    <w:p w14:paraId="7C1EF588" w14:textId="77777777" w:rsidR="00A76981" w:rsidRDefault="00A76981">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C9A49B" w14:textId="77777777" w:rsidR="00A76981" w:rsidRDefault="00A7698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717640"/>
    <w:multiLevelType w:val="hybridMultilevel"/>
    <w:tmpl w:val="973A2820"/>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42454D7"/>
    <w:multiLevelType w:val="hybridMultilevel"/>
    <w:tmpl w:val="E9B2E838"/>
    <w:lvl w:ilvl="0" w:tplc="08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1A427A3E"/>
    <w:multiLevelType w:val="hybridMultilevel"/>
    <w:tmpl w:val="F662B2C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702225"/>
    <w:multiLevelType w:val="hybridMultilevel"/>
    <w:tmpl w:val="2CECDC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5453E6"/>
    <w:multiLevelType w:val="hybridMultilevel"/>
    <w:tmpl w:val="E1A294FE"/>
    <w:lvl w:ilvl="0" w:tplc="04090017">
      <w:start w:val="1"/>
      <w:numFmt w:val="lowerLetter"/>
      <w:lvlText w:val="%1)"/>
      <w:lvlJc w:val="left"/>
      <w:pPr>
        <w:ind w:left="1500" w:hanging="360"/>
      </w:pPr>
      <w:rPr>
        <w:rFonts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5" w15:restartNumberingAfterBreak="0">
    <w:nsid w:val="33421B26"/>
    <w:multiLevelType w:val="hybridMultilevel"/>
    <w:tmpl w:val="7A0EE74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58C0406"/>
    <w:multiLevelType w:val="hybridMultilevel"/>
    <w:tmpl w:val="FAEA9D44"/>
    <w:lvl w:ilvl="0" w:tplc="08090017">
      <w:start w:val="1"/>
      <w:numFmt w:val="lowerLetter"/>
      <w:lvlText w:val="%1)"/>
      <w:lvlJc w:val="left"/>
      <w:pPr>
        <w:ind w:left="1200" w:hanging="360"/>
      </w:pPr>
    </w:lvl>
    <w:lvl w:ilvl="1" w:tplc="08090019" w:tentative="1">
      <w:start w:val="1"/>
      <w:numFmt w:val="lowerLetter"/>
      <w:lvlText w:val="%2."/>
      <w:lvlJc w:val="left"/>
      <w:pPr>
        <w:ind w:left="1920" w:hanging="360"/>
      </w:pPr>
    </w:lvl>
    <w:lvl w:ilvl="2" w:tplc="0809001B" w:tentative="1">
      <w:start w:val="1"/>
      <w:numFmt w:val="lowerRoman"/>
      <w:lvlText w:val="%3."/>
      <w:lvlJc w:val="right"/>
      <w:pPr>
        <w:ind w:left="2640" w:hanging="180"/>
      </w:pPr>
    </w:lvl>
    <w:lvl w:ilvl="3" w:tplc="0809000F" w:tentative="1">
      <w:start w:val="1"/>
      <w:numFmt w:val="decimal"/>
      <w:lvlText w:val="%4."/>
      <w:lvlJc w:val="left"/>
      <w:pPr>
        <w:ind w:left="3360" w:hanging="360"/>
      </w:pPr>
    </w:lvl>
    <w:lvl w:ilvl="4" w:tplc="08090019" w:tentative="1">
      <w:start w:val="1"/>
      <w:numFmt w:val="lowerLetter"/>
      <w:lvlText w:val="%5."/>
      <w:lvlJc w:val="left"/>
      <w:pPr>
        <w:ind w:left="4080" w:hanging="360"/>
      </w:pPr>
    </w:lvl>
    <w:lvl w:ilvl="5" w:tplc="0809001B" w:tentative="1">
      <w:start w:val="1"/>
      <w:numFmt w:val="lowerRoman"/>
      <w:lvlText w:val="%6."/>
      <w:lvlJc w:val="right"/>
      <w:pPr>
        <w:ind w:left="4800" w:hanging="180"/>
      </w:pPr>
    </w:lvl>
    <w:lvl w:ilvl="6" w:tplc="0809000F" w:tentative="1">
      <w:start w:val="1"/>
      <w:numFmt w:val="decimal"/>
      <w:lvlText w:val="%7."/>
      <w:lvlJc w:val="left"/>
      <w:pPr>
        <w:ind w:left="5520" w:hanging="360"/>
      </w:pPr>
    </w:lvl>
    <w:lvl w:ilvl="7" w:tplc="08090019" w:tentative="1">
      <w:start w:val="1"/>
      <w:numFmt w:val="lowerLetter"/>
      <w:lvlText w:val="%8."/>
      <w:lvlJc w:val="left"/>
      <w:pPr>
        <w:ind w:left="6240" w:hanging="360"/>
      </w:pPr>
    </w:lvl>
    <w:lvl w:ilvl="8" w:tplc="0809001B" w:tentative="1">
      <w:start w:val="1"/>
      <w:numFmt w:val="lowerRoman"/>
      <w:lvlText w:val="%9."/>
      <w:lvlJc w:val="right"/>
      <w:pPr>
        <w:ind w:left="6960" w:hanging="180"/>
      </w:pPr>
    </w:lvl>
  </w:abstractNum>
  <w:abstractNum w:abstractNumId="7" w15:restartNumberingAfterBreak="0">
    <w:nsid w:val="3E3E04C4"/>
    <w:multiLevelType w:val="hybridMultilevel"/>
    <w:tmpl w:val="B4D84838"/>
    <w:lvl w:ilvl="0" w:tplc="841CD01E">
      <w:start w:val="1"/>
      <w:numFmt w:val="decimal"/>
      <w:lvlText w:val="%1."/>
      <w:lvlJc w:val="left"/>
      <w:pPr>
        <w:ind w:left="1140" w:hanging="360"/>
      </w:pPr>
      <w:rPr>
        <w:rFonts w:hint="default"/>
      </w:rPr>
    </w:lvl>
    <w:lvl w:ilvl="1" w:tplc="08090019" w:tentative="1">
      <w:start w:val="1"/>
      <w:numFmt w:val="lowerLetter"/>
      <w:lvlText w:val="%2."/>
      <w:lvlJc w:val="left"/>
      <w:pPr>
        <w:ind w:left="1860" w:hanging="360"/>
      </w:pPr>
    </w:lvl>
    <w:lvl w:ilvl="2" w:tplc="0809001B" w:tentative="1">
      <w:start w:val="1"/>
      <w:numFmt w:val="lowerRoman"/>
      <w:lvlText w:val="%3."/>
      <w:lvlJc w:val="right"/>
      <w:pPr>
        <w:ind w:left="2580" w:hanging="180"/>
      </w:pPr>
    </w:lvl>
    <w:lvl w:ilvl="3" w:tplc="0809000F" w:tentative="1">
      <w:start w:val="1"/>
      <w:numFmt w:val="decimal"/>
      <w:lvlText w:val="%4."/>
      <w:lvlJc w:val="left"/>
      <w:pPr>
        <w:ind w:left="3300" w:hanging="360"/>
      </w:pPr>
    </w:lvl>
    <w:lvl w:ilvl="4" w:tplc="08090019" w:tentative="1">
      <w:start w:val="1"/>
      <w:numFmt w:val="lowerLetter"/>
      <w:lvlText w:val="%5."/>
      <w:lvlJc w:val="left"/>
      <w:pPr>
        <w:ind w:left="4020" w:hanging="360"/>
      </w:pPr>
    </w:lvl>
    <w:lvl w:ilvl="5" w:tplc="0809001B" w:tentative="1">
      <w:start w:val="1"/>
      <w:numFmt w:val="lowerRoman"/>
      <w:lvlText w:val="%6."/>
      <w:lvlJc w:val="right"/>
      <w:pPr>
        <w:ind w:left="4740" w:hanging="180"/>
      </w:pPr>
    </w:lvl>
    <w:lvl w:ilvl="6" w:tplc="0809000F" w:tentative="1">
      <w:start w:val="1"/>
      <w:numFmt w:val="decimal"/>
      <w:lvlText w:val="%7."/>
      <w:lvlJc w:val="left"/>
      <w:pPr>
        <w:ind w:left="5460" w:hanging="360"/>
      </w:pPr>
    </w:lvl>
    <w:lvl w:ilvl="7" w:tplc="08090019" w:tentative="1">
      <w:start w:val="1"/>
      <w:numFmt w:val="lowerLetter"/>
      <w:lvlText w:val="%8."/>
      <w:lvlJc w:val="left"/>
      <w:pPr>
        <w:ind w:left="6180" w:hanging="360"/>
      </w:pPr>
    </w:lvl>
    <w:lvl w:ilvl="8" w:tplc="0809001B" w:tentative="1">
      <w:start w:val="1"/>
      <w:numFmt w:val="lowerRoman"/>
      <w:lvlText w:val="%9."/>
      <w:lvlJc w:val="right"/>
      <w:pPr>
        <w:ind w:left="6900" w:hanging="180"/>
      </w:pPr>
    </w:lvl>
  </w:abstractNum>
  <w:abstractNum w:abstractNumId="8" w15:restartNumberingAfterBreak="0">
    <w:nsid w:val="40856CAC"/>
    <w:multiLevelType w:val="hybridMultilevel"/>
    <w:tmpl w:val="772E7C3A"/>
    <w:lvl w:ilvl="0" w:tplc="26CE2AA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9" w15:restartNumberingAfterBreak="0">
    <w:nsid w:val="42E16A77"/>
    <w:multiLevelType w:val="hybridMultilevel"/>
    <w:tmpl w:val="2E70D0CC"/>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4AB2573"/>
    <w:multiLevelType w:val="hybridMultilevel"/>
    <w:tmpl w:val="E9B2E838"/>
    <w:lvl w:ilvl="0" w:tplc="08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1" w15:restartNumberingAfterBreak="0">
    <w:nsid w:val="5C6A0980"/>
    <w:multiLevelType w:val="hybridMultilevel"/>
    <w:tmpl w:val="5D3AD3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DD338CE"/>
    <w:multiLevelType w:val="hybridMultilevel"/>
    <w:tmpl w:val="9D126B8C"/>
    <w:lvl w:ilvl="0" w:tplc="9664F0B2">
      <w:start w:val="1"/>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735840B9"/>
    <w:multiLevelType w:val="hybridMultilevel"/>
    <w:tmpl w:val="ACF0FD1C"/>
    <w:lvl w:ilvl="0" w:tplc="2248855C">
      <w:start w:val="5"/>
      <w:numFmt w:val="upperRoman"/>
      <w:lvlText w:val="%1."/>
      <w:lvlJc w:val="left"/>
      <w:pPr>
        <w:ind w:left="780" w:hanging="72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4" w15:restartNumberingAfterBreak="0">
    <w:nsid w:val="78D8425E"/>
    <w:multiLevelType w:val="hybridMultilevel"/>
    <w:tmpl w:val="AEDA5F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14"/>
  </w:num>
  <w:num w:numId="3">
    <w:abstractNumId w:val="5"/>
  </w:num>
  <w:num w:numId="4">
    <w:abstractNumId w:val="8"/>
  </w:num>
  <w:num w:numId="5">
    <w:abstractNumId w:val="0"/>
  </w:num>
  <w:num w:numId="6">
    <w:abstractNumId w:val="6"/>
  </w:num>
  <w:num w:numId="7">
    <w:abstractNumId w:val="9"/>
  </w:num>
  <w:num w:numId="8">
    <w:abstractNumId w:val="12"/>
  </w:num>
  <w:num w:numId="9">
    <w:abstractNumId w:val="13"/>
  </w:num>
  <w:num w:numId="10">
    <w:abstractNumId w:val="7"/>
  </w:num>
  <w:num w:numId="11">
    <w:abstractNumId w:val="4"/>
  </w:num>
  <w:num w:numId="12">
    <w:abstractNumId w:val="2"/>
  </w:num>
  <w:num w:numId="13">
    <w:abstractNumId w:val="11"/>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10B2"/>
    <w:rsid w:val="000559AF"/>
    <w:rsid w:val="00074C59"/>
    <w:rsid w:val="001345C0"/>
    <w:rsid w:val="00244B56"/>
    <w:rsid w:val="00251107"/>
    <w:rsid w:val="00316685"/>
    <w:rsid w:val="00325B38"/>
    <w:rsid w:val="0033609C"/>
    <w:rsid w:val="003410B2"/>
    <w:rsid w:val="00354E3F"/>
    <w:rsid w:val="00427702"/>
    <w:rsid w:val="00456E9F"/>
    <w:rsid w:val="005F545D"/>
    <w:rsid w:val="00600308"/>
    <w:rsid w:val="006B2769"/>
    <w:rsid w:val="006D757F"/>
    <w:rsid w:val="006E7246"/>
    <w:rsid w:val="007356B0"/>
    <w:rsid w:val="00777DAA"/>
    <w:rsid w:val="00853F16"/>
    <w:rsid w:val="009059FF"/>
    <w:rsid w:val="009425C6"/>
    <w:rsid w:val="00975B0D"/>
    <w:rsid w:val="00A32FCF"/>
    <w:rsid w:val="00A76981"/>
    <w:rsid w:val="00AA0766"/>
    <w:rsid w:val="00AF6D8D"/>
    <w:rsid w:val="00B95334"/>
    <w:rsid w:val="00BF0968"/>
    <w:rsid w:val="00C50BD7"/>
    <w:rsid w:val="00DA5AF5"/>
    <w:rsid w:val="00DC0547"/>
    <w:rsid w:val="00E25CD2"/>
    <w:rsid w:val="00E91F01"/>
    <w:rsid w:val="00E92082"/>
    <w:rsid w:val="00FA1D8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990F4"/>
  <w15:docId w15:val="{754A9DA9-2FEF-4DBE-A894-9A2A731E6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0B2"/>
  </w:style>
  <w:style w:type="paragraph" w:styleId="Heading1">
    <w:name w:val="heading 1"/>
    <w:basedOn w:val="Normal"/>
    <w:next w:val="Normal"/>
    <w:link w:val="Heading1Char"/>
    <w:qFormat/>
    <w:rsid w:val="003410B2"/>
    <w:pPr>
      <w:keepNext/>
      <w:spacing w:after="0" w:line="240" w:lineRule="auto"/>
      <w:jc w:val="right"/>
      <w:outlineLvl w:val="0"/>
    </w:pPr>
    <w:rPr>
      <w:rFonts w:ascii="Bookman Old Style" w:hAnsi="Bookman Old Style"/>
      <w:b/>
      <w:caps/>
      <w:u w:val="single"/>
    </w:rPr>
  </w:style>
  <w:style w:type="paragraph" w:styleId="Heading2">
    <w:name w:val="heading 2"/>
    <w:basedOn w:val="Normal"/>
    <w:next w:val="Normal"/>
    <w:link w:val="Heading2Char"/>
    <w:qFormat/>
    <w:rsid w:val="003410B2"/>
    <w:pPr>
      <w:keepNext/>
      <w:spacing w:before="240" w:after="60" w:line="240" w:lineRule="auto"/>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10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10B2"/>
  </w:style>
  <w:style w:type="paragraph" w:styleId="Footer">
    <w:name w:val="footer"/>
    <w:basedOn w:val="Normal"/>
    <w:link w:val="FooterChar"/>
    <w:uiPriority w:val="99"/>
    <w:unhideWhenUsed/>
    <w:rsid w:val="003410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10B2"/>
  </w:style>
  <w:style w:type="character" w:styleId="Hyperlink">
    <w:name w:val="Hyperlink"/>
    <w:basedOn w:val="DefaultParagraphFont"/>
    <w:uiPriority w:val="99"/>
    <w:unhideWhenUsed/>
    <w:rsid w:val="003410B2"/>
    <w:rPr>
      <w:color w:val="0000FF" w:themeColor="hyperlink"/>
      <w:u w:val="single"/>
    </w:rPr>
  </w:style>
  <w:style w:type="paragraph" w:styleId="ListParagraph">
    <w:name w:val="List Paragraph"/>
    <w:aliases w:val="Ha,Paragraph,List Paragraph (numbered (a)),Normal 1,List Paragraph 1,Akapit z listą BS,Bullets,Numbered List Paragraph,References,Numbered Paragraph,Main numbered paragraph,List_Paragraph,Multilevel para_II,List Paragraph1,Lis"/>
    <w:basedOn w:val="Normal"/>
    <w:link w:val="ListParagraphChar"/>
    <w:uiPriority w:val="34"/>
    <w:qFormat/>
    <w:rsid w:val="003410B2"/>
    <w:pPr>
      <w:ind w:left="720"/>
      <w:contextualSpacing/>
    </w:pPr>
  </w:style>
  <w:style w:type="paragraph" w:styleId="BalloonText">
    <w:name w:val="Balloon Text"/>
    <w:basedOn w:val="Normal"/>
    <w:link w:val="BalloonTextChar"/>
    <w:uiPriority w:val="99"/>
    <w:semiHidden/>
    <w:unhideWhenUsed/>
    <w:rsid w:val="003410B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10B2"/>
    <w:rPr>
      <w:rFonts w:ascii="Tahoma" w:hAnsi="Tahoma" w:cs="Tahoma"/>
      <w:sz w:val="16"/>
      <w:szCs w:val="16"/>
    </w:rPr>
  </w:style>
  <w:style w:type="character" w:customStyle="1" w:styleId="Heading1Char">
    <w:name w:val="Heading 1 Char"/>
    <w:basedOn w:val="DefaultParagraphFont"/>
    <w:link w:val="Heading1"/>
    <w:rsid w:val="003410B2"/>
    <w:rPr>
      <w:rFonts w:ascii="Bookman Old Style" w:hAnsi="Bookman Old Style"/>
      <w:b/>
      <w:caps/>
      <w:u w:val="single"/>
    </w:rPr>
  </w:style>
  <w:style w:type="character" w:customStyle="1" w:styleId="Heading2Char">
    <w:name w:val="Heading 2 Char"/>
    <w:basedOn w:val="DefaultParagraphFont"/>
    <w:link w:val="Heading2"/>
    <w:rsid w:val="003410B2"/>
    <w:rPr>
      <w:rFonts w:ascii="Arial" w:hAnsi="Arial" w:cs="Arial"/>
      <w:b/>
      <w:bCs/>
      <w:i/>
      <w:iCs/>
      <w:sz w:val="28"/>
      <w:szCs w:val="28"/>
    </w:rPr>
  </w:style>
  <w:style w:type="character" w:styleId="Strong">
    <w:name w:val="Strong"/>
    <w:basedOn w:val="DefaultParagraphFont"/>
    <w:uiPriority w:val="22"/>
    <w:qFormat/>
    <w:rsid w:val="003410B2"/>
    <w:rPr>
      <w:b/>
      <w:bCs/>
    </w:rPr>
  </w:style>
  <w:style w:type="character" w:customStyle="1" w:styleId="ListParagraphChar">
    <w:name w:val="List Paragraph Char"/>
    <w:aliases w:val="Ha Char,Paragraph Char,List Paragraph (numbered (a)) Char,Normal 1 Char,List Paragraph 1 Char,Akapit z listą BS Char,Bullets Char,Numbered List Paragraph Char,References Char,Numbered Paragraph Char,Main numbered paragraph Char"/>
    <w:link w:val="ListParagraph"/>
    <w:uiPriority w:val="34"/>
    <w:locked/>
    <w:rsid w:val="003410B2"/>
  </w:style>
  <w:style w:type="table" w:styleId="TableGrid">
    <w:name w:val="Table Grid"/>
    <w:basedOn w:val="TableNormal"/>
    <w:uiPriority w:val="59"/>
    <w:rsid w:val="00DA5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hkp.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991BEB0599242B094F0A37B00AD07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2023-04-03T13:41:41Z</Data_x0020_e_x0020_Krijimit>
    <URL xmlns="0e656187-b300-4fb0-8bf4-3a50f872073c" xsi:nil="true"/>
    <Institucion_x0020_Pergjegjes xmlns="0e656187-b300-4fb0-8bf4-3a50f872073c">Ne ngarkim...</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2023-03-30T22:00:00Z</Date_x0020_protokolli>
    <Titulli xmlns="0e656187-b300-4fb0-8bf4-3a50f872073c">Për përcaktimin e mënyrës dhe procedurat e aplikimit, mënyrës së llogaritjes së kompensimit, verifikimit dhe ankimimit</Titulli>
    <Modifikuesi xmlns="0e656187-b300-4fb0-8bf4-3a50f872073c">alma.lisaku</Modifikuesi>
    <Nr_x002e__x0020_prot_x0020_QBZ xmlns="0e656187-b300-4fb0-8bf4-3a50f872073c">492/1</Nr_x002e__x0020_prot_x0020_QBZ>
    <Data_x0020_e_x0020_Modifikimit xmlns="0e656187-b300-4fb0-8bf4-3a50f872073c">2023-04-05T08:31:07Z</Data_x0020_e_x0020_Modifikimit>
    <Dekretuar xmlns="0e656187-b300-4fb0-8bf4-3a50f872073c">false</Dekretuar>
    <Data xmlns="0e656187-b300-4fb0-8bf4-3a50f872073c">2023-03-27T22:00:00Z</Data>
    <Nr_x002e__x0020_protokolli_x0020_i_x0020_aktit xmlns="0e656187-b300-4fb0-8bf4-3a50f872073c">5686</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991BEB0599242B094F0A37B00AD07C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1EB6C-C9A7-414F-B23F-072265687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3A0E494-FD97-47CF-8D3E-33EE3420F71A}">
  <ds:schemaRefs>
    <ds:schemaRef ds:uri="http://www.w3.org/XML/1998/namespace"/>
    <ds:schemaRef ds:uri="http://schemas.openxmlformats.org/package/2006/metadata/core-properties"/>
    <ds:schemaRef ds:uri="http://schemas.microsoft.com/office/2006/metadata/properties"/>
    <ds:schemaRef ds:uri="http://schemas.microsoft.com/office/2006/documentManagement/types"/>
    <ds:schemaRef ds:uri="http://purl.org/dc/elements/1.1/"/>
    <ds:schemaRef ds:uri="0e656187-b300-4fb0-8bf4-3a50f872073c"/>
    <ds:schemaRef ds:uri="http://purl.org/dc/dcmitype/"/>
    <ds:schemaRef ds:uri="http://purl.org/dc/terms/"/>
  </ds:schemaRefs>
</ds:datastoreItem>
</file>

<file path=customXml/itemProps3.xml><?xml version="1.0" encoding="utf-8"?>
<ds:datastoreItem xmlns:ds="http://schemas.openxmlformats.org/officeDocument/2006/customXml" ds:itemID="{1918B82D-1252-40DC-841A-2E121FBBA876}">
  <ds:schemaRefs>
    <ds:schemaRef ds:uri="http://schemas.microsoft.com/sharepoint/v3/contenttype/forms"/>
  </ds:schemaRefs>
</ds:datastoreItem>
</file>

<file path=customXml/itemProps4.xml><?xml version="1.0" encoding="utf-8"?>
<ds:datastoreItem xmlns:ds="http://schemas.openxmlformats.org/officeDocument/2006/customXml" ds:itemID="{5A44D7CA-0F2B-4BE0-B093-74C3591C5888}">
  <ds:schemaRefs>
    <ds:schemaRef ds:uri="http://schemas.microsoft.com/sharepoint/v3/contenttype/forms"/>
  </ds:schemaRefs>
</ds:datastoreItem>
</file>

<file path=customXml/itemProps5.xml><?xml version="1.0" encoding="utf-8"?>
<ds:datastoreItem xmlns:ds="http://schemas.openxmlformats.org/officeDocument/2006/customXml" ds:itemID="{8D695959-098C-4EEF-AEE7-879E3CDDE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C3F6D25-89FA-4F54-B3A2-EA00D1EA39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Për përcaktimin e mënyrës dhe procedurat e aplikimit, mënyrës së llogaritjes së kompensimit, verifikimit dhe ankimimit</vt:lpstr>
    </vt:vector>
  </TitlesOfParts>
  <Company/>
  <LinksUpToDate>false</LinksUpToDate>
  <CharactersWithSpaces>6048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mënyrës dhe procedurat e aplikimit, mënyrës së llogaritjes së kompensimit, verifikimit dhe ankimimit</dc:title>
  <dc:creator>Genta Prodani</dc:creator>
  <cp:lastModifiedBy>Entela Suli</cp:lastModifiedBy>
  <cp:revision>19</cp:revision>
  <cp:lastPrinted>2023-03-24T12:12:00Z</cp:lastPrinted>
  <dcterms:created xsi:type="dcterms:W3CDTF">2023-03-29T13:56:00Z</dcterms:created>
  <dcterms:modified xsi:type="dcterms:W3CDTF">2023-04-05T09:38:00Z</dcterms:modified>
</cp:coreProperties>
</file>